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0A" w:rsidRPr="00B7270A" w:rsidRDefault="00B7270A" w:rsidP="00C5302D">
      <w:pPr>
        <w:jc w:val="both"/>
        <w:rPr>
          <w:b/>
          <w:sz w:val="28"/>
          <w:szCs w:val="28"/>
          <w:u w:val="single"/>
        </w:rPr>
      </w:pPr>
      <w:r w:rsidRPr="00B7270A">
        <w:rPr>
          <w:b/>
          <w:sz w:val="28"/>
          <w:szCs w:val="28"/>
          <w:u w:val="single"/>
        </w:rPr>
        <w:t>Pánev – pohyby, palpační vyšetření</w:t>
      </w:r>
    </w:p>
    <w:p w:rsidR="00B7270A" w:rsidRDefault="00B7270A" w:rsidP="00C5302D">
      <w:pPr>
        <w:jc w:val="both"/>
        <w:rPr>
          <w:b/>
        </w:rPr>
      </w:pPr>
      <w:r>
        <w:rPr>
          <w:b/>
        </w:rPr>
        <w:t xml:space="preserve">Pohyb v rovině sagitální </w:t>
      </w:r>
    </w:p>
    <w:p w:rsidR="00B7270A" w:rsidRPr="00B7270A" w:rsidRDefault="00B7270A" w:rsidP="00C5302D">
      <w:pPr>
        <w:pStyle w:val="Odstavecseseznamem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Anteverze</w:t>
      </w:r>
      <w:proofErr w:type="spellEnd"/>
      <w:r>
        <w:rPr>
          <w:b/>
        </w:rPr>
        <w:t xml:space="preserve"> pánve (</w:t>
      </w:r>
      <w:proofErr w:type="spellStart"/>
      <w:r>
        <w:rPr>
          <w:b/>
          <w:i/>
        </w:rPr>
        <w:t>for</w:t>
      </w:r>
      <w:r w:rsidR="005B72B3">
        <w:rPr>
          <w:b/>
          <w:i/>
        </w:rPr>
        <w:t>w</w:t>
      </w:r>
      <w:r>
        <w:rPr>
          <w:b/>
          <w:i/>
        </w:rPr>
        <w:t>ard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tilt</w:t>
      </w:r>
      <w:proofErr w:type="spellEnd"/>
      <w:r>
        <w:rPr>
          <w:b/>
          <w:i/>
        </w:rPr>
        <w:t>)</w:t>
      </w:r>
      <w:r>
        <w:t xml:space="preserve">- při tomto pohybu se pohybuje </w:t>
      </w:r>
      <w:proofErr w:type="spellStart"/>
      <w:r>
        <w:t>symphysis</w:t>
      </w:r>
      <w:proofErr w:type="spellEnd"/>
      <w:r>
        <w:t xml:space="preserve"> </w:t>
      </w:r>
      <w:proofErr w:type="spellStart"/>
      <w:r>
        <w:t>ossium</w:t>
      </w:r>
      <w:proofErr w:type="spellEnd"/>
      <w:r>
        <w:t xml:space="preserve"> </w:t>
      </w:r>
      <w:proofErr w:type="spellStart"/>
      <w:r>
        <w:t>pubis</w:t>
      </w:r>
      <w:proofErr w:type="spellEnd"/>
      <w:r>
        <w:t xml:space="preserve"> směrem dolů, zvyšuje se bederní lordóza a účastní se na něm </w:t>
      </w:r>
      <w:r>
        <w:rPr>
          <w:i/>
        </w:rPr>
        <w:t>m.</w:t>
      </w:r>
      <w:proofErr w:type="spellStart"/>
      <w:r>
        <w:rPr>
          <w:i/>
        </w:rPr>
        <w:t>iliopsoas</w:t>
      </w:r>
      <w:proofErr w:type="spellEnd"/>
    </w:p>
    <w:p w:rsidR="00B7270A" w:rsidRPr="00B7270A" w:rsidRDefault="00B7270A" w:rsidP="00C5302D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Retroverze pánve (</w:t>
      </w:r>
      <w:proofErr w:type="spellStart"/>
      <w:r>
        <w:rPr>
          <w:b/>
          <w:i/>
        </w:rPr>
        <w:t>backward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tilt</w:t>
      </w:r>
      <w:proofErr w:type="spellEnd"/>
      <w:r>
        <w:rPr>
          <w:b/>
          <w:i/>
        </w:rPr>
        <w:t>)</w:t>
      </w:r>
      <w:r>
        <w:rPr>
          <w:b/>
        </w:rPr>
        <w:t xml:space="preserve">- </w:t>
      </w:r>
      <w:r>
        <w:t>při tomto pohybu se pohybuje symfýza směrem vzhůru a bederní lordóza se snižuje. Účast břišních svalů.</w:t>
      </w:r>
    </w:p>
    <w:p w:rsidR="00B7270A" w:rsidRDefault="00B7270A" w:rsidP="00C5302D">
      <w:pPr>
        <w:pStyle w:val="Odstavecseseznamem"/>
        <w:ind w:left="0"/>
        <w:jc w:val="both"/>
        <w:rPr>
          <w:b/>
        </w:rPr>
      </w:pPr>
      <w:r>
        <w:rPr>
          <w:b/>
        </w:rPr>
        <w:t>Pohyb v rovině frontální</w:t>
      </w:r>
    </w:p>
    <w:p w:rsidR="00B7270A" w:rsidRPr="00B7270A" w:rsidRDefault="00B7270A" w:rsidP="00C5302D">
      <w:pPr>
        <w:ind w:left="390"/>
        <w:jc w:val="both"/>
        <w:rPr>
          <w:b/>
        </w:rPr>
      </w:pPr>
      <w:proofErr w:type="spellStart"/>
      <w:r w:rsidRPr="00B7270A">
        <w:rPr>
          <w:b/>
        </w:rPr>
        <w:t>Sešikmení</w:t>
      </w:r>
      <w:proofErr w:type="spellEnd"/>
      <w:r w:rsidRPr="00B7270A">
        <w:rPr>
          <w:b/>
        </w:rPr>
        <w:t xml:space="preserve"> pánve (</w:t>
      </w:r>
      <w:proofErr w:type="spellStart"/>
      <w:r w:rsidRPr="00B7270A">
        <w:rPr>
          <w:b/>
          <w:i/>
        </w:rPr>
        <w:t>lateral</w:t>
      </w:r>
      <w:proofErr w:type="spellEnd"/>
      <w:r w:rsidRPr="00B7270A">
        <w:rPr>
          <w:b/>
          <w:i/>
        </w:rPr>
        <w:t xml:space="preserve"> </w:t>
      </w:r>
      <w:proofErr w:type="spellStart"/>
      <w:r w:rsidRPr="00B7270A">
        <w:rPr>
          <w:b/>
          <w:i/>
        </w:rPr>
        <w:t>tilt</w:t>
      </w:r>
      <w:proofErr w:type="spellEnd"/>
      <w:r w:rsidRPr="00B7270A">
        <w:rPr>
          <w:b/>
          <w:i/>
        </w:rPr>
        <w:t xml:space="preserve">) </w:t>
      </w:r>
      <w:r>
        <w:t xml:space="preserve">– probíhá ve smyslu zvýšení nebo snížení pánevního okraje. Na tomto pohybu participují </w:t>
      </w:r>
      <w:r w:rsidRPr="00B7270A">
        <w:rPr>
          <w:i/>
        </w:rPr>
        <w:t>mm.</w:t>
      </w:r>
      <w:r>
        <w:rPr>
          <w:i/>
        </w:rPr>
        <w:t xml:space="preserve"> </w:t>
      </w:r>
      <w:proofErr w:type="spellStart"/>
      <w:r w:rsidRPr="00B7270A">
        <w:rPr>
          <w:i/>
        </w:rPr>
        <w:t>gluteí</w:t>
      </w:r>
      <w:proofErr w:type="spellEnd"/>
      <w:r w:rsidRPr="00B7270A">
        <w:rPr>
          <w:i/>
        </w:rPr>
        <w:t xml:space="preserve"> medii</w:t>
      </w:r>
      <w:r>
        <w:t xml:space="preserve"> a </w:t>
      </w:r>
      <w:r w:rsidRPr="00B7270A">
        <w:rPr>
          <w:i/>
        </w:rPr>
        <w:t>mm.</w:t>
      </w:r>
      <w:r>
        <w:rPr>
          <w:i/>
        </w:rPr>
        <w:t xml:space="preserve"> </w:t>
      </w:r>
      <w:proofErr w:type="spellStart"/>
      <w:r w:rsidRPr="00B7270A">
        <w:rPr>
          <w:i/>
        </w:rPr>
        <w:t>adduktores</w:t>
      </w:r>
      <w:proofErr w:type="spellEnd"/>
      <w:r>
        <w:t>.  Má zde vliv i délka DKK a tvar nožní klenby.</w:t>
      </w:r>
    </w:p>
    <w:p w:rsidR="00B7270A" w:rsidRDefault="00B7270A" w:rsidP="00C5302D">
      <w:pPr>
        <w:pStyle w:val="Odstavecseseznamem"/>
        <w:ind w:left="0"/>
        <w:jc w:val="both"/>
        <w:rPr>
          <w:b/>
        </w:rPr>
      </w:pPr>
      <w:r>
        <w:rPr>
          <w:b/>
        </w:rPr>
        <w:t>Pohyb v rovině horizontální</w:t>
      </w:r>
    </w:p>
    <w:p w:rsidR="00B7270A" w:rsidRDefault="00B7270A" w:rsidP="00C5302D">
      <w:pPr>
        <w:pStyle w:val="Odstavecseseznamem"/>
        <w:ind w:left="0" w:firstLine="426"/>
        <w:jc w:val="both"/>
      </w:pPr>
      <w:r>
        <w:t xml:space="preserve"> </w:t>
      </w:r>
      <w:r>
        <w:rPr>
          <w:b/>
        </w:rPr>
        <w:t xml:space="preserve">Rotace pánve kolem vertikální osy – </w:t>
      </w:r>
      <w:r>
        <w:t>vlevo nebo vpravo</w:t>
      </w:r>
    </w:p>
    <w:p w:rsidR="00B7270A" w:rsidRDefault="00B7270A" w:rsidP="00C5302D">
      <w:pPr>
        <w:pStyle w:val="Odstavecseseznamem"/>
        <w:ind w:left="0"/>
        <w:jc w:val="both"/>
      </w:pPr>
    </w:p>
    <w:p w:rsidR="00B7270A" w:rsidRDefault="00B7270A" w:rsidP="00C5302D">
      <w:pPr>
        <w:pStyle w:val="Odstavecseseznamem"/>
        <w:ind w:left="0"/>
        <w:jc w:val="both"/>
      </w:pPr>
      <w:r>
        <w:rPr>
          <w:b/>
        </w:rPr>
        <w:t xml:space="preserve">Torze pánve – </w:t>
      </w:r>
      <w:r>
        <w:t xml:space="preserve">vzniká tím, že obě pánevní kosti protisměrně rotují, takže spojnice zadních a </w:t>
      </w:r>
      <w:proofErr w:type="gramStart"/>
      <w:r>
        <w:t xml:space="preserve">předních </w:t>
      </w:r>
      <w:r w:rsidR="00C5302D">
        <w:t xml:space="preserve"> </w:t>
      </w:r>
      <w:r>
        <w:t>spin</w:t>
      </w:r>
      <w:proofErr w:type="gramEnd"/>
      <w:r>
        <w:t xml:space="preserve"> nejsou rovnoběžné.</w:t>
      </w:r>
    </w:p>
    <w:p w:rsidR="00084451" w:rsidRPr="00084451" w:rsidRDefault="00084451" w:rsidP="00C5302D">
      <w:pPr>
        <w:pStyle w:val="Odstavecseseznamem"/>
        <w:ind w:left="0"/>
        <w:jc w:val="both"/>
      </w:pPr>
      <w:r>
        <w:rPr>
          <w:b/>
        </w:rPr>
        <w:t>Laterální posun pánve</w:t>
      </w:r>
      <w:r>
        <w:t xml:space="preserve"> </w:t>
      </w:r>
      <w:r w:rsidR="00C5302D">
        <w:t>→</w:t>
      </w:r>
      <w:r>
        <w:t xml:space="preserve">skoliotické držení těla, „reakce“ na </w:t>
      </w:r>
      <w:proofErr w:type="spellStart"/>
      <w:r>
        <w:t>sešikmení</w:t>
      </w:r>
      <w:proofErr w:type="spellEnd"/>
      <w:r>
        <w:t xml:space="preserve"> pánve</w:t>
      </w:r>
    </w:p>
    <w:p w:rsidR="009C74C7" w:rsidRDefault="00DB1495" w:rsidP="00C5302D">
      <w:pPr>
        <w:jc w:val="both"/>
      </w:pPr>
      <w:proofErr w:type="spellStart"/>
      <w:r w:rsidRPr="00B7270A">
        <w:rPr>
          <w:b/>
          <w:u w:val="single"/>
        </w:rPr>
        <w:t>Spine</w:t>
      </w:r>
      <w:proofErr w:type="spellEnd"/>
      <w:r w:rsidRPr="00B7270A">
        <w:rPr>
          <w:b/>
          <w:u w:val="single"/>
        </w:rPr>
        <w:t xml:space="preserve"> sign</w:t>
      </w:r>
      <w:r>
        <w:rPr>
          <w:b/>
        </w:rPr>
        <w:t xml:space="preserve"> – </w:t>
      </w:r>
      <w:r>
        <w:t xml:space="preserve">u stojícího pacienta palpace palcem horní zadní spinu, palce druhé ruky palpace laterální plochy </w:t>
      </w:r>
      <w:proofErr w:type="spellStart"/>
      <w:r>
        <w:t>spinosního</w:t>
      </w:r>
      <w:proofErr w:type="spellEnd"/>
      <w:r>
        <w:t xml:space="preserve"> výběžku L5.  Vyzveme </w:t>
      </w:r>
      <w:r w:rsidR="00C5302D">
        <w:t>vyšetřovaného,</w:t>
      </w:r>
      <w:r>
        <w:t xml:space="preserve"> </w:t>
      </w:r>
      <w:r w:rsidR="006A1191">
        <w:t xml:space="preserve">aby zvedl </w:t>
      </w:r>
      <w:r>
        <w:t>nebo pokrčil DK v kolenním kloubu. Za normálního stavu spina na vyšetřované straně klesá a vzdaluje se od L5. Pokud se tato vzdálenost nezvětší do 20 sek , uvažujeme o SI blokádě, pokud ano,</w:t>
      </w:r>
      <w:r w:rsidR="006A1191">
        <w:t xml:space="preserve"> </w:t>
      </w:r>
      <w:proofErr w:type="gramStart"/>
      <w:r>
        <w:t>uvažujeme o</w:t>
      </w:r>
      <w:r w:rsidR="006A1191">
        <w:t xml:space="preserve"> </w:t>
      </w:r>
      <w:r>
        <w:t>SI</w:t>
      </w:r>
      <w:proofErr w:type="gramEnd"/>
      <w:r>
        <w:t xml:space="preserve"> posunu.</w:t>
      </w:r>
    </w:p>
    <w:p w:rsidR="00DB1495" w:rsidRDefault="00DB1495" w:rsidP="00C5302D">
      <w:pPr>
        <w:jc w:val="both"/>
      </w:pPr>
      <w:r>
        <w:rPr>
          <w:b/>
        </w:rPr>
        <w:t>Fenomén předbíhání</w:t>
      </w:r>
      <w:r>
        <w:t xml:space="preserve"> – při aktivní </w:t>
      </w:r>
      <w:proofErr w:type="spellStart"/>
      <w:r>
        <w:t>anteflexi</w:t>
      </w:r>
      <w:proofErr w:type="spellEnd"/>
      <w:r>
        <w:t xml:space="preserve"> </w:t>
      </w:r>
      <w:r w:rsidR="006B573D">
        <w:t xml:space="preserve">trupu spin. </w:t>
      </w:r>
      <w:proofErr w:type="spellStart"/>
      <w:r w:rsidR="006B573D">
        <w:t>il</w:t>
      </w:r>
      <w:proofErr w:type="spellEnd"/>
      <w:r w:rsidR="006B573D">
        <w:t>. post</w:t>
      </w:r>
      <w:r w:rsidR="00D9288F">
        <w:t>.</w:t>
      </w:r>
      <w:r w:rsidR="006B573D">
        <w:t xml:space="preserve"> </w:t>
      </w:r>
      <w:proofErr w:type="gramStart"/>
      <w:r w:rsidR="006B573D">
        <w:t>sup</w:t>
      </w:r>
      <w:proofErr w:type="gramEnd"/>
      <w:r w:rsidR="006B573D">
        <w:t>.</w:t>
      </w:r>
      <w:r w:rsidR="006A1191">
        <w:t>, která je u stojícího vyšetřovaného níže, předběhne spinu, jež byla výše. Při nez</w:t>
      </w:r>
      <w:r w:rsidR="00C5302D">
        <w:t>měněném postavené po dobu 20sek</w:t>
      </w:r>
      <w:r w:rsidR="00B22BFB">
        <w:t xml:space="preserve"> </w:t>
      </w:r>
      <w:proofErr w:type="gramStart"/>
      <w:r w:rsidR="006A1191">
        <w:t>uvažujeme o SI</w:t>
      </w:r>
      <w:proofErr w:type="gramEnd"/>
      <w:r w:rsidR="006A1191">
        <w:t xml:space="preserve"> blokádě. Při návratu do 20ti </w:t>
      </w:r>
      <w:proofErr w:type="gramStart"/>
      <w:r w:rsidR="006A1191">
        <w:t>sek</w:t>
      </w:r>
      <w:r w:rsidR="00C5302D">
        <w:t>.</w:t>
      </w:r>
      <w:r w:rsidR="006A1191">
        <w:t xml:space="preserve"> k níže</w:t>
      </w:r>
      <w:proofErr w:type="gramEnd"/>
      <w:r w:rsidR="006A1191">
        <w:t xml:space="preserve"> uložené spině uvažujeme o SI posunu.</w:t>
      </w:r>
    </w:p>
    <w:p w:rsidR="006A1191" w:rsidRDefault="006A1191" w:rsidP="00C5302D">
      <w:pPr>
        <w:jc w:val="both"/>
      </w:pPr>
      <w:proofErr w:type="gramStart"/>
      <w:r>
        <w:rPr>
          <w:b/>
        </w:rPr>
        <w:t>SI</w:t>
      </w:r>
      <w:proofErr w:type="gramEnd"/>
      <w:r>
        <w:rPr>
          <w:b/>
        </w:rPr>
        <w:t xml:space="preserve"> posun</w:t>
      </w:r>
      <w:r>
        <w:t xml:space="preserve"> – jedná se o sekundární stav vznikající při jiné funkční poruše, kterou musíme nalézt a odstranit   </w:t>
      </w:r>
      <w:r>
        <w:rPr>
          <w:b/>
        </w:rPr>
        <w:t>X</w:t>
      </w:r>
      <w:r>
        <w:t xml:space="preserve">   </w:t>
      </w:r>
      <w:r>
        <w:rPr>
          <w:b/>
        </w:rPr>
        <w:t>SI blokáda</w:t>
      </w:r>
      <w:r>
        <w:t xml:space="preserve"> – funkční porucha v oblasti pánve </w:t>
      </w:r>
    </w:p>
    <w:p w:rsidR="007246B3" w:rsidRDefault="00B22BFB" w:rsidP="00C5302D">
      <w:pPr>
        <w:jc w:val="both"/>
      </w:pPr>
      <w:r w:rsidRPr="00B22BFB">
        <w:rPr>
          <w:b/>
          <w:sz w:val="28"/>
          <w:szCs w:val="28"/>
          <w:u w:val="single"/>
        </w:rPr>
        <w:t>S</w:t>
      </w:r>
      <w:r w:rsidR="006A1191" w:rsidRPr="00B22BFB">
        <w:rPr>
          <w:b/>
          <w:sz w:val="28"/>
          <w:szCs w:val="28"/>
          <w:u w:val="single"/>
        </w:rPr>
        <w:t xml:space="preserve">ED – </w:t>
      </w:r>
      <w:r w:rsidR="006A1191" w:rsidRPr="00B22BFB">
        <w:rPr>
          <w:sz w:val="28"/>
          <w:szCs w:val="28"/>
          <w:u w:val="single"/>
        </w:rPr>
        <w:t>patologie</w:t>
      </w:r>
      <w:r w:rsidR="006A1191">
        <w:t xml:space="preserve"> – předsunutí ramen, omezení dýchání</w:t>
      </w:r>
      <w:r w:rsidR="007246B3">
        <w:t xml:space="preserve"> (převažuje pak horní hrudní dýchání – přetížení pomocných dýchacích svalů a svalů krku)</w:t>
      </w:r>
      <w:r w:rsidR="006A1191">
        <w:t>, s</w:t>
      </w:r>
      <w:r w:rsidR="00C5302D">
        <w:t>tlačení břišních orgánů atd. O</w:t>
      </w:r>
      <w:r w:rsidR="006A1191">
        <w:t xml:space="preserve">ploštěním L lordózy dochází ke zvýšenému tlaku na meziobratlové disky </w:t>
      </w:r>
      <w:proofErr w:type="spellStart"/>
      <w:r w:rsidR="006A1191">
        <w:t>Lp</w:t>
      </w:r>
      <w:proofErr w:type="spellEnd"/>
      <w:r w:rsidR="006A1191">
        <w:t xml:space="preserve">. </w:t>
      </w:r>
    </w:p>
    <w:p w:rsidR="006A1191" w:rsidRDefault="006A1191" w:rsidP="00C5302D">
      <w:pPr>
        <w:jc w:val="both"/>
      </w:pPr>
      <w:r>
        <w:t>Dlouhodobý „kyfotický sed“ může přispět k </w:t>
      </w:r>
      <w:r w:rsidR="00C5302D">
        <w:t>poškození</w:t>
      </w:r>
      <w:r>
        <w:t xml:space="preserve"> </w:t>
      </w:r>
      <w:proofErr w:type="spellStart"/>
      <w:proofErr w:type="gramStart"/>
      <w:r>
        <w:t>iv.disku</w:t>
      </w:r>
      <w:proofErr w:type="spellEnd"/>
      <w:proofErr w:type="gramEnd"/>
      <w:r>
        <w:t xml:space="preserve"> </w:t>
      </w:r>
      <w:proofErr w:type="spellStart"/>
      <w:r>
        <w:t>event</w:t>
      </w:r>
      <w:proofErr w:type="spellEnd"/>
      <w:r>
        <w:t>. k</w:t>
      </w:r>
      <w:r w:rsidR="007246B3">
        <w:t> výhřezu (na přední straně je disk zatížen vyšším tlakem než na straně zadní). Dále možný vliv na vznik tzv. „sternálního syndromu“ a tzv. „</w:t>
      </w:r>
      <w:proofErr w:type="spellStart"/>
      <w:r w:rsidR="007246B3">
        <w:t>sterno</w:t>
      </w:r>
      <w:proofErr w:type="spellEnd"/>
      <w:r w:rsidR="007246B3">
        <w:t>-</w:t>
      </w:r>
      <w:proofErr w:type="spellStart"/>
      <w:r w:rsidR="007246B3">
        <w:t>symfyzeálního</w:t>
      </w:r>
      <w:proofErr w:type="spellEnd"/>
      <w:r w:rsidR="007246B3">
        <w:t xml:space="preserve"> syndromu“.</w:t>
      </w:r>
    </w:p>
    <w:p w:rsidR="0033321B" w:rsidRDefault="007246B3" w:rsidP="00C5302D">
      <w:pPr>
        <w:jc w:val="both"/>
      </w:pPr>
      <w:r>
        <w:t xml:space="preserve">Sedavé zaměstnání – častý výskyt </w:t>
      </w:r>
      <w:proofErr w:type="spellStart"/>
      <w:r>
        <w:t>cervikobrachiálního</w:t>
      </w:r>
      <w:proofErr w:type="spellEnd"/>
      <w:r>
        <w:t xml:space="preserve"> a </w:t>
      </w:r>
      <w:proofErr w:type="spellStart"/>
      <w:r>
        <w:t>cervikokraniálního</w:t>
      </w:r>
      <w:proofErr w:type="spellEnd"/>
      <w:r>
        <w:t xml:space="preserve"> </w:t>
      </w:r>
      <w:proofErr w:type="spellStart"/>
      <w:r>
        <w:t>snd</w:t>
      </w:r>
      <w:proofErr w:type="spellEnd"/>
      <w:r>
        <w:t>. způsobený dlouhodobým předklonem hlavy a krku, dlouhodobou elevací ramen. Bolesti hlavy mohou být tzv. „tenzní“ (ze svalového napětí) nebo „</w:t>
      </w:r>
      <w:proofErr w:type="spellStart"/>
      <w:r>
        <w:t>anteflexní</w:t>
      </w:r>
      <w:proofErr w:type="spellEnd"/>
      <w:r>
        <w:t>“</w:t>
      </w:r>
      <w:r w:rsidR="00C5302D">
        <w:t xml:space="preserve"> (</w:t>
      </w:r>
      <w:r>
        <w:t xml:space="preserve">v důsledku přetížení svalů a vazů při předklonu hlavy). </w:t>
      </w:r>
      <w:r w:rsidR="0033321B">
        <w:t>Nutný kompenzační pohybový režim.</w:t>
      </w:r>
    </w:p>
    <w:p w:rsidR="0033321B" w:rsidRDefault="0033321B" w:rsidP="00C5302D">
      <w:pPr>
        <w:pStyle w:val="Odstavecseseznamem"/>
        <w:numPr>
          <w:ilvl w:val="0"/>
          <w:numId w:val="1"/>
        </w:numPr>
        <w:jc w:val="both"/>
      </w:pPr>
      <w:r>
        <w:t>Ergonomické požadavky na správný sed</w:t>
      </w:r>
    </w:p>
    <w:p w:rsidR="007246B3" w:rsidRPr="006A1191" w:rsidRDefault="0033321B" w:rsidP="0033321B">
      <w:pPr>
        <w:pStyle w:val="Odstavecseseznamem"/>
        <w:numPr>
          <w:ilvl w:val="0"/>
          <w:numId w:val="1"/>
        </w:numPr>
        <w:jc w:val="both"/>
      </w:pPr>
      <w:r>
        <w:t>Alternativní způsoby sezení</w:t>
      </w:r>
      <w:r w:rsidR="00C5302D">
        <w:t xml:space="preserve">, </w:t>
      </w:r>
      <w:proofErr w:type="spellStart"/>
      <w:r>
        <w:t>Brüggerův</w:t>
      </w:r>
      <w:proofErr w:type="spellEnd"/>
      <w:r>
        <w:t xml:space="preserve"> sed, škola zad, </w:t>
      </w:r>
      <w:proofErr w:type="spellStart"/>
      <w:r>
        <w:t>Brunkow</w:t>
      </w:r>
      <w:proofErr w:type="spellEnd"/>
      <w:proofErr w:type="gramStart"/>
      <w:r>
        <w:t>…..</w:t>
      </w:r>
      <w:proofErr w:type="gramEnd"/>
      <w:r w:rsidR="007246B3">
        <w:t xml:space="preserve">   </w:t>
      </w:r>
    </w:p>
    <w:p w:rsidR="006A1191" w:rsidRPr="006A1191" w:rsidRDefault="006A1191">
      <w:pPr>
        <w:rPr>
          <w:b/>
        </w:rPr>
      </w:pPr>
    </w:p>
    <w:sectPr w:rsidR="006A1191" w:rsidRPr="006A1191" w:rsidSect="009C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C50"/>
    <w:multiLevelType w:val="hybridMultilevel"/>
    <w:tmpl w:val="A08457BE"/>
    <w:lvl w:ilvl="0" w:tplc="8B687B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F668D"/>
    <w:multiLevelType w:val="hybridMultilevel"/>
    <w:tmpl w:val="07E2DDC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72003576"/>
    <w:multiLevelType w:val="hybridMultilevel"/>
    <w:tmpl w:val="63ECE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495"/>
    <w:rsid w:val="00084451"/>
    <w:rsid w:val="0033321B"/>
    <w:rsid w:val="00480FA0"/>
    <w:rsid w:val="004B3A77"/>
    <w:rsid w:val="005B72B3"/>
    <w:rsid w:val="006A1191"/>
    <w:rsid w:val="006B573D"/>
    <w:rsid w:val="007246B3"/>
    <w:rsid w:val="009C74C7"/>
    <w:rsid w:val="00B22BFB"/>
    <w:rsid w:val="00B7270A"/>
    <w:rsid w:val="00C5302D"/>
    <w:rsid w:val="00D9288F"/>
    <w:rsid w:val="00DB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4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2010-11-22T11:28:00Z</dcterms:created>
  <dcterms:modified xsi:type="dcterms:W3CDTF">2010-11-30T10:21:00Z</dcterms:modified>
</cp:coreProperties>
</file>