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E3" w:rsidRDefault="008427A2" w:rsidP="002D41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Metodika </w:t>
      </w:r>
      <w:proofErr w:type="spellStart"/>
      <w:r>
        <w:rPr>
          <w:rFonts w:ascii="Times New Roman" w:hAnsi="Times New Roman"/>
          <w:sz w:val="24"/>
          <w:szCs w:val="24"/>
        </w:rPr>
        <w:t>džúdó</w:t>
      </w:r>
      <w:proofErr w:type="spellEnd"/>
    </w:p>
    <w:p w:rsidR="00D0259E" w:rsidRDefault="00D0259E" w:rsidP="002D41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259E" w:rsidRPr="00D0259E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sz w:val="24"/>
          <w:szCs w:val="24"/>
        </w:rPr>
        <w:t>Nage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>: technika hodů</w:t>
      </w:r>
    </w:p>
    <w:p w:rsidR="00880A59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Průpravná cvičení</w:t>
      </w:r>
    </w:p>
    <w:p w:rsidR="00D0259E" w:rsidRPr="00D0259E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Tači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>: technika hodů v postoji</w:t>
      </w:r>
    </w:p>
    <w:p w:rsidR="00D0259E" w:rsidRPr="00D0259E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Sutemi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>: strhy</w:t>
      </w:r>
    </w:p>
    <w:p w:rsidR="00880A59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80A59">
        <w:rPr>
          <w:rFonts w:ascii="Times New Roman" w:hAnsi="Times New Roman"/>
          <w:b/>
          <w:i/>
          <w:sz w:val="24"/>
          <w:szCs w:val="24"/>
        </w:rPr>
        <w:t>Cvičení rozvíjející techniku hodů</w:t>
      </w:r>
    </w:p>
    <w:p w:rsidR="00F40023" w:rsidRDefault="008427A2" w:rsidP="00F40023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Renraku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: kombinace technik</w:t>
      </w:r>
    </w:p>
    <w:p w:rsidR="00F40023" w:rsidRPr="00880A59" w:rsidRDefault="008427A2" w:rsidP="00F40023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Kaeši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: obrany (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protitechniky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)</w:t>
      </w:r>
    </w:p>
    <w:p w:rsidR="00D0259E" w:rsidRPr="00D0259E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sz w:val="24"/>
          <w:szCs w:val="24"/>
        </w:rPr>
        <w:t>Katame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>: technika znehybnění</w:t>
      </w:r>
    </w:p>
    <w:p w:rsidR="00D0259E" w:rsidRP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Osaekomi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p w:rsidR="00880A59" w:rsidRP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Kansecu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p w:rsid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Šime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p w:rsid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Cvičení rozvíjející techniku znehybnění</w:t>
      </w:r>
    </w:p>
    <w:p w:rsidR="00880A59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sz w:val="24"/>
          <w:szCs w:val="24"/>
        </w:rPr>
        <w:t>Gošin</w:t>
      </w:r>
      <w:proofErr w:type="spellEnd"/>
      <w:r w:rsidRPr="00880A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sz w:val="24"/>
          <w:szCs w:val="24"/>
        </w:rPr>
        <w:t>džucu</w:t>
      </w:r>
      <w:proofErr w:type="spellEnd"/>
      <w:r w:rsidRPr="00880A59">
        <w:rPr>
          <w:rFonts w:ascii="Times New Roman" w:hAnsi="Times New Roman"/>
          <w:b/>
          <w:sz w:val="24"/>
          <w:szCs w:val="24"/>
        </w:rPr>
        <w:t>: aplikace v</w:t>
      </w:r>
      <w:r>
        <w:rPr>
          <w:rFonts w:ascii="Times New Roman" w:hAnsi="Times New Roman"/>
          <w:b/>
          <w:sz w:val="24"/>
          <w:szCs w:val="24"/>
        </w:rPr>
        <w:t> </w:t>
      </w:r>
      <w:r w:rsidRPr="00880A59">
        <w:rPr>
          <w:rFonts w:ascii="Times New Roman" w:hAnsi="Times New Roman"/>
          <w:b/>
          <w:sz w:val="24"/>
          <w:szCs w:val="24"/>
        </w:rPr>
        <w:t>sebeobraně</w:t>
      </w:r>
    </w:p>
    <w:p w:rsidR="004853EB" w:rsidRPr="004853EB" w:rsidRDefault="008427A2" w:rsidP="004853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853EB">
        <w:rPr>
          <w:rFonts w:ascii="Times New Roman" w:hAnsi="Times New Roman"/>
          <w:b/>
          <w:sz w:val="24"/>
          <w:szCs w:val="24"/>
        </w:rPr>
        <w:lastRenderedPageBreak/>
        <w:t xml:space="preserve">Metodika </w:t>
      </w:r>
      <w:proofErr w:type="spellStart"/>
      <w:r w:rsidRPr="004853EB">
        <w:rPr>
          <w:rFonts w:ascii="Times New Roman" w:hAnsi="Times New Roman"/>
          <w:b/>
          <w:sz w:val="24"/>
          <w:szCs w:val="24"/>
        </w:rPr>
        <w:t>džúdó</w:t>
      </w:r>
      <w:proofErr w:type="spellEnd"/>
    </w:p>
    <w:p w:rsidR="004853EB" w:rsidRDefault="004853EB" w:rsidP="004853E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853EB" w:rsidRPr="00685596" w:rsidTr="00685596">
        <w:tc>
          <w:tcPr>
            <w:tcW w:w="9212" w:type="dxa"/>
          </w:tcPr>
          <w:p w:rsidR="004853EB" w:rsidRDefault="008427A2" w:rsidP="009111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současnosti patří mezi moderní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úpolové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sporty.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Olympijské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využívá nejnovějších poznatků věd o sportu a poskytuje bohatý empirický materiál. Jeden z původních cílů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směřující k použití technik v sebeobraně v současnosti není zcela naplňován. Techniky a taktika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obecně nesleduje současné trendy v sebeobraně. Na druhé straně, i moderní systémy sebeobrany mnohdy vycházejí z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úpolových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sportů.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poskytuje studijní materiál ke studiu didaktiky úpolů a je inspirací pro cvičení osobní sebeobrany i sebeobrany v bezpečnostních složkách.</w:t>
            </w:r>
          </w:p>
          <w:p w:rsidR="009111F0" w:rsidRDefault="008427A2" w:rsidP="009111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Tato publikace v jednotlivých kapitolách ukazuje příklady cvičení, jednotlivé metodické řady pro cvičení základů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jejich rozvoj. Vhled do teorie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úpolových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sportů a teorie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naleznete v tištěné publikaci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úpolové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sporty (Reguli, 2005). Základní cvičení naleznete v elektronické publikaci </w:t>
            </w:r>
            <w:hyperlink r:id="rId7" w:history="1">
              <w:r w:rsidRPr="0078739A">
                <w:rPr>
                  <w:rStyle w:val="Hypertextovodkaz"/>
                  <w:rFonts w:ascii="Times New Roman" w:hAnsi="Times New Roman"/>
                  <w:color w:val="0000FF" w:themeColor="hyperlink"/>
                  <w:sz w:val="24"/>
                  <w:szCs w:val="24"/>
                </w:rPr>
                <w:t xml:space="preserve">základy </w:t>
              </w:r>
              <w:proofErr w:type="spellStart"/>
              <w:r w:rsidRPr="0078739A">
                <w:rPr>
                  <w:rStyle w:val="Hypertextovodkaz"/>
                  <w:rFonts w:ascii="Times New Roman" w:hAnsi="Times New Roman"/>
                  <w:color w:val="0000FF" w:themeColor="hyperlink"/>
                  <w:sz w:val="24"/>
                  <w:szCs w:val="24"/>
                </w:rPr>
                <w:t>úpolových</w:t>
              </w:r>
              <w:proofErr w:type="spellEnd"/>
              <w:r w:rsidRPr="0078739A">
                <w:rPr>
                  <w:rStyle w:val="Hypertextovodkaz"/>
                  <w:rFonts w:ascii="Times New Roman" w:hAnsi="Times New Roman"/>
                  <w:color w:val="0000FF" w:themeColor="hyperlink"/>
                  <w:sz w:val="24"/>
                  <w:szCs w:val="24"/>
                </w:rPr>
                <w:t xml:space="preserve"> sportů pro tělesnou výchovu.</w:t>
              </w:r>
            </w:hyperlink>
          </w:p>
          <w:p w:rsidR="009111F0" w:rsidRDefault="008427A2" w:rsidP="009111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 zde rozdělena do třech částí, ve kterých naleznete metodiku techniky hodů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metodiku techniky znehybnění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a některé příklady použití technik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 jednoduchých sebeobranných situacích.</w:t>
            </w:r>
          </w:p>
          <w:p w:rsidR="002E4EA4" w:rsidRPr="00685596" w:rsidRDefault="008427A2" w:rsidP="007A4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celé publikaci dodržujeme japonské názvosloví. Cvičící osoby nazýváme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 popisech cvičení ten, který provádí vítěznou techniku)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 popisech cvičení ten, který přijímá techniku)</w:t>
            </w:r>
          </w:p>
        </w:tc>
      </w:tr>
    </w:tbl>
    <w:p w:rsidR="004853EB" w:rsidRDefault="004853EB" w:rsidP="004853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53EB" w:rsidRDefault="004853EB" w:rsidP="004853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53EB" w:rsidRDefault="008427A2" w:rsidP="004853E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sz w:val="24"/>
          <w:szCs w:val="24"/>
        </w:rPr>
        <w:t>Nage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>: technika hodů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B3A72" w:rsidRPr="004C5D4C" w:rsidTr="004C5D4C">
        <w:tc>
          <w:tcPr>
            <w:tcW w:w="9212" w:type="dxa"/>
          </w:tcPr>
          <w:p w:rsidR="00BB3A72" w:rsidRPr="004C5D4C" w:rsidRDefault="008427A2" w:rsidP="004C5D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4C">
              <w:rPr>
                <w:rFonts w:ascii="Times New Roman" w:hAnsi="Times New Roman"/>
                <w:sz w:val="24"/>
                <w:szCs w:val="24"/>
              </w:rPr>
              <w:t>Techniku hodů v </w:t>
            </w:r>
            <w:proofErr w:type="spellStart"/>
            <w:r w:rsidRPr="004C5D4C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4C5D4C">
              <w:rPr>
                <w:rFonts w:ascii="Times New Roman" w:hAnsi="Times New Roman"/>
                <w:sz w:val="24"/>
                <w:szCs w:val="24"/>
              </w:rPr>
              <w:t xml:space="preserve"> rozdělujeme do dvou skupin. </w:t>
            </w:r>
            <w:proofErr w:type="spellStart"/>
            <w:r w:rsidRPr="004C5D4C">
              <w:rPr>
                <w:rFonts w:ascii="Times New Roman" w:hAnsi="Times New Roman"/>
                <w:sz w:val="24"/>
                <w:szCs w:val="24"/>
              </w:rPr>
              <w:t>Tači</w:t>
            </w:r>
            <w:proofErr w:type="spellEnd"/>
            <w:r w:rsidRPr="004C5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C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4C5D4C">
              <w:rPr>
                <w:rFonts w:ascii="Times New Roman" w:hAnsi="Times New Roman"/>
                <w:sz w:val="24"/>
                <w:szCs w:val="24"/>
              </w:rPr>
              <w:t xml:space="preserve"> zahrnuje techniky, u kterých házející zůstává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C5D4C">
              <w:rPr>
                <w:rFonts w:ascii="Times New Roman" w:hAnsi="Times New Roman"/>
                <w:sz w:val="24"/>
                <w:szCs w:val="24"/>
              </w:rPr>
              <w:t>postoji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sutemiwaza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jsou strhy, u kterých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hážeme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soupeře s využitím energie vlastního pádu.</w:t>
            </w:r>
          </w:p>
        </w:tc>
      </w:tr>
    </w:tbl>
    <w:p w:rsidR="00BB3A72" w:rsidRPr="00D0259E" w:rsidRDefault="00BB3A72" w:rsidP="004853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53EB" w:rsidRDefault="008427A2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Průpravná cvičení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7A4C83" w:rsidRPr="0078739A" w:rsidTr="0078739A">
        <w:tc>
          <w:tcPr>
            <w:tcW w:w="9212" w:type="dxa"/>
          </w:tcPr>
          <w:p w:rsidR="007A4C83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Základem průpravy v 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je postoj, chůze (a vedení partnera), úchop a vychylování. V jednotlivých cvičeních naleznete možný postup rozvoje těchto dovedností.</w:t>
            </w:r>
          </w:p>
          <w:p w:rsidR="007A4C83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Pádovou technikou, která je v 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také nezbytnou průpravou se zde nezabýváme.</w:t>
            </w:r>
          </w:p>
        </w:tc>
      </w:tr>
    </w:tbl>
    <w:p w:rsidR="007A4C83" w:rsidRDefault="007A4C83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4853EB" w:rsidRDefault="008427A2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Tači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>: technika hodů v</w:t>
      </w:r>
      <w:r>
        <w:rPr>
          <w:rFonts w:ascii="Times New Roman" w:hAnsi="Times New Roman"/>
          <w:b/>
          <w:i/>
          <w:sz w:val="24"/>
          <w:szCs w:val="24"/>
        </w:rPr>
        <w:t> </w:t>
      </w:r>
      <w:r w:rsidRPr="00D0259E">
        <w:rPr>
          <w:rFonts w:ascii="Times New Roman" w:hAnsi="Times New Roman"/>
          <w:b/>
          <w:i/>
          <w:sz w:val="24"/>
          <w:szCs w:val="24"/>
        </w:rPr>
        <w:t>postoji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13D5E" w:rsidRPr="0078739A" w:rsidTr="0078739A">
        <w:tc>
          <w:tcPr>
            <w:tcW w:w="9212" w:type="dxa"/>
          </w:tcPr>
          <w:p w:rsidR="00C1472B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Tači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vyžaduje rozvoj specifické výbušné síly a spektra koordinačních schopností. Na příkladu technik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uvádíme možnosti rozvoje základní techniky a jejich variací. Ve sportovním zápasu se málokdy podaří uspět s jednoduchým a přímým nástupem do techniky. Obvykle je potřeba využít celého spektra různých technik, jejich kombinací a také obran proti soupeřovým technikám.</w:t>
            </w:r>
          </w:p>
        </w:tc>
      </w:tr>
    </w:tbl>
    <w:p w:rsidR="00213D5E" w:rsidRPr="00D0259E" w:rsidRDefault="00213D5E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4853EB" w:rsidRPr="00D0259E" w:rsidRDefault="008427A2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lastRenderedPageBreak/>
        <w:t>Sutemi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>: strhy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1472B" w:rsidRPr="0078739A" w:rsidTr="0078739A">
        <w:tc>
          <w:tcPr>
            <w:tcW w:w="9212" w:type="dxa"/>
          </w:tcPr>
          <w:p w:rsidR="00C1472B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Sutemi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z taktických důvodů používáme výjimečně. Využíváme pádu vlastního těla k hození a následné kontrole soupeře.</w:t>
            </w:r>
          </w:p>
        </w:tc>
      </w:tr>
    </w:tbl>
    <w:p w:rsidR="00C1472B" w:rsidRDefault="00C1472B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4853EB" w:rsidRDefault="008427A2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80A59">
        <w:rPr>
          <w:rFonts w:ascii="Times New Roman" w:hAnsi="Times New Roman"/>
          <w:b/>
          <w:i/>
          <w:sz w:val="24"/>
          <w:szCs w:val="24"/>
        </w:rPr>
        <w:t>Cvičení rozvíjející techniku hodů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B5B25" w:rsidRPr="0078739A" w:rsidTr="0078739A">
        <w:tc>
          <w:tcPr>
            <w:tcW w:w="9212" w:type="dxa"/>
          </w:tcPr>
          <w:p w:rsidR="00BB5B25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Tato cvičení využíváme jako specifické metody rozvoje pohybových dovedností, zejména rychlosti (akční i reakční), orientační schopnosti. Je to také způsob rozvoje pohybových dovedností ve čtvrté fázi motorického učení a také k rozvoji tzv. Pohybové inteligence. Tato pohybová inteligence zahrnuje i rozvoj tvořivosti, schopnost cítit pohyb partnera apod.</w:t>
            </w:r>
          </w:p>
        </w:tc>
      </w:tr>
    </w:tbl>
    <w:p w:rsidR="00BB5B25" w:rsidRDefault="008427A2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Renraku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: kombinace technik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F40023" w:rsidRPr="0078739A" w:rsidTr="0078739A">
        <w:tc>
          <w:tcPr>
            <w:tcW w:w="9212" w:type="dxa"/>
          </w:tcPr>
          <w:p w:rsidR="00F40023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Kombinace (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renraku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) můžeme provádět v různých směrech v závislosti od aktuálních podmínek. Protože je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heuristickou sportovní činností, je potřeba procvičit různé techniky ve všech směrech</w:t>
            </w:r>
          </w:p>
        </w:tc>
      </w:tr>
    </w:tbl>
    <w:p w:rsidR="00F40023" w:rsidRDefault="00F40023" w:rsidP="004853E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40023" w:rsidRDefault="008427A2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Kaeši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: obrany (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protitechniky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F40023" w:rsidRPr="0078739A" w:rsidTr="0078739A">
        <w:tc>
          <w:tcPr>
            <w:tcW w:w="9212" w:type="dxa"/>
          </w:tcPr>
          <w:p w:rsidR="00F40023" w:rsidRPr="0078739A" w:rsidRDefault="008427A2" w:rsidP="0078739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Obrany (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kaeši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) slouží k zastavení soupeřovy akce a k vytvoření podmínek pro vlastní akci.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Kaeši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také poskytují důležitou zpětnou vazbu o silných a slabých stránkách té které techniky.</w:t>
            </w:r>
          </w:p>
        </w:tc>
      </w:tr>
    </w:tbl>
    <w:p w:rsidR="00F40023" w:rsidRPr="00880A59" w:rsidRDefault="00F40023" w:rsidP="004853EB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4853EB" w:rsidRDefault="008427A2" w:rsidP="004853E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sz w:val="24"/>
          <w:szCs w:val="24"/>
        </w:rPr>
        <w:t>Katame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>: technika znehybnění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F40023" w:rsidRPr="0078739A" w:rsidTr="0078739A">
        <w:tc>
          <w:tcPr>
            <w:tcW w:w="9212" w:type="dxa"/>
          </w:tcPr>
          <w:p w:rsidR="00F40023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 xml:space="preserve">I když je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zaměřeno hlavně na boj v postoji, techniky znehybnění, které se uplatňují zejména v boji na zemi, tvoří důležitou a neodmyslitelnou část osnov tohoto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úpolového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sportu. V systematice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rozlišujeme držení (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osaekomi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>), páčení (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kansecu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>) a škrcení (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šime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>). Kromě naučení se základních technik a principů je důležité naučit se aplikovat tyto techniky z různých, i znevýhodněných pozic.</w:t>
            </w:r>
          </w:p>
        </w:tc>
      </w:tr>
    </w:tbl>
    <w:p w:rsidR="00F40023" w:rsidRPr="00D0259E" w:rsidRDefault="00F40023" w:rsidP="004853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53EB" w:rsidRDefault="008427A2" w:rsidP="004853EB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Osaekomi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0"/>
      </w:tblGrid>
      <w:tr w:rsidR="00197AF8" w:rsidRPr="0078739A" w:rsidTr="0078739A">
        <w:tc>
          <w:tcPr>
            <w:tcW w:w="8580" w:type="dxa"/>
          </w:tcPr>
          <w:p w:rsidR="00197AF8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V 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držíme soupeře na zádech zemi tak, aby byla dosažena jeho kontrola. U jednotlivých držení využíváme váhu vlastního těla a práci s těžištěm tak. Procvičujeme různá držení, abychom rozvinuli schopnost vidět a cítit příležitost pro uplatnění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osaekomi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z různých pozic.</w:t>
            </w:r>
          </w:p>
        </w:tc>
      </w:tr>
    </w:tbl>
    <w:p w:rsidR="00197AF8" w:rsidRPr="00197AF8" w:rsidRDefault="00197AF8" w:rsidP="004853EB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4853EB" w:rsidRDefault="008427A2" w:rsidP="004853EB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Kansecu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197AF8" w:rsidRPr="0078739A" w:rsidTr="0078739A">
        <w:tc>
          <w:tcPr>
            <w:tcW w:w="9322" w:type="dxa"/>
          </w:tcPr>
          <w:p w:rsidR="00197AF8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Podle soutěžních pravidel je v 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dovoleno pouze páčení loketního kloubu, i když v osnovách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známe i techniky.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Kansecu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používáme jako podpůrné techniky i v kombinaci s drženími.</w:t>
            </w:r>
          </w:p>
        </w:tc>
      </w:tr>
    </w:tbl>
    <w:p w:rsidR="00197AF8" w:rsidRPr="00880A59" w:rsidRDefault="00197AF8" w:rsidP="004853EB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4853EB" w:rsidRDefault="008427A2" w:rsidP="004853EB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Šime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774F4" w:rsidRPr="0078739A" w:rsidTr="0078739A">
        <w:tc>
          <w:tcPr>
            <w:tcW w:w="9212" w:type="dxa"/>
          </w:tcPr>
          <w:p w:rsidR="00D774F4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 xml:space="preserve">Škrcení jsou silnými technikami, kterými je možno rychle získat kontrolu nad soupeřem. I když se nácvik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šime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waza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může zdát nebezpečný, je poměrně jednoduché kontrolovat sílu používanou u nácviku jednotlivých technik.</w:t>
            </w:r>
          </w:p>
        </w:tc>
      </w:tr>
    </w:tbl>
    <w:p w:rsidR="00D774F4" w:rsidRDefault="00D774F4" w:rsidP="00D774F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853EB" w:rsidRDefault="008427A2" w:rsidP="004853EB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Cvičení rozvíjející techniku znehybnění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52209" w:rsidRPr="0078739A" w:rsidTr="0078739A">
        <w:tc>
          <w:tcPr>
            <w:tcW w:w="9322" w:type="dxa"/>
          </w:tcPr>
          <w:p w:rsidR="00E52209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>Zde jsou příklady přechodů z postoje na zem a úniky z blokování soupeřem. Přechody z postoje na zem nejsou důležité pouze pro sportovní zápas, ale i pro aplikaci v sebeobraně.</w:t>
            </w:r>
          </w:p>
        </w:tc>
      </w:tr>
    </w:tbl>
    <w:p w:rsidR="00E52209" w:rsidRPr="00E52209" w:rsidRDefault="00E52209" w:rsidP="004853EB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4853EB" w:rsidRDefault="008427A2" w:rsidP="004853E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sz w:val="24"/>
          <w:szCs w:val="24"/>
        </w:rPr>
        <w:t>Gošin</w:t>
      </w:r>
      <w:proofErr w:type="spellEnd"/>
      <w:r w:rsidRPr="00880A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sz w:val="24"/>
          <w:szCs w:val="24"/>
        </w:rPr>
        <w:t>džucu</w:t>
      </w:r>
      <w:proofErr w:type="spellEnd"/>
      <w:r w:rsidRPr="00880A59">
        <w:rPr>
          <w:rFonts w:ascii="Times New Roman" w:hAnsi="Times New Roman"/>
          <w:b/>
          <w:sz w:val="24"/>
          <w:szCs w:val="24"/>
        </w:rPr>
        <w:t>: aplikace v</w:t>
      </w:r>
      <w:r>
        <w:rPr>
          <w:rFonts w:ascii="Times New Roman" w:hAnsi="Times New Roman"/>
          <w:b/>
          <w:sz w:val="24"/>
          <w:szCs w:val="24"/>
        </w:rPr>
        <w:t> </w:t>
      </w:r>
      <w:r w:rsidRPr="00880A59">
        <w:rPr>
          <w:rFonts w:ascii="Times New Roman" w:hAnsi="Times New Roman"/>
          <w:b/>
          <w:sz w:val="24"/>
          <w:szCs w:val="24"/>
        </w:rPr>
        <w:t>sebeobraně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52209" w:rsidRPr="0078739A" w:rsidTr="0078739A">
        <w:tc>
          <w:tcPr>
            <w:tcW w:w="9212" w:type="dxa"/>
          </w:tcPr>
          <w:p w:rsidR="00E52209" w:rsidRPr="0078739A" w:rsidRDefault="008427A2" w:rsidP="0078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39A">
              <w:rPr>
                <w:rFonts w:ascii="Times New Roman" w:hAnsi="Times New Roman"/>
                <w:sz w:val="24"/>
                <w:szCs w:val="24"/>
              </w:rPr>
              <w:t xml:space="preserve">Současné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se primárně nezabývá sebeobranou. Sebeobrana ale může čerpat ze zkušeností a metod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. V několika jednoduchých příkladech uvádíme možnosti aplikace technik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</w:rPr>
              <w:t>džúdó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</w:rPr>
              <w:t xml:space="preserve"> v sebeobraně. U nácviku je důležité pracovat s okamžitou reakcí na útočníkův pohyb.</w:t>
            </w:r>
          </w:p>
        </w:tc>
      </w:tr>
    </w:tbl>
    <w:p w:rsidR="00E52209" w:rsidRDefault="00E52209" w:rsidP="004853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34B7D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80A59" w:rsidRPr="00D0259E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0259E">
        <w:rPr>
          <w:rFonts w:ascii="Times New Roman" w:hAnsi="Times New Roman"/>
          <w:b/>
          <w:sz w:val="24"/>
          <w:szCs w:val="24"/>
        </w:rPr>
        <w:t>Nage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>: technika hodů</w:t>
      </w:r>
    </w:p>
    <w:p w:rsidR="00880A59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Průpravná cvičení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5702"/>
        <w:gridCol w:w="38"/>
      </w:tblGrid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/>
                <w:sz w:val="24"/>
                <w:szCs w:val="24"/>
              </w:rPr>
              <w:t>Video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/>
                <w:sz w:val="24"/>
                <w:szCs w:val="24"/>
              </w:rPr>
              <w:t>Název odkazu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/>
                <w:bCs/>
                <w:sz w:val="24"/>
                <w:szCs w:val="24"/>
              </w:rPr>
              <w:t>Text k videu</w:t>
            </w:r>
          </w:p>
        </w:tc>
      </w:tr>
      <w:tr w:rsidR="003F2AE5" w:rsidRPr="003F2AE5" w:rsidTr="00182B45">
        <w:tc>
          <w:tcPr>
            <w:tcW w:w="779" w:type="dxa"/>
          </w:tcPr>
          <w:p w:rsidR="003F2AE5" w:rsidRPr="003F2AE5" w:rsidRDefault="008427A2" w:rsidP="002D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AE5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2693" w:type="dxa"/>
          </w:tcPr>
          <w:p w:rsidR="003F2AE5" w:rsidRPr="003F2AE5" w:rsidRDefault="008427A2" w:rsidP="002D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AE5">
              <w:rPr>
                <w:rFonts w:ascii="Times New Roman" w:hAnsi="Times New Roman"/>
                <w:sz w:val="24"/>
                <w:szCs w:val="24"/>
              </w:rPr>
              <w:t>Chůze v základním postoji 1</w:t>
            </w:r>
          </w:p>
        </w:tc>
        <w:tc>
          <w:tcPr>
            <w:tcW w:w="5740" w:type="dxa"/>
            <w:gridSpan w:val="2"/>
          </w:tcPr>
          <w:p w:rsidR="003F2AE5" w:rsidRPr="003F2AE5" w:rsidRDefault="008427A2" w:rsidP="002D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AE5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3F2AE5">
              <w:rPr>
                <w:rFonts w:ascii="Times New Roman" w:hAnsi="Times New Roman"/>
                <w:sz w:val="24"/>
                <w:szCs w:val="24"/>
              </w:rPr>
              <w:t xml:space="preserve"> vede </w:t>
            </w:r>
            <w:proofErr w:type="spellStart"/>
            <w:r w:rsidRPr="003F2AE5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3F2AE5">
              <w:rPr>
                <w:rFonts w:ascii="Times New Roman" w:hAnsi="Times New Roman"/>
                <w:sz w:val="24"/>
                <w:szCs w:val="24"/>
              </w:rPr>
              <w:t xml:space="preserve"> pouze směrem vpřed a vzad.</w:t>
            </w:r>
          </w:p>
        </w:tc>
      </w:tr>
      <w:tr w:rsidR="003F2AE5" w:rsidRPr="003F2AE5" w:rsidTr="00182B45">
        <w:tc>
          <w:tcPr>
            <w:tcW w:w="779" w:type="dxa"/>
          </w:tcPr>
          <w:p w:rsidR="003F2AE5" w:rsidRPr="003F2AE5" w:rsidRDefault="008427A2" w:rsidP="002D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AE5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2693" w:type="dxa"/>
          </w:tcPr>
          <w:p w:rsidR="003F2AE5" w:rsidRPr="003F2AE5" w:rsidRDefault="008427A2" w:rsidP="002D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AE5">
              <w:rPr>
                <w:rFonts w:ascii="Times New Roman" w:hAnsi="Times New Roman"/>
                <w:sz w:val="24"/>
                <w:szCs w:val="24"/>
              </w:rPr>
              <w:t>Chůze v základním postoji 2</w:t>
            </w:r>
          </w:p>
        </w:tc>
        <w:tc>
          <w:tcPr>
            <w:tcW w:w="5740" w:type="dxa"/>
            <w:gridSpan w:val="2"/>
          </w:tcPr>
          <w:p w:rsidR="003F2AE5" w:rsidRPr="003F2AE5" w:rsidRDefault="008427A2" w:rsidP="002D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AE5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3F2AE5">
              <w:rPr>
                <w:rFonts w:ascii="Times New Roman" w:hAnsi="Times New Roman"/>
                <w:sz w:val="24"/>
                <w:szCs w:val="24"/>
              </w:rPr>
              <w:t xml:space="preserve"> vede </w:t>
            </w:r>
            <w:proofErr w:type="spellStart"/>
            <w:r w:rsidRPr="003F2AE5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3F2AE5">
              <w:rPr>
                <w:rFonts w:ascii="Times New Roman" w:hAnsi="Times New Roman"/>
                <w:sz w:val="24"/>
                <w:szCs w:val="24"/>
              </w:rPr>
              <w:t xml:space="preserve"> směrem vpřed a vzad, ale změnu směru povede tahem své límcové ruky a úkrokem do strany.</w:t>
            </w:r>
          </w:p>
        </w:tc>
      </w:tr>
      <w:tr w:rsidR="00182B45" w:rsidRPr="00182B45" w:rsidTr="00182B45">
        <w:tc>
          <w:tcPr>
            <w:tcW w:w="779" w:type="dxa"/>
          </w:tcPr>
          <w:p w:rsidR="00182B45" w:rsidRPr="00182B45" w:rsidRDefault="008427A2" w:rsidP="0018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B45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2693" w:type="dxa"/>
          </w:tcPr>
          <w:p w:rsidR="00182B45" w:rsidRPr="00182B45" w:rsidRDefault="008427A2" w:rsidP="0018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B45">
              <w:rPr>
                <w:rFonts w:ascii="Times New Roman" w:hAnsi="Times New Roman"/>
                <w:sz w:val="24"/>
                <w:szCs w:val="24"/>
              </w:rPr>
              <w:t>Chůze v základním postoji 3</w:t>
            </w:r>
          </w:p>
        </w:tc>
        <w:tc>
          <w:tcPr>
            <w:tcW w:w="5740" w:type="dxa"/>
            <w:gridSpan w:val="2"/>
          </w:tcPr>
          <w:p w:rsidR="00182B45" w:rsidRPr="00182B45" w:rsidRDefault="008427A2" w:rsidP="0018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B45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182B45">
              <w:rPr>
                <w:rFonts w:ascii="Times New Roman" w:hAnsi="Times New Roman"/>
                <w:sz w:val="24"/>
                <w:szCs w:val="24"/>
              </w:rPr>
              <w:t xml:space="preserve"> vede </w:t>
            </w:r>
            <w:proofErr w:type="spellStart"/>
            <w:r w:rsidRPr="00182B45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182B45">
              <w:rPr>
                <w:rFonts w:ascii="Times New Roman" w:hAnsi="Times New Roman"/>
                <w:sz w:val="24"/>
                <w:szCs w:val="24"/>
              </w:rPr>
              <w:t xml:space="preserve"> podle uvážení, mění směry a podle toho pracuje jeho límcová nebo rukávová paže.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Základní vychylování: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</w:t>
            </w: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či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komi</w:t>
            </w:r>
            <w:proofErr w:type="spellEnd"/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ychylování s přemístěním nohou. Zde provádíme pouze základní způsob vychylování.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táhne soupeře za rukáv kolem své hlavy a vychyluje jej šikmo vpřed. Tělo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končí bokem 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ukemu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Průpravné cvičení </w:t>
            </w:r>
            <w:proofErr w:type="gramStart"/>
            <w:r w:rsidRPr="00685596">
              <w:rPr>
                <w:rFonts w:ascii="Times New Roman" w:hAnsi="Times New Roman"/>
                <w:sz w:val="24"/>
                <w:szCs w:val="24"/>
              </w:rPr>
              <w:t>č.1</w:t>
            </w:r>
            <w:proofErr w:type="gram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Přemísťujeme 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ukemu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pouze pravou nohu, snažíme se o správné postavení stojné nohy, jejíž špička končí u špičky pravé nohy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 Ruka, která tahá za rukáv je vytočena loktem a malíkovou hranou nahoru.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č. 2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Vychylování provádíme pouze tahem za rukáv, obě nohy se přemístí do postavení před soupeřem.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č. 3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Vychylování provádíme pouze tahem za límec, obě nohy se přemístí do postavení před soupeřem. Aktivní ruka vytahuje soupeře šikmo nahoru, v konečné poloze se opře předloktím ze strany hrudě soupeře.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č. 4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podřepu, vytažením za límec a rukáv provede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vychýlení. Soustředění je zejména na správnou práci paží.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č. 5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podřepu, při vstávání provádí vychýlení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 Soustředění je zejména na správnou práci nohou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č. 6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Vykročíme k soupeři pouze pravou nohu, její zašvihnutí nám pomůže volněji a rychleji dostat bok k tělu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Opakované vychylování soupeře za pohybu vpřed 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Dbáme na správné postavení nohou, správnou práci obou paží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Opakované vychylování soupeře za pohybu vzad 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Při zastavení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vychýlení vpřed je nejčastější chybou, že tělo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přepadává vzad ve směru chůze. Musí dojít ke změně v pohybu těla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2693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Opakované vychylování soupeře za pohybu do kruhu</w:t>
            </w:r>
          </w:p>
        </w:tc>
        <w:tc>
          <w:tcPr>
            <w:tcW w:w="5702" w:type="dxa"/>
          </w:tcPr>
          <w:p w:rsidR="00B320D9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Důležitá je práce límcové ruky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která vede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do kruhu.</w:t>
            </w:r>
          </w:p>
        </w:tc>
      </w:tr>
      <w:tr w:rsidR="002A5D35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lastRenderedPageBreak/>
              <w:t>056</w:t>
            </w:r>
          </w:p>
        </w:tc>
        <w:tc>
          <w:tcPr>
            <w:tcW w:w="2693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Vychylování v pohybu</w:t>
            </w:r>
          </w:p>
        </w:tc>
        <w:tc>
          <w:tcPr>
            <w:tcW w:w="5702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Nácvik vychylování v různých směrech pohybu.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vede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podle uvážení a provádí vychylováni. Při vychylování v pohybu vpřed do soupeře dbáme na změnu směru pohybu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</w:tbl>
    <w:p w:rsidR="00182B45" w:rsidRPr="00501765" w:rsidRDefault="00182B45" w:rsidP="0018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A59" w:rsidRPr="00D0259E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lastRenderedPageBreak/>
        <w:t>Tači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>: technika hodů v postoji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5702"/>
      </w:tblGrid>
      <w:tr w:rsidR="00685596" w:rsidRPr="00685596" w:rsidTr="00685596">
        <w:tc>
          <w:tcPr>
            <w:tcW w:w="817" w:type="dxa"/>
          </w:tcPr>
          <w:p w:rsidR="00FA5B47" w:rsidRPr="00FA5B47" w:rsidRDefault="008427A2" w:rsidP="002D416A">
            <w:pPr>
              <w:pStyle w:val="Normlnweb"/>
            </w:pPr>
            <w:r w:rsidRPr="00FA5B47">
              <w:t>012</w:t>
            </w:r>
          </w:p>
        </w:tc>
        <w:tc>
          <w:tcPr>
            <w:tcW w:w="2693" w:type="dxa"/>
          </w:tcPr>
          <w:p w:rsidR="00FA5B47" w:rsidRPr="00FA5B47" w:rsidRDefault="008427A2" w:rsidP="002D416A">
            <w:pPr>
              <w:pStyle w:val="Normlnweb"/>
            </w:pPr>
            <w:proofErr w:type="spellStart"/>
            <w:r w:rsidRPr="00FA5B47">
              <w:t>Ippon</w:t>
            </w:r>
            <w:proofErr w:type="spellEnd"/>
            <w:r w:rsidRPr="00FA5B47">
              <w:t xml:space="preserve"> </w:t>
            </w:r>
            <w:proofErr w:type="spellStart"/>
            <w:r w:rsidRPr="00FA5B47">
              <w:t>seoi</w:t>
            </w:r>
            <w:proofErr w:type="spellEnd"/>
            <w:r w:rsidRPr="00FA5B47">
              <w:t xml:space="preserve"> </w:t>
            </w:r>
            <w:proofErr w:type="spellStart"/>
            <w:r w:rsidRPr="00FA5B47">
              <w:t>nage</w:t>
            </w:r>
            <w:proofErr w:type="spellEnd"/>
            <w:r w:rsidRPr="00FA5B47">
              <w:t xml:space="preserve"> – opakované nástupy</w:t>
            </w:r>
          </w:p>
        </w:tc>
        <w:tc>
          <w:tcPr>
            <w:tcW w:w="5702" w:type="dxa"/>
          </w:tcPr>
          <w:p w:rsidR="00FA5B47" w:rsidRPr="00FA5B47" w:rsidRDefault="008427A2" w:rsidP="002D416A">
            <w:pPr>
              <w:pStyle w:val="Normlnweb"/>
            </w:pPr>
            <w:proofErr w:type="spellStart"/>
            <w:r w:rsidRPr="00FA5B47">
              <w:t>Ippon</w:t>
            </w:r>
            <w:proofErr w:type="spellEnd"/>
            <w:r w:rsidRPr="00FA5B47">
              <w:t xml:space="preserve"> </w:t>
            </w:r>
            <w:proofErr w:type="spellStart"/>
            <w:r w:rsidRPr="00FA5B47">
              <w:t>seoi</w:t>
            </w:r>
            <w:proofErr w:type="spellEnd"/>
            <w:r w:rsidRPr="00FA5B47">
              <w:t xml:space="preserve"> </w:t>
            </w:r>
            <w:proofErr w:type="spellStart"/>
            <w:r w:rsidRPr="00FA5B47">
              <w:t>nage</w:t>
            </w:r>
            <w:proofErr w:type="spellEnd"/>
            <w:r w:rsidRPr="00FA5B47">
              <w:t xml:space="preserve"> je technika skupiny </w:t>
            </w:r>
            <w:proofErr w:type="spellStart"/>
            <w:r w:rsidRPr="00FA5B47">
              <w:t>te</w:t>
            </w:r>
            <w:proofErr w:type="spellEnd"/>
            <w:r w:rsidRPr="00FA5B47">
              <w:t xml:space="preserve"> </w:t>
            </w:r>
            <w:proofErr w:type="spellStart"/>
            <w:r w:rsidRPr="00FA5B47">
              <w:t>waza</w:t>
            </w:r>
            <w:proofErr w:type="spellEnd"/>
            <w:r w:rsidRPr="00FA5B47">
              <w:t xml:space="preserve">, kdy </w:t>
            </w:r>
            <w:proofErr w:type="spellStart"/>
            <w:r w:rsidRPr="00FA5B47">
              <w:t>tori</w:t>
            </w:r>
            <w:proofErr w:type="spellEnd"/>
            <w:r w:rsidRPr="00FA5B47">
              <w:t xml:space="preserve"> vychyluje </w:t>
            </w:r>
            <w:proofErr w:type="spellStart"/>
            <w:r w:rsidRPr="00FA5B47">
              <w:t>ukeho</w:t>
            </w:r>
            <w:proofErr w:type="spellEnd"/>
            <w:r w:rsidRPr="00FA5B47">
              <w:t xml:space="preserve"> vpřed nebo do jeho pravého předního rohu, přemístí svou pravou ruku pod </w:t>
            </w:r>
            <w:proofErr w:type="spellStart"/>
            <w:r w:rsidRPr="00FA5B47">
              <w:t>ukeho</w:t>
            </w:r>
            <w:proofErr w:type="spellEnd"/>
            <w:r w:rsidRPr="00FA5B47">
              <w:t xml:space="preserve"> pravé podpaždí, uchopí </w:t>
            </w:r>
            <w:proofErr w:type="spellStart"/>
            <w:r w:rsidRPr="00FA5B47">
              <w:t>ukeho</w:t>
            </w:r>
            <w:proofErr w:type="spellEnd"/>
            <w:r w:rsidRPr="00FA5B47">
              <w:t xml:space="preserve"> rameno či sevře jeho paži mezi záloktí a předloktí, naloží si ho nad záda a hází ho přes svoje pravé rameno před sebe.</w:t>
            </w:r>
          </w:p>
        </w:tc>
      </w:tr>
      <w:tr w:rsidR="00685596" w:rsidRPr="00685596" w:rsidTr="00685596">
        <w:tc>
          <w:tcPr>
            <w:tcW w:w="817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Morote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</w:p>
        </w:tc>
        <w:tc>
          <w:tcPr>
            <w:tcW w:w="5702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Opakované nástupy do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morote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jsou zakončené hodem. </w:t>
            </w: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Z pravého postoje nastupuje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špičkou pravé nohy k vnitřní straně pravé nohy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za současného vychýlení levou paží vodorovně, pravou ke svému rameni. Za stálého tahu obou paží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dokončí obrat zakročením levou nohou. Nohy má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ohnuté v kolenou, tělo vzpřímené. Pokračujícím tahem paží a rotací trupu, prudkým napnutím kolen se současným předklonem hází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před sebe. Pravou rukou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navíjí límec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kimona na své zápěstí, přičemž otáčí malíkovou hranu do směru hodu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817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014</w:t>
            </w:r>
          </w:p>
        </w:tc>
        <w:tc>
          <w:tcPr>
            <w:tcW w:w="2693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Eri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</w:p>
        </w:tc>
        <w:tc>
          <w:tcPr>
            <w:tcW w:w="5702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Opakované nástupy do techniky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eri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jsou zakončené hodem. Držíme tzv. Jednostranný úchop, držíme pravý rukáv i pravý límec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. Podle soutěžních pravidel je tento úchop povolen pouze 5 s bez útoku, poté následuje trest pro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817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2693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Opakované nástupy do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</w:p>
        </w:tc>
        <w:tc>
          <w:tcPr>
            <w:tcW w:w="5702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Na pravou stranu provádíme klasickou verzi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, na levou stranu jde o zápasovou verzi této techniky, tzv. Límcovou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, kdy držíme pouze límec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a provádíme techniku. Toto cvičení rozvíjí schopnost rychlého přechodu z útoku na jednu stranu do útoku na druhou stranu.</w:t>
            </w:r>
          </w:p>
        </w:tc>
      </w:tr>
      <w:tr w:rsidR="00685596" w:rsidRPr="00685596" w:rsidTr="00685596">
        <w:tc>
          <w:tcPr>
            <w:tcW w:w="817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016</w:t>
            </w:r>
          </w:p>
        </w:tc>
        <w:tc>
          <w:tcPr>
            <w:tcW w:w="2693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Střídavé opakované nástupy do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</w:p>
        </w:tc>
        <w:tc>
          <w:tcPr>
            <w:tcW w:w="5702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Provádění se střídají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. Toto cvičení rozvíjí schopnost plynule navázat útokem na obranu.</w:t>
            </w:r>
          </w:p>
        </w:tc>
      </w:tr>
      <w:tr w:rsidR="00685596" w:rsidRPr="00685596" w:rsidTr="00685596">
        <w:tc>
          <w:tcPr>
            <w:tcW w:w="817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020</w:t>
            </w:r>
          </w:p>
        </w:tc>
        <w:tc>
          <w:tcPr>
            <w:tcW w:w="2693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Opakované nástupy do dřepu</w:t>
            </w:r>
          </w:p>
        </w:tc>
        <w:tc>
          <w:tcPr>
            <w:tcW w:w="5702" w:type="dxa"/>
          </w:tcPr>
          <w:p w:rsidR="00FA5B47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provádí střídavě opakované nástupy až do hlubokého dřepu před partnera a pouští jeho paži.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překračuje přes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vpřed a otáčí se k němu čelem. Toto cvičení rozvíjí specifickou sílu dolních končetin 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rovnováhovou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schopnost.</w:t>
            </w:r>
          </w:p>
        </w:tc>
      </w:tr>
      <w:tr w:rsidR="0084436A" w:rsidRPr="0084436A" w:rsidTr="0084436A">
        <w:tc>
          <w:tcPr>
            <w:tcW w:w="817" w:type="dxa"/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693" w:type="dxa"/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Opakované nástupy do techniky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02" w:type="dxa"/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 cvičení je zakončené hodem. </w:t>
            </w:r>
            <w:proofErr w:type="spellStart"/>
            <w:r w:rsidRPr="0084436A">
              <w:rPr>
                <w:rFonts w:ascii="Times New Roman" w:hAnsi="Times New Roman"/>
                <w:iCs/>
                <w:sz w:val="24"/>
                <w:szCs w:val="24"/>
              </w:rPr>
              <w:t>Harai</w:t>
            </w:r>
            <w:proofErr w:type="spellEnd"/>
            <w:r w:rsidRPr="008443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4436A">
              <w:rPr>
                <w:rFonts w:ascii="Times New Roman" w:hAnsi="Times New Roman"/>
                <w:iCs/>
                <w:sz w:val="24"/>
                <w:szCs w:val="24"/>
              </w:rPr>
              <w:t>goshi</w:t>
            </w:r>
            <w:proofErr w:type="spellEnd"/>
            <w:r w:rsidRPr="008443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4436A">
              <w:rPr>
                <w:rFonts w:ascii="Times New Roman" w:hAnsi="Times New Roman"/>
                <w:sz w:val="24"/>
                <w:szCs w:val="24"/>
              </w:rPr>
              <w:t xml:space="preserve">je technika boků, u které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vychyluje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šikmo do pravého předního rohu, pomocí pravé ruky položené na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pravé lopatce, a současně přitiskne svůj pravý bok k pravému kyčelnímu kloubu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. Poté hází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před sebe na záda současným pohybem boků a podmetem pravé nohy. Po každém nástupu se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vrací do základního postavení, včetně pravé ruky, kterou vrací na límec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. Před dalším nástupem provádí </w:t>
            </w:r>
            <w:r w:rsidRPr="00844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vychýlení pomocí límcové ruky, kterou přenesu na lopatku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36A" w:rsidRPr="0084436A" w:rsidTr="0084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lastRenderedPageBreak/>
              <w:t>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Opakované nástupy do techniky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Límcová ruka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je při nástupech ponechaná na lopatce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>. Cvičení rozvíjí vnímání rytmu a rovnováhy.</w:t>
            </w:r>
          </w:p>
        </w:tc>
      </w:tr>
      <w:tr w:rsidR="0084436A" w:rsidRPr="0084436A" w:rsidTr="0084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Opakované nástupy do techniky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Cvičí se pomalu, s nadzvednutím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při každém nástupu. Slouží jako kontrola správného provedení techniky, kdy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musí udržet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ve vzduchu aniž by přepadával do strany nebo vzad. Cvičení rozvíjí také specifickou sílu,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rovnováhovou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schopnost.</w:t>
            </w:r>
          </w:p>
        </w:tc>
      </w:tr>
      <w:tr w:rsidR="0084436A" w:rsidRPr="0084436A" w:rsidTr="0084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6A">
              <w:rPr>
                <w:rFonts w:ascii="Times New Roman" w:hAnsi="Times New Roman"/>
                <w:sz w:val="24"/>
                <w:szCs w:val="24"/>
              </w:rPr>
              <w:t xml:space="preserve">Provedení techniky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za pohybu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A" w:rsidRPr="0084436A" w:rsidRDefault="008427A2" w:rsidP="0084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tahá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za sebou. Před nástupem přechytne pravou rukou z límce na lopatku a vychýlí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 xml:space="preserve"> do pravého předního rohu. Plynule pak přechází do hodu a konečné kontroly </w:t>
            </w:r>
            <w:proofErr w:type="spellStart"/>
            <w:r w:rsidRPr="0084436A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8443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4436A" w:rsidRPr="00D0259E" w:rsidRDefault="0084436A" w:rsidP="002D416A">
      <w:pPr>
        <w:spacing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</w:p>
    <w:p w:rsidR="00880A59" w:rsidRPr="00D0259E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lastRenderedPageBreak/>
        <w:t>Sutemi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i/>
          <w:sz w:val="24"/>
          <w:szCs w:val="24"/>
        </w:rPr>
        <w:t>: strhy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5702"/>
        <w:gridCol w:w="38"/>
      </w:tblGrid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2693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silně zatáhne levou paží dolů, pravou paží jej objímá a tlačí vlevo vzad. Současně sklouzne levou nohou za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levou nohu. Hod dokončí pádem za soupeře za stálého, velmi silného tahu levé paže k zemi.</w:t>
            </w:r>
          </w:p>
        </w:tc>
      </w:tr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2693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pohybu</w:t>
            </w:r>
          </w:p>
        </w:tc>
        <w:tc>
          <w:tcPr>
            <w:tcW w:w="5740" w:type="dxa"/>
            <w:gridSpan w:val="2"/>
          </w:tcPr>
          <w:p w:rsidR="003F3554" w:rsidRPr="00685596" w:rsidRDefault="008427A2" w:rsidP="00E5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Nástup je podobný jako při technice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, tzn.</w:t>
            </w:r>
            <w:r>
              <w:rPr>
                <w:rFonts w:ascii="Times New Roman" w:hAnsi="Times New Roman"/>
                <w:sz w:val="24"/>
                <w:szCs w:val="24"/>
              </w:rPr>
              <w:t>, že se l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evá noha přemístí na úroveň pravé nohy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dále pokračujeme obdobně jako z místa.</w:t>
            </w:r>
          </w:p>
        </w:tc>
      </w:tr>
      <w:tr w:rsidR="0084436A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</w:p>
        </w:tc>
        <w:tc>
          <w:tcPr>
            <w:tcW w:w="2693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maki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komi</w:t>
            </w:r>
            <w:proofErr w:type="spellEnd"/>
          </w:p>
        </w:tc>
        <w:tc>
          <w:tcPr>
            <w:tcW w:w="5702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Nástupy jsou prováděné stejně jako při technice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. Při hodu za stálého důrazného tahu paží se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ukročí stranou pravou nohou, padá vpřed před </w:t>
            </w:r>
            <w:proofErr w:type="spellStart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přetáčí jej přes své tělo.</w:t>
            </w:r>
          </w:p>
        </w:tc>
      </w:tr>
    </w:tbl>
    <w:p w:rsidR="0084436A" w:rsidRDefault="0084436A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880A59" w:rsidRPr="00880A59" w:rsidRDefault="008427A2" w:rsidP="002D416A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880A59">
        <w:rPr>
          <w:rFonts w:ascii="Times New Roman" w:hAnsi="Times New Roman"/>
          <w:b/>
          <w:i/>
          <w:sz w:val="24"/>
          <w:szCs w:val="24"/>
        </w:rPr>
        <w:lastRenderedPageBreak/>
        <w:t>Cvičení rozvíjející techniku hodů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702"/>
      </w:tblGrid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komi</w:t>
            </w:r>
            <w:proofErr w:type="spellEnd"/>
          </w:p>
        </w:tc>
        <w:tc>
          <w:tcPr>
            <w:tcW w:w="5702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Forma nácviku technik ve čtveřici. Uprostřed stojí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na něho nabíhá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hází na libovolnou techniku,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postaví a stává se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torim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 Takto se celá čtveřice vystřídá – může i v několika sériích. Po každém kole je potřeba zrychlit.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Forma nácviku ve trojicích.</w:t>
            </w:r>
          </w:p>
        </w:tc>
        <w:tc>
          <w:tcPr>
            <w:tcW w:w="5702" w:type="dxa"/>
          </w:tcPr>
          <w:p w:rsidR="003F3554" w:rsidRPr="00685596" w:rsidRDefault="008427A2" w:rsidP="00FF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stojí uprostřed, 2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 stranách v dostatečné vzdálenosti.</w:t>
            </w:r>
            <w:r w:rsidR="00FF2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T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>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přibíhá k 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hází libovolnou techniku,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zvedá a běží na druhou stranu, stává se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torim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opět hází libovolnou techniku. Takto se celá trojice pravidelně střídá v provádění technik.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Rozvoj koordinace pomoci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komi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ve čtveřici</w:t>
            </w:r>
          </w:p>
        </w:tc>
        <w:tc>
          <w:tcPr>
            <w:tcW w:w="5702" w:type="dxa"/>
          </w:tcPr>
          <w:p w:rsidR="003F3554" w:rsidRPr="00685596" w:rsidRDefault="008427A2" w:rsidP="00FF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stojí po stranách, třetí klečí uprostřed v parteru.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běží k 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přes klečícího provede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tači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mae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doběhne a provádí libovolnou (nebo určenou) techniku. Padající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zvedá, stává se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(tzv.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>abíhačka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stojí na místě a postupně na něj nabíhají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provádí libovolnou techniku.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Nácvik hodů v pohybu 1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Forma nácviku technik v pohybu zakončené hodem.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si vybere jednu techniku (zde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), tu provádí v pohybu do různých směrů, dbá na správné vychylování. Zakončí hodem.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Nácvik hodů v pohybu 2a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Forma nácviku různých technik v pohybu zakončené hodem.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volí techniky podle vhodnosti pohybu (vpřed, vzad, do strany). Zakončí hodem.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Nácvik hodů v pohybu 2b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Forma nácviku různých technik v pohybu zakončené hodem.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volí techniky podle vhodnosti pohybu (vpřed, vzad, do strany). Zakončí hodem.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Rozvoj rychlosti pomocí průpravných cvičení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Rychlé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uchi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komi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místě.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provádí 4 rychlé a celé nástupy do vybrané techniky, pátý nástup zakončí hodem.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Rozvoj koordinace a síly pomocí průpravných cvičení 1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nastoupí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nadzvedne partnera.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na jeho zádech pohybuje ze strany na stranu.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snaží jeho pohyb vyrovnávat, na konci může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hodit.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Rozvoj koordinace a síly pomocí průpravných cvičení 2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naskočí na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ramena do napnutých paží.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přenáší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Rozvoj koordinace a síly pomocí průpravných cvičení 3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ohne paže v lokti,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chytne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předloktí a vyskočí do napnutých paží.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roznoží, aby udržel rovnováhu a nepřekážel v chůzi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torimu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přenáší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Rozvoj síly pomocí průpravných cvičení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Jeden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přidržuje druhého za pás a límec za krkem druhého.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nastupuje do vybrané techniky, provádí dva nástupy s nadzvednutím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před třetím nástupem pouští první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druhého a ten je házen.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Rozvoj rychlosti pomocí průpravných cvičení 2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Uchi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komi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rychlost za pohybu.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pohybu nastupuje do vybrané techniky, poslední nástup je zakončen hodem.</w:t>
            </w:r>
          </w:p>
        </w:tc>
      </w:tr>
    </w:tbl>
    <w:p w:rsidR="002D416A" w:rsidRDefault="002D416A" w:rsidP="002D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16A" w:rsidRPr="002D416A" w:rsidRDefault="008427A2" w:rsidP="002D4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lastRenderedPageBreak/>
        <w:t>Renraku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: kombinace technik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5702"/>
        <w:gridCol w:w="38"/>
      </w:tblGrid>
      <w:tr w:rsidR="002A5D35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93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</w:p>
        </w:tc>
        <w:tc>
          <w:tcPr>
            <w:tcW w:w="5702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útočí technikou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zakročí pravou nohou.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pak pokračuje v nástupu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Dbáme na správné vychýlení, jelikož provádíme jako první techniku vzad (o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) a poté následuje technika vpřed (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A5D35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2693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</w:p>
        </w:tc>
        <w:tc>
          <w:tcPr>
            <w:tcW w:w="5702" w:type="dxa"/>
          </w:tcPr>
          <w:p w:rsidR="002A5D3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útočí technikou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obkročí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ten pokračuje v dalším nástupu do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2693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Začínáme v pohybu provádět techniku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po dopadu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na něho otáčíme a provádíme techniku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2693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–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pohybu vpřed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obkročí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ten pokračuje opět technikou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2693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pohybu vpřed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obkročí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ten pokračuje technikou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693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–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pohybu vzad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obkročí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ten pokračuje technikou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36A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84436A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2693" w:type="dxa"/>
          </w:tcPr>
          <w:p w:rsidR="0084436A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02" w:type="dxa"/>
          </w:tcPr>
          <w:p w:rsidR="0084436A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zaútočí technikou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ukročí pravou nohou vzad,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pokračuje v provedení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Je možné ponechat límcovou ruku na límci soupeře nebo přehmátnout na lopatku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4436A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84436A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2693" w:type="dxa"/>
          </w:tcPr>
          <w:p w:rsidR="0084436A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-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</w:p>
        </w:tc>
        <w:tc>
          <w:tcPr>
            <w:tcW w:w="5702" w:type="dxa"/>
          </w:tcPr>
          <w:p w:rsidR="0084436A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zaútočí technikou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harai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tento útok zablokuje snížením do mírného podřepu a zpevněním těla.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pokračuje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soto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do které se dostává několika poskoky na stojné noze kolem těla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416A" w:rsidRDefault="002D416A" w:rsidP="002D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16A" w:rsidRPr="002D416A" w:rsidRDefault="008427A2" w:rsidP="002D4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lastRenderedPageBreak/>
        <w:t>Kaeši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: obrany (</w:t>
      </w:r>
      <w:proofErr w:type="spellStart"/>
      <w:r w:rsidRPr="002D416A">
        <w:rPr>
          <w:rFonts w:ascii="Times New Roman" w:hAnsi="Times New Roman"/>
          <w:b/>
          <w:i/>
          <w:sz w:val="24"/>
          <w:szCs w:val="24"/>
        </w:rPr>
        <w:t>protitechniky</w:t>
      </w:r>
      <w:proofErr w:type="spellEnd"/>
      <w:r w:rsidRPr="002D416A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5702"/>
        <w:gridCol w:w="38"/>
      </w:tblGrid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2693" w:type="dxa"/>
          </w:tcPr>
          <w:p w:rsidR="003F3554" w:rsidRPr="00685596" w:rsidRDefault="00FF29DE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Obrana</w:t>
            </w:r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– o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pohybu vpřed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tento útok zablokuje snížením do mírného podřepu a zpevněním těla, obejde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779" w:type="dxa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3F3554" w:rsidRPr="00685596" w:rsidRDefault="00FF29DE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Obrana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</w:p>
        </w:tc>
        <w:tc>
          <w:tcPr>
            <w:tcW w:w="5740" w:type="dxa"/>
            <w:gridSpan w:val="2"/>
          </w:tcPr>
          <w:p w:rsidR="003F3554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pohybu vzad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tento útok zablokuje snížením do mírného podřepu a zpevněním těla a s využitím energie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nastupuje do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4436A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2693" w:type="dxa"/>
          </w:tcPr>
          <w:p w:rsidR="0084436A" w:rsidRPr="00685596" w:rsidRDefault="00FF29DE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Obrana</w:t>
            </w: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bCs/>
                <w:sz w:val="24"/>
                <w:szCs w:val="24"/>
              </w:rPr>
              <w:t>ippon</w:t>
            </w:r>
            <w:proofErr w:type="spellEnd"/>
            <w:r w:rsidR="008427A2"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bCs/>
                <w:sz w:val="24"/>
                <w:szCs w:val="24"/>
              </w:rPr>
              <w:t>seoi</w:t>
            </w:r>
            <w:proofErr w:type="spellEnd"/>
            <w:r w:rsidR="008427A2"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bCs/>
                <w:sz w:val="24"/>
                <w:szCs w:val="24"/>
              </w:rPr>
              <w:t>nage</w:t>
            </w:r>
            <w:proofErr w:type="spellEnd"/>
            <w:r w:rsidR="008427A2" w:rsidRPr="00685596">
              <w:rPr>
                <w:rFonts w:ascii="Times New Roman" w:hAnsi="Times New Roman"/>
                <w:bCs/>
                <w:sz w:val="24"/>
                <w:szCs w:val="24"/>
              </w:rPr>
              <w:t xml:space="preserve"> - ukročení do strany</w:t>
            </w:r>
          </w:p>
        </w:tc>
        <w:tc>
          <w:tcPr>
            <w:tcW w:w="5702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zaútočí technikou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 pohybu vzad,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ukročí do strany a s využitím energie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jej dovede na zem převážně pomocí práce paží.</w:t>
            </w:r>
          </w:p>
        </w:tc>
      </w:tr>
      <w:tr w:rsidR="0084436A" w:rsidRPr="00685596" w:rsidTr="00685596">
        <w:trPr>
          <w:gridAfter w:val="1"/>
          <w:wAfter w:w="38" w:type="dxa"/>
        </w:trPr>
        <w:tc>
          <w:tcPr>
            <w:tcW w:w="817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96">
              <w:rPr>
                <w:rFonts w:ascii="Times New Roman" w:hAnsi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2693" w:type="dxa"/>
          </w:tcPr>
          <w:p w:rsidR="0084436A" w:rsidRPr="00685596" w:rsidRDefault="00FF29DE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Obrana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="008427A2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7A2"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</w:p>
        </w:tc>
        <w:tc>
          <w:tcPr>
            <w:tcW w:w="5702" w:type="dxa"/>
          </w:tcPr>
          <w:p w:rsidR="0084436A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zaútočí technikou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 pohybu vzad,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ukročí do strany a s využitím energie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provádí techniku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- silně zatáhne levou paží dolů, pravou paží jej objímá a tlačí vlevo vzad. Současně sklouzne levou nohou za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levou nohu. Hod dokončí pádem za soupeře za stálého, velmi silného tahu levé paže k zemi.</w:t>
            </w:r>
          </w:p>
        </w:tc>
      </w:tr>
    </w:tbl>
    <w:p w:rsidR="002D416A" w:rsidRPr="00501765" w:rsidRDefault="002D416A" w:rsidP="002D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A59" w:rsidRPr="00D0259E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lastRenderedPageBreak/>
        <w:t>Katame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59E">
        <w:rPr>
          <w:rFonts w:ascii="Times New Roman" w:hAnsi="Times New Roman"/>
          <w:b/>
          <w:sz w:val="24"/>
          <w:szCs w:val="24"/>
        </w:rPr>
        <w:t>waza</w:t>
      </w:r>
      <w:proofErr w:type="spellEnd"/>
      <w:r w:rsidRPr="00D0259E">
        <w:rPr>
          <w:rFonts w:ascii="Times New Roman" w:hAnsi="Times New Roman"/>
          <w:b/>
          <w:sz w:val="24"/>
          <w:szCs w:val="24"/>
        </w:rPr>
        <w:t>: technika znehybnění</w:t>
      </w:r>
    </w:p>
    <w:p w:rsidR="00880A59" w:rsidRP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Osaekomi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702"/>
      </w:tblGrid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uchopí soupeře pod pažemi za pás a přitahuje je k sobě, předloktí má opřené o zápasiště. Hrudníkem tlačí soupeře k zemi, bradu má opřenou o jeho břicho. Nohy může mít pokrčené nebo natažené vzad.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znamená změna.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uchopí soupeře přes paže za pás, předloktí má opřené o zápasiště a přitahuje je k sobě. Hrudníkem tlačí soupeře k zemi, bradu má opřenou o jeho břicho. Nohy může mít pokrčené nebo natažené vzad.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uchopí soupeře jednou paží za pás, druhá paže obtočí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chytá límec za jeho hlavou prsty dovnitř. Hrudníkem tlačí soupeře k zemi, bradu má opřenou o jeho břicho. Nohy může mít pokrčené nebo natažené vzad.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Základní provedení.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roznožmo na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ukem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nohama tiskne jeho boky. Nadzvedne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levou paží chytne pásek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pravou obejme vzpaženou paži a šíji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roznožmo na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ukem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nohama tiskne jeho boky. Pažemi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objímá levou vzpaženou paži a šíji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</w:t>
            </w:r>
            <w:proofErr w:type="spellEnd"/>
            <w:r w:rsidR="00FF2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roznožmo na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ukem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nohama tiskne jeho boky. Pažemi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objímá obě vzpažené paže a šíji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Kombinace jednotlivých držení 1 (tzv. "kolečko")</w:t>
            </w:r>
          </w:p>
        </w:tc>
        <w:tc>
          <w:tcPr>
            <w:tcW w:w="5702" w:type="dxa"/>
          </w:tcPr>
          <w:p w:rsidR="003F3554" w:rsidRPr="00685596" w:rsidRDefault="008427A2" w:rsidP="00FF2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postupně přechází z jednoho držení do dalšího. V pořadí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kesa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, ka</w:t>
            </w:r>
            <w:r w:rsidR="00FF29DE">
              <w:rPr>
                <w:rFonts w:ascii="Times New Roman" w:hAnsi="Times New Roman"/>
                <w:sz w:val="24"/>
                <w:szCs w:val="24"/>
              </w:rPr>
              <w:t>t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mune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joko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jokošiho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končí opět v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kesa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agatame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nevyvíjí žádnou obranu.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Kombinace jednotlivých držení 2 (tzv. "kolečko")</w:t>
            </w:r>
          </w:p>
        </w:tc>
        <w:tc>
          <w:tcPr>
            <w:tcW w:w="5702" w:type="dxa"/>
          </w:tcPr>
          <w:p w:rsidR="003F3554" w:rsidRPr="00685596" w:rsidRDefault="008427A2" w:rsidP="00FF2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vyvíjí aktivní obranu, na kterou reaguje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přecházením do jednotlivých držení.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Nácvik jednotlivých držení ve čtveřici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postupně přichází 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nasazuje různá držení,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reaguje po krátkou dobu aktivní obranou.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poté přechází k dalšímu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Nácvik úniků z různých držení 1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Jeden z dvojice nasazuje držení, druhý provádí únik a hned nasazuje další držení, role se vymění. Ten, který nasazuje držení, se přetočení nebrání.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Nácvik úniků z různých držení 2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Jeden z dvojice nasazuje držení, druhý provádí únik a hned nasazuje další držení, role se vymění. Ten, který nasazuje držení, se přetočení nebrání.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(tzv. "hadice")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břiše,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chytá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pod pažemi za límce, nadzvedne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zasouvá pravou nohu pod tělo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provádí obrat.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pouští pravý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blokuje pravou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břiše,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chytá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pod pažemi za límce co nejblíže krku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Následně se naklání na levé rameno a pravou paži táhne silně k sobě. Pohybem na břiše kolem hlavy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ho přetáčí na záda, hlava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zůstane na pravém rameni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Pažemi stahuje límce k sobě.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kuzure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joko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parteru,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klečí u jeho hlavy a pod pažemi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chytá límce. Pravou paži zasouvá za hlavu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pokládá se na pravý bok, levou paži táhne silně za sebou. Dokončí obrat 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končí na zádech. Levá paže stále drží pravý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Přechod do držení.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parteru.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přistupuje ze strany, zasouvá své paže pod tělo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zablokuje loket levé paže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Následně ho za současného tlaku hrudí přitahuje k sobě,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přetáčí na záda.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obtočí hlavu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, blokuje jeho paže pod svým tělem a drží.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tatešiho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mezi nohama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Pokouší se chytnout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límce, ten sráží jeho ruce tak, že levou paží obtáčí kolem hlavy a pravé paže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spojí ruce a hlavou blokuje pravou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Silně stiskne a donutí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k přetočení se na záda.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pro únik z držení 1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nasadí držení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uchopí soupeře pod pažemi za pás.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uchopí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ramena, na kimono. Tlakem do ramen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provádí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ebi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obráceným směrem, tedy nohama </w:t>
            </w:r>
            <w:proofErr w:type="gramStart"/>
            <w:r w:rsidRPr="00685596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před. Při odtlačení se střídavě vytáčí na boky. 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pro únik z držení 2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nasadí držení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uchopí soupeře nad pažemi za pás.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uchopí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jednou rukou za rameno, druhou za bok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tentokráte za kimono. Odtlačuje se od 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provádí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ebi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obráceným směrem, tedy nohama vpřed. Při odtlačení se střídavě vytáčí na bok, kde drží rameno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093</w:t>
            </w:r>
          </w:p>
        </w:tc>
        <w:tc>
          <w:tcPr>
            <w:tcW w:w="2835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Průpravné cvičení pro únik z držení 3</w:t>
            </w:r>
          </w:p>
        </w:tc>
        <w:tc>
          <w:tcPr>
            <w:tcW w:w="5702" w:type="dxa"/>
          </w:tcPr>
          <w:p w:rsidR="003F3554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nasadí držení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joko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šiho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nasazuje v okamžiku, kdy je v postavení z boku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Pak snadno zalehne soupeře hrudníkem, přitiskne ho k zápasišti a blokuje mu hlavu, trup, paži a dolní končetinu.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blokuje soupeře tlakem hrudníku, levou paží ho drží pod šíjí a pravou mezi nohama za pás.</w:t>
            </w:r>
            <w:r w:rsidRPr="006855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přiloží pravou ruku na rameno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levou na jeho stehno nebo bok. Tlakem obou rukou do těla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dostává na bok.</w:t>
            </w:r>
          </w:p>
        </w:tc>
      </w:tr>
    </w:tbl>
    <w:p w:rsidR="008430ED" w:rsidRDefault="008430ED" w:rsidP="008430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0A59" w:rsidRP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lastRenderedPageBreak/>
        <w:t>Kansecu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702"/>
      </w:tblGrid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Waki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postoji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U této páky blokuje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paži v podpaží a stranou hrudníku.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může tímto způsobem zaútočit, když je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 parteru, v lehu na břiše nebo i v postoji.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zablokoval pravým podpažím a tlakem trupu soupeře stlačil 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postoji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Tuto páku lze s úspěchem použít jak v boji na zemi, tak i v postoji. Například jako obranu proti škrcení nebo jako protiútok na paži, kterou drží soupeř protivníka za krkem při bočním chvatu.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přemístí od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dlaň pravé ruky má položenou na soupeřově levém lokti, dlaň levé ruky tlačí na hřbet ruky pravé. Páčení dokončí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rotací trupu a tlakem obou paží ke svému břichu.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Kannuki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postoji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zajistí pravou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ve svém podpaží. Svoji pravou paži přiloží na rameno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levé zápěstí položí na své pravé předloktí. Provede tzv. Zámek, pomocí kterého dokončí tlak na loketní kloub. 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 dovedením na zem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uchopí pravé zápěstí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svojí pravou rukou, levou přiloží na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loket. Společnou práci obou paží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vychýlí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vzad a dovádí jej na zem.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2835" w:type="dxa"/>
          </w:tcPr>
          <w:p w:rsidR="00EE7215" w:rsidRPr="00685596" w:rsidRDefault="008427A2" w:rsidP="00FF2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</w:t>
            </w:r>
            <w:proofErr w:type="spellStart"/>
            <w:proofErr w:type="gram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proofErr w:type="gram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parteru,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stojí obkročmo nad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Levou paži chytá pravou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Pravou paží se opře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tatami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zasouvá svoji pravou nohu pod tělo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Levá noha se ohne v koleni a holení se přiloží na krk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naléhává na levé rameno. Střihem nohou proti sobě donutí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k přetočení se na záda.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přehodí levou nohu lýtkem na hlavu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přitažením paže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k hrudníku provádí páku.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</w:t>
            </w:r>
            <w:proofErr w:type="spellStart"/>
            <w:proofErr w:type="gram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proofErr w:type="gram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="00FF29DE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mezi nohama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zablokuje levou rukou pravou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levým bokem se vytočí do strany. Levou nohu zašvihne za hlavu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pravou rukou ho chytá pod levou nohou. Tahem nohou přetočí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záda a provádí páku.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="00FF29DE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bránícího se soupeře 1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pravou rukou si drží svůj pravý límec a brání se páčení.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provleče jeho paži svoji levou, chytne se za pravý rukáv nebo paži a nakloní se směrem k hlavě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r w:rsidR="00FF29DE">
              <w:rPr>
                <w:rFonts w:ascii="Times New Roman" w:hAnsi="Times New Roman"/>
                <w:sz w:val="24"/>
                <w:szCs w:val="24"/>
              </w:rPr>
              <w:t>ho</w:t>
            </w:r>
            <w:proofErr w:type="spellEnd"/>
            <w:r w:rsidR="00FF29DE">
              <w:rPr>
                <w:rFonts w:ascii="Times New Roman" w:hAnsi="Times New Roman"/>
                <w:sz w:val="24"/>
                <w:szCs w:val="24"/>
              </w:rPr>
              <w:t>, nohama blokuje tělo. Vytrhne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paži a provede páku.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087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="00FF29DE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bránícího se soupeře 2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pravou rukou si drží svůj pravý límec a brání se páčení.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provleče jeho paži svoji levou a přiblíží ji co nejblíže zápěstí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chytne se za pravý rukáv nebo paži a nakloní se směrem k hrudníku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Záklonem a tahem paží vytrhne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paži a provede páku. 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lastRenderedPageBreak/>
              <w:t>088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="00FF29DE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bránícího se soupeře 3</w:t>
            </w:r>
          </w:p>
        </w:tc>
        <w:tc>
          <w:tcPr>
            <w:tcW w:w="5702" w:type="dxa"/>
          </w:tcPr>
          <w:p w:rsidR="00EE7215" w:rsidRPr="00685596" w:rsidRDefault="008427A2" w:rsidP="00D774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pravou rukou si drží svůj pravý límec a levou rukou levý límec, ruce jsou zkřížen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prsou. Brání se páčení.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provleče jeho pravou paži svoji levou a svým pravým loktem odsune pravý loket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spojí ruce a střihem svých rukou vytrhne pravou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provede páku.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="00FF29DE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bránícího se soupeře 4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pravou rukou si drží svůj levý rukáv a levou rukou pravý rukáv, ruce jsou zkřížení na prsou. Brání se páčení.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provleče jeho pravou paži svoji levou, pravá paže palcovou hranou zajede pod prsty pravé ruky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silným tahem vytrhne uchopení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Provede páku. 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z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kesa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do různých způsobů páčení</w:t>
            </w:r>
          </w:p>
        </w:tc>
        <w:tc>
          <w:tcPr>
            <w:tcW w:w="5702" w:type="dxa"/>
          </w:tcPr>
          <w:p w:rsidR="00EE7215" w:rsidRPr="00685596" w:rsidRDefault="008427A2" w:rsidP="00FF2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nasadí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kesa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vysune pravou paži z podpaží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chytne ho za límec.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následně strhává ruku a provede mata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kdy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opře v oblasti loketního kloubu o svoje stehno a tlakem do paže provede páku. Lze si dopomoct i nohou.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můžeme ohnout v lokti a zablokovat pomocí levé nohy. Dále můžeme ohnutou paži zachytit pomocí ruky, která je pod š</w:t>
            </w:r>
            <w:r w:rsidR="00FF29DE">
              <w:rPr>
                <w:rFonts w:ascii="Times New Roman" w:hAnsi="Times New Roman"/>
                <w:sz w:val="24"/>
                <w:szCs w:val="24"/>
              </w:rPr>
              <w:t>í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jí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levou paži provlečeme pod pravou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chytneme se za předloktí pravé ruky. Přejdeme do pozice jako při kata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gramStart"/>
            <w:r w:rsidRPr="00685596">
              <w:rPr>
                <w:rFonts w:ascii="Times New Roman" w:hAnsi="Times New Roman"/>
                <w:sz w:val="24"/>
                <w:szCs w:val="24"/>
              </w:rPr>
              <w:t>provedeme</w:t>
            </w:r>
            <w:proofErr w:type="gram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páku </w:t>
            </w:r>
            <w:proofErr w:type="spellStart"/>
            <w:proofErr w:type="gram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proofErr w:type="gram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garami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garami</w:t>
            </w:r>
            <w:proofErr w:type="spellEnd"/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Tato páka se často uplatňuje jak ve sportovním zápasu, tak při sebeobraně. Existuje několik možností provedení. Ve všech provedeních je nutné, aby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loket stahoval, ale nevykrucoval rameno, což je nebezpečné.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blokuje trup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hrudníkem a koleny, levou rukou drží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zápěstí levé paže vytočené dlaní vzhůru, pravou ruku má podsunutou a drží se za své levé zápěstí.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096 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garami</w:t>
            </w:r>
            <w:proofErr w:type="spellEnd"/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Tato páka se často uplatňuje jak ve sportovním zápasu, tak při sebeobraně. Existuje několik možností provedení. Ve všech provedeních je nutné, aby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loket stahoval, ale nevykrucoval rameno, což je nebezpečné.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blokuje trup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hrudníkem a koleny, pravou rukou drží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zápěstí levé paže vytočené dlaní vzhůru, levou ruku má podsunutou a drží se za své pravé zápěstí.</w:t>
            </w:r>
          </w:p>
        </w:tc>
      </w:tr>
    </w:tbl>
    <w:p w:rsid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lastRenderedPageBreak/>
        <w:t>Šime</w:t>
      </w:r>
      <w:proofErr w:type="spellEnd"/>
      <w:r w:rsidRPr="00880A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i/>
          <w:sz w:val="24"/>
          <w:szCs w:val="24"/>
        </w:rPr>
        <w:t>waza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702"/>
      </w:tblGrid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283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Hadaka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žime</w:t>
            </w:r>
            <w:proofErr w:type="spellEnd"/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bříše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zasouvá pravou paží palcovou hranou na krk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Levou paži pokládá na záda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spojí ruce. Přitažením paží směrem k hrudníku provádí škrcení. 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2835" w:type="dxa"/>
          </w:tcPr>
          <w:p w:rsidR="00EE7215" w:rsidRPr="00685596" w:rsidRDefault="008427A2" w:rsidP="00D14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škrcení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parteru,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pravou rukou chytá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hlavou prsty dovnitř. Levou rukou chytá pod pravou paží límec opět prsty dovnitř. Nadzvedne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přes levou nataženou nohu přetáčí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na záda. Sedá si do pozice jako 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kesa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silným tlakem na krk soupeře provádí škrcení.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835" w:type="dxa"/>
          </w:tcPr>
          <w:p w:rsidR="00EE7215" w:rsidRPr="00685596" w:rsidRDefault="008427A2" w:rsidP="00D14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do škrcení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 parteru,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pravou rukou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chýtá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za hlavou prsty dovnitř. Levou rukou chytá pod pravou paží límec opět prsty dovnitř.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si lehá na břicho,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ho hrudníkem valí před sebou a v momentě, kdy se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přetáčí na záda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jej přeskakuje a končí v pozici jako při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kesa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 Silným tlakem na krk soupeře provádí škrcení.</w:t>
            </w:r>
          </w:p>
        </w:tc>
      </w:tr>
      <w:tr w:rsidR="00685596" w:rsidRPr="00685596" w:rsidTr="00685596">
        <w:tc>
          <w:tcPr>
            <w:tcW w:w="675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2835" w:type="dxa"/>
          </w:tcPr>
          <w:p w:rsidR="00EE7215" w:rsidRPr="00685596" w:rsidRDefault="008427A2" w:rsidP="00D14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Gyaku</w:t>
            </w:r>
            <w:bookmarkStart w:id="0" w:name="OLE_LINK3"/>
            <w:bookmarkStart w:id="1" w:name="OLE_LINK4"/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džúdži</w:t>
            </w:r>
            <w:bookmarkEnd w:id="0"/>
            <w:bookmarkEnd w:id="1"/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žime</w:t>
            </w:r>
            <w:proofErr w:type="spellEnd"/>
          </w:p>
        </w:tc>
        <w:tc>
          <w:tcPr>
            <w:tcW w:w="5702" w:type="dxa"/>
          </w:tcPr>
          <w:p w:rsidR="00EE7215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leží na zádech,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mezi nohama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drží límce soupeřova kimona oběma rukama s prsty hluboko uvnitř pod jeho ušima. Při škrcení přitahuje obě paže k sobě a nadzvedává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hlavu. Nohama soupeře blokuje nebo podráží levou nohu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dostává ho na břicho. </w:t>
            </w:r>
          </w:p>
        </w:tc>
      </w:tr>
    </w:tbl>
    <w:p w:rsidR="00880A59" w:rsidRDefault="008427A2" w:rsidP="002D416A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>Cvičení rozvíjející techniku znehybnění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5954"/>
      </w:tblGrid>
      <w:tr w:rsidR="00685596" w:rsidRPr="00685596" w:rsidTr="00685596">
        <w:tc>
          <w:tcPr>
            <w:tcW w:w="817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2693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DE"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="00FF29DE"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954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z postoje na zem.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provádí techniku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přidrží levou paži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kueho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oběma rukama a zároveň blokuje jeho pohyby oběma nohama. Pravou nohu má nártem a bércem opřenou o soupeřův hrudník, levým lýtkem znemožňuje pohyb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hlavy. Vlastní páčení provádí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tak, že soupeřovu paži pevně sevře mezi stehny a pádem vzad ji napíná, přičemž dbá na to, aby palec páčené paže směřoval vzhůru.</w:t>
            </w:r>
          </w:p>
        </w:tc>
      </w:tr>
      <w:tr w:rsidR="00685596" w:rsidRPr="00685596" w:rsidTr="00685596">
        <w:tc>
          <w:tcPr>
            <w:tcW w:w="817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2693" w:type="dxa"/>
          </w:tcPr>
          <w:p w:rsidR="007820A8" w:rsidRPr="00685596" w:rsidRDefault="008427A2" w:rsidP="00D14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Kombinace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85596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hišigi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džúdži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</w:p>
        </w:tc>
        <w:tc>
          <w:tcPr>
            <w:tcW w:w="5954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opět provádí techniku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po dopadu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blokuje levým nártem a holení, pravou nohou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překračuje a přetáčí ho na břicho. Páčení provádí přitáhnutím paže k hrudníku. </w:t>
            </w:r>
          </w:p>
        </w:tc>
      </w:tr>
      <w:tr w:rsidR="00685596" w:rsidRPr="00685596" w:rsidTr="00685596">
        <w:tc>
          <w:tcPr>
            <w:tcW w:w="817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097</w:t>
            </w:r>
          </w:p>
        </w:tc>
        <w:tc>
          <w:tcPr>
            <w:tcW w:w="2693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Možnosti úniku z pozice mezi nohama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pravou rukou chytne levý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loktem zatlačí na břicho. Levou rukou chytne pravou nohavici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 oblasti kolenního kloubu a zatlačí ji směrem dolů. Pravou holení zablokuje ležící nohu, loket stále tlačí do břicha a přechází do držení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mune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817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2693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 možnosti úniku z pozice mezi nohama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954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pravou rukou chytne levý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loktem zatlačí na břicho. Levou ruku zasune pod pravou nohu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vyloží si ji na rameno. Levou ruku přehodí za krk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vysune svojí hlavu spod jeho nohy. </w:t>
            </w:r>
          </w:p>
        </w:tc>
      </w:tr>
      <w:tr w:rsidR="00685596" w:rsidRPr="00685596" w:rsidTr="00685596">
        <w:tc>
          <w:tcPr>
            <w:tcW w:w="817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Možnosti úniku z pozice mezi nohama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954" w:type="dxa"/>
          </w:tcPr>
          <w:p w:rsidR="007820A8" w:rsidRPr="00685596" w:rsidRDefault="008427A2" w:rsidP="00685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Tento únik se používá při zápasech v momentech, kdy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je ve vedení a sbírá čas na zemi tím, že blokuje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 pozici mezi nohama.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chce jít do boje v postoji, jelikož tuší možnost zvratu.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pravou rukou chytne levý límec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a loktem zatlačí na břicho. Nadzvedne levou nohu a postaví se do kleku. Tím trochu uvolní sevření nohou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Následně rychlým překročením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levou nohou a vytočením celého těla zády k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uke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se uvolní z celého sevření a může jít do postoje.</w:t>
            </w:r>
          </w:p>
        </w:tc>
      </w:tr>
    </w:tbl>
    <w:p w:rsidR="008430ED" w:rsidRDefault="008430ED" w:rsidP="008430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0A59" w:rsidRDefault="008427A2" w:rsidP="002D4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Pr="00880A59">
        <w:rPr>
          <w:rFonts w:ascii="Times New Roman" w:hAnsi="Times New Roman"/>
          <w:b/>
          <w:sz w:val="24"/>
          <w:szCs w:val="24"/>
        </w:rPr>
        <w:lastRenderedPageBreak/>
        <w:t>Gošin</w:t>
      </w:r>
      <w:proofErr w:type="spellEnd"/>
      <w:r w:rsidRPr="00880A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A59">
        <w:rPr>
          <w:rFonts w:ascii="Times New Roman" w:hAnsi="Times New Roman"/>
          <w:b/>
          <w:sz w:val="24"/>
          <w:szCs w:val="24"/>
        </w:rPr>
        <w:t>džucu</w:t>
      </w:r>
      <w:proofErr w:type="spellEnd"/>
      <w:r w:rsidRPr="00880A59">
        <w:rPr>
          <w:rFonts w:ascii="Times New Roman" w:hAnsi="Times New Roman"/>
          <w:b/>
          <w:sz w:val="24"/>
          <w:szCs w:val="24"/>
        </w:rPr>
        <w:t>: aplikace v</w:t>
      </w:r>
      <w:r>
        <w:rPr>
          <w:rFonts w:ascii="Times New Roman" w:hAnsi="Times New Roman"/>
          <w:b/>
          <w:sz w:val="24"/>
          <w:szCs w:val="24"/>
        </w:rPr>
        <w:t> </w:t>
      </w:r>
      <w:r w:rsidRPr="00880A59">
        <w:rPr>
          <w:rFonts w:ascii="Times New Roman" w:hAnsi="Times New Roman"/>
          <w:b/>
          <w:sz w:val="24"/>
          <w:szCs w:val="24"/>
        </w:rPr>
        <w:t>sebeobraně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670"/>
      </w:tblGrid>
      <w:tr w:rsidR="00685596" w:rsidRPr="00685596" w:rsidTr="00685596">
        <w:tc>
          <w:tcPr>
            <w:tcW w:w="67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283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Využití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sebeobraně</w:t>
            </w:r>
          </w:p>
        </w:tc>
        <w:tc>
          <w:tcPr>
            <w:tcW w:w="5670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Útočník pravou paží tlačí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ten s využitím jeho energie nastupuje do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ippon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seoi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nage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 Důležité je snížení se pod těžiště útočníka před samotným hodem.</w:t>
            </w:r>
          </w:p>
        </w:tc>
      </w:tr>
      <w:tr w:rsidR="00685596" w:rsidRPr="00685596" w:rsidTr="00685596">
        <w:tc>
          <w:tcPr>
            <w:tcW w:w="67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283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Využití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sebeobraně</w:t>
            </w:r>
          </w:p>
        </w:tc>
        <w:tc>
          <w:tcPr>
            <w:tcW w:w="5670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1"/>
            <w:bookmarkStart w:id="3" w:name="OLE_LINK2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Útočník </w:t>
            </w:r>
            <w:bookmarkEnd w:id="2"/>
            <w:bookmarkEnd w:id="3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pravou paží tlačí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ten levou paži sráží kolem sebe nad své rameno a pravou paži obtáčí kolem hlavy a paže útočníka. Nastupuje do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otoši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Po dopadu na zem pokračuje v nástupu do držení kata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283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Přechod z postoje do kata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sebeobraně</w:t>
            </w:r>
          </w:p>
        </w:tc>
        <w:tc>
          <w:tcPr>
            <w:tcW w:w="5670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Útočník pravou paží tlačí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vstoupí pod útočící paži a pravou paží obejme šíji a paži útočníka.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stahuje útočníka na zem do držení kata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96" w:rsidRPr="00685596" w:rsidTr="00685596">
        <w:tc>
          <w:tcPr>
            <w:tcW w:w="67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283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Využití techniky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waki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 sebeobraně</w:t>
            </w:r>
          </w:p>
        </w:tc>
        <w:tc>
          <w:tcPr>
            <w:tcW w:w="5670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Útočník pravou paží tlačí do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toriho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, ten ji pravou paží sráží kolem sebe, nepouští ji. Následuje vychýlení úderem a nasazení páky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waki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gatame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. Dbáme na to, aby loketní kloub protivníka byl v našem podpaží. </w:t>
            </w:r>
          </w:p>
        </w:tc>
      </w:tr>
      <w:tr w:rsidR="00685596" w:rsidRPr="00685596" w:rsidTr="00685596">
        <w:tc>
          <w:tcPr>
            <w:tcW w:w="67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2835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Využití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 sebeobraně</w:t>
            </w:r>
          </w:p>
        </w:tc>
        <w:tc>
          <w:tcPr>
            <w:tcW w:w="5670" w:type="dxa"/>
          </w:tcPr>
          <w:p w:rsidR="00BD4561" w:rsidRPr="00685596" w:rsidRDefault="008427A2" w:rsidP="0068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96">
              <w:rPr>
                <w:rFonts w:ascii="Times New Roman" w:hAnsi="Times New Roman"/>
                <w:sz w:val="24"/>
                <w:szCs w:val="24"/>
              </w:rPr>
              <w:t xml:space="preserve">Protivník utočí ze strany, obejme obránce kolem šíje.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 xml:space="preserve"> využívá jeho pohybu, dostává se pod jeho těžiště a nastupuje do techniky o </w:t>
            </w:r>
            <w:proofErr w:type="spellStart"/>
            <w:r w:rsidRPr="00685596">
              <w:rPr>
                <w:rFonts w:ascii="Times New Roman" w:hAnsi="Times New Roman"/>
                <w:sz w:val="24"/>
                <w:szCs w:val="24"/>
              </w:rPr>
              <w:t>goši</w:t>
            </w:r>
            <w:proofErr w:type="spellEnd"/>
            <w:r w:rsidRPr="00685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58E3" w:rsidRPr="00501765" w:rsidRDefault="00DF58E3" w:rsidP="00BD45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58E3" w:rsidRPr="00501765" w:rsidSect="0043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78" w:rsidRDefault="00BA0278" w:rsidP="00700585">
      <w:pPr>
        <w:spacing w:after="0" w:line="240" w:lineRule="auto"/>
      </w:pPr>
      <w:r>
        <w:separator/>
      </w:r>
    </w:p>
  </w:endnote>
  <w:endnote w:type="continuationSeparator" w:id="0">
    <w:p w:rsidR="00BA0278" w:rsidRDefault="00BA0278" w:rsidP="0070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78" w:rsidRDefault="00BA0278" w:rsidP="00700585">
      <w:pPr>
        <w:spacing w:after="0" w:line="240" w:lineRule="auto"/>
      </w:pPr>
      <w:r>
        <w:separator/>
      </w:r>
    </w:p>
  </w:footnote>
  <w:footnote w:type="continuationSeparator" w:id="0">
    <w:p w:rsidR="00BA0278" w:rsidRDefault="00BA0278" w:rsidP="00700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066"/>
    <w:rsid w:val="000148C8"/>
    <w:rsid w:val="000A5D31"/>
    <w:rsid w:val="000B243D"/>
    <w:rsid w:val="00140C80"/>
    <w:rsid w:val="00182B45"/>
    <w:rsid w:val="00191F0B"/>
    <w:rsid w:val="00197AF8"/>
    <w:rsid w:val="001D31B3"/>
    <w:rsid w:val="001F4643"/>
    <w:rsid w:val="00201757"/>
    <w:rsid w:val="00213D5E"/>
    <w:rsid w:val="00261B21"/>
    <w:rsid w:val="0027731A"/>
    <w:rsid w:val="002A5D35"/>
    <w:rsid w:val="002B1F3F"/>
    <w:rsid w:val="002D0B81"/>
    <w:rsid w:val="002D416A"/>
    <w:rsid w:val="002E4EA4"/>
    <w:rsid w:val="002F6458"/>
    <w:rsid w:val="0031209C"/>
    <w:rsid w:val="0033772F"/>
    <w:rsid w:val="00343780"/>
    <w:rsid w:val="00374DF6"/>
    <w:rsid w:val="00392407"/>
    <w:rsid w:val="003B2798"/>
    <w:rsid w:val="003D1709"/>
    <w:rsid w:val="003F2AE5"/>
    <w:rsid w:val="003F3554"/>
    <w:rsid w:val="00412367"/>
    <w:rsid w:val="00431D97"/>
    <w:rsid w:val="00446636"/>
    <w:rsid w:val="004552FC"/>
    <w:rsid w:val="00466E35"/>
    <w:rsid w:val="004709F9"/>
    <w:rsid w:val="004742BA"/>
    <w:rsid w:val="004853EB"/>
    <w:rsid w:val="00486542"/>
    <w:rsid w:val="004A37BB"/>
    <w:rsid w:val="004C5D4C"/>
    <w:rsid w:val="004D491F"/>
    <w:rsid w:val="00501765"/>
    <w:rsid w:val="00507067"/>
    <w:rsid w:val="005301FA"/>
    <w:rsid w:val="0053173D"/>
    <w:rsid w:val="00533233"/>
    <w:rsid w:val="00567795"/>
    <w:rsid w:val="005757A1"/>
    <w:rsid w:val="005C60CC"/>
    <w:rsid w:val="006130BA"/>
    <w:rsid w:val="00622885"/>
    <w:rsid w:val="0065363B"/>
    <w:rsid w:val="00666618"/>
    <w:rsid w:val="0067016D"/>
    <w:rsid w:val="00672296"/>
    <w:rsid w:val="00673BDF"/>
    <w:rsid w:val="0068059E"/>
    <w:rsid w:val="00685596"/>
    <w:rsid w:val="00691D32"/>
    <w:rsid w:val="006A0E8F"/>
    <w:rsid w:val="006C02BF"/>
    <w:rsid w:val="006C245A"/>
    <w:rsid w:val="006F646E"/>
    <w:rsid w:val="00700585"/>
    <w:rsid w:val="00702864"/>
    <w:rsid w:val="0072308E"/>
    <w:rsid w:val="0073064F"/>
    <w:rsid w:val="00762E70"/>
    <w:rsid w:val="00762EE5"/>
    <w:rsid w:val="00775E76"/>
    <w:rsid w:val="007820A8"/>
    <w:rsid w:val="0078739A"/>
    <w:rsid w:val="007A4C83"/>
    <w:rsid w:val="007C0054"/>
    <w:rsid w:val="007C575E"/>
    <w:rsid w:val="007D0D6D"/>
    <w:rsid w:val="00806BBE"/>
    <w:rsid w:val="00826908"/>
    <w:rsid w:val="008427A2"/>
    <w:rsid w:val="008430ED"/>
    <w:rsid w:val="0084436A"/>
    <w:rsid w:val="00870D08"/>
    <w:rsid w:val="00880A59"/>
    <w:rsid w:val="00905CCA"/>
    <w:rsid w:val="009065A6"/>
    <w:rsid w:val="009111F0"/>
    <w:rsid w:val="00952066"/>
    <w:rsid w:val="00956452"/>
    <w:rsid w:val="009944C7"/>
    <w:rsid w:val="00997A08"/>
    <w:rsid w:val="009A1EC3"/>
    <w:rsid w:val="009D65E9"/>
    <w:rsid w:val="00A267A8"/>
    <w:rsid w:val="00A64814"/>
    <w:rsid w:val="00AD0102"/>
    <w:rsid w:val="00B320D9"/>
    <w:rsid w:val="00B535D6"/>
    <w:rsid w:val="00B67066"/>
    <w:rsid w:val="00B73341"/>
    <w:rsid w:val="00BA0278"/>
    <w:rsid w:val="00BA1278"/>
    <w:rsid w:val="00BA420F"/>
    <w:rsid w:val="00BB3A72"/>
    <w:rsid w:val="00BB5B25"/>
    <w:rsid w:val="00BC6D8A"/>
    <w:rsid w:val="00BD4561"/>
    <w:rsid w:val="00C1472B"/>
    <w:rsid w:val="00C252AF"/>
    <w:rsid w:val="00C74DA5"/>
    <w:rsid w:val="00C752DB"/>
    <w:rsid w:val="00CD5451"/>
    <w:rsid w:val="00D0259E"/>
    <w:rsid w:val="00D05E16"/>
    <w:rsid w:val="00D14B9D"/>
    <w:rsid w:val="00D415CC"/>
    <w:rsid w:val="00D42015"/>
    <w:rsid w:val="00D774F4"/>
    <w:rsid w:val="00D84FD7"/>
    <w:rsid w:val="00D87C16"/>
    <w:rsid w:val="00D94A5D"/>
    <w:rsid w:val="00DA3E33"/>
    <w:rsid w:val="00DE4007"/>
    <w:rsid w:val="00DF58E3"/>
    <w:rsid w:val="00E03F3D"/>
    <w:rsid w:val="00E34B7D"/>
    <w:rsid w:val="00E52209"/>
    <w:rsid w:val="00E532E4"/>
    <w:rsid w:val="00E878AD"/>
    <w:rsid w:val="00ED38CF"/>
    <w:rsid w:val="00EE7215"/>
    <w:rsid w:val="00F220D2"/>
    <w:rsid w:val="00F40023"/>
    <w:rsid w:val="00F6607F"/>
    <w:rsid w:val="00F76D44"/>
    <w:rsid w:val="00F85F1F"/>
    <w:rsid w:val="00FA5B47"/>
    <w:rsid w:val="00FD6D37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DE4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B3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00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5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00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58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A4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elportal/?id=8870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79E3-D344-461C-8B90-DFF8F728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21</Pages>
  <Words>4393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30252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Your User Name</cp:lastModifiedBy>
  <cp:revision>43</cp:revision>
  <dcterms:created xsi:type="dcterms:W3CDTF">2010-08-23T11:10:00Z</dcterms:created>
  <dcterms:modified xsi:type="dcterms:W3CDTF">2010-10-26T12:23:00Z</dcterms:modified>
</cp:coreProperties>
</file>