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E7280" w:rsidRDefault="007E7280" w:rsidP="00C47260">
      <w:pPr>
        <w:pStyle w:val="Default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</w:instrText>
      </w:r>
      <w:r w:rsidRPr="007E7280">
        <w:rPr>
          <w:b/>
          <w:bCs/>
        </w:rPr>
        <w:instrText>http://www.uniconsulting.cz/cz/znaceni/znaceni-potravin/znaceni-alergenu.html</w:instrText>
      </w:r>
      <w:r>
        <w:rPr>
          <w:b/>
          <w:bCs/>
        </w:rPr>
        <w:instrText xml:space="preserve">" </w:instrText>
      </w:r>
      <w:r>
        <w:rPr>
          <w:b/>
          <w:bCs/>
        </w:rPr>
        <w:fldChar w:fldCharType="separate"/>
      </w:r>
      <w:r w:rsidRPr="00792658">
        <w:rPr>
          <w:rStyle w:val="Hypertextovodkaz"/>
          <w:b/>
          <w:bCs/>
        </w:rPr>
        <w:t>http://www.uniconsulting.cz/cz/znaceni/znaceni-potravin/znaceni-alergenu.html</w:t>
      </w:r>
      <w:r>
        <w:rPr>
          <w:b/>
          <w:bCs/>
        </w:rPr>
        <w:fldChar w:fldCharType="end"/>
      </w:r>
    </w:p>
    <w:p w:rsidR="007E7280" w:rsidRDefault="007E7280" w:rsidP="00C47260">
      <w:pPr>
        <w:pStyle w:val="Default"/>
        <w:rPr>
          <w:b/>
          <w:bCs/>
        </w:rPr>
      </w:pPr>
    </w:p>
    <w:p w:rsidR="00C47260" w:rsidRPr="007E7280" w:rsidRDefault="00C47260" w:rsidP="00C47260">
      <w:pPr>
        <w:pStyle w:val="Default"/>
      </w:pPr>
      <w:r w:rsidRPr="007E7280">
        <w:rPr>
          <w:b/>
          <w:bCs/>
        </w:rPr>
        <w:t>Označování alergenů je legislativně stanoveno na datum od 13.12.2014 v souladu s potravinovým právem</w:t>
      </w:r>
      <w:r w:rsidR="007E7280">
        <w:rPr>
          <w:b/>
          <w:bCs/>
        </w:rPr>
        <w:t>.</w:t>
      </w:r>
      <w:r w:rsidRPr="007E7280">
        <w:rPr>
          <w:b/>
          <w:bCs/>
        </w:rPr>
        <w:t xml:space="preserve"> </w:t>
      </w:r>
    </w:p>
    <w:p w:rsidR="00C47260" w:rsidRPr="007E7280" w:rsidRDefault="00C47260" w:rsidP="00C47260">
      <w:pPr>
        <w:pStyle w:val="Default"/>
      </w:pPr>
      <w:r w:rsidRPr="007E7280">
        <w:rPr>
          <w:b/>
          <w:bCs/>
        </w:rPr>
        <w:t xml:space="preserve">Odvolání na legislativu: </w:t>
      </w:r>
    </w:p>
    <w:p w:rsidR="00C47260" w:rsidRPr="007E7280" w:rsidRDefault="00C47260" w:rsidP="00C47260">
      <w:pPr>
        <w:pStyle w:val="Default"/>
      </w:pPr>
      <w:r w:rsidRPr="007E7280">
        <w:rPr>
          <w:b/>
          <w:bCs/>
        </w:rPr>
        <w:t xml:space="preserve">EU – 2000/13 do 13.12.2014 a pak nahrazena 1169/2011 EU článek 21 </w:t>
      </w:r>
    </w:p>
    <w:p w:rsidR="00C47260" w:rsidRPr="007E7280" w:rsidRDefault="00C47260" w:rsidP="00C47260">
      <w:pPr>
        <w:pStyle w:val="Default"/>
      </w:pPr>
      <w:r w:rsidRPr="007E7280">
        <w:rPr>
          <w:b/>
          <w:bCs/>
        </w:rPr>
        <w:t xml:space="preserve">ČR – Vyhláška 113/2005 Sb. O způsobu označování potravin a tabákových </w:t>
      </w:r>
    </w:p>
    <w:p w:rsidR="00C47260" w:rsidRPr="007E7280" w:rsidRDefault="00C47260" w:rsidP="00C47260">
      <w:pPr>
        <w:pStyle w:val="Default"/>
      </w:pPr>
      <w:r w:rsidRPr="007E7280">
        <w:rPr>
          <w:b/>
          <w:bCs/>
        </w:rPr>
        <w:t xml:space="preserve">Výrobků, § 8 odstavec 10. </w:t>
      </w:r>
    </w:p>
    <w:p w:rsidR="00C47260" w:rsidRPr="007E7280" w:rsidRDefault="00C47260" w:rsidP="00C47260">
      <w:pPr>
        <w:pStyle w:val="Default"/>
        <w:rPr>
          <w:i/>
        </w:rPr>
      </w:pPr>
      <w:r w:rsidRPr="007E7280">
        <w:rPr>
          <w:bCs/>
          <w:i/>
        </w:rPr>
        <w:t xml:space="preserve">Předpisy stanovují specifické požadavky na označování alergenových složek, u kterých je vědecky prokázáno, že vyvolávají u spotřebitelů alergie nebo nesnášenlivosti představující nebezpečí pro zdraví. Je tedy požadováno, aby veškeré složky byly zřetelně označeny názvem příslušné alergenní složky, pokud není přímo v názvu potraviny nebo jídla. </w:t>
      </w:r>
    </w:p>
    <w:p w:rsidR="00C47260" w:rsidRPr="007E7280" w:rsidRDefault="00C47260" w:rsidP="00C47260">
      <w:pPr>
        <w:pStyle w:val="Default"/>
      </w:pPr>
      <w:r w:rsidRPr="007E7280">
        <w:rPr>
          <w:b/>
          <w:bCs/>
        </w:rPr>
        <w:t xml:space="preserve">Vyjádření ministerstva zemědělství: </w:t>
      </w:r>
    </w:p>
    <w:p w:rsidR="00C47260" w:rsidRPr="007E7280" w:rsidRDefault="00C47260" w:rsidP="00C47260">
      <w:pPr>
        <w:pStyle w:val="Default"/>
      </w:pPr>
      <w:r w:rsidRPr="007E7280">
        <w:t xml:space="preserve">Poskytování informací o alergenech v případě nebalených potravin tj. i pokrmů stanovuje čl. 44 odst. 1 a) nařízení 1169/2011 o poskytování informací o potravinách spotřebitelům. </w:t>
      </w:r>
      <w:r w:rsidRPr="007E7280">
        <w:rPr>
          <w:u w:val="single"/>
        </w:rPr>
        <w:t>Nařízení nabývá účinnosti 13. prosince 2014</w:t>
      </w:r>
      <w:r w:rsidRPr="007E7280">
        <w:t xml:space="preserve">. Komentář ke zmíněnému ustanovení naleznete v bodech 2.5.1 až 2.5.3 dokumentu otázek a odpovědí k nařízení 1169 na této stránce: http://ec.europa.eu/food/food/labellingnutrition/foodlabelling/proposed_legislation_en.htm </w:t>
      </w:r>
    </w:p>
    <w:p w:rsidR="007E7280" w:rsidRDefault="007E7280" w:rsidP="00C47260">
      <w:pPr>
        <w:pStyle w:val="Default"/>
      </w:pPr>
    </w:p>
    <w:p w:rsidR="007E7280" w:rsidRDefault="00C47260" w:rsidP="007E7280">
      <w:pPr>
        <w:pStyle w:val="Default"/>
      </w:pPr>
      <w:r w:rsidRPr="007E7280">
        <w:t xml:space="preserve">Označování pokrmů spadá do gesce Ministerstva zdravotnictví. </w:t>
      </w:r>
    </w:p>
    <w:p w:rsidR="007E7280" w:rsidRDefault="007E7280" w:rsidP="007E7280">
      <w:pPr>
        <w:pStyle w:val="Default"/>
      </w:pPr>
    </w:p>
    <w:p w:rsidR="00C47260" w:rsidRPr="007E7280" w:rsidRDefault="00C47260" w:rsidP="007E7280">
      <w:pPr>
        <w:pStyle w:val="Default"/>
      </w:pPr>
      <w:r w:rsidRPr="007E7280">
        <w:rPr>
          <w:b/>
          <w:bCs/>
        </w:rPr>
        <w:t xml:space="preserve">ALERGENY V POTRAVINÁCH </w:t>
      </w:r>
    </w:p>
    <w:p w:rsidR="00C47260" w:rsidRPr="007E7280" w:rsidRDefault="00C47260" w:rsidP="00C47260">
      <w:pPr>
        <w:pStyle w:val="Default"/>
      </w:pPr>
      <w:r w:rsidRPr="007E7280">
        <w:rPr>
          <w:b/>
          <w:bCs/>
        </w:rPr>
        <w:t xml:space="preserve">Specifikace alergenů: </w:t>
      </w:r>
    </w:p>
    <w:p w:rsidR="00C47260" w:rsidRPr="007E7280" w:rsidRDefault="00C47260" w:rsidP="00C47260">
      <w:pPr>
        <w:pStyle w:val="Default"/>
        <w:rPr>
          <w:i/>
        </w:rPr>
      </w:pPr>
      <w:r w:rsidRPr="007E7280">
        <w:rPr>
          <w:bCs/>
          <w:i/>
        </w:rPr>
        <w:t>Různé druhy alergií postihují až 30% populace a na alergii není lék</w:t>
      </w:r>
      <w:r w:rsidRPr="007E7280">
        <w:rPr>
          <w:i/>
        </w:rPr>
        <w:t xml:space="preserve">. </w:t>
      </w:r>
    </w:p>
    <w:p w:rsidR="00C47260" w:rsidRPr="007E7280" w:rsidRDefault="00C47260" w:rsidP="00C47260">
      <w:pPr>
        <w:pStyle w:val="Default"/>
      </w:pPr>
      <w:r w:rsidRPr="007E7280">
        <w:rPr>
          <w:bCs/>
          <w:i/>
        </w:rPr>
        <w:t>Každý jedinec musí zjistit podle příznaků, jaké potraviny se příště vyvarovat, jedině voda není alergenní</w:t>
      </w:r>
      <w:r w:rsidRPr="007E7280">
        <w:rPr>
          <w:bCs/>
        </w:rPr>
        <w:t xml:space="preserve">. </w:t>
      </w:r>
    </w:p>
    <w:p w:rsidR="00C47260" w:rsidRPr="007E7280" w:rsidRDefault="00C47260" w:rsidP="00C47260">
      <w:pPr>
        <w:pStyle w:val="Default"/>
      </w:pPr>
      <w:r w:rsidRPr="007E7280">
        <w:rPr>
          <w:b/>
          <w:bCs/>
        </w:rPr>
        <w:t xml:space="preserve">Vysvětlení: </w:t>
      </w:r>
      <w:r w:rsidRPr="007E7280">
        <w:t xml:space="preserve">Alergeny jsou přirozeně vyskytující látky bílkovinné povahy, které způsobují u přecitlivělých jedinců nepřiměřenou reakci imunitního systému (IS,) která může vyústit až anafylaktickému šoku. V podstatě se jedná o poruchy imunity, kdy normálně neškodné látky fungují negativně–jako alergeny a jsou napadány imunologickou obranou organismu. </w:t>
      </w:r>
    </w:p>
    <w:p w:rsidR="00C47260" w:rsidRPr="007E7280" w:rsidRDefault="00C47260" w:rsidP="00C47260">
      <w:pPr>
        <w:pStyle w:val="Default"/>
      </w:pPr>
      <w:r w:rsidRPr="007E7280">
        <w:rPr>
          <w:b/>
          <w:bCs/>
        </w:rPr>
        <w:t>Alergická reakce</w:t>
      </w:r>
      <w:r w:rsidRPr="007E7280">
        <w:t xml:space="preserve">: Spočívá v tom, že IS reaguje tvorbou protilátek – bílkovin, které se specificky navazují na alergeny a tak je deaktivují a vylučují z organismu. Existují různé druhy protilátek, jedna z nich, která vyvolává alergické reakce je Imunoglobín E = IgE. Protilátka IgE se sama váže na alergeny a vyvolává alergickou odezvu. Při alergické reakci zajišťuje IgE uvolňování signálních molekul do krevního řečiště, čímž okamžitě vyvolává symptomy typické pro potravní alergii. Nástup je rychlý po požití nebo přítomnosti v prostředí. </w:t>
      </w:r>
      <w:r w:rsidRPr="007E7280">
        <w:rPr>
          <w:b/>
          <w:bCs/>
        </w:rPr>
        <w:t xml:space="preserve">Zpravidla 1 hodinu po požití. </w:t>
      </w:r>
    </w:p>
    <w:p w:rsidR="00C47260" w:rsidRPr="007E7280" w:rsidRDefault="00C47260" w:rsidP="00C47260">
      <w:pPr>
        <w:pStyle w:val="Default"/>
      </w:pPr>
      <w:r w:rsidRPr="007E7280">
        <w:rPr>
          <w:b/>
          <w:bCs/>
        </w:rPr>
        <w:t xml:space="preserve">Projevy alergické reakce: </w:t>
      </w:r>
      <w:r w:rsidRPr="007E7280">
        <w:t xml:space="preserve">kýchání, svědění, kopřivka, otoky, nadýmání, dýchací potíže, svědění rtů a úst, nevolnost, křeče, průjmy–to je výčet relativně mírné reakci, může ale vyústit výjimečně k anafylaktickému šoku. </w:t>
      </w:r>
    </w:p>
    <w:p w:rsidR="00C47260" w:rsidRPr="007E7280" w:rsidRDefault="00C47260" w:rsidP="00C47260">
      <w:pPr>
        <w:pStyle w:val="Default"/>
      </w:pPr>
      <w:r w:rsidRPr="007E7280">
        <w:rPr>
          <w:b/>
          <w:bCs/>
        </w:rPr>
        <w:t xml:space="preserve">Většinou zanikají v souladu </w:t>
      </w:r>
      <w:r w:rsidR="007E7280">
        <w:rPr>
          <w:b/>
          <w:bCs/>
        </w:rPr>
        <w:t>s</w:t>
      </w:r>
      <w:r w:rsidRPr="007E7280">
        <w:rPr>
          <w:b/>
          <w:bCs/>
        </w:rPr>
        <w:t xml:space="preserve"> narůstajícími roky. </w:t>
      </w:r>
    </w:p>
    <w:p w:rsidR="00C47260" w:rsidRPr="007E7280" w:rsidRDefault="00C47260" w:rsidP="00C47260">
      <w:pPr>
        <w:pStyle w:val="Default"/>
      </w:pPr>
      <w:r w:rsidRPr="007E7280">
        <w:rPr>
          <w:b/>
          <w:bCs/>
        </w:rPr>
        <w:t>Intolerance – averze</w:t>
      </w:r>
      <w:r w:rsidRPr="007E7280">
        <w:t xml:space="preserve">: Je to též nepříjemná reakce, její nástup trvá delší dobu a projevuje se nadýmáním, průjmem nebo zácpou. Symptomy potravinové intolerance vznikají delší dobu a nezahrnují imunitní odezvu. Nejedná se o alergickou reakci. </w:t>
      </w:r>
    </w:p>
    <w:p w:rsidR="00C47260" w:rsidRPr="007E7280" w:rsidRDefault="00C47260" w:rsidP="00C47260">
      <w:pPr>
        <w:pStyle w:val="Default"/>
      </w:pPr>
      <w:r w:rsidRPr="007E7280">
        <w:rPr>
          <w:b/>
          <w:bCs/>
        </w:rPr>
        <w:t>Prahové hodnoty</w:t>
      </w:r>
      <w:r w:rsidRPr="007E7280">
        <w:t xml:space="preserve">: Minimální množství alergenu nezbytného pro vyvolání alergické reakce se označuje jako prahová hodnota. Každý jedinec má jiný prah, takže nelze objektivně stanovit univerzální hodnotu. </w:t>
      </w:r>
    </w:p>
    <w:p w:rsidR="00C47260" w:rsidRPr="007E7280" w:rsidRDefault="00C47260" w:rsidP="00C47260">
      <w:pPr>
        <w:pStyle w:val="Default"/>
      </w:pPr>
      <w:r w:rsidRPr="007E7280">
        <w:rPr>
          <w:b/>
          <w:bCs/>
        </w:rPr>
        <w:t xml:space="preserve">Běžné potravinové alergeny: </w:t>
      </w:r>
      <w:r w:rsidRPr="007E7280">
        <w:t xml:space="preserve">Mohou vyvolat všechny potraviny, </w:t>
      </w:r>
      <w:r w:rsidRPr="007E7280">
        <w:rPr>
          <w:b/>
          <w:bCs/>
        </w:rPr>
        <w:t xml:space="preserve">ale EU specifikovalo </w:t>
      </w:r>
    </w:p>
    <w:p w:rsidR="00C47260" w:rsidRPr="007E7280" w:rsidRDefault="00C47260" w:rsidP="00C47260">
      <w:pPr>
        <w:pStyle w:val="Default"/>
      </w:pPr>
      <w:r w:rsidRPr="007E7280">
        <w:rPr>
          <w:b/>
          <w:bCs/>
        </w:rPr>
        <w:t>14 hlavních potenciálních alergenů, které podléhají legislativnímu značení</w:t>
      </w:r>
      <w:r w:rsidR="007E7280">
        <w:rPr>
          <w:b/>
          <w:bCs/>
        </w:rPr>
        <w:t>.</w:t>
      </w:r>
    </w:p>
    <w:p w:rsidR="00C47260" w:rsidRDefault="00C47260" w:rsidP="00C47260">
      <w:pPr>
        <w:pStyle w:val="Default"/>
        <w:rPr>
          <w:b/>
          <w:bCs/>
        </w:rPr>
      </w:pPr>
      <w:r w:rsidRPr="007E7280">
        <w:lastRenderedPageBreak/>
        <w:t xml:space="preserve">Za další alergeny lze považovat též jablka, hrušky, meruňky, broskve, jahody, rajčata, špenát, aromatické byliny, </w:t>
      </w:r>
      <w:r w:rsidRPr="007E7280">
        <w:rPr>
          <w:b/>
          <w:bCs/>
        </w:rPr>
        <w:t xml:space="preserve">ale ty neznačíme. </w:t>
      </w:r>
    </w:p>
    <w:p w:rsidR="00C47260" w:rsidRPr="007E7280" w:rsidRDefault="00C47260" w:rsidP="00094378">
      <w:pPr>
        <w:pStyle w:val="Normlnweb"/>
        <w:spacing w:after="240" w:afterAutospacing="0" w:line="240" w:lineRule="atLeast"/>
      </w:pPr>
      <w:r w:rsidRPr="007E7280">
        <w:rPr>
          <w:b/>
          <w:bCs/>
        </w:rPr>
        <w:t xml:space="preserve">Seznam potravinových alergenů, které podléhají legislativnímu označování dle směrnice 1169/11 EU </w:t>
      </w:r>
    </w:p>
    <w:p w:rsidR="00C47260" w:rsidRPr="007E7280" w:rsidRDefault="00C47260" w:rsidP="00C47260">
      <w:pPr>
        <w:pStyle w:val="Default"/>
      </w:pPr>
      <w:r w:rsidRPr="007E7280">
        <w:rPr>
          <w:b/>
          <w:bCs/>
        </w:rPr>
        <w:t xml:space="preserve">1) Obiloviny </w:t>
      </w:r>
      <w:r w:rsidRPr="007E7280">
        <w:t>obsahující lepek–</w:t>
      </w:r>
      <w:r w:rsidRPr="007E7280">
        <w:rPr>
          <w:b/>
          <w:bCs/>
        </w:rPr>
        <w:t xml:space="preserve">nejedná se o celiakii, výrobky z nich </w:t>
      </w:r>
    </w:p>
    <w:p w:rsidR="00C47260" w:rsidRPr="007E7280" w:rsidRDefault="00C47260" w:rsidP="00C47260">
      <w:pPr>
        <w:pStyle w:val="Default"/>
      </w:pPr>
      <w:r w:rsidRPr="007E7280">
        <w:rPr>
          <w:b/>
          <w:bCs/>
        </w:rPr>
        <w:t xml:space="preserve">2) Korýši a výrobky z nich - patří mezi potraviny ohrožující život </w:t>
      </w:r>
    </w:p>
    <w:p w:rsidR="00C47260" w:rsidRPr="007E7280" w:rsidRDefault="00C47260" w:rsidP="00C47260">
      <w:pPr>
        <w:pStyle w:val="Default"/>
      </w:pPr>
      <w:r w:rsidRPr="007E7280">
        <w:rPr>
          <w:b/>
          <w:bCs/>
        </w:rPr>
        <w:t xml:space="preserve">3) Vejce a výrobky z nich </w:t>
      </w:r>
      <w:r w:rsidRPr="007E7280">
        <w:t xml:space="preserve">- </w:t>
      </w:r>
      <w:r w:rsidRPr="007E7280">
        <w:rPr>
          <w:b/>
          <w:bCs/>
        </w:rPr>
        <w:t xml:space="preserve">patří mezi potraviny ohrožující život </w:t>
      </w:r>
    </w:p>
    <w:p w:rsidR="00C47260" w:rsidRPr="007E7280" w:rsidRDefault="00C47260" w:rsidP="00C47260">
      <w:pPr>
        <w:pStyle w:val="Default"/>
      </w:pPr>
      <w:r w:rsidRPr="007E7280">
        <w:rPr>
          <w:b/>
          <w:bCs/>
        </w:rPr>
        <w:t xml:space="preserve">4) Ryby a výrobky z nich </w:t>
      </w:r>
    </w:p>
    <w:p w:rsidR="00C47260" w:rsidRPr="007E7280" w:rsidRDefault="00C47260" w:rsidP="00C47260">
      <w:pPr>
        <w:pStyle w:val="Default"/>
      </w:pPr>
      <w:r w:rsidRPr="007E7280">
        <w:rPr>
          <w:b/>
          <w:bCs/>
        </w:rPr>
        <w:t xml:space="preserve">5) Podzemnice olejná </w:t>
      </w:r>
      <w:r w:rsidRPr="007E7280">
        <w:t>(</w:t>
      </w:r>
      <w:r w:rsidRPr="007E7280">
        <w:rPr>
          <w:b/>
          <w:bCs/>
        </w:rPr>
        <w:t>arašídy) a výrobky z nich</w:t>
      </w:r>
      <w:r w:rsidRPr="007E7280">
        <w:t xml:space="preserve">- </w:t>
      </w:r>
      <w:r w:rsidRPr="007E7280">
        <w:rPr>
          <w:b/>
          <w:bCs/>
        </w:rPr>
        <w:t xml:space="preserve">patří mezi potraviny ohrožující život </w:t>
      </w:r>
    </w:p>
    <w:p w:rsidR="00C47260" w:rsidRPr="007E7280" w:rsidRDefault="00C47260" w:rsidP="00C47260">
      <w:pPr>
        <w:pStyle w:val="Default"/>
      </w:pPr>
      <w:r w:rsidRPr="007E7280">
        <w:rPr>
          <w:b/>
          <w:bCs/>
        </w:rPr>
        <w:t xml:space="preserve">6) Sójové boby (sója) a výrobky z nich </w:t>
      </w:r>
    </w:p>
    <w:p w:rsidR="00C47260" w:rsidRPr="007E7280" w:rsidRDefault="00C47260" w:rsidP="00C47260">
      <w:pPr>
        <w:pStyle w:val="Default"/>
      </w:pPr>
      <w:r w:rsidRPr="007E7280">
        <w:rPr>
          <w:b/>
          <w:bCs/>
        </w:rPr>
        <w:t xml:space="preserve">7) Mléko a výrobky z něj </w:t>
      </w:r>
      <w:r w:rsidRPr="007E7280">
        <w:t xml:space="preserve">- </w:t>
      </w:r>
      <w:r w:rsidRPr="007E7280">
        <w:rPr>
          <w:b/>
          <w:bCs/>
        </w:rPr>
        <w:t xml:space="preserve">patří mezi potraviny ohrožující život </w:t>
      </w:r>
    </w:p>
    <w:p w:rsidR="00C47260" w:rsidRPr="007E7280" w:rsidRDefault="00C47260" w:rsidP="00C47260">
      <w:pPr>
        <w:pStyle w:val="Default"/>
      </w:pPr>
      <w:r w:rsidRPr="007E7280">
        <w:rPr>
          <w:b/>
          <w:bCs/>
        </w:rPr>
        <w:t xml:space="preserve">8) Skořápkové plody a výrobky z nich – jedná se o všechny druhy ořechů </w:t>
      </w:r>
    </w:p>
    <w:p w:rsidR="00C47260" w:rsidRPr="007E7280" w:rsidRDefault="00C47260" w:rsidP="00C47260">
      <w:pPr>
        <w:pStyle w:val="Default"/>
      </w:pPr>
      <w:r w:rsidRPr="007E7280">
        <w:rPr>
          <w:b/>
          <w:bCs/>
        </w:rPr>
        <w:t xml:space="preserve">9) Celer a výrobky z něj </w:t>
      </w:r>
    </w:p>
    <w:p w:rsidR="00C47260" w:rsidRPr="007E7280" w:rsidRDefault="00C47260" w:rsidP="00C47260">
      <w:pPr>
        <w:pStyle w:val="Default"/>
      </w:pPr>
      <w:r w:rsidRPr="007E7280">
        <w:rPr>
          <w:b/>
          <w:bCs/>
        </w:rPr>
        <w:t xml:space="preserve">10) Hořčice a výrobky z ní </w:t>
      </w:r>
    </w:p>
    <w:p w:rsidR="00C47260" w:rsidRPr="007E7280" w:rsidRDefault="00C47260" w:rsidP="00C47260">
      <w:pPr>
        <w:pStyle w:val="Default"/>
      </w:pPr>
      <w:r w:rsidRPr="007E7280">
        <w:rPr>
          <w:b/>
          <w:bCs/>
        </w:rPr>
        <w:t xml:space="preserve">11) Sezamová semena (sezam) a výrobky z nich </w:t>
      </w:r>
    </w:p>
    <w:p w:rsidR="00C47260" w:rsidRPr="007E7280" w:rsidRDefault="00C47260" w:rsidP="00C47260">
      <w:pPr>
        <w:pStyle w:val="Default"/>
      </w:pPr>
      <w:r w:rsidRPr="007E7280">
        <w:rPr>
          <w:b/>
          <w:bCs/>
        </w:rPr>
        <w:t xml:space="preserve">12) Oxid siřičitý a siřičitany </w:t>
      </w:r>
      <w:r w:rsidRPr="007E7280">
        <w:t xml:space="preserve">v </w:t>
      </w:r>
      <w:r w:rsidRPr="007E7280">
        <w:rPr>
          <w:b/>
          <w:bCs/>
        </w:rPr>
        <w:t xml:space="preserve">koncentracích vyšších než 10 mg, ml/kg, l, vyjádřeno SO2 </w:t>
      </w:r>
    </w:p>
    <w:p w:rsidR="00C47260" w:rsidRPr="007E7280" w:rsidRDefault="00C47260" w:rsidP="00C47260">
      <w:pPr>
        <w:pStyle w:val="Default"/>
      </w:pPr>
      <w:r w:rsidRPr="007E7280">
        <w:rPr>
          <w:b/>
          <w:bCs/>
        </w:rPr>
        <w:t xml:space="preserve">13) Vlčí bob (LUPINA) a výrobky z něj </w:t>
      </w:r>
    </w:p>
    <w:p w:rsidR="00C47260" w:rsidRPr="007E7280" w:rsidRDefault="00C47260" w:rsidP="00C47260">
      <w:pPr>
        <w:pStyle w:val="Default"/>
      </w:pPr>
      <w:r w:rsidRPr="007E7280">
        <w:rPr>
          <w:b/>
          <w:bCs/>
        </w:rPr>
        <w:t xml:space="preserve">14) Měkkýši a výrobky z nich </w:t>
      </w:r>
    </w:p>
    <w:p w:rsidR="007E7280" w:rsidRPr="007E7280" w:rsidRDefault="007E7280" w:rsidP="007E7280">
      <w:pPr>
        <w:spacing w:before="100" w:beforeAutospacing="1" w:after="180" w:line="390" w:lineRule="atLeast"/>
        <w:outlineLvl w:val="1"/>
        <w:rPr>
          <w:b/>
          <w:bCs/>
          <w:color w:val="000000"/>
        </w:rPr>
      </w:pPr>
      <w:r w:rsidRPr="007E7280">
        <w:rPr>
          <w:b/>
          <w:bCs/>
          <w:color w:val="000000"/>
        </w:rPr>
        <w:t>Informování o alergenech ve stravovacích provozech</w:t>
      </w:r>
    </w:p>
    <w:p w:rsidR="007E7280" w:rsidRPr="007E7280" w:rsidRDefault="007E7280" w:rsidP="007E7280">
      <w:pPr>
        <w:spacing w:before="100" w:beforeAutospacing="1" w:after="100" w:afterAutospacing="1" w:line="240" w:lineRule="atLeast"/>
        <w:rPr>
          <w:color w:val="333333"/>
        </w:rPr>
      </w:pPr>
      <w:r w:rsidRPr="007E7280">
        <w:rPr>
          <w:b/>
          <w:bCs/>
          <w:color w:val="333333"/>
        </w:rPr>
        <w:t>Od 13.12. 2014 nabývá účinnosti Nařízení Evropského parlamentu a Rady (EU) č. 1169/2011 ze dne 25. října 2011 o poskytování informací o potravinách spotřebitelům. Toto nařízení přináší stravovacím provozům povinnost informovat zákazníky o alergenech obsažených v nabízených pokrmech (včetně nápojů).</w:t>
      </w:r>
    </w:p>
    <w:p w:rsidR="007E7280" w:rsidRPr="007E7280" w:rsidRDefault="007E7280" w:rsidP="007E7280">
      <w:pPr>
        <w:spacing w:before="100" w:beforeAutospacing="1" w:after="100" w:afterAutospacing="1" w:line="240" w:lineRule="atLeast"/>
        <w:rPr>
          <w:color w:val="333333"/>
        </w:rPr>
      </w:pPr>
      <w:r w:rsidRPr="007E7280">
        <w:rPr>
          <w:color w:val="333333"/>
        </w:rPr>
        <w:t>Alergeny se rozumí potraviny uvedené v příloze II nařízen (EU) č. 1169/2011.</w:t>
      </w:r>
    </w:p>
    <w:p w:rsidR="007E7280" w:rsidRPr="007E7280" w:rsidRDefault="007E7280" w:rsidP="007E7280">
      <w:pPr>
        <w:spacing w:before="100" w:beforeAutospacing="1" w:after="100" w:afterAutospacing="1" w:line="240" w:lineRule="atLeast"/>
        <w:rPr>
          <w:color w:val="333333"/>
        </w:rPr>
      </w:pPr>
      <w:r w:rsidRPr="007E7280">
        <w:rPr>
          <w:color w:val="333333"/>
        </w:rPr>
        <w:t>Bude vydáno vnitrostátní opatření upravující poskytování informací o alergenech ve stravovacích provozech, které je v poslední fázi schvalování na Ministerstvu zdravotnictví ČR.</w:t>
      </w:r>
    </w:p>
    <w:p w:rsidR="007E7280" w:rsidRPr="007E7280" w:rsidRDefault="007E7280" w:rsidP="007E7280">
      <w:pPr>
        <w:spacing w:before="100" w:beforeAutospacing="1" w:after="100" w:afterAutospacing="1" w:line="240" w:lineRule="atLeast"/>
        <w:rPr>
          <w:color w:val="333333"/>
        </w:rPr>
      </w:pPr>
      <w:r w:rsidRPr="007E7280">
        <w:rPr>
          <w:color w:val="333333"/>
          <w:u w:val="single"/>
        </w:rPr>
        <w:t>Jak informovat strávníky o přítomných alergenech</w:t>
      </w:r>
    </w:p>
    <w:p w:rsidR="007E7280" w:rsidRPr="007E7280" w:rsidRDefault="007E7280" w:rsidP="007E7280">
      <w:pPr>
        <w:spacing w:before="100" w:beforeAutospacing="1" w:after="100" w:afterAutospacing="1" w:line="240" w:lineRule="atLeast"/>
        <w:rPr>
          <w:color w:val="333333"/>
        </w:rPr>
      </w:pPr>
      <w:r w:rsidRPr="007E7280">
        <w:rPr>
          <w:color w:val="333333"/>
        </w:rPr>
        <w:t>Informací se rozumí písemné sdělení o všech alergenech přítomných v každé konkrétní potravině, pokrmu a nápoji.</w:t>
      </w:r>
    </w:p>
    <w:p w:rsidR="007E7280" w:rsidRPr="007E7280" w:rsidRDefault="007E7280" w:rsidP="007E7280">
      <w:pPr>
        <w:spacing w:before="100" w:beforeAutospacing="1" w:after="100" w:afterAutospacing="1" w:line="240" w:lineRule="atLeast"/>
        <w:rPr>
          <w:color w:val="333333"/>
        </w:rPr>
      </w:pPr>
      <w:r w:rsidRPr="007E7280">
        <w:rPr>
          <w:b/>
          <w:bCs/>
          <w:color w:val="333333"/>
        </w:rPr>
        <w:t>Přítomné alergeny musí být</w:t>
      </w:r>
      <w:r w:rsidRPr="007E7280">
        <w:rPr>
          <w:color w:val="333333"/>
        </w:rPr>
        <w:t xml:space="preserve"> (pokud není informace o alergenech uvedena prostřednictvím kompletního složení pokrmu se zvýrazněním alergenů) </w:t>
      </w:r>
      <w:r w:rsidRPr="007E7280">
        <w:rPr>
          <w:b/>
          <w:bCs/>
          <w:color w:val="333333"/>
        </w:rPr>
        <w:t>uvedeny slovem „obsahuje"</w:t>
      </w:r>
      <w:r w:rsidRPr="007E7280">
        <w:rPr>
          <w:color w:val="333333"/>
        </w:rPr>
        <w:t xml:space="preserve"> (po něm následuje samotný výčet názvů alergenních složek) – </w:t>
      </w:r>
      <w:r w:rsidRPr="007E7280">
        <w:rPr>
          <w:b/>
          <w:bCs/>
          <w:color w:val="333333"/>
        </w:rPr>
        <w:t>např.: Obsahuje lepek, sóju, vejce, celer.</w:t>
      </w:r>
    </w:p>
    <w:p w:rsidR="007E7280" w:rsidRPr="007E7280" w:rsidRDefault="007E7280" w:rsidP="007E7280">
      <w:pPr>
        <w:spacing w:before="100" w:beforeAutospacing="1" w:after="100" w:afterAutospacing="1" w:line="240" w:lineRule="atLeast"/>
        <w:rPr>
          <w:color w:val="333333"/>
        </w:rPr>
      </w:pPr>
      <w:r w:rsidRPr="007E7280">
        <w:rPr>
          <w:color w:val="333333"/>
        </w:rPr>
        <w:t>Podle návrhu metodického pokynu, může být strávníkovi písemná informace o alergenech předána:</w:t>
      </w:r>
    </w:p>
    <w:p w:rsidR="007E7280" w:rsidRPr="007E7280" w:rsidRDefault="007E7280" w:rsidP="007E7280">
      <w:pPr>
        <w:spacing w:before="100" w:beforeAutospacing="1" w:after="100" w:afterAutospacing="1" w:line="240" w:lineRule="atLeast"/>
        <w:rPr>
          <w:color w:val="333333"/>
        </w:rPr>
      </w:pPr>
      <w:r w:rsidRPr="007E7280">
        <w:rPr>
          <w:color w:val="333333"/>
        </w:rPr>
        <w:t xml:space="preserve">a) </w:t>
      </w:r>
      <w:r w:rsidRPr="007E7280">
        <w:rPr>
          <w:b/>
          <w:bCs/>
          <w:color w:val="333333"/>
        </w:rPr>
        <w:t>vyvěšením, umístěním na viditelném místě</w:t>
      </w:r>
      <w:r w:rsidRPr="007E7280">
        <w:rPr>
          <w:color w:val="333333"/>
        </w:rPr>
        <w:t xml:space="preserve"> (seznam všech připravovaných pokrmů, spolu s informací o obsažených alergenech - písemná informace udávající alergeny obsažené v jednotlivých pokrmech),</w:t>
      </w:r>
    </w:p>
    <w:p w:rsidR="007E7280" w:rsidRPr="007E7280" w:rsidRDefault="007E7280" w:rsidP="007E7280">
      <w:pPr>
        <w:spacing w:before="100" w:beforeAutospacing="1" w:after="100" w:afterAutospacing="1" w:line="240" w:lineRule="atLeast"/>
        <w:rPr>
          <w:color w:val="333333"/>
        </w:rPr>
      </w:pPr>
      <w:r w:rsidRPr="007E7280">
        <w:rPr>
          <w:color w:val="333333"/>
        </w:rPr>
        <w:lastRenderedPageBreak/>
        <w:t xml:space="preserve">b) </w:t>
      </w:r>
      <w:r w:rsidRPr="007E7280">
        <w:rPr>
          <w:b/>
          <w:bCs/>
          <w:color w:val="333333"/>
        </w:rPr>
        <w:t>uvedením přímo v jídelníčku</w:t>
      </w:r>
      <w:r w:rsidRPr="007E7280">
        <w:rPr>
          <w:color w:val="333333"/>
        </w:rPr>
        <w:t xml:space="preserve"> (na jídelním lístku),</w:t>
      </w:r>
    </w:p>
    <w:p w:rsidR="007E7280" w:rsidRPr="007E7280" w:rsidRDefault="007E7280" w:rsidP="007E7280">
      <w:pPr>
        <w:spacing w:before="100" w:beforeAutospacing="1" w:after="100" w:afterAutospacing="1" w:line="240" w:lineRule="atLeast"/>
        <w:rPr>
          <w:color w:val="333333"/>
        </w:rPr>
      </w:pPr>
      <w:r w:rsidRPr="007E7280">
        <w:rPr>
          <w:color w:val="333333"/>
        </w:rPr>
        <w:t xml:space="preserve">c) </w:t>
      </w:r>
      <w:r w:rsidRPr="007E7280">
        <w:rPr>
          <w:b/>
          <w:bCs/>
          <w:color w:val="333333"/>
        </w:rPr>
        <w:t>předložením písemné informace na základě osobního vyžádání.</w:t>
      </w:r>
      <w:r w:rsidRPr="007E7280">
        <w:rPr>
          <w:color w:val="333333"/>
        </w:rPr>
        <w:t xml:space="preserve"> Strávníkovi musí být prokazatelně, viditelně a zřetelně sděleno, že informaci o alergenech obdrží po dotázání se (např. viditelným textem: „Informace o alergenech obsažených v pokrmech jsou k dispozici na vyžádání u obsluhy" apod.).</w:t>
      </w:r>
    </w:p>
    <w:p w:rsidR="007E7280" w:rsidRPr="007E7280" w:rsidRDefault="007E7280" w:rsidP="007E7280">
      <w:pPr>
        <w:spacing w:before="100" w:beforeAutospacing="1" w:after="100" w:afterAutospacing="1" w:line="240" w:lineRule="atLeast"/>
        <w:rPr>
          <w:color w:val="333333"/>
        </w:rPr>
      </w:pPr>
      <w:r w:rsidRPr="007E7280">
        <w:rPr>
          <w:color w:val="333333"/>
        </w:rPr>
        <w:t xml:space="preserve">d) </w:t>
      </w:r>
      <w:r w:rsidRPr="007E7280">
        <w:rPr>
          <w:b/>
          <w:bCs/>
          <w:color w:val="333333"/>
        </w:rPr>
        <w:t>při objednávce pokrmu „na dálku"</w:t>
      </w:r>
      <w:r w:rsidRPr="007E7280">
        <w:rPr>
          <w:color w:val="333333"/>
        </w:rPr>
        <w:t xml:space="preserve"> (např. objednávka stravy přes internet), musí být strávník o obsažených alergenech informován již v průběhu objednávání pokrmu na dálku (např. prostřednictvím webových stránek) a informaci o obsažených alergenech musí mít k dispozici i v okamžiku odběru pokrmu.</w:t>
      </w:r>
    </w:p>
    <w:p w:rsidR="007E7280" w:rsidRPr="007E7280" w:rsidRDefault="007E7280" w:rsidP="007E7280">
      <w:pPr>
        <w:spacing w:before="100" w:beforeAutospacing="1" w:after="100" w:afterAutospacing="1" w:line="240" w:lineRule="atLeast"/>
        <w:rPr>
          <w:color w:val="333333"/>
        </w:rPr>
      </w:pPr>
      <w:r w:rsidRPr="007E7280">
        <w:rPr>
          <w:color w:val="333333"/>
        </w:rPr>
        <w:t>Princip informování strávníka před jeho rozhodnutím o výběru pokrmu, nápoje nebo potraviny se nevztahuje na prodej prostřednictvím prodejních automatů nebo automatizovaných obchodních prostor.</w:t>
      </w:r>
    </w:p>
    <w:p w:rsidR="007E7280" w:rsidRPr="007E7280" w:rsidRDefault="007E7280" w:rsidP="007E7280">
      <w:pPr>
        <w:spacing w:before="100" w:beforeAutospacing="1" w:after="100" w:afterAutospacing="1" w:line="240" w:lineRule="atLeast"/>
        <w:rPr>
          <w:color w:val="333333"/>
        </w:rPr>
      </w:pPr>
      <w:r w:rsidRPr="007E7280">
        <w:rPr>
          <w:color w:val="333333"/>
        </w:rPr>
        <w:t>K vytvoření seznamu alergenů v konkrétním pokrmu musí být k dispozici kompletní údaje o zpracovávaných potravinách a surovinách:</w:t>
      </w:r>
    </w:p>
    <w:p w:rsidR="007E7280" w:rsidRPr="007E7280" w:rsidRDefault="007E7280" w:rsidP="007E7280">
      <w:pPr>
        <w:numPr>
          <w:ilvl w:val="0"/>
          <w:numId w:val="1"/>
        </w:numPr>
        <w:spacing w:before="100" w:beforeAutospacing="1" w:after="100" w:afterAutospacing="1" w:line="240" w:lineRule="atLeast"/>
        <w:rPr>
          <w:color w:val="333333"/>
        </w:rPr>
      </w:pPr>
      <w:r w:rsidRPr="007E7280">
        <w:rPr>
          <w:color w:val="333333"/>
        </w:rPr>
        <w:t>výrobci potravin musí na obaly (v případě nebalených potravin do průvodní dokumentace) uvádět veškeré povinné údaje, včetně alergenů,</w:t>
      </w:r>
    </w:p>
    <w:p w:rsidR="007E7280" w:rsidRPr="007E7280" w:rsidRDefault="007E7280" w:rsidP="007E7280">
      <w:pPr>
        <w:numPr>
          <w:ilvl w:val="0"/>
          <w:numId w:val="1"/>
        </w:numPr>
        <w:spacing w:before="100" w:beforeAutospacing="1" w:after="100" w:afterAutospacing="1" w:line="240" w:lineRule="atLeast"/>
        <w:rPr>
          <w:color w:val="333333"/>
        </w:rPr>
      </w:pPr>
      <w:r w:rsidRPr="007E7280">
        <w:rPr>
          <w:color w:val="333333"/>
        </w:rPr>
        <w:t>v rámci receptury je nutné sledovat, která ze surovin vnáší do pokrmu který alergen,</w:t>
      </w:r>
    </w:p>
    <w:p w:rsidR="007E7280" w:rsidRPr="007E7280" w:rsidRDefault="007E7280" w:rsidP="007E7280">
      <w:pPr>
        <w:numPr>
          <w:ilvl w:val="0"/>
          <w:numId w:val="1"/>
        </w:numPr>
        <w:spacing w:before="100" w:beforeAutospacing="1" w:after="100" w:afterAutospacing="1" w:line="240" w:lineRule="atLeast"/>
        <w:rPr>
          <w:color w:val="333333"/>
        </w:rPr>
      </w:pPr>
      <w:r w:rsidRPr="007E7280">
        <w:rPr>
          <w:color w:val="333333"/>
        </w:rPr>
        <w:t>alergeny mohou být uvedeny přímo v receptuře pokrmu, nebo je lze sepsat při přípravě konkrétního pokrmu,</w:t>
      </w:r>
    </w:p>
    <w:p w:rsidR="007E7280" w:rsidRPr="007E7280" w:rsidRDefault="007E7280" w:rsidP="007E7280">
      <w:pPr>
        <w:spacing w:before="100" w:beforeAutospacing="1" w:after="100" w:afterAutospacing="1" w:line="240" w:lineRule="atLeast"/>
        <w:rPr>
          <w:color w:val="333333"/>
        </w:rPr>
      </w:pPr>
      <w:r w:rsidRPr="007E7280">
        <w:rPr>
          <w:color w:val="333333"/>
        </w:rPr>
        <w:t>Výsledná informace pro strávníka je souhrnem všech alergenů, které byly do pokrmu v rámci přípravy vneseny.</w:t>
      </w:r>
    </w:p>
    <w:sectPr w:rsidR="007E7280" w:rsidRPr="007E72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992" w:rsidRDefault="00212992" w:rsidP="00C47260">
      <w:r>
        <w:separator/>
      </w:r>
    </w:p>
  </w:endnote>
  <w:endnote w:type="continuationSeparator" w:id="0">
    <w:p w:rsidR="00212992" w:rsidRDefault="00212992" w:rsidP="00C4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992" w:rsidRDefault="00212992" w:rsidP="00C47260">
      <w:r>
        <w:separator/>
      </w:r>
    </w:p>
  </w:footnote>
  <w:footnote w:type="continuationSeparator" w:id="0">
    <w:p w:rsidR="00212992" w:rsidRDefault="00212992" w:rsidP="00C47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260" w:rsidRDefault="00C47260">
    <w:pPr>
      <w:pStyle w:val="Zhlav"/>
    </w:pPr>
    <w:r>
      <w:t>Informace k alergenům v potravinách</w:t>
    </w:r>
  </w:p>
  <w:p w:rsidR="00C47260" w:rsidRDefault="00C472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E01"/>
    <w:multiLevelType w:val="multilevel"/>
    <w:tmpl w:val="0B1C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0E"/>
    <w:rsid w:val="00000C19"/>
    <w:rsid w:val="00094378"/>
    <w:rsid w:val="00212992"/>
    <w:rsid w:val="0025569B"/>
    <w:rsid w:val="0068038D"/>
    <w:rsid w:val="007E7280"/>
    <w:rsid w:val="00BC520E"/>
    <w:rsid w:val="00C47260"/>
    <w:rsid w:val="00F63A26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7E7280"/>
    <w:pPr>
      <w:spacing w:before="100" w:beforeAutospacing="1" w:after="180" w:line="390" w:lineRule="atLeast"/>
      <w:outlineLvl w:val="1"/>
    </w:pPr>
    <w:rPr>
      <w:b/>
      <w:bCs/>
      <w:color w:val="000000"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E72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C520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C520E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C52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C520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472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7260"/>
    <w:rPr>
      <w:sz w:val="24"/>
      <w:szCs w:val="24"/>
    </w:rPr>
  </w:style>
  <w:style w:type="paragraph" w:styleId="Zpat">
    <w:name w:val="footer"/>
    <w:basedOn w:val="Normln"/>
    <w:link w:val="ZpatChar"/>
    <w:rsid w:val="00C472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47260"/>
    <w:rPr>
      <w:sz w:val="24"/>
      <w:szCs w:val="24"/>
    </w:rPr>
  </w:style>
  <w:style w:type="paragraph" w:customStyle="1" w:styleId="Default">
    <w:name w:val="Default"/>
    <w:rsid w:val="00C472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E7280"/>
    <w:rPr>
      <w:b/>
      <w:bCs/>
      <w:color w:val="000000"/>
      <w:sz w:val="36"/>
      <w:szCs w:val="36"/>
    </w:rPr>
  </w:style>
  <w:style w:type="paragraph" w:styleId="Normlnweb">
    <w:name w:val="Normal (Web)"/>
    <w:basedOn w:val="Normln"/>
    <w:uiPriority w:val="99"/>
    <w:unhideWhenUsed/>
    <w:rsid w:val="007E728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E7280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7E72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7E7280"/>
    <w:pPr>
      <w:spacing w:before="100" w:beforeAutospacing="1" w:after="180" w:line="390" w:lineRule="atLeast"/>
      <w:outlineLvl w:val="1"/>
    </w:pPr>
    <w:rPr>
      <w:b/>
      <w:bCs/>
      <w:color w:val="000000"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E72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C520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C520E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C52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C520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472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7260"/>
    <w:rPr>
      <w:sz w:val="24"/>
      <w:szCs w:val="24"/>
    </w:rPr>
  </w:style>
  <w:style w:type="paragraph" w:styleId="Zpat">
    <w:name w:val="footer"/>
    <w:basedOn w:val="Normln"/>
    <w:link w:val="ZpatChar"/>
    <w:rsid w:val="00C472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47260"/>
    <w:rPr>
      <w:sz w:val="24"/>
      <w:szCs w:val="24"/>
    </w:rPr>
  </w:style>
  <w:style w:type="paragraph" w:customStyle="1" w:styleId="Default">
    <w:name w:val="Default"/>
    <w:rsid w:val="00C472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E7280"/>
    <w:rPr>
      <w:b/>
      <w:bCs/>
      <w:color w:val="000000"/>
      <w:sz w:val="36"/>
      <w:szCs w:val="36"/>
    </w:rPr>
  </w:style>
  <w:style w:type="paragraph" w:styleId="Normlnweb">
    <w:name w:val="Normal (Web)"/>
    <w:basedOn w:val="Normln"/>
    <w:uiPriority w:val="99"/>
    <w:unhideWhenUsed/>
    <w:rsid w:val="007E728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E7280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7E72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31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141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0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80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73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FTNsP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Starnovská Tamara</dc:creator>
  <cp:lastModifiedBy>User</cp:lastModifiedBy>
  <cp:revision>2</cp:revision>
  <dcterms:created xsi:type="dcterms:W3CDTF">2014-10-22T19:05:00Z</dcterms:created>
  <dcterms:modified xsi:type="dcterms:W3CDTF">2014-10-22T19:05:00Z</dcterms:modified>
</cp:coreProperties>
</file>