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3E" w:rsidRDefault="007B6F3E" w:rsidP="007B6F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D2227"/>
          <w:sz w:val="60"/>
          <w:szCs w:val="60"/>
        </w:rPr>
      </w:pPr>
      <w:r>
        <w:rPr>
          <w:rFonts w:ascii="Calibri-Bold" w:hAnsi="Calibri-Bold" w:cs="Calibri-Bold"/>
          <w:b/>
          <w:bCs/>
          <w:color w:val="ED2227"/>
          <w:sz w:val="60"/>
          <w:szCs w:val="60"/>
        </w:rPr>
        <w:t>Popáleniny</w:t>
      </w:r>
    </w:p>
    <w:p w:rsidR="007B6F3E" w:rsidRDefault="007B6F3E" w:rsidP="007B6F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D2227"/>
          <w:sz w:val="60"/>
          <w:szCs w:val="60"/>
        </w:rPr>
      </w:pPr>
    </w:p>
    <w:p w:rsidR="007B6F3E" w:rsidRDefault="007B6F3E" w:rsidP="007B6F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4141"/>
          <w:sz w:val="32"/>
          <w:szCs w:val="32"/>
        </w:rPr>
      </w:pPr>
      <w:r>
        <w:rPr>
          <w:rFonts w:ascii="Calibri-Bold" w:hAnsi="Calibri-Bold" w:cs="Calibri-Bold"/>
          <w:b/>
          <w:bCs/>
          <w:color w:val="424141"/>
          <w:sz w:val="32"/>
          <w:szCs w:val="32"/>
        </w:rPr>
        <w:t>Základní postup první pomoci:</w:t>
      </w:r>
    </w:p>
    <w:p w:rsidR="007B6F3E" w:rsidRDefault="007B6F3E" w:rsidP="007B6F3E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Calibri-Bold" w:cs="Wingdings-Regular" w:hint="eastAsia"/>
          <w:color w:val="ED2227"/>
          <w:sz w:val="32"/>
          <w:szCs w:val="32"/>
        </w:rPr>
      </w:pPr>
    </w:p>
    <w:p w:rsidR="007B6F3E" w:rsidRPr="007B6F3E" w:rsidRDefault="007B6F3E" w:rsidP="007B6F3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141"/>
          <w:sz w:val="32"/>
          <w:szCs w:val="32"/>
        </w:rPr>
      </w:pPr>
      <w:r w:rsidRPr="007B6F3E">
        <w:rPr>
          <w:rFonts w:ascii="Calibri" w:hAnsi="Calibri" w:cs="Calibri"/>
          <w:color w:val="424141"/>
          <w:sz w:val="32"/>
          <w:szCs w:val="32"/>
        </w:rPr>
        <w:t>zajistěte bezpečnost pro sebe a postiž</w:t>
      </w:r>
      <w:r w:rsidRPr="007B6F3E">
        <w:rPr>
          <w:rFonts w:ascii="Calibri" w:hAnsi="Calibri" w:cs="Calibri"/>
          <w:color w:val="424141"/>
          <w:sz w:val="32"/>
          <w:szCs w:val="32"/>
        </w:rPr>
        <w:t>eného</w:t>
      </w:r>
    </w:p>
    <w:p w:rsidR="007B6F3E" w:rsidRPr="007B6F3E" w:rsidRDefault="007B6F3E" w:rsidP="007B6F3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141"/>
          <w:sz w:val="32"/>
          <w:szCs w:val="32"/>
        </w:rPr>
      </w:pPr>
      <w:r w:rsidRPr="007B6F3E">
        <w:rPr>
          <w:rFonts w:ascii="Calibri" w:hAnsi="Calibri" w:cs="Calibri"/>
          <w:color w:val="424141"/>
          <w:sz w:val="32"/>
          <w:szCs w:val="32"/>
        </w:rPr>
        <w:t>uhaste oděv, sundejte oděv nasáklý horkou tekutinou</w:t>
      </w:r>
    </w:p>
    <w:p w:rsidR="007B6F3E" w:rsidRPr="007B6F3E" w:rsidRDefault="007B6F3E" w:rsidP="007B6F3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141"/>
          <w:sz w:val="32"/>
          <w:szCs w:val="32"/>
        </w:rPr>
      </w:pPr>
      <w:r w:rsidRPr="007B6F3E">
        <w:rPr>
          <w:rFonts w:ascii="Calibri" w:hAnsi="Calibri" w:cs="Calibri"/>
          <w:color w:val="424141"/>
          <w:sz w:val="32"/>
          <w:szCs w:val="32"/>
        </w:rPr>
        <w:t>(přiškvařený oděv nestrhávejte)</w:t>
      </w:r>
    </w:p>
    <w:p w:rsidR="007B6F3E" w:rsidRPr="007B6F3E" w:rsidRDefault="007B6F3E" w:rsidP="007B6F3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141"/>
          <w:sz w:val="32"/>
          <w:szCs w:val="32"/>
        </w:rPr>
      </w:pPr>
      <w:r w:rsidRPr="007B6F3E">
        <w:rPr>
          <w:rFonts w:ascii="Calibri" w:hAnsi="Calibri" w:cs="Calibri"/>
          <w:color w:val="424141"/>
          <w:sz w:val="32"/>
          <w:szCs w:val="32"/>
        </w:rPr>
        <w:t>co nejdříve sundejte prstýnky a řetízky</w:t>
      </w:r>
    </w:p>
    <w:p w:rsidR="007B6F3E" w:rsidRPr="007B6F3E" w:rsidRDefault="007B6F3E" w:rsidP="007B6F3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ED2227"/>
          <w:sz w:val="32"/>
          <w:szCs w:val="32"/>
        </w:rPr>
      </w:pPr>
      <w:r w:rsidRPr="007B6F3E">
        <w:rPr>
          <w:rFonts w:ascii="Calibri" w:hAnsi="Calibri" w:cs="Calibri"/>
          <w:color w:val="424141"/>
          <w:sz w:val="32"/>
          <w:szCs w:val="32"/>
        </w:rPr>
        <w:t xml:space="preserve">u rozsáhlejších popálenin </w:t>
      </w:r>
      <w:r w:rsidRPr="007B6F3E">
        <w:rPr>
          <w:rFonts w:ascii="Calibri" w:hAnsi="Calibri" w:cs="Calibri"/>
          <w:color w:val="ED2227"/>
          <w:sz w:val="32"/>
          <w:szCs w:val="32"/>
        </w:rPr>
        <w:t>volejte zdravotnickou záchrannou službu 155</w:t>
      </w:r>
    </w:p>
    <w:p w:rsidR="007B6F3E" w:rsidRPr="007B6F3E" w:rsidRDefault="007B6F3E" w:rsidP="007B6F3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141"/>
          <w:sz w:val="32"/>
          <w:szCs w:val="32"/>
        </w:rPr>
      </w:pPr>
      <w:r w:rsidRPr="007B6F3E">
        <w:rPr>
          <w:rFonts w:ascii="Calibri" w:hAnsi="Calibri" w:cs="Calibri"/>
          <w:color w:val="424141"/>
          <w:sz w:val="32"/>
          <w:szCs w:val="32"/>
        </w:rPr>
        <w:t>postupujte podle rad operátora záchranné služby</w:t>
      </w:r>
    </w:p>
    <w:p w:rsidR="007B6F3E" w:rsidRDefault="007B6F3E" w:rsidP="007B6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141"/>
          <w:sz w:val="32"/>
          <w:szCs w:val="32"/>
        </w:rPr>
      </w:pPr>
    </w:p>
    <w:p w:rsidR="007B6F3E" w:rsidRDefault="007B6F3E" w:rsidP="007B6F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E2224"/>
          <w:sz w:val="32"/>
          <w:szCs w:val="32"/>
        </w:rPr>
      </w:pPr>
      <w:r>
        <w:rPr>
          <w:rFonts w:ascii="Calibri-Bold" w:hAnsi="Calibri-Bold" w:cs="Calibri-Bold"/>
          <w:b/>
          <w:bCs/>
          <w:color w:val="EE2224"/>
          <w:sz w:val="32"/>
          <w:szCs w:val="32"/>
        </w:rPr>
        <w:t>Popáleniny aktivně a v co nejkratší době po úrazu chlaď</w:t>
      </w:r>
      <w:r>
        <w:rPr>
          <w:rFonts w:ascii="Calibri-Bold" w:hAnsi="Calibri-Bold" w:cs="Calibri-Bold"/>
          <w:b/>
          <w:bCs/>
          <w:color w:val="EE2224"/>
          <w:sz w:val="32"/>
          <w:szCs w:val="32"/>
        </w:rPr>
        <w:t>te</w:t>
      </w:r>
      <w:r>
        <w:rPr>
          <w:rFonts w:ascii="Calibri-Bold" w:hAnsi="Calibri-Bold" w:cs="Calibri-Bold"/>
          <w:b/>
          <w:bCs/>
          <w:color w:val="EE2224"/>
          <w:sz w:val="32"/>
          <w:szCs w:val="32"/>
        </w:rPr>
        <w:t>!</w:t>
      </w:r>
    </w:p>
    <w:p w:rsidR="007B6F3E" w:rsidRDefault="007B6F3E" w:rsidP="007B6F3E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Calibri-Bold" w:cs="Wingdings-Regular" w:hint="eastAsia"/>
          <w:color w:val="ED2227"/>
          <w:sz w:val="32"/>
          <w:szCs w:val="32"/>
        </w:rPr>
      </w:pPr>
    </w:p>
    <w:p w:rsidR="007B6F3E" w:rsidRDefault="007B6F3E" w:rsidP="007B6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141"/>
          <w:sz w:val="32"/>
          <w:szCs w:val="32"/>
        </w:rPr>
      </w:pPr>
      <w:r>
        <w:rPr>
          <w:rFonts w:ascii="Calibri-Bold" w:hAnsi="Calibri-Bold" w:cs="Calibri-Bold"/>
          <w:b/>
          <w:bCs/>
          <w:color w:val="424141"/>
          <w:sz w:val="32"/>
          <w:szCs w:val="32"/>
        </w:rPr>
        <w:t>P</w:t>
      </w:r>
      <w:r>
        <w:rPr>
          <w:rFonts w:ascii="Calibri-Bold" w:hAnsi="Calibri-Bold" w:cs="Calibri-Bold"/>
          <w:b/>
          <w:bCs/>
          <w:color w:val="424141"/>
          <w:sz w:val="32"/>
          <w:szCs w:val="32"/>
        </w:rPr>
        <w:t>opáleniny</w:t>
      </w:r>
      <w:r>
        <w:rPr>
          <w:rFonts w:ascii="Calibri-Bold" w:hAnsi="Calibri-Bold" w:cs="Calibri-Bold"/>
          <w:b/>
          <w:bCs/>
          <w:color w:val="424141"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color w:val="424141"/>
          <w:sz w:val="32"/>
          <w:szCs w:val="32"/>
        </w:rPr>
        <w:t xml:space="preserve">malého rozsahu </w:t>
      </w:r>
      <w:r>
        <w:rPr>
          <w:rFonts w:ascii="Calibri" w:hAnsi="Calibri" w:cs="Calibri"/>
          <w:color w:val="424141"/>
          <w:sz w:val="32"/>
          <w:szCs w:val="32"/>
        </w:rPr>
        <w:t>chlaďte alespoň</w:t>
      </w:r>
      <w:r>
        <w:rPr>
          <w:rFonts w:ascii="Calibri" w:hAnsi="Calibri" w:cs="Calibri"/>
          <w:color w:val="424141"/>
          <w:sz w:val="32"/>
          <w:szCs w:val="32"/>
        </w:rPr>
        <w:t xml:space="preserve"> 10 minut vodou nebo </w:t>
      </w:r>
      <w:r>
        <w:rPr>
          <w:rFonts w:ascii="Calibri" w:hAnsi="Calibri" w:cs="Calibri"/>
          <w:color w:val="424141"/>
          <w:sz w:val="32"/>
          <w:szCs w:val="32"/>
        </w:rPr>
        <w:t>chladícími balíčky</w:t>
      </w:r>
    </w:p>
    <w:p w:rsidR="007B6F3E" w:rsidRDefault="007B6F3E" w:rsidP="007B6F3E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Calibri-Bold" w:cs="Wingdings-Regular" w:hint="eastAsia"/>
          <w:color w:val="ED2227"/>
          <w:sz w:val="32"/>
          <w:szCs w:val="32"/>
        </w:rPr>
      </w:pPr>
    </w:p>
    <w:p w:rsidR="007B6F3E" w:rsidRDefault="007B6F3E" w:rsidP="007B6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141"/>
          <w:sz w:val="32"/>
          <w:szCs w:val="32"/>
        </w:rPr>
      </w:pPr>
      <w:r>
        <w:rPr>
          <w:rFonts w:ascii="Calibri-Bold" w:hAnsi="Calibri-Bold" w:cs="Calibri-Bold"/>
          <w:b/>
          <w:bCs/>
          <w:color w:val="424141"/>
          <w:sz w:val="32"/>
          <w:szCs w:val="32"/>
        </w:rPr>
        <w:t>R</w:t>
      </w:r>
      <w:r>
        <w:rPr>
          <w:rFonts w:ascii="Calibri-Bold" w:hAnsi="Calibri-Bold" w:cs="Calibri-Bold"/>
          <w:b/>
          <w:bCs/>
          <w:color w:val="424141"/>
          <w:sz w:val="32"/>
          <w:szCs w:val="32"/>
        </w:rPr>
        <w:t xml:space="preserve">ozsáhlé popálené plochy </w:t>
      </w:r>
      <w:r>
        <w:rPr>
          <w:rFonts w:ascii="Calibri" w:hAnsi="Calibri" w:cs="Calibri"/>
          <w:color w:val="424141"/>
          <w:sz w:val="32"/>
          <w:szCs w:val="32"/>
        </w:rPr>
        <w:t>a popáleniny u menších dětí chlaďte</w:t>
      </w:r>
    </w:p>
    <w:p w:rsidR="007B6F3E" w:rsidRDefault="007B6F3E" w:rsidP="007B6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141"/>
          <w:sz w:val="32"/>
          <w:szCs w:val="32"/>
        </w:rPr>
      </w:pPr>
      <w:r w:rsidRPr="007B6F3E">
        <w:rPr>
          <w:rFonts w:ascii="Calibri" w:hAnsi="Calibri" w:cs="Calibri"/>
          <w:color w:val="FF0000"/>
          <w:sz w:val="32"/>
          <w:szCs w:val="32"/>
          <w:u w:val="single"/>
        </w:rPr>
        <w:t>s rozvahou (krátkodobě a jednorázově), hrozí riziko podchlazení</w:t>
      </w:r>
      <w:r>
        <w:rPr>
          <w:rFonts w:ascii="Calibri" w:hAnsi="Calibri" w:cs="Calibri"/>
          <w:color w:val="424141"/>
          <w:sz w:val="32"/>
          <w:szCs w:val="32"/>
        </w:rPr>
        <w:t>!</w:t>
      </w:r>
    </w:p>
    <w:p w:rsidR="007B6F3E" w:rsidRDefault="007B6F3E" w:rsidP="007B6F3E">
      <w:pPr>
        <w:rPr>
          <w:rFonts w:ascii="Calibri-Bold" w:hAnsi="Calibri-Bold" w:cs="Calibri-Bold"/>
          <w:b/>
          <w:bCs/>
          <w:color w:val="ED2227"/>
          <w:sz w:val="32"/>
          <w:szCs w:val="32"/>
        </w:rPr>
      </w:pPr>
    </w:p>
    <w:p w:rsidR="001154CC" w:rsidRDefault="007B6F3E" w:rsidP="007B6F3E">
      <w:r>
        <w:rPr>
          <w:rFonts w:ascii="Calibri-Bold" w:hAnsi="Calibri-Bold" w:cs="Calibri-Bold"/>
          <w:b/>
          <w:bCs/>
          <w:color w:val="ED2227"/>
          <w:sz w:val="32"/>
          <w:szCs w:val="32"/>
        </w:rPr>
        <w:t xml:space="preserve">Postiženého uklidňujte a počkejte do příjezdu záchranné </w:t>
      </w:r>
      <w:bookmarkStart w:id="0" w:name="_GoBack"/>
      <w:bookmarkEnd w:id="0"/>
      <w:r>
        <w:rPr>
          <w:rFonts w:ascii="Calibri-Bold" w:hAnsi="Calibri-Bold" w:cs="Calibri-Bold"/>
          <w:b/>
          <w:bCs/>
          <w:color w:val="ED2227"/>
          <w:sz w:val="32"/>
          <w:szCs w:val="32"/>
        </w:rPr>
        <w:t>služby!</w:t>
      </w:r>
    </w:p>
    <w:sectPr w:rsidR="00115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E726A"/>
    <w:multiLevelType w:val="hybridMultilevel"/>
    <w:tmpl w:val="2910BA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3E"/>
    <w:rsid w:val="001154CC"/>
    <w:rsid w:val="007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A9446-952B-40DB-8064-DF2A7272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Kubíková</dc:creator>
  <cp:keywords/>
  <dc:description/>
  <cp:lastModifiedBy>Zdeňka Kubíková</cp:lastModifiedBy>
  <cp:revision>1</cp:revision>
  <dcterms:created xsi:type="dcterms:W3CDTF">2016-11-14T10:57:00Z</dcterms:created>
  <dcterms:modified xsi:type="dcterms:W3CDTF">2016-11-14T11:00:00Z</dcterms:modified>
</cp:coreProperties>
</file>