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5D6" w:rsidRPr="000C65D6" w:rsidRDefault="000C65D6" w:rsidP="000C65D6">
      <w:pPr>
        <w:keepNext/>
        <w:keepLines/>
        <w:numPr>
          <w:ilvl w:val="1"/>
          <w:numId w:val="0"/>
        </w:numPr>
        <w:spacing w:before="160" w:after="400" w:line="360" w:lineRule="auto"/>
        <w:ind w:left="641" w:hanging="357"/>
        <w:jc w:val="both"/>
        <w:outlineLvl w:val="1"/>
        <w:rPr>
          <w:rFonts w:ascii="Times New Roman" w:eastAsia="Times New Roman" w:hAnsi="Times New Roman" w:cs="Times New Roman"/>
          <w:b/>
          <w:bCs/>
          <w:noProof/>
          <w:lang w:val="x-none" w:eastAsia="x-none"/>
        </w:rPr>
      </w:pPr>
      <w:bookmarkStart w:id="0" w:name="_Toc346626286"/>
      <w:bookmarkStart w:id="1" w:name="_Toc346718563"/>
      <w:bookmarkStart w:id="2" w:name="_Toc351891952"/>
      <w:r w:rsidRPr="000C65D6">
        <w:rPr>
          <w:rFonts w:ascii="Times New Roman" w:eastAsia="Times New Roman" w:hAnsi="Times New Roman" w:cs="Times New Roman"/>
          <w:b/>
          <w:bCs/>
          <w:noProof/>
          <w:lang w:val="x-none" w:eastAsia="x-none"/>
        </w:rPr>
        <w:t xml:space="preserve">TRX® ZÁVĚSNÝ </w:t>
      </w:r>
      <w:r w:rsidRPr="000C65D6">
        <w:rPr>
          <w:rFonts w:ascii="Times New Roman" w:eastAsia="Times New Roman" w:hAnsi="Times New Roman" w:cs="Times New Roman"/>
          <w:b/>
          <w:bCs/>
          <w:noProof/>
          <w:lang w:eastAsia="x-none"/>
        </w:rPr>
        <w:t>TRÉNINK</w:t>
      </w:r>
      <w:bookmarkEnd w:id="0"/>
      <w:bookmarkEnd w:id="1"/>
      <w:bookmarkEnd w:id="2"/>
    </w:p>
    <w:p w:rsidR="000C65D6" w:rsidRPr="000C65D6" w:rsidRDefault="000C65D6" w:rsidP="000C65D6">
      <w:pPr>
        <w:keepNext/>
        <w:keepLines/>
        <w:numPr>
          <w:ilvl w:val="2"/>
          <w:numId w:val="0"/>
        </w:numPr>
        <w:spacing w:before="260" w:after="260" w:line="360" w:lineRule="auto"/>
        <w:ind w:left="1077" w:hanging="357"/>
        <w:jc w:val="both"/>
        <w:outlineLvl w:val="2"/>
        <w:rPr>
          <w:rFonts w:ascii="Times New Roman" w:eastAsia="Times New Roman" w:hAnsi="Times New Roman" w:cs="Times New Roman"/>
          <w:b/>
          <w:bCs/>
          <w:noProof/>
        </w:rPr>
      </w:pPr>
      <w:bookmarkStart w:id="3" w:name="_Toc346626287"/>
      <w:bookmarkStart w:id="4" w:name="_Toc346718564"/>
      <w:bookmarkStart w:id="5" w:name="_Toc351891953"/>
      <w:r w:rsidRPr="000C65D6">
        <w:rPr>
          <w:rFonts w:ascii="Times New Roman" w:eastAsia="Times New Roman" w:hAnsi="Times New Roman" w:cs="Times New Roman"/>
          <w:b/>
          <w:bCs/>
          <w:noProof/>
          <w:lang w:val="x-none"/>
        </w:rPr>
        <w:t>Historie TRX</w:t>
      </w:r>
      <w:bookmarkEnd w:id="3"/>
      <w:bookmarkEnd w:id="4"/>
      <w:r w:rsidRPr="000C65D6">
        <w:rPr>
          <w:rFonts w:ascii="Times New Roman" w:eastAsia="Times New Roman" w:hAnsi="Times New Roman" w:cs="Times New Roman"/>
          <w:b/>
          <w:bCs/>
          <w:noProof/>
        </w:rPr>
        <w:t>®</w:t>
      </w:r>
      <w:bookmarkEnd w:id="5"/>
    </w:p>
    <w:p w:rsidR="000C65D6" w:rsidRPr="000C65D6" w:rsidRDefault="000C65D6" w:rsidP="000C65D6">
      <w:pPr>
        <w:pStyle w:val="Odstavecseseznamem"/>
        <w:numPr>
          <w:ilvl w:val="0"/>
          <w:numId w:val="5"/>
        </w:numPr>
        <w:spacing w:after="0" w:line="360" w:lineRule="auto"/>
        <w:jc w:val="both"/>
        <w:rPr>
          <w:rFonts w:ascii="Times New Roman" w:eastAsia="Calibri" w:hAnsi="Times New Roman" w:cs="Times New Roman"/>
        </w:rPr>
      </w:pPr>
      <w:r w:rsidRPr="000C65D6">
        <w:rPr>
          <w:rFonts w:ascii="Times New Roman" w:eastAsia="Calibri" w:hAnsi="Times New Roman" w:cs="Times New Roman"/>
        </w:rPr>
        <w:t>první</w:t>
      </w:r>
      <w:r w:rsidRPr="000C65D6">
        <w:rPr>
          <w:rFonts w:ascii="Times New Roman" w:eastAsia="Calibri" w:hAnsi="Times New Roman" w:cs="Times New Roman"/>
        </w:rPr>
        <w:t xml:space="preserve"> horolezci používali závěsný trénink jako přípravu na náročné horské tůry a expedice. </w:t>
      </w:r>
    </w:p>
    <w:p w:rsidR="000C65D6" w:rsidRPr="000C65D6" w:rsidRDefault="000C65D6" w:rsidP="000C65D6">
      <w:pPr>
        <w:pStyle w:val="Odstavecseseznamem"/>
        <w:numPr>
          <w:ilvl w:val="0"/>
          <w:numId w:val="5"/>
        </w:numPr>
        <w:spacing w:after="0" w:line="360" w:lineRule="auto"/>
        <w:jc w:val="both"/>
        <w:rPr>
          <w:rFonts w:ascii="Times New Roman" w:eastAsia="Calibri" w:hAnsi="Times New Roman" w:cs="Times New Roman"/>
        </w:rPr>
      </w:pPr>
      <w:r w:rsidRPr="000C65D6">
        <w:rPr>
          <w:rFonts w:ascii="Times New Roman" w:eastAsia="Calibri" w:hAnsi="Times New Roman" w:cs="Times New Roman"/>
        </w:rPr>
        <w:t>gymnasti a horolezci, kteří se stali a stále jsou mistry práce a cvičení s vlastní tělesnou hmotností. Ať už jde o cvičení na kruzích, hrazdě nebo lanech, byl a je to právě závěsný trénink, díky kterému získali potřebnou sílu a perfektně vypracovanou postavu.</w:t>
      </w:r>
      <w:r w:rsidRPr="000C65D6">
        <w:rPr>
          <w:vertAlign w:val="superscript"/>
        </w:rPr>
        <w:footnoteReference w:id="1"/>
      </w:r>
    </w:p>
    <w:p w:rsidR="000C65D6" w:rsidRPr="000C65D6" w:rsidRDefault="000C65D6" w:rsidP="000C65D6">
      <w:pPr>
        <w:pStyle w:val="Odstavecseseznamem"/>
        <w:numPr>
          <w:ilvl w:val="0"/>
          <w:numId w:val="5"/>
        </w:numPr>
        <w:spacing w:after="0" w:line="360" w:lineRule="auto"/>
        <w:jc w:val="both"/>
        <w:rPr>
          <w:rFonts w:ascii="Times New Roman" w:eastAsia="Calibri" w:hAnsi="Times New Roman" w:cs="Times New Roman"/>
        </w:rPr>
      </w:pPr>
      <w:r w:rsidRPr="000C65D6">
        <w:rPr>
          <w:rFonts w:ascii="Times New Roman" w:eastAsia="Calibri" w:hAnsi="Times New Roman" w:cs="Times New Roman"/>
        </w:rPr>
        <w:t>z</w:t>
      </w:r>
      <w:r w:rsidRPr="000C65D6">
        <w:rPr>
          <w:rFonts w:ascii="Times New Roman" w:eastAsia="Calibri" w:hAnsi="Times New Roman" w:cs="Times New Roman"/>
        </w:rPr>
        <w:t>a zakladatele závěsného systému tak, jak ho známe my, je považován Randy Hetrick. Randy jako velitel elitních SEAL jednotek. SEAL je zkratka pro SEa – Air – Land (moře – vzduch – země), tedy všechny tři živly, ve kterých jednotky působí. Musel vymyslet, jak udržet sebe a ostatní vojáky ve špičkové fyzické kondici i v situacích, kde nebyla možnost využívat tradiční cvičební vybavení nebo byl nedostatek místa.</w:t>
      </w:r>
    </w:p>
    <w:p w:rsidR="000C65D6" w:rsidRPr="000C65D6" w:rsidRDefault="000C65D6" w:rsidP="000C65D6">
      <w:pPr>
        <w:pStyle w:val="Odstavecseseznamem"/>
        <w:numPr>
          <w:ilvl w:val="0"/>
          <w:numId w:val="5"/>
        </w:numPr>
        <w:spacing w:after="0" w:line="360" w:lineRule="auto"/>
        <w:jc w:val="both"/>
        <w:rPr>
          <w:rFonts w:ascii="Times New Roman" w:eastAsia="Calibri" w:hAnsi="Times New Roman" w:cs="Times New Roman"/>
        </w:rPr>
      </w:pPr>
      <w:r w:rsidRPr="000C65D6">
        <w:rPr>
          <w:rFonts w:ascii="Times New Roman" w:eastAsia="Calibri" w:hAnsi="Times New Roman" w:cs="Times New Roman"/>
        </w:rPr>
        <w:t>V roce 2004 se TRX® poprvé objevilo na komerčním trhu a ukázalo tak lidem zcela nový druh cvičení, při kterém je potřeba zapojit celé tělo.</w:t>
      </w:r>
      <w:r w:rsidRPr="000C65D6">
        <w:rPr>
          <w:vertAlign w:val="superscript"/>
        </w:rPr>
        <w:footnoteReference w:id="2"/>
      </w:r>
    </w:p>
    <w:p w:rsidR="000C65D6" w:rsidRPr="000C65D6" w:rsidRDefault="000C65D6" w:rsidP="000C65D6">
      <w:pPr>
        <w:pStyle w:val="Odstavecseseznamem"/>
        <w:numPr>
          <w:ilvl w:val="0"/>
          <w:numId w:val="5"/>
        </w:numPr>
        <w:spacing w:after="0" w:line="360" w:lineRule="auto"/>
        <w:jc w:val="both"/>
        <w:rPr>
          <w:rFonts w:ascii="Times New Roman" w:eastAsia="Calibri" w:hAnsi="Times New Roman" w:cs="Times New Roman"/>
        </w:rPr>
      </w:pPr>
      <w:r w:rsidRPr="000C65D6">
        <w:rPr>
          <w:rFonts w:ascii="Times New Roman" w:eastAsia="Calibri" w:hAnsi="Times New Roman" w:cs="Times New Roman"/>
        </w:rPr>
        <w:t>V současnosti již cvičení na TRX® není určeno pouze pro elitní bojové jednotky nebo vrcholové sportovce, ale pro kohokoliv, kdo si chce bezpečně a rychle zlepšit svoji fyzickou kondici. Závěsný trénink velice rychle uvítali jak osobní trenéři, tak trenéři kolektivních sportů jako skvělý doplněk kondiční přípravy. TRX® se využívá také jako rehabilitační pomůcka u pacientů v nemocnicích. Velmi efektivně se dá využít i jako nástroj ke kompenzačním cvičením.</w:t>
      </w:r>
      <w:r w:rsidRPr="000C65D6">
        <w:rPr>
          <w:vertAlign w:val="superscript"/>
        </w:rPr>
        <w:footnoteReference w:id="3"/>
      </w:r>
    </w:p>
    <w:p w:rsidR="000C65D6" w:rsidRPr="000C65D6" w:rsidRDefault="000C65D6" w:rsidP="000C65D6">
      <w:pPr>
        <w:keepNext/>
        <w:keepLines/>
        <w:numPr>
          <w:ilvl w:val="2"/>
          <w:numId w:val="0"/>
        </w:numPr>
        <w:spacing w:before="260" w:after="260" w:line="360" w:lineRule="auto"/>
        <w:jc w:val="both"/>
        <w:outlineLvl w:val="2"/>
        <w:rPr>
          <w:rFonts w:ascii="Times New Roman" w:eastAsia="Times New Roman" w:hAnsi="Times New Roman" w:cs="Times New Roman"/>
          <w:b/>
          <w:bCs/>
          <w:noProof/>
        </w:rPr>
      </w:pPr>
      <w:bookmarkStart w:id="6" w:name="_Toc346626288"/>
      <w:bookmarkStart w:id="7" w:name="_Toc346718565"/>
      <w:bookmarkStart w:id="8" w:name="_Toc351891954"/>
      <w:r w:rsidRPr="000C65D6">
        <w:rPr>
          <w:rFonts w:ascii="Times New Roman" w:eastAsia="Times New Roman" w:hAnsi="Times New Roman" w:cs="Times New Roman"/>
          <w:b/>
          <w:bCs/>
          <w:noProof/>
          <w:lang w:val="x-none"/>
        </w:rPr>
        <w:t>Charakteristika TRX</w:t>
      </w:r>
      <w:bookmarkEnd w:id="6"/>
      <w:bookmarkEnd w:id="7"/>
      <w:r w:rsidRPr="000C65D6">
        <w:rPr>
          <w:rFonts w:ascii="Times New Roman" w:eastAsia="Times New Roman" w:hAnsi="Times New Roman" w:cs="Times New Roman"/>
          <w:b/>
          <w:bCs/>
          <w:noProof/>
        </w:rPr>
        <w:t>®</w:t>
      </w:r>
      <w:bookmarkEnd w:id="8"/>
    </w:p>
    <w:p w:rsidR="000C65D6" w:rsidRPr="000C65D6" w:rsidRDefault="000C65D6" w:rsidP="000C65D6">
      <w:pPr>
        <w:spacing w:after="0" w:line="360" w:lineRule="auto"/>
        <w:ind w:left="709" w:firstLine="709"/>
        <w:jc w:val="both"/>
        <w:rPr>
          <w:rFonts w:ascii="Times New Roman" w:eastAsia="Calibri" w:hAnsi="Times New Roman" w:cs="Times New Roman"/>
        </w:rPr>
      </w:pPr>
      <w:r w:rsidRPr="000C65D6">
        <w:rPr>
          <w:rFonts w:ascii="Times New Roman" w:eastAsia="Calibri" w:hAnsi="Times New Roman" w:cs="Times New Roman"/>
        </w:rPr>
        <w:t>TRX® je zkratka z anglických slov „total - body resistence exercises“, což v češtině znamená cvičení na všechny odpory těla, tedy všechny svaly těla. Často se také používá pojem „závěsný trénink“.</w:t>
      </w:r>
    </w:p>
    <w:p w:rsidR="000C65D6" w:rsidRPr="000C65D6" w:rsidRDefault="000C65D6" w:rsidP="000C65D6">
      <w:pPr>
        <w:spacing w:after="0" w:line="360" w:lineRule="auto"/>
        <w:ind w:left="709" w:firstLine="709"/>
        <w:jc w:val="both"/>
        <w:rPr>
          <w:rFonts w:ascii="Times New Roman" w:eastAsia="Calibri" w:hAnsi="Times New Roman" w:cs="Times New Roman"/>
        </w:rPr>
      </w:pPr>
    </w:p>
    <w:p w:rsidR="000C65D6" w:rsidRPr="000C65D6" w:rsidRDefault="000C65D6" w:rsidP="000C65D6">
      <w:pPr>
        <w:spacing w:after="0" w:line="360" w:lineRule="auto"/>
        <w:ind w:left="709" w:firstLine="709"/>
        <w:jc w:val="both"/>
        <w:rPr>
          <w:rFonts w:ascii="Times New Roman" w:eastAsia="Calibri" w:hAnsi="Times New Roman" w:cs="Times New Roman"/>
        </w:rPr>
      </w:pPr>
      <w:r w:rsidRPr="000C65D6">
        <w:rPr>
          <w:rFonts w:ascii="Times New Roman" w:eastAsia="Calibri" w:hAnsi="Times New Roman" w:cs="Times New Roman"/>
        </w:rPr>
        <w:t>Proč je právě cvičení na TRX® tak jiné a o tolik lepší než klasické cvičení na posilovacích strojích?</w:t>
      </w:r>
    </w:p>
    <w:p w:rsidR="000C65D6" w:rsidRPr="000C65D6" w:rsidRDefault="000C65D6" w:rsidP="000C65D6">
      <w:pPr>
        <w:spacing w:after="0" w:line="360" w:lineRule="auto"/>
        <w:ind w:left="709" w:firstLine="709"/>
        <w:jc w:val="both"/>
        <w:rPr>
          <w:rFonts w:ascii="Times New Roman" w:eastAsia="Calibri" w:hAnsi="Times New Roman" w:cs="Times New Roman"/>
        </w:rPr>
      </w:pPr>
      <w:r w:rsidRPr="000C65D6">
        <w:rPr>
          <w:rFonts w:ascii="Times New Roman" w:eastAsia="Calibri" w:hAnsi="Times New Roman" w:cs="Times New Roman"/>
        </w:rPr>
        <w:lastRenderedPageBreak/>
        <w:t>Na rozdíl od posilovacích strojů, na kterých cvičíme téměř vždy v rovině předozadní, nám posilování v rámci TRX® umožňuje zatížit tělo ve všech třech rovinách pohybu a díky tomu tělo připravit na běžný pohyb v každodenním životě. Zároveň obrovská variabilita a pestrost cviků společně s možností zapojit všechny svaly těla při jednom cviku dělají trénink na TRX® opravdovým tréninkem rozvíjejícím vytrvalost, sílu, koordinaci a flexibilitu. Díky nutnosti zapojení středu těla (core) a jeho svalů (m. transverus abdominis, diaphragma, mm. multifidi, diaphragma pelvis) je cvičení na TRX® skvělým nástrojem pro správné držení těla. Jednoduchým způsobem tak můžeme předejít svalovým dysbalancím a problémům s nimi spojenými.</w:t>
      </w:r>
    </w:p>
    <w:p w:rsidR="000C65D6" w:rsidRPr="000C65D6" w:rsidRDefault="000C65D6" w:rsidP="000C65D6">
      <w:pPr>
        <w:spacing w:after="0" w:line="360" w:lineRule="auto"/>
        <w:jc w:val="both"/>
        <w:rPr>
          <w:rFonts w:ascii="Times New Roman" w:eastAsia="Calibri" w:hAnsi="Times New Roman" w:cs="Times New Roman"/>
        </w:rPr>
      </w:pPr>
    </w:p>
    <w:p w:rsidR="000C65D6" w:rsidRPr="000C65D6" w:rsidRDefault="000C65D6" w:rsidP="000C65D6">
      <w:pPr>
        <w:spacing w:after="0" w:line="360" w:lineRule="auto"/>
        <w:ind w:left="709" w:firstLine="709"/>
        <w:jc w:val="both"/>
        <w:rPr>
          <w:rFonts w:ascii="Times New Roman" w:eastAsia="Calibri" w:hAnsi="Times New Roman" w:cs="Times New Roman"/>
        </w:rPr>
      </w:pPr>
      <w:r w:rsidRPr="000C65D6">
        <w:rPr>
          <w:rFonts w:ascii="Times New Roman" w:eastAsia="Calibri" w:hAnsi="Times New Roman" w:cs="Times New Roman"/>
        </w:rPr>
        <w:t>„</w:t>
      </w:r>
      <w:r w:rsidRPr="000C65D6">
        <w:rPr>
          <w:rFonts w:ascii="Times New Roman" w:eastAsia="Calibri" w:hAnsi="Times New Roman" w:cs="Times New Roman"/>
          <w:i/>
        </w:rPr>
        <w:t xml:space="preserve">Pomocí TRX® je požadované procento tělesné váhy zatíženo v určitém cíleném bodě a uvedeno do pohybu při cvičení. Uchycení v jediném bodě poskytuje ideální kombinaci opory a pohyblivosti při trénování posilování, vytrvalosti, koordinace, pružnosti, síly a stability těla najednou pomocí celé řady ustálených cvičení“ </w:t>
      </w:r>
      <w:r w:rsidRPr="000C65D6">
        <w:rPr>
          <w:rFonts w:ascii="Times New Roman" w:eastAsia="Calibri" w:hAnsi="Times New Roman" w:cs="Times New Roman"/>
          <w:vertAlign w:val="superscript"/>
        </w:rPr>
        <w:footnoteReference w:id="4"/>
      </w:r>
      <w:r w:rsidRPr="000C65D6">
        <w:rPr>
          <w:rFonts w:ascii="Times New Roman" w:eastAsia="Calibri" w:hAnsi="Times New Roman" w:cs="Times New Roman"/>
        </w:rPr>
        <w:t>. Znamená to, že při cvičení si každý jednoduše nastaví intenzitu, kterou chce cvičit jednoduchým posunem těžiště a změnou úhlu vůči bodu ukotvení.</w:t>
      </w:r>
    </w:p>
    <w:p w:rsidR="000C65D6" w:rsidRPr="000C65D6" w:rsidRDefault="000C65D6" w:rsidP="000C65D6">
      <w:pPr>
        <w:spacing w:after="0" w:line="360" w:lineRule="auto"/>
        <w:ind w:left="709" w:firstLine="709"/>
        <w:jc w:val="both"/>
        <w:rPr>
          <w:rFonts w:ascii="Times New Roman" w:eastAsia="Calibri" w:hAnsi="Times New Roman" w:cs="Times New Roman"/>
        </w:rPr>
      </w:pPr>
      <w:r w:rsidRPr="000C65D6">
        <w:rPr>
          <w:rFonts w:ascii="Times New Roman" w:eastAsia="Calibri" w:hAnsi="Times New Roman" w:cs="Times New Roman"/>
        </w:rPr>
        <w:t>Lze provádět celkové posilování těla, cviky na pružnost, sílu nebo vytrvalost po dobu 30 minut nebo i méně. Posilování svalů je v podstatě schopnost vytvářet a ovládat sílu. Efektivní posilovací cvičení vytváří sval, ale je také náročné na rovnováhu a koordinaci.</w:t>
      </w:r>
      <w:r w:rsidRPr="000C65D6">
        <w:rPr>
          <w:rFonts w:ascii="Times New Roman" w:eastAsia="Calibri" w:hAnsi="Times New Roman" w:cs="Times New Roman"/>
          <w:vertAlign w:val="superscript"/>
        </w:rPr>
        <w:footnoteReference w:id="5"/>
      </w:r>
    </w:p>
    <w:p w:rsidR="000C65D6" w:rsidRPr="000C65D6" w:rsidRDefault="000C65D6" w:rsidP="000C65D6">
      <w:pPr>
        <w:spacing w:after="0" w:line="360" w:lineRule="auto"/>
        <w:ind w:left="709" w:firstLine="709"/>
        <w:jc w:val="both"/>
        <w:rPr>
          <w:rFonts w:ascii="Times New Roman" w:eastAsia="Calibri" w:hAnsi="Times New Roman" w:cs="Times New Roman"/>
        </w:rPr>
      </w:pPr>
      <w:r w:rsidRPr="000C65D6">
        <w:rPr>
          <w:rFonts w:ascii="Times New Roman" w:eastAsia="Calibri" w:hAnsi="Times New Roman" w:cs="Times New Roman"/>
        </w:rPr>
        <w:t>„</w:t>
      </w:r>
      <w:r w:rsidRPr="000C65D6">
        <w:rPr>
          <w:rFonts w:ascii="Times New Roman" w:eastAsia="Calibri" w:hAnsi="Times New Roman" w:cs="Times New Roman"/>
          <w:i/>
        </w:rPr>
        <w:t>Závěsné cvičení je efektivní posilovací metoda, protože po nás vyžaduje vytvářet sílu a zvládat tuto sílu v dynamickém a proměnlivém prostředí pomocí integrace všeho podpůrného svalstva zapojeného do pohybu, nikoli jen do prvotní hybné síly. Každý pohyb na TRX® je pro tělo náročný z hlediska stability i přímých sil, což se potom přenáší do vyšší výkonnosti při sportu i v životě</w:t>
      </w:r>
      <w:r w:rsidRPr="000C65D6">
        <w:rPr>
          <w:rFonts w:ascii="Times New Roman" w:eastAsia="Calibri" w:hAnsi="Times New Roman" w:cs="Times New Roman"/>
        </w:rPr>
        <w:t xml:space="preserve">“ </w:t>
      </w:r>
      <w:r w:rsidRPr="000C65D6">
        <w:rPr>
          <w:rFonts w:ascii="Times New Roman" w:eastAsia="Calibri" w:hAnsi="Times New Roman" w:cs="Times New Roman"/>
          <w:vertAlign w:val="superscript"/>
        </w:rPr>
        <w:footnoteReference w:id="6"/>
      </w:r>
      <w:r w:rsidRPr="000C65D6">
        <w:rPr>
          <w:rFonts w:ascii="Times New Roman" w:eastAsia="Calibri" w:hAnsi="Times New Roman" w:cs="Times New Roman"/>
        </w:rPr>
        <w:t>.</w:t>
      </w:r>
    </w:p>
    <w:p w:rsidR="000C65D6" w:rsidRPr="000C65D6" w:rsidRDefault="000C65D6" w:rsidP="000C65D6">
      <w:pPr>
        <w:keepNext/>
        <w:keepLines/>
        <w:numPr>
          <w:ilvl w:val="2"/>
          <w:numId w:val="0"/>
        </w:numPr>
        <w:spacing w:before="260" w:after="260" w:line="360" w:lineRule="auto"/>
        <w:jc w:val="both"/>
        <w:outlineLvl w:val="2"/>
        <w:rPr>
          <w:rFonts w:ascii="Times New Roman" w:eastAsia="Calibri" w:hAnsi="Times New Roman" w:cs="Times New Roman"/>
        </w:rPr>
      </w:pPr>
      <w:bookmarkStart w:id="9" w:name="_Toc346626289"/>
      <w:bookmarkStart w:id="10" w:name="_Toc346718566"/>
      <w:bookmarkStart w:id="11" w:name="_Toc351891955"/>
      <w:r w:rsidRPr="000C65D6">
        <w:rPr>
          <w:rFonts w:ascii="Times New Roman" w:eastAsia="Times New Roman" w:hAnsi="Times New Roman" w:cs="Times New Roman"/>
          <w:b/>
          <w:bCs/>
          <w:noProof/>
          <w:lang w:val="x-none"/>
        </w:rPr>
        <w:t>Benefity</w:t>
      </w:r>
      <w:bookmarkEnd w:id="9"/>
      <w:bookmarkEnd w:id="10"/>
      <w:bookmarkEnd w:id="11"/>
      <w:r w:rsidRPr="000C65D6">
        <w:rPr>
          <w:rFonts w:ascii="Times New Roman" w:eastAsia="Times New Roman" w:hAnsi="Times New Roman" w:cs="Times New Roman"/>
          <w:b/>
          <w:bCs/>
          <w:noProof/>
          <w:lang w:val="x-none"/>
        </w:rPr>
        <w:t xml:space="preserve"> - </w:t>
      </w:r>
      <w:r w:rsidRPr="000C65D6">
        <w:rPr>
          <w:rFonts w:ascii="Times New Roman" w:eastAsia="Calibri" w:hAnsi="Times New Roman" w:cs="Times New Roman"/>
        </w:rPr>
        <w:t>TRX® závěsný trénink má velkou řadu výhod, mezi největší patří:</w:t>
      </w:r>
    </w:p>
    <w:p w:rsidR="000C65D6" w:rsidRPr="000C65D6" w:rsidRDefault="000C65D6" w:rsidP="000C65D6">
      <w:pPr>
        <w:pStyle w:val="Odstavecseseznamem"/>
        <w:numPr>
          <w:ilvl w:val="2"/>
          <w:numId w:val="6"/>
        </w:numPr>
        <w:spacing w:after="0" w:line="360" w:lineRule="auto"/>
        <w:jc w:val="both"/>
        <w:rPr>
          <w:rFonts w:ascii="Times New Roman" w:eastAsia="Calibri" w:hAnsi="Times New Roman" w:cs="Times New Roman"/>
        </w:rPr>
      </w:pPr>
      <w:r w:rsidRPr="000C65D6">
        <w:rPr>
          <w:rFonts w:ascii="Times New Roman" w:eastAsia="Calibri" w:hAnsi="Times New Roman" w:cs="Times New Roman"/>
        </w:rPr>
        <w:t xml:space="preserve">Lze cvičit kdekoliv </w:t>
      </w:r>
    </w:p>
    <w:p w:rsidR="000C65D6" w:rsidRPr="000C65D6" w:rsidRDefault="000C65D6" w:rsidP="000C65D6">
      <w:pPr>
        <w:pStyle w:val="Odstavecseseznamem"/>
        <w:numPr>
          <w:ilvl w:val="2"/>
          <w:numId w:val="6"/>
        </w:numPr>
        <w:spacing w:after="0" w:line="360" w:lineRule="auto"/>
        <w:jc w:val="both"/>
        <w:rPr>
          <w:rFonts w:ascii="Times New Roman" w:eastAsia="Calibri" w:hAnsi="Times New Roman" w:cs="Times New Roman"/>
        </w:rPr>
      </w:pPr>
      <w:r w:rsidRPr="000C65D6">
        <w:rPr>
          <w:rFonts w:ascii="Times New Roman" w:eastAsia="Calibri" w:hAnsi="Times New Roman" w:cs="Times New Roman"/>
        </w:rPr>
        <w:t xml:space="preserve">Neomezený počet cviků </w:t>
      </w:r>
    </w:p>
    <w:p w:rsidR="000C65D6" w:rsidRPr="000C65D6" w:rsidRDefault="000C65D6" w:rsidP="000C65D6">
      <w:pPr>
        <w:pStyle w:val="Odstavecseseznamem"/>
        <w:numPr>
          <w:ilvl w:val="2"/>
          <w:numId w:val="6"/>
        </w:numPr>
        <w:spacing w:after="0" w:line="360" w:lineRule="auto"/>
        <w:jc w:val="both"/>
        <w:rPr>
          <w:rFonts w:ascii="Times New Roman" w:eastAsia="Calibri" w:hAnsi="Times New Roman" w:cs="Times New Roman"/>
        </w:rPr>
      </w:pPr>
      <w:r w:rsidRPr="000C65D6">
        <w:rPr>
          <w:rFonts w:ascii="Times New Roman" w:eastAsia="Calibri" w:hAnsi="Times New Roman" w:cs="Times New Roman"/>
        </w:rPr>
        <w:t xml:space="preserve">Intenzitu cvičení si volí každý sám </w:t>
      </w:r>
    </w:p>
    <w:p w:rsidR="000C65D6" w:rsidRPr="000C65D6" w:rsidRDefault="000C65D6" w:rsidP="000C65D6">
      <w:pPr>
        <w:pStyle w:val="Odstavecseseznamem"/>
        <w:numPr>
          <w:ilvl w:val="2"/>
          <w:numId w:val="6"/>
        </w:numPr>
        <w:spacing w:after="0" w:line="360" w:lineRule="auto"/>
        <w:jc w:val="both"/>
        <w:rPr>
          <w:rFonts w:ascii="Times New Roman" w:eastAsia="Calibri" w:hAnsi="Times New Roman" w:cs="Times New Roman"/>
        </w:rPr>
      </w:pPr>
      <w:r w:rsidRPr="000C65D6">
        <w:rPr>
          <w:rFonts w:ascii="Times New Roman" w:eastAsia="Calibri" w:hAnsi="Times New Roman" w:cs="Times New Roman"/>
        </w:rPr>
        <w:lastRenderedPageBreak/>
        <w:t xml:space="preserve">Posilujeme pouze s váhou vlastního těla </w:t>
      </w:r>
    </w:p>
    <w:p w:rsidR="000C65D6" w:rsidRPr="000C65D6" w:rsidRDefault="000C65D6" w:rsidP="000C65D6">
      <w:pPr>
        <w:pStyle w:val="Odstavecseseznamem"/>
        <w:numPr>
          <w:ilvl w:val="2"/>
          <w:numId w:val="6"/>
        </w:numPr>
        <w:spacing w:after="0" w:line="360" w:lineRule="auto"/>
        <w:jc w:val="both"/>
        <w:rPr>
          <w:rFonts w:ascii="Times New Roman" w:eastAsia="Calibri" w:hAnsi="Times New Roman" w:cs="Times New Roman"/>
        </w:rPr>
      </w:pPr>
      <w:r w:rsidRPr="000C65D6">
        <w:rPr>
          <w:rFonts w:ascii="Times New Roman" w:eastAsia="Calibri" w:hAnsi="Times New Roman" w:cs="Times New Roman"/>
        </w:rPr>
        <w:t xml:space="preserve">Trénink je vhodný pro každého bez ohledu na věk nebo Je snadno přenosné a cenově dostupné </w:t>
      </w:r>
    </w:p>
    <w:p w:rsidR="000C65D6" w:rsidRPr="000C65D6" w:rsidRDefault="000C65D6" w:rsidP="000C65D6">
      <w:pPr>
        <w:pStyle w:val="Odstavecseseznamem"/>
        <w:numPr>
          <w:ilvl w:val="2"/>
          <w:numId w:val="6"/>
        </w:numPr>
        <w:spacing w:after="0" w:line="360" w:lineRule="auto"/>
        <w:jc w:val="both"/>
        <w:rPr>
          <w:rFonts w:ascii="Times New Roman" w:eastAsia="Calibri" w:hAnsi="Times New Roman" w:cs="Times New Roman"/>
        </w:rPr>
      </w:pPr>
      <w:r w:rsidRPr="000C65D6">
        <w:rPr>
          <w:rFonts w:ascii="Times New Roman" w:eastAsia="Calibri" w:hAnsi="Times New Roman" w:cs="Times New Roman"/>
        </w:rPr>
        <w:t>Nezabírá příliš prostoru.</w:t>
      </w:r>
    </w:p>
    <w:p w:rsidR="000C65D6" w:rsidRPr="000C65D6" w:rsidRDefault="000C65D6" w:rsidP="000C65D6">
      <w:pPr>
        <w:pStyle w:val="Odstavecseseznamem"/>
        <w:numPr>
          <w:ilvl w:val="2"/>
          <w:numId w:val="6"/>
        </w:numPr>
        <w:spacing w:after="0" w:line="360" w:lineRule="auto"/>
        <w:jc w:val="both"/>
        <w:rPr>
          <w:rFonts w:ascii="Times New Roman" w:eastAsia="Calibri" w:hAnsi="Times New Roman" w:cs="Times New Roman"/>
        </w:rPr>
      </w:pPr>
      <w:r w:rsidRPr="000C65D6">
        <w:rPr>
          <w:rFonts w:ascii="Times New Roman" w:eastAsia="Calibri" w:hAnsi="Times New Roman" w:cs="Times New Roman"/>
        </w:rPr>
        <w:t xml:space="preserve">Stálý kontakt s podložkou = bezpečné cvičení </w:t>
      </w:r>
    </w:p>
    <w:p w:rsidR="000C65D6" w:rsidRPr="000C65D6" w:rsidRDefault="000C65D6" w:rsidP="000C65D6">
      <w:pPr>
        <w:pStyle w:val="Odstavecseseznamem"/>
        <w:numPr>
          <w:ilvl w:val="2"/>
          <w:numId w:val="6"/>
        </w:numPr>
        <w:spacing w:after="0" w:line="360" w:lineRule="auto"/>
        <w:jc w:val="both"/>
        <w:rPr>
          <w:rFonts w:ascii="Times New Roman" w:eastAsia="Calibri" w:hAnsi="Times New Roman" w:cs="Times New Roman"/>
        </w:rPr>
      </w:pPr>
      <w:r w:rsidRPr="000C65D6">
        <w:rPr>
          <w:rFonts w:ascii="Times New Roman" w:eastAsia="Calibri" w:hAnsi="Times New Roman" w:cs="Times New Roman"/>
        </w:rPr>
        <w:t xml:space="preserve">Posílení i hlubokých stabilizačních svalů </w:t>
      </w:r>
    </w:p>
    <w:p w:rsidR="000C65D6" w:rsidRPr="000C65D6" w:rsidRDefault="000C65D6" w:rsidP="000C65D6">
      <w:pPr>
        <w:pStyle w:val="Odstavecseseznamem"/>
        <w:numPr>
          <w:ilvl w:val="2"/>
          <w:numId w:val="6"/>
        </w:numPr>
        <w:spacing w:after="0" w:line="360" w:lineRule="auto"/>
        <w:jc w:val="both"/>
        <w:rPr>
          <w:rFonts w:ascii="Times New Roman" w:eastAsia="Calibri" w:hAnsi="Times New Roman" w:cs="Times New Roman"/>
        </w:rPr>
      </w:pPr>
      <w:r w:rsidRPr="000C65D6">
        <w:rPr>
          <w:rFonts w:ascii="Times New Roman" w:eastAsia="Calibri" w:hAnsi="Times New Roman" w:cs="Times New Roman"/>
        </w:rPr>
        <w:t xml:space="preserve">Zlepšujeme pevnost, flexibilitu, rovnováhu a CORE (střed těla) </w:t>
      </w:r>
    </w:p>
    <w:p w:rsidR="000C65D6" w:rsidRPr="000C65D6" w:rsidRDefault="000C65D6" w:rsidP="000C65D6">
      <w:pPr>
        <w:spacing w:after="0" w:line="360" w:lineRule="auto"/>
        <w:ind w:left="709" w:firstLine="709"/>
        <w:jc w:val="both"/>
        <w:rPr>
          <w:rFonts w:ascii="Times New Roman" w:eastAsia="Calibri" w:hAnsi="Times New Roman" w:cs="Times New Roman"/>
        </w:rPr>
      </w:pPr>
      <w:r w:rsidRPr="000C65D6">
        <w:rPr>
          <w:rFonts w:ascii="Times New Roman" w:eastAsia="Calibri" w:hAnsi="Times New Roman" w:cs="Times New Roman"/>
        </w:rPr>
        <w:t>Snad jediné nebezpečí tréninku na TRX® je paradoxně v lidech samotných. Někteří si myslí, že po zhlédnutí jednoho tréninku na TRX® se z nich stávají odborníci a neúměrnou volbou intenzity zátěže, popřípadě špatnou technikou cvičení si mohou způsobit zdravotní potíže.</w:t>
      </w:r>
    </w:p>
    <w:p w:rsidR="000C65D6" w:rsidRPr="000C65D6" w:rsidRDefault="000C65D6" w:rsidP="000C65D6">
      <w:pPr>
        <w:keepNext/>
        <w:keepLines/>
        <w:numPr>
          <w:ilvl w:val="2"/>
          <w:numId w:val="0"/>
        </w:numPr>
        <w:spacing w:before="260" w:after="260" w:line="360" w:lineRule="auto"/>
        <w:ind w:left="1077" w:hanging="357"/>
        <w:jc w:val="both"/>
        <w:outlineLvl w:val="2"/>
        <w:rPr>
          <w:rFonts w:ascii="Times New Roman" w:eastAsia="Times New Roman" w:hAnsi="Times New Roman" w:cs="Times New Roman"/>
          <w:b/>
          <w:bCs/>
          <w:noProof/>
        </w:rPr>
      </w:pPr>
      <w:bookmarkStart w:id="12" w:name="_Toc346626290"/>
      <w:bookmarkStart w:id="13" w:name="_Toc346718567"/>
      <w:bookmarkStart w:id="14" w:name="_Toc351891956"/>
      <w:r w:rsidRPr="000C65D6">
        <w:rPr>
          <w:rFonts w:ascii="Times New Roman" w:eastAsia="Times New Roman" w:hAnsi="Times New Roman" w:cs="Times New Roman"/>
          <w:b/>
          <w:bCs/>
          <w:noProof/>
          <w:lang w:val="x-none"/>
        </w:rPr>
        <w:t>Popis a nastavení TRX</w:t>
      </w:r>
      <w:bookmarkEnd w:id="12"/>
      <w:bookmarkEnd w:id="13"/>
      <w:r w:rsidRPr="000C65D6">
        <w:rPr>
          <w:rFonts w:ascii="Times New Roman" w:eastAsia="Times New Roman" w:hAnsi="Times New Roman" w:cs="Times New Roman"/>
          <w:b/>
          <w:bCs/>
          <w:noProof/>
        </w:rPr>
        <w:t>®</w:t>
      </w:r>
      <w:bookmarkEnd w:id="14"/>
    </w:p>
    <w:p w:rsidR="000C65D6" w:rsidRPr="000C65D6" w:rsidRDefault="000C65D6" w:rsidP="000C65D6">
      <w:pPr>
        <w:spacing w:after="0" w:line="360" w:lineRule="auto"/>
        <w:ind w:left="709" w:firstLine="709"/>
        <w:jc w:val="both"/>
        <w:rPr>
          <w:rFonts w:ascii="Times New Roman" w:eastAsia="Calibri" w:hAnsi="Times New Roman" w:cs="Times New Roman"/>
        </w:rPr>
      </w:pPr>
      <w:r w:rsidRPr="000C65D6">
        <w:rPr>
          <w:rFonts w:ascii="Times New Roman" w:eastAsia="Calibri" w:hAnsi="Times New Roman" w:cs="Times New Roman"/>
        </w:rPr>
        <w:t>Podrobný popis a nastavení uvádí tento obrázek:</w:t>
      </w:r>
    </w:p>
    <w:p w:rsidR="000C65D6" w:rsidRPr="000C65D6" w:rsidRDefault="000C65D6" w:rsidP="000C65D6">
      <w:pPr>
        <w:spacing w:after="0" w:line="360" w:lineRule="auto"/>
        <w:ind w:left="709" w:firstLine="709"/>
        <w:jc w:val="center"/>
        <w:rPr>
          <w:rFonts w:ascii="Times New Roman" w:eastAsia="Calibri" w:hAnsi="Times New Roman" w:cs="Times New Roman"/>
        </w:rPr>
      </w:pPr>
      <w:r w:rsidRPr="000C65D6">
        <w:rPr>
          <w:rFonts w:ascii="Times New Roman" w:eastAsia="Calibri" w:hAnsi="Times New Roman" w:cs="Times New Roman"/>
          <w:noProof/>
          <w:lang w:eastAsia="cs-CZ"/>
        </w:rPr>
        <w:drawing>
          <wp:inline distT="0" distB="0" distL="0" distR="0" wp14:anchorId="6A53A4A4" wp14:editId="25E01C18">
            <wp:extent cx="4114800" cy="4781550"/>
            <wp:effectExtent l="0" t="0" r="0" b="0"/>
            <wp:docPr id="1" name="Obrázek 1" descr="trx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x popi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14800" cy="4781550"/>
                    </a:xfrm>
                    <a:prstGeom prst="rect">
                      <a:avLst/>
                    </a:prstGeom>
                    <a:noFill/>
                    <a:ln>
                      <a:noFill/>
                    </a:ln>
                  </pic:spPr>
                </pic:pic>
              </a:graphicData>
            </a:graphic>
          </wp:inline>
        </w:drawing>
      </w:r>
    </w:p>
    <w:p w:rsidR="000C65D6" w:rsidRPr="000C65D6" w:rsidRDefault="000C65D6" w:rsidP="000C65D6">
      <w:pPr>
        <w:spacing w:after="0" w:line="360" w:lineRule="auto"/>
        <w:ind w:left="709" w:firstLine="709"/>
        <w:rPr>
          <w:rFonts w:ascii="Times New Roman" w:eastAsia="Calibri" w:hAnsi="Times New Roman" w:cs="Times New Roman"/>
        </w:rPr>
      </w:pPr>
      <w:r w:rsidRPr="000C65D6">
        <w:rPr>
          <w:rFonts w:ascii="Times New Roman" w:eastAsia="Calibri" w:hAnsi="Times New Roman" w:cs="Times New Roman"/>
        </w:rPr>
        <w:lastRenderedPageBreak/>
        <w:t xml:space="preserve">Obr. 5: Popis TRX® </w:t>
      </w:r>
      <w:r w:rsidRPr="000C65D6">
        <w:rPr>
          <w:rFonts w:ascii="Times New Roman" w:eastAsia="Calibri" w:hAnsi="Times New Roman" w:cs="Times New Roman"/>
          <w:vertAlign w:val="superscript"/>
        </w:rPr>
        <w:footnoteReference w:id="7"/>
      </w:r>
    </w:p>
    <w:p w:rsidR="000C65D6" w:rsidRPr="000C65D6" w:rsidRDefault="000C65D6" w:rsidP="000C65D6">
      <w:pPr>
        <w:numPr>
          <w:ilvl w:val="0"/>
          <w:numId w:val="1"/>
        </w:numPr>
        <w:spacing w:after="0" w:line="360" w:lineRule="auto"/>
        <w:jc w:val="both"/>
        <w:rPr>
          <w:rFonts w:ascii="Times New Roman" w:eastAsia="Calibri" w:hAnsi="Times New Roman" w:cs="Times New Roman"/>
        </w:rPr>
      </w:pPr>
      <w:r w:rsidRPr="000C65D6">
        <w:rPr>
          <w:rFonts w:ascii="Times New Roman" w:eastAsia="Calibri" w:hAnsi="Times New Roman" w:cs="Times New Roman"/>
          <w:b/>
        </w:rPr>
        <w:t xml:space="preserve">Karabina – </w:t>
      </w:r>
      <w:r w:rsidRPr="000C65D6">
        <w:rPr>
          <w:rFonts w:ascii="Times New Roman" w:eastAsia="Calibri" w:hAnsi="Times New Roman" w:cs="Times New Roman"/>
        </w:rPr>
        <w:t>odjímatelná karabina, která slouží k ukotvení závěsného systému.</w:t>
      </w:r>
    </w:p>
    <w:p w:rsidR="000C65D6" w:rsidRPr="000C65D6" w:rsidRDefault="000C65D6" w:rsidP="000C65D6">
      <w:pPr>
        <w:numPr>
          <w:ilvl w:val="0"/>
          <w:numId w:val="1"/>
        </w:numPr>
        <w:spacing w:after="0" w:line="360" w:lineRule="auto"/>
        <w:jc w:val="both"/>
        <w:rPr>
          <w:rFonts w:ascii="Times New Roman" w:eastAsia="Calibri" w:hAnsi="Times New Roman" w:cs="Times New Roman"/>
          <w:b/>
        </w:rPr>
      </w:pPr>
      <w:r w:rsidRPr="000C65D6">
        <w:rPr>
          <w:rFonts w:ascii="Times New Roman" w:eastAsia="Calibri" w:hAnsi="Times New Roman" w:cs="Times New Roman"/>
          <w:b/>
        </w:rPr>
        <w:t xml:space="preserve">Střední kotevní smyčka – </w:t>
      </w:r>
      <w:r w:rsidRPr="000C65D6">
        <w:rPr>
          <w:rFonts w:ascii="Times New Roman" w:eastAsia="Calibri" w:hAnsi="Times New Roman" w:cs="Times New Roman"/>
        </w:rPr>
        <w:t>umožňuje ukotvit TRX® na pevný bod.</w:t>
      </w:r>
    </w:p>
    <w:p w:rsidR="000C65D6" w:rsidRPr="000C65D6" w:rsidRDefault="000C65D6" w:rsidP="000C65D6">
      <w:pPr>
        <w:numPr>
          <w:ilvl w:val="0"/>
          <w:numId w:val="1"/>
        </w:numPr>
        <w:spacing w:after="0" w:line="360" w:lineRule="auto"/>
        <w:jc w:val="both"/>
        <w:rPr>
          <w:rFonts w:ascii="Times New Roman" w:eastAsia="Calibri" w:hAnsi="Times New Roman" w:cs="Times New Roman"/>
          <w:b/>
        </w:rPr>
      </w:pPr>
      <w:r w:rsidRPr="000C65D6">
        <w:rPr>
          <w:rFonts w:ascii="Times New Roman" w:eastAsia="Calibri" w:hAnsi="Times New Roman" w:cs="Times New Roman"/>
          <w:b/>
        </w:rPr>
        <w:t xml:space="preserve">Nastavovací poutka – </w:t>
      </w:r>
      <w:r w:rsidRPr="000C65D6">
        <w:rPr>
          <w:rFonts w:ascii="Times New Roman" w:eastAsia="Calibri" w:hAnsi="Times New Roman" w:cs="Times New Roman"/>
        </w:rPr>
        <w:t>slouží k nastavení délky popruhů, která je důležitá u jednotlivých cviků.</w:t>
      </w:r>
    </w:p>
    <w:p w:rsidR="000C65D6" w:rsidRPr="000C65D6" w:rsidRDefault="000C65D6" w:rsidP="000C65D6">
      <w:pPr>
        <w:numPr>
          <w:ilvl w:val="0"/>
          <w:numId w:val="1"/>
        </w:numPr>
        <w:spacing w:after="0" w:line="360" w:lineRule="auto"/>
        <w:jc w:val="both"/>
        <w:rPr>
          <w:rFonts w:ascii="Times New Roman" w:eastAsia="Calibri" w:hAnsi="Times New Roman" w:cs="Times New Roman"/>
          <w:b/>
        </w:rPr>
      </w:pPr>
      <w:r w:rsidRPr="000C65D6">
        <w:rPr>
          <w:rFonts w:ascii="Times New Roman" w:eastAsia="Calibri" w:hAnsi="Times New Roman" w:cs="Times New Roman"/>
          <w:b/>
        </w:rPr>
        <w:t xml:space="preserve">Nastavovací, ovládací přezky – </w:t>
      </w:r>
      <w:r w:rsidRPr="000C65D6">
        <w:rPr>
          <w:rFonts w:ascii="Times New Roman" w:eastAsia="Calibri" w:hAnsi="Times New Roman" w:cs="Times New Roman"/>
        </w:rPr>
        <w:t>kovové přezky, jejich současným stiskem a tahem za nastavovací poutka seřizujeme délku TRX® na krátké, střední nebo dlouhé popruhy.</w:t>
      </w:r>
    </w:p>
    <w:p w:rsidR="000C65D6" w:rsidRPr="000C65D6" w:rsidRDefault="000C65D6" w:rsidP="000C65D6">
      <w:pPr>
        <w:numPr>
          <w:ilvl w:val="0"/>
          <w:numId w:val="1"/>
        </w:numPr>
        <w:spacing w:after="0" w:line="360" w:lineRule="auto"/>
        <w:jc w:val="both"/>
        <w:rPr>
          <w:rFonts w:ascii="Times New Roman" w:eastAsia="Calibri" w:hAnsi="Times New Roman" w:cs="Times New Roman"/>
          <w:b/>
        </w:rPr>
      </w:pPr>
      <w:r w:rsidRPr="000C65D6">
        <w:rPr>
          <w:rFonts w:ascii="Times New Roman" w:eastAsia="Calibri" w:hAnsi="Times New Roman" w:cs="Times New Roman"/>
          <w:b/>
        </w:rPr>
        <w:t xml:space="preserve">Držadla – </w:t>
      </w:r>
      <w:r w:rsidRPr="000C65D6">
        <w:rPr>
          <w:rFonts w:ascii="Times New Roman" w:eastAsia="Calibri" w:hAnsi="Times New Roman" w:cs="Times New Roman"/>
        </w:rPr>
        <w:t>umožňují snadný úchop. Jsou vyrobena buď z měkké pěny, nebo z pevnější gumy.</w:t>
      </w:r>
    </w:p>
    <w:p w:rsidR="000C65D6" w:rsidRPr="000C65D6" w:rsidRDefault="000C65D6" w:rsidP="000C65D6">
      <w:pPr>
        <w:numPr>
          <w:ilvl w:val="0"/>
          <w:numId w:val="1"/>
        </w:numPr>
        <w:spacing w:after="0" w:line="360" w:lineRule="auto"/>
        <w:jc w:val="both"/>
        <w:rPr>
          <w:rFonts w:ascii="Times New Roman" w:eastAsia="Calibri" w:hAnsi="Times New Roman" w:cs="Times New Roman"/>
        </w:rPr>
      </w:pPr>
      <w:r w:rsidRPr="000C65D6">
        <w:rPr>
          <w:rFonts w:ascii="Times New Roman" w:eastAsia="Calibri" w:hAnsi="Times New Roman" w:cs="Times New Roman"/>
          <w:b/>
        </w:rPr>
        <w:t>Spodní opěrky</w:t>
      </w:r>
      <w:r w:rsidRPr="000C65D6">
        <w:rPr>
          <w:rFonts w:ascii="Times New Roman" w:eastAsia="Calibri" w:hAnsi="Times New Roman" w:cs="Times New Roman"/>
        </w:rPr>
        <w:t xml:space="preserve"> – slouží k upevnění nohou v polohách ležmo.</w:t>
      </w:r>
    </w:p>
    <w:p w:rsidR="000C65D6" w:rsidRPr="000C65D6" w:rsidRDefault="000C65D6" w:rsidP="000C65D6">
      <w:pPr>
        <w:spacing w:before="120" w:after="120" w:line="360" w:lineRule="auto"/>
        <w:ind w:left="709"/>
        <w:jc w:val="both"/>
        <w:rPr>
          <w:rFonts w:ascii="Times New Roman" w:eastAsia="Calibri" w:hAnsi="Times New Roman" w:cs="Times New Roman"/>
        </w:rPr>
      </w:pPr>
      <w:r w:rsidRPr="000C65D6">
        <w:rPr>
          <w:rFonts w:ascii="Times New Roman" w:eastAsia="Calibri" w:hAnsi="Times New Roman" w:cs="Times New Roman"/>
        </w:rPr>
        <w:t>Při cvičení na TRX® používáme šest základních poloh:</w:t>
      </w:r>
      <w:r w:rsidRPr="000C65D6">
        <w:rPr>
          <w:rFonts w:ascii="Times New Roman" w:eastAsia="Calibri" w:hAnsi="Times New Roman" w:cs="Times New Roman"/>
          <w:vertAlign w:val="superscript"/>
        </w:rPr>
        <w:footnoteReference w:id="8"/>
      </w:r>
    </w:p>
    <w:p w:rsidR="000C65D6" w:rsidRPr="000C65D6" w:rsidRDefault="000C65D6" w:rsidP="000C65D6">
      <w:pPr>
        <w:numPr>
          <w:ilvl w:val="0"/>
          <w:numId w:val="1"/>
        </w:numPr>
        <w:spacing w:after="0" w:line="360" w:lineRule="auto"/>
        <w:jc w:val="both"/>
        <w:rPr>
          <w:rFonts w:ascii="Times New Roman" w:eastAsia="Calibri" w:hAnsi="Times New Roman" w:cs="Times New Roman"/>
        </w:rPr>
      </w:pPr>
      <w:r w:rsidRPr="000C65D6">
        <w:rPr>
          <w:rFonts w:ascii="Times New Roman" w:eastAsia="Calibri" w:hAnsi="Times New Roman" w:cs="Times New Roman"/>
        </w:rPr>
        <w:t>postoj čelem k bodu ukotvení</w:t>
      </w:r>
    </w:p>
    <w:p w:rsidR="000C65D6" w:rsidRPr="000C65D6" w:rsidRDefault="000C65D6" w:rsidP="000C65D6">
      <w:pPr>
        <w:numPr>
          <w:ilvl w:val="0"/>
          <w:numId w:val="1"/>
        </w:numPr>
        <w:spacing w:after="0" w:line="360" w:lineRule="auto"/>
        <w:jc w:val="both"/>
        <w:rPr>
          <w:rFonts w:ascii="Times New Roman" w:eastAsia="Calibri" w:hAnsi="Times New Roman" w:cs="Times New Roman"/>
        </w:rPr>
      </w:pPr>
      <w:r w:rsidRPr="000C65D6">
        <w:rPr>
          <w:rFonts w:ascii="Times New Roman" w:eastAsia="Calibri" w:hAnsi="Times New Roman" w:cs="Times New Roman"/>
        </w:rPr>
        <w:t>postoj zády k bodu ukotvení</w:t>
      </w:r>
    </w:p>
    <w:p w:rsidR="000C65D6" w:rsidRPr="000C65D6" w:rsidRDefault="000C65D6" w:rsidP="000C65D6">
      <w:pPr>
        <w:numPr>
          <w:ilvl w:val="0"/>
          <w:numId w:val="1"/>
        </w:numPr>
        <w:spacing w:after="0" w:line="360" w:lineRule="auto"/>
        <w:jc w:val="both"/>
        <w:rPr>
          <w:rFonts w:ascii="Times New Roman" w:eastAsia="Calibri" w:hAnsi="Times New Roman" w:cs="Times New Roman"/>
        </w:rPr>
      </w:pPr>
      <w:r w:rsidRPr="000C65D6">
        <w:rPr>
          <w:rFonts w:ascii="Times New Roman" w:eastAsia="Calibri" w:hAnsi="Times New Roman" w:cs="Times New Roman"/>
        </w:rPr>
        <w:t>postoj bokem k bodu ukotvení</w:t>
      </w:r>
    </w:p>
    <w:p w:rsidR="000C65D6" w:rsidRPr="000C65D6" w:rsidRDefault="000C65D6" w:rsidP="000C65D6">
      <w:pPr>
        <w:numPr>
          <w:ilvl w:val="0"/>
          <w:numId w:val="1"/>
        </w:numPr>
        <w:spacing w:after="0" w:line="360" w:lineRule="auto"/>
        <w:jc w:val="both"/>
        <w:rPr>
          <w:rFonts w:ascii="Times New Roman" w:eastAsia="Calibri" w:hAnsi="Times New Roman" w:cs="Times New Roman"/>
        </w:rPr>
      </w:pPr>
      <w:r w:rsidRPr="000C65D6">
        <w:rPr>
          <w:rFonts w:ascii="Times New Roman" w:eastAsia="Calibri" w:hAnsi="Times New Roman" w:cs="Times New Roman"/>
        </w:rPr>
        <w:t>čelem k zemi</w:t>
      </w:r>
    </w:p>
    <w:p w:rsidR="000C65D6" w:rsidRPr="000C65D6" w:rsidRDefault="000C65D6" w:rsidP="000C65D6">
      <w:pPr>
        <w:numPr>
          <w:ilvl w:val="0"/>
          <w:numId w:val="1"/>
        </w:numPr>
        <w:spacing w:after="0" w:line="360" w:lineRule="auto"/>
        <w:jc w:val="both"/>
        <w:rPr>
          <w:rFonts w:ascii="Times New Roman" w:eastAsia="Calibri" w:hAnsi="Times New Roman" w:cs="Times New Roman"/>
        </w:rPr>
      </w:pPr>
      <w:r w:rsidRPr="000C65D6">
        <w:rPr>
          <w:rFonts w:ascii="Times New Roman" w:eastAsia="Calibri" w:hAnsi="Times New Roman" w:cs="Times New Roman"/>
        </w:rPr>
        <w:t>leh na zádech</w:t>
      </w:r>
    </w:p>
    <w:p w:rsidR="000C65D6" w:rsidRPr="000C65D6" w:rsidRDefault="000C65D6" w:rsidP="000C65D6">
      <w:pPr>
        <w:numPr>
          <w:ilvl w:val="0"/>
          <w:numId w:val="1"/>
        </w:numPr>
        <w:spacing w:after="0" w:line="360" w:lineRule="auto"/>
        <w:jc w:val="both"/>
        <w:rPr>
          <w:rFonts w:ascii="Times New Roman" w:eastAsia="Calibri" w:hAnsi="Times New Roman" w:cs="Times New Roman"/>
        </w:rPr>
      </w:pPr>
      <w:r w:rsidRPr="000C65D6">
        <w:rPr>
          <w:rFonts w:ascii="Times New Roman" w:eastAsia="Calibri" w:hAnsi="Times New Roman" w:cs="Times New Roman"/>
        </w:rPr>
        <w:t xml:space="preserve">leh na pravém nebo levém boku </w:t>
      </w:r>
      <w:r w:rsidRPr="000C65D6">
        <w:rPr>
          <w:rFonts w:ascii="Times New Roman" w:eastAsia="Calibri" w:hAnsi="Times New Roman" w:cs="Times New Roman"/>
          <w:vertAlign w:val="superscript"/>
        </w:rPr>
        <w:footnoteReference w:id="9"/>
      </w:r>
    </w:p>
    <w:p w:rsidR="000C65D6" w:rsidRPr="000C65D6" w:rsidRDefault="000C65D6" w:rsidP="000C65D6">
      <w:pPr>
        <w:keepNext/>
        <w:keepLines/>
        <w:numPr>
          <w:ilvl w:val="2"/>
          <w:numId w:val="0"/>
        </w:numPr>
        <w:spacing w:before="260" w:after="260" w:line="360" w:lineRule="auto"/>
        <w:ind w:left="1077" w:hanging="357"/>
        <w:jc w:val="both"/>
        <w:outlineLvl w:val="2"/>
        <w:rPr>
          <w:rFonts w:ascii="Times New Roman" w:eastAsia="Times New Roman" w:hAnsi="Times New Roman" w:cs="Times New Roman"/>
          <w:b/>
          <w:bCs/>
          <w:noProof/>
        </w:rPr>
      </w:pPr>
      <w:bookmarkStart w:id="15" w:name="_Toc346626291"/>
      <w:bookmarkStart w:id="16" w:name="_Toc346718568"/>
      <w:bookmarkStart w:id="17" w:name="_Toc351891957"/>
      <w:r w:rsidRPr="000C65D6">
        <w:rPr>
          <w:rFonts w:ascii="Times New Roman" w:eastAsia="Times New Roman" w:hAnsi="Times New Roman" w:cs="Times New Roman"/>
          <w:b/>
          <w:bCs/>
          <w:noProof/>
          <w:lang w:val="x-none"/>
        </w:rPr>
        <w:t>Intenzita cvičení na TRX</w:t>
      </w:r>
      <w:bookmarkEnd w:id="15"/>
      <w:bookmarkEnd w:id="16"/>
      <w:r w:rsidRPr="000C65D6">
        <w:rPr>
          <w:rFonts w:ascii="Times New Roman" w:eastAsia="Times New Roman" w:hAnsi="Times New Roman" w:cs="Times New Roman"/>
          <w:b/>
          <w:bCs/>
          <w:noProof/>
        </w:rPr>
        <w:t>®</w:t>
      </w:r>
      <w:bookmarkEnd w:id="17"/>
    </w:p>
    <w:p w:rsidR="000C65D6" w:rsidRPr="000C65D6" w:rsidRDefault="000C65D6" w:rsidP="000C65D6">
      <w:pPr>
        <w:spacing w:after="0" w:line="360" w:lineRule="auto"/>
        <w:ind w:left="709" w:firstLine="709"/>
        <w:jc w:val="both"/>
        <w:rPr>
          <w:rFonts w:ascii="Times New Roman" w:eastAsia="Calibri" w:hAnsi="Times New Roman" w:cs="Times New Roman"/>
        </w:rPr>
      </w:pPr>
      <w:r w:rsidRPr="000C65D6">
        <w:rPr>
          <w:rFonts w:ascii="Times New Roman" w:eastAsia="Calibri" w:hAnsi="Times New Roman" w:cs="Times New Roman"/>
        </w:rPr>
        <w:t>Intenzita neboli obtížnost (namáhavost) cvičení je při tréninku na TRX® velmi důležitý ukazatel. V této kapitole si podrobněji popíšeme hlavní principy volby intenzity při cvičení na závěsném tréninku. V závorce je vždy uveden i anglický název.</w:t>
      </w:r>
    </w:p>
    <w:p w:rsidR="000C65D6" w:rsidRPr="000C65D6" w:rsidRDefault="000C65D6" w:rsidP="000C65D6">
      <w:pPr>
        <w:spacing w:after="0" w:line="360" w:lineRule="auto"/>
        <w:ind w:left="709" w:firstLine="709"/>
        <w:jc w:val="both"/>
        <w:rPr>
          <w:rFonts w:ascii="Times New Roman" w:eastAsia="Calibri" w:hAnsi="Times New Roman" w:cs="Times New Roman"/>
        </w:rPr>
      </w:pPr>
      <w:r w:rsidRPr="000C65D6">
        <w:rPr>
          <w:rFonts w:ascii="Times New Roman" w:eastAsia="Calibri" w:hAnsi="Times New Roman" w:cs="Times New Roman"/>
        </w:rPr>
        <w:t>Změna intenzity cvičení na TRX® je dána třemi základními principy – vektoru, kyvadla a stability. Pokud zvládneme základní pohyb jednotlivých cviků, můžeme přejít na větší intenzitu a to buď zvyšováním úhlu těla (zvýšíme namáhavost), zúžením základní opěry (snížení stability) nebo posunutím počáteční polohy z neutrálního bodu.</w:t>
      </w:r>
    </w:p>
    <w:p w:rsidR="000C65D6" w:rsidRPr="000C65D6" w:rsidRDefault="000C65D6" w:rsidP="000C65D6">
      <w:pPr>
        <w:spacing w:before="120" w:after="120" w:line="360" w:lineRule="auto"/>
        <w:ind w:left="709"/>
        <w:jc w:val="both"/>
        <w:rPr>
          <w:rFonts w:ascii="Times New Roman" w:eastAsia="Calibri" w:hAnsi="Times New Roman" w:cs="Times New Roman"/>
        </w:rPr>
      </w:pPr>
      <w:r w:rsidRPr="000C65D6">
        <w:rPr>
          <w:rFonts w:ascii="Times New Roman" w:eastAsia="Calibri" w:hAnsi="Times New Roman" w:cs="Times New Roman"/>
        </w:rPr>
        <w:lastRenderedPageBreak/>
        <w:t>Existují tři základní principy nastavení intenzity cvičení na TRX®:</w:t>
      </w:r>
    </w:p>
    <w:p w:rsidR="000C65D6" w:rsidRPr="000C65D6" w:rsidRDefault="000C65D6" w:rsidP="000C65D6">
      <w:pPr>
        <w:spacing w:after="0" w:line="360" w:lineRule="auto"/>
        <w:ind w:left="709" w:firstLine="709"/>
        <w:jc w:val="both"/>
        <w:rPr>
          <w:rFonts w:ascii="Times New Roman" w:eastAsia="Calibri" w:hAnsi="Times New Roman" w:cs="Times New Roman"/>
        </w:rPr>
      </w:pPr>
      <w:r w:rsidRPr="000C65D6">
        <w:rPr>
          <w:rFonts w:ascii="Times New Roman" w:eastAsia="Calibri" w:hAnsi="Times New Roman" w:cs="Times New Roman"/>
          <w:b/>
        </w:rPr>
        <w:t>Princip vektorového zatížení</w:t>
      </w:r>
      <w:r w:rsidRPr="000C65D6">
        <w:rPr>
          <w:rFonts w:ascii="Times New Roman" w:eastAsia="Calibri" w:hAnsi="Times New Roman" w:cs="Times New Roman"/>
        </w:rPr>
        <w:t xml:space="preserve"> (Vector Resistance Principle) – neboli změna úhlu našeho těla. Pokud stojíme vzpřímeně tak, že základní opěrný bod našeho těla je přímo pod těžištěm a naše nohy podporují 100% naší tělesné hmotnosti, cvičení je poměrně nenáročné. Pokud ale úhel našeho těla vůči bodu ukotvení ostře stoupá, těžiště se nám přesouvá mimo základní opěrný bod a naše hmotnost se přenáší na TRX®, náročnost cvičení se zvyšuje. Čím ostřejší úhel, tím náročnější je provedení cviku – viz. obr. 6.</w:t>
      </w:r>
    </w:p>
    <w:p w:rsidR="000C65D6" w:rsidRPr="000C65D6" w:rsidRDefault="000C65D6" w:rsidP="000C65D6">
      <w:pPr>
        <w:spacing w:after="0" w:line="360" w:lineRule="auto"/>
        <w:ind w:left="709" w:firstLine="142"/>
        <w:jc w:val="both"/>
        <w:rPr>
          <w:rFonts w:ascii="Times New Roman" w:eastAsia="Calibri" w:hAnsi="Times New Roman" w:cs="Times New Roman"/>
        </w:rPr>
      </w:pPr>
      <w:r w:rsidRPr="000C65D6">
        <w:rPr>
          <w:rFonts w:ascii="Times New Roman" w:eastAsia="Calibri" w:hAnsi="Times New Roman" w:cs="Times New Roman"/>
        </w:rPr>
        <w:t xml:space="preserve">   </w:t>
      </w:r>
      <w:r w:rsidRPr="000C65D6">
        <w:rPr>
          <w:rFonts w:ascii="Times New Roman" w:eastAsia="Calibri" w:hAnsi="Times New Roman" w:cs="Times New Roman"/>
          <w:noProof/>
          <w:lang w:eastAsia="cs-CZ"/>
        </w:rPr>
        <w:drawing>
          <wp:inline distT="0" distB="0" distL="0" distR="0" wp14:anchorId="21A28981" wp14:editId="7381E9F5">
            <wp:extent cx="4371975" cy="2457450"/>
            <wp:effectExtent l="0" t="0" r="9525" b="0"/>
            <wp:docPr id="2" name="Obrázek 2" descr="vector-resistance_702x3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ctor-resistance_702x39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71975" cy="2457450"/>
                    </a:xfrm>
                    <a:prstGeom prst="rect">
                      <a:avLst/>
                    </a:prstGeom>
                    <a:noFill/>
                    <a:ln>
                      <a:noFill/>
                    </a:ln>
                  </pic:spPr>
                </pic:pic>
              </a:graphicData>
            </a:graphic>
          </wp:inline>
        </w:drawing>
      </w:r>
    </w:p>
    <w:p w:rsidR="000C65D6" w:rsidRPr="000C65D6" w:rsidRDefault="000C65D6" w:rsidP="000C65D6">
      <w:pPr>
        <w:spacing w:after="120" w:line="360" w:lineRule="auto"/>
        <w:ind w:left="502" w:firstLine="709"/>
        <w:jc w:val="both"/>
        <w:rPr>
          <w:rFonts w:ascii="Times New Roman" w:eastAsia="Calibri" w:hAnsi="Times New Roman" w:cs="Times New Roman"/>
        </w:rPr>
      </w:pPr>
      <w:r w:rsidRPr="000C65D6">
        <w:rPr>
          <w:rFonts w:ascii="Times New Roman" w:eastAsia="Calibri" w:hAnsi="Times New Roman" w:cs="Times New Roman"/>
        </w:rPr>
        <w:t xml:space="preserve">Obr. 6: Princip vektorového zatížení </w:t>
      </w:r>
      <w:r w:rsidRPr="000C65D6">
        <w:rPr>
          <w:rFonts w:ascii="Times New Roman" w:eastAsia="Calibri" w:hAnsi="Times New Roman" w:cs="Times New Roman"/>
          <w:vertAlign w:val="superscript"/>
        </w:rPr>
        <w:footnoteReference w:id="10"/>
      </w:r>
    </w:p>
    <w:p w:rsidR="000C65D6" w:rsidRPr="000C65D6" w:rsidRDefault="000C65D6" w:rsidP="000C65D6">
      <w:pPr>
        <w:spacing w:after="0" w:line="360" w:lineRule="auto"/>
        <w:ind w:left="709" w:firstLine="709"/>
        <w:jc w:val="both"/>
        <w:rPr>
          <w:rFonts w:ascii="Times New Roman" w:eastAsia="Calibri" w:hAnsi="Times New Roman" w:cs="Times New Roman"/>
        </w:rPr>
      </w:pPr>
      <w:r w:rsidRPr="000C65D6">
        <w:rPr>
          <w:rFonts w:ascii="Times New Roman" w:eastAsia="Calibri" w:hAnsi="Times New Roman" w:cs="Times New Roman"/>
          <w:b/>
        </w:rPr>
        <w:t>Princip kyvadla</w:t>
      </w:r>
      <w:r w:rsidRPr="000C65D6">
        <w:rPr>
          <w:rFonts w:ascii="Times New Roman" w:eastAsia="Calibri" w:hAnsi="Times New Roman" w:cs="Times New Roman"/>
        </w:rPr>
        <w:t xml:space="preserve"> (Pendulum Principle) – neboli změna výchozí polohy vzhledem k bodu ukotvení. TRX® normálně směřuje přímo dolů v neutrální poloze pod bodem ukotvení. Pokud chceme zvýšit náročnost cviku, vychýlíme TRX® z jeho neutrální polohy. Na příkladu cviku „TRX® Plank“ si vysvětlíme, jak tento princip funguje. Jestliže je vychýlení směrem vpřed (nohy máme na bližší straně vzhledem k neutrální poloze), gravitace působí proti pohybu a cvik se stává náročnějším. Naopak, jestliže TRX® vychýlíme vzad, TRX® se kyvadlově zhoupne ve směru našeho pohybu a pohyb se tak stane snazším.</w:t>
      </w:r>
    </w:p>
    <w:p w:rsidR="000C65D6" w:rsidRPr="000C65D6" w:rsidRDefault="000C65D6" w:rsidP="000C65D6">
      <w:pPr>
        <w:spacing w:after="0" w:line="360" w:lineRule="auto"/>
        <w:ind w:left="709" w:firstLine="709"/>
        <w:jc w:val="both"/>
        <w:rPr>
          <w:rFonts w:ascii="Times New Roman" w:eastAsia="Calibri" w:hAnsi="Times New Roman" w:cs="Times New Roman"/>
        </w:rPr>
      </w:pPr>
      <w:r w:rsidRPr="000C65D6">
        <w:rPr>
          <w:rFonts w:ascii="Times New Roman" w:eastAsia="Calibri" w:hAnsi="Times New Roman" w:cs="Times New Roman"/>
          <w:b/>
        </w:rPr>
        <w:t>Princip stability</w:t>
      </w:r>
      <w:r w:rsidRPr="000C65D6">
        <w:rPr>
          <w:rFonts w:ascii="Times New Roman" w:eastAsia="Calibri" w:hAnsi="Times New Roman" w:cs="Times New Roman"/>
        </w:rPr>
        <w:t xml:space="preserve"> (Stability Principle) – neboli změna velikosti a polohy základního opěrného bodu. Stabilita je úzce spojená s naším těžištěm a základním opěrným bodem. Čím větší je náš základní bod, tím větší stabilitu máme a těžiště je uprostřed opěrného bodu. Jakmile se těžiště vykloní mimo střed opěrného bodu, dochází k mírné rotaci, kterou se zpevněním těla snažíme vyrovnat a naše stabilita </w:t>
      </w:r>
      <w:r w:rsidRPr="000C65D6">
        <w:rPr>
          <w:rFonts w:ascii="Times New Roman" w:eastAsia="Calibri" w:hAnsi="Times New Roman" w:cs="Times New Roman"/>
        </w:rPr>
        <w:lastRenderedPageBreak/>
        <w:t xml:space="preserve">klesá. Na příkladu cviku „TRX® Chest Press“ si opět princip vysvětlíme. Pokud jsou naše nohy v základní pozici mírně rozkročené, stabilita je velká, čím jsou nohy blíže u sebe (nebo stojíme na jedné noze), tím méně stabilní pozice je. </w:t>
      </w:r>
      <w:r w:rsidRPr="000C65D6">
        <w:rPr>
          <w:rFonts w:ascii="Times New Roman" w:eastAsia="Calibri" w:hAnsi="Times New Roman" w:cs="Times New Roman"/>
          <w:vertAlign w:val="superscript"/>
        </w:rPr>
        <w:footnoteReference w:id="11"/>
      </w:r>
    </w:p>
    <w:p w:rsidR="000C65D6" w:rsidRPr="000C65D6" w:rsidRDefault="000C65D6" w:rsidP="000C65D6">
      <w:pPr>
        <w:spacing w:after="0" w:line="360" w:lineRule="auto"/>
        <w:ind w:left="709" w:firstLine="709"/>
        <w:jc w:val="both"/>
        <w:rPr>
          <w:rFonts w:ascii="Times New Roman" w:eastAsia="Calibri" w:hAnsi="Times New Roman" w:cs="Times New Roman"/>
        </w:rPr>
      </w:pPr>
    </w:p>
    <w:p w:rsidR="000C65D6" w:rsidRPr="000C65D6" w:rsidRDefault="000C65D6" w:rsidP="000C65D6">
      <w:pPr>
        <w:spacing w:after="0" w:line="360" w:lineRule="auto"/>
        <w:ind w:left="709" w:firstLine="709"/>
        <w:jc w:val="both"/>
        <w:rPr>
          <w:rFonts w:ascii="Times New Roman" w:eastAsia="Calibri" w:hAnsi="Times New Roman" w:cs="Times New Roman"/>
        </w:rPr>
      </w:pPr>
      <w:r w:rsidRPr="000C65D6">
        <w:rPr>
          <w:rFonts w:ascii="Times New Roman" w:eastAsia="Calibri" w:hAnsi="Times New Roman" w:cs="Times New Roman"/>
        </w:rPr>
        <w:t>Poslední faktor, který velice ovlivní obtížnost cvičení na TRX® a literatura ho neuvádí, je samotná rychlost pohybu. Z vlastní zkušenosti vím, že čím pomaleji je pohyb vykonán, tím se stává obtížnější.</w:t>
      </w:r>
    </w:p>
    <w:p w:rsidR="000C65D6" w:rsidRPr="000C65D6" w:rsidRDefault="000C65D6" w:rsidP="000C65D6">
      <w:pPr>
        <w:keepNext/>
        <w:keepLines/>
        <w:numPr>
          <w:ilvl w:val="2"/>
          <w:numId w:val="0"/>
        </w:numPr>
        <w:spacing w:before="260" w:after="260" w:line="360" w:lineRule="auto"/>
        <w:ind w:left="1077" w:hanging="357"/>
        <w:jc w:val="both"/>
        <w:outlineLvl w:val="2"/>
        <w:rPr>
          <w:rFonts w:ascii="Times New Roman" w:eastAsia="Times New Roman" w:hAnsi="Times New Roman" w:cs="Times New Roman"/>
          <w:b/>
          <w:bCs/>
          <w:noProof/>
          <w:lang w:val="x-none"/>
        </w:rPr>
      </w:pPr>
      <w:bookmarkStart w:id="18" w:name="_Toc346626292"/>
      <w:bookmarkStart w:id="19" w:name="_Toc346718569"/>
      <w:bookmarkStart w:id="20" w:name="_Toc351891958"/>
      <w:r w:rsidRPr="000C65D6">
        <w:rPr>
          <w:rFonts w:ascii="Times New Roman" w:eastAsia="Times New Roman" w:hAnsi="Times New Roman" w:cs="Times New Roman"/>
          <w:b/>
          <w:bCs/>
          <w:noProof/>
          <w:lang w:val="x-none"/>
        </w:rPr>
        <w:t>Strečink a flexibilita</w:t>
      </w:r>
      <w:bookmarkEnd w:id="18"/>
      <w:bookmarkEnd w:id="19"/>
      <w:bookmarkEnd w:id="20"/>
    </w:p>
    <w:p w:rsidR="000C65D6" w:rsidRPr="000C65D6" w:rsidRDefault="000C65D6" w:rsidP="000C65D6">
      <w:pPr>
        <w:spacing w:after="0" w:line="360" w:lineRule="auto"/>
        <w:ind w:left="709" w:firstLine="709"/>
        <w:jc w:val="both"/>
        <w:rPr>
          <w:rFonts w:ascii="Times New Roman" w:eastAsia="Calibri" w:hAnsi="Times New Roman" w:cs="Times New Roman"/>
        </w:rPr>
      </w:pPr>
      <w:r w:rsidRPr="000C65D6">
        <w:rPr>
          <w:rFonts w:ascii="Times New Roman" w:eastAsia="Calibri" w:hAnsi="Times New Roman" w:cs="Times New Roman"/>
          <w:b/>
        </w:rPr>
        <w:t>Strečink</w:t>
      </w:r>
      <w:r w:rsidRPr="000C65D6">
        <w:rPr>
          <w:rFonts w:ascii="Times New Roman" w:eastAsia="Calibri" w:hAnsi="Times New Roman" w:cs="Times New Roman"/>
        </w:rPr>
        <w:t xml:space="preserve"> – patří mezi speciální pomalu prováděnou pohybovou aktivitu, která slouží k protahování svalů (stretch = natáhnout, natahovat). Zároveň zvětšuje kloubní pohyblivost a může sloužit k odstranění jak svalového, tak psychického napětí.</w:t>
      </w:r>
      <w:r w:rsidRPr="000C65D6">
        <w:rPr>
          <w:rFonts w:ascii="Times New Roman" w:eastAsia="Calibri" w:hAnsi="Times New Roman" w:cs="Times New Roman"/>
          <w:vertAlign w:val="superscript"/>
        </w:rPr>
        <w:footnoteReference w:id="12"/>
      </w:r>
    </w:p>
    <w:p w:rsidR="000C65D6" w:rsidRPr="000C65D6" w:rsidRDefault="000C65D6" w:rsidP="000C65D6">
      <w:pPr>
        <w:spacing w:after="0" w:line="360" w:lineRule="auto"/>
        <w:ind w:left="709" w:firstLine="709"/>
        <w:jc w:val="both"/>
        <w:rPr>
          <w:rFonts w:ascii="Times New Roman" w:eastAsia="Calibri" w:hAnsi="Times New Roman" w:cs="Times New Roman"/>
        </w:rPr>
      </w:pPr>
      <w:r w:rsidRPr="000C65D6">
        <w:rPr>
          <w:rFonts w:ascii="Times New Roman" w:eastAsia="Calibri" w:hAnsi="Times New Roman" w:cs="Times New Roman"/>
        </w:rPr>
        <w:t>Jedním z úkolů strečinku je optimálně protáhnout svaly a rozvíjet kloubní pohyblivost bez vedlejších nepříznivých účinků. Stejně často je však používán i pro snížení svalového napětí po pohybové činnosti a udržení svalů v pružnosti.</w:t>
      </w:r>
    </w:p>
    <w:p w:rsidR="000C65D6" w:rsidRPr="000C65D6" w:rsidRDefault="000C65D6" w:rsidP="000C65D6">
      <w:pPr>
        <w:spacing w:after="0" w:line="360" w:lineRule="auto"/>
        <w:ind w:left="709" w:firstLine="709"/>
        <w:jc w:val="both"/>
        <w:rPr>
          <w:rFonts w:ascii="Times New Roman" w:eastAsia="Calibri" w:hAnsi="Times New Roman" w:cs="Times New Roman"/>
        </w:rPr>
      </w:pPr>
      <w:r w:rsidRPr="000C65D6">
        <w:rPr>
          <w:rFonts w:ascii="Times New Roman" w:eastAsia="Calibri" w:hAnsi="Times New Roman" w:cs="Times New Roman"/>
        </w:rPr>
        <w:t>Nejčastějším důsledkem nedostatečného strečinku jsou pak zkrácené svaly. Ty jsou hlavním důvodem vadného držení těla, různých svalových dysbalancí a problémů s nimi spojených. Právě kvalitním strečinkem je možné těmto problémům předejít (Alter, 1999).</w:t>
      </w:r>
    </w:p>
    <w:p w:rsidR="000C65D6" w:rsidRPr="000C65D6" w:rsidRDefault="000C65D6" w:rsidP="000C65D6">
      <w:pPr>
        <w:spacing w:before="120" w:after="120" w:line="360" w:lineRule="auto"/>
        <w:ind w:left="709" w:firstLine="709"/>
        <w:jc w:val="both"/>
        <w:rPr>
          <w:rFonts w:ascii="Times New Roman" w:eastAsia="Calibri" w:hAnsi="Times New Roman" w:cs="Times New Roman"/>
        </w:rPr>
      </w:pPr>
      <w:r w:rsidRPr="000C65D6">
        <w:rPr>
          <w:rFonts w:ascii="Times New Roman" w:eastAsia="Calibri" w:hAnsi="Times New Roman" w:cs="Times New Roman"/>
        </w:rPr>
        <w:t>Strečink lze rozdělit na několik typů. A to podle způsobu provedení, délky natažení svalu nebo počtu osob, které strečink provádějí. Mezi nejznámější typy strečinku patří:</w:t>
      </w:r>
    </w:p>
    <w:p w:rsidR="000C65D6" w:rsidRPr="000C65D6" w:rsidRDefault="000C65D6" w:rsidP="000C65D6">
      <w:pPr>
        <w:spacing w:after="0" w:line="360" w:lineRule="auto"/>
        <w:ind w:left="709" w:firstLine="709"/>
        <w:jc w:val="both"/>
        <w:rPr>
          <w:rFonts w:ascii="Times New Roman" w:eastAsia="Calibri" w:hAnsi="Times New Roman" w:cs="Times New Roman"/>
        </w:rPr>
      </w:pPr>
      <w:r w:rsidRPr="000C65D6">
        <w:rPr>
          <w:rFonts w:ascii="Times New Roman" w:eastAsia="Calibri" w:hAnsi="Times New Roman" w:cs="Times New Roman"/>
          <w:b/>
        </w:rPr>
        <w:t>Statický</w:t>
      </w:r>
      <w:r w:rsidRPr="000C65D6">
        <w:rPr>
          <w:rFonts w:ascii="Times New Roman" w:eastAsia="Calibri" w:hAnsi="Times New Roman" w:cs="Times New Roman"/>
        </w:rPr>
        <w:t xml:space="preserve"> – v současnosti nejčastěji provozovaný druh strečinku stimulující rozvoj flexibility. Při konkrétních cvicích jde o protažení svalu nebo svalové skupiny do krajní polohy a následné její udržení (Alter, 1999). Protažení provádíme v poloze, v níž cítíme mírný až velký tah. Výdrž v dané poloze (společně s hlubokým dýcháním) je optimální po dobu cca 15-45 s. Při extrémním protažení do „bolesti“ může dojít k poškození svalu nebo šlachy. Z tohoto důvodu extrémní pozice ve strečinku nezaujímáme. </w:t>
      </w:r>
    </w:p>
    <w:p w:rsidR="000C65D6" w:rsidRPr="000C65D6" w:rsidRDefault="000C65D6" w:rsidP="000C65D6">
      <w:pPr>
        <w:spacing w:after="0" w:line="360" w:lineRule="auto"/>
        <w:ind w:left="709" w:firstLine="709"/>
        <w:jc w:val="both"/>
        <w:rPr>
          <w:rFonts w:ascii="Times New Roman" w:eastAsia="Calibri" w:hAnsi="Times New Roman" w:cs="Times New Roman"/>
        </w:rPr>
      </w:pPr>
      <w:r w:rsidRPr="000C65D6">
        <w:rPr>
          <w:rFonts w:ascii="Times New Roman" w:eastAsia="Calibri" w:hAnsi="Times New Roman" w:cs="Times New Roman"/>
          <w:b/>
        </w:rPr>
        <w:t>Dynamický</w:t>
      </w:r>
      <w:r w:rsidRPr="000C65D6">
        <w:rPr>
          <w:rFonts w:ascii="Times New Roman" w:eastAsia="Calibri" w:hAnsi="Times New Roman" w:cs="Times New Roman"/>
        </w:rPr>
        <w:t xml:space="preserve"> – je charakteristický kontrolovanými a často velmi specifickými pohyby (podle sportovní činnosti, kterou budeme vykonávat) jako </w:t>
      </w:r>
      <w:r w:rsidRPr="000C65D6">
        <w:rPr>
          <w:rFonts w:ascii="Times New Roman" w:eastAsia="Calibri" w:hAnsi="Times New Roman" w:cs="Times New Roman"/>
        </w:rPr>
        <w:lastRenderedPageBreak/>
        <w:t>jsou skoky, odrazy a různé rytmické pohyby bez výdrží v krajních polohách (Alter, 1999). Typické je využití různě rychlých tělesných pohybů, které by měly vyvolat protažení svalu. Pohyb vykonáváme v požadovaném rozsahu a opakujeme ho zpravidla 8 – 10x. Dále už se k němu nevracíme. Dynamickým strečinkem stimulujeme dynamickou flexibilitu. Nepoužívá však opakované hmitání. Tento typ strečinku bychom měli provádět především v úvodní části tréninkové jednotky zaměřené na silové a rychlostní výkony. Samozřejmě po dostatečném zahřátí organismu. Jelikož je bez výdrže v krajních polohách, je z hlediska rozvoje flexibility nejméně účinný. Jeho hlavní výhodou je rychlé zvýšení schopnosti produkovat sílu u aktivovaných svalových skupin.</w:t>
      </w:r>
    </w:p>
    <w:p w:rsidR="000C65D6" w:rsidRPr="000C65D6" w:rsidRDefault="000C65D6" w:rsidP="000C65D6">
      <w:pPr>
        <w:spacing w:after="0" w:line="360" w:lineRule="auto"/>
        <w:ind w:left="709" w:firstLine="709"/>
        <w:jc w:val="both"/>
        <w:rPr>
          <w:rFonts w:ascii="Times New Roman" w:eastAsia="Calibri" w:hAnsi="Times New Roman" w:cs="Times New Roman"/>
        </w:rPr>
      </w:pPr>
      <w:r w:rsidRPr="000C65D6">
        <w:rPr>
          <w:rFonts w:ascii="Times New Roman" w:eastAsia="Calibri" w:hAnsi="Times New Roman" w:cs="Times New Roman"/>
          <w:b/>
        </w:rPr>
        <w:t>Propriceoptivní neuromuskulární facilitace (PNF)</w:t>
      </w:r>
      <w:r w:rsidRPr="000C65D6">
        <w:rPr>
          <w:rFonts w:ascii="Times New Roman" w:eastAsia="Calibri" w:hAnsi="Times New Roman" w:cs="Times New Roman"/>
        </w:rPr>
        <w:t xml:space="preserve"> – z hlediska rozvoje flexibility je považován za velice efektivní typ strečinku. PNF využívá kontrakci svalu, následovanou relaxační fází a závěrečného protažení svalu. Sval tedy dostaneme do krajní polohy, poté ho staticky zatížíme činností proti odporu, na 2 – 6 vteřin uvolníme a následně po dobu cca 15 vteřin protahujeme. Tato metoda slouží k uvolnění svalu po náročné pohybové aktivitě a velmi dobře rozvíjí pohyblivost. Využívá se nejen u aktivních sportovců jako součást aktivní regenerace, ale i u rehabilitujících pacientů. Tato metoda strečinku je známa i jako post-izometrická relaxace (PIR).</w:t>
      </w:r>
      <w:r w:rsidRPr="000C65D6">
        <w:rPr>
          <w:rFonts w:ascii="Times New Roman" w:eastAsia="Calibri" w:hAnsi="Times New Roman" w:cs="Times New Roman"/>
          <w:vertAlign w:val="superscript"/>
        </w:rPr>
        <w:footnoteReference w:id="13"/>
      </w:r>
    </w:p>
    <w:p w:rsidR="000C65D6" w:rsidRPr="000C65D6" w:rsidRDefault="000C65D6" w:rsidP="000C65D6">
      <w:pPr>
        <w:spacing w:after="0" w:line="360" w:lineRule="auto"/>
        <w:ind w:left="709" w:firstLine="709"/>
        <w:jc w:val="both"/>
        <w:rPr>
          <w:rFonts w:ascii="Times New Roman" w:eastAsia="Calibri" w:hAnsi="Times New Roman" w:cs="Times New Roman"/>
        </w:rPr>
      </w:pPr>
      <w:r w:rsidRPr="000C65D6">
        <w:rPr>
          <w:rFonts w:ascii="Times New Roman" w:eastAsia="Calibri" w:hAnsi="Times New Roman" w:cs="Times New Roman"/>
          <w:b/>
        </w:rPr>
        <w:t>Aktivní</w:t>
      </w:r>
      <w:r w:rsidRPr="000C65D6">
        <w:rPr>
          <w:rFonts w:ascii="Times New Roman" w:eastAsia="Calibri" w:hAnsi="Times New Roman" w:cs="Times New Roman"/>
        </w:rPr>
        <w:t xml:space="preserve"> – jak už název napovídá, u tohoto typu strečinku je potřeba vynaložit svalovou sílu pro natažení svalu. „</w:t>
      </w:r>
      <w:r w:rsidRPr="000C65D6">
        <w:rPr>
          <w:rFonts w:ascii="Times New Roman" w:eastAsia="Calibri" w:hAnsi="Times New Roman" w:cs="Times New Roman"/>
          <w:i/>
        </w:rPr>
        <w:t>Tento typ strečinku je důležitý hlavně proto, že vede k rozvoji aktivní (případně také dynamické) pohyblivosti, která ovlivňuje sportovní výkonnost více než pasivní pohyblivost</w:t>
      </w:r>
      <w:r w:rsidRPr="000C65D6">
        <w:rPr>
          <w:rFonts w:ascii="Times New Roman" w:eastAsia="Calibri" w:hAnsi="Times New Roman" w:cs="Times New Roman"/>
        </w:rPr>
        <w:t>“ (Alter, 1999, s. 23). Abychom dostali svou nohu z ležící polohy, musíme zapojit svaly kyčlí a kolene, zvednout ji a tím protáhnout dvojhlavý sval stehenní.</w:t>
      </w:r>
    </w:p>
    <w:p w:rsidR="000C65D6" w:rsidRPr="000C65D6" w:rsidRDefault="000C65D6" w:rsidP="000C65D6">
      <w:pPr>
        <w:spacing w:after="0" w:line="360" w:lineRule="auto"/>
        <w:ind w:left="709" w:firstLine="709"/>
        <w:jc w:val="both"/>
        <w:rPr>
          <w:rFonts w:ascii="Times New Roman" w:eastAsia="Calibri" w:hAnsi="Times New Roman" w:cs="Times New Roman"/>
        </w:rPr>
      </w:pPr>
      <w:r w:rsidRPr="000C65D6">
        <w:rPr>
          <w:rFonts w:ascii="Times New Roman" w:eastAsia="Calibri" w:hAnsi="Times New Roman" w:cs="Times New Roman"/>
          <w:b/>
        </w:rPr>
        <w:t>Pasivní</w:t>
      </w:r>
      <w:r w:rsidRPr="000C65D6">
        <w:rPr>
          <w:rFonts w:ascii="Times New Roman" w:eastAsia="Calibri" w:hAnsi="Times New Roman" w:cs="Times New Roman"/>
        </w:rPr>
        <w:t xml:space="preserve"> – při této metodě je zapotřebí jiné, externí síly, např. gravitace nebo jiná osoba, která daný sval (skupinu svalů) napíná. Tuto techniku protažení využíváme v období rehabilitace, nebo jestliže pružnost svalů omezuje pohyblivost jedince (Alter, 2006). Například, když ležíme na zádech a někdo nám zvedá nohu, aby se napínal dvojhlavý sval stehenní.</w:t>
      </w:r>
      <w:r w:rsidRPr="000C65D6">
        <w:rPr>
          <w:rFonts w:ascii="Times New Roman" w:eastAsia="Calibri" w:hAnsi="Times New Roman" w:cs="Times New Roman"/>
          <w:vertAlign w:val="superscript"/>
        </w:rPr>
        <w:footnoteReference w:id="14"/>
      </w:r>
    </w:p>
    <w:p w:rsidR="000C65D6" w:rsidRPr="000C65D6" w:rsidRDefault="000C65D6" w:rsidP="000C65D6">
      <w:pPr>
        <w:spacing w:after="0" w:line="360" w:lineRule="auto"/>
        <w:ind w:left="709" w:firstLine="709"/>
        <w:jc w:val="both"/>
        <w:rPr>
          <w:rFonts w:ascii="Times New Roman" w:eastAsia="Calibri" w:hAnsi="Times New Roman" w:cs="Times New Roman"/>
        </w:rPr>
      </w:pPr>
    </w:p>
    <w:p w:rsidR="000C65D6" w:rsidRPr="000C65D6" w:rsidRDefault="000C65D6" w:rsidP="000C65D6">
      <w:pPr>
        <w:spacing w:after="0" w:line="360" w:lineRule="auto"/>
        <w:ind w:left="709" w:firstLine="709"/>
        <w:jc w:val="both"/>
        <w:rPr>
          <w:rFonts w:ascii="Times New Roman" w:eastAsia="Calibri" w:hAnsi="Times New Roman" w:cs="Times New Roman"/>
        </w:rPr>
      </w:pPr>
      <w:r w:rsidRPr="000C65D6">
        <w:rPr>
          <w:rFonts w:ascii="Times New Roman" w:eastAsia="Calibri" w:hAnsi="Times New Roman" w:cs="Times New Roman"/>
        </w:rPr>
        <w:t xml:space="preserve">V současné době je velice diskutabilní téma strečink před výkonem. Statický strečink totiž není dost specifický. Jelikož většina pohybů či činností je </w:t>
      </w:r>
      <w:r w:rsidRPr="000C65D6">
        <w:rPr>
          <w:rFonts w:ascii="Times New Roman" w:eastAsia="Calibri" w:hAnsi="Times New Roman" w:cs="Times New Roman"/>
        </w:rPr>
        <w:lastRenderedPageBreak/>
        <w:t>dynamické povahy, nerozvíjí statický strečink koordinaci (Alter, 1999). Od dlouho zažitého, statického protahování před jakýmkoliv typem tréninku se pomalu upouští a nahrazuje ho strečink dynamický v kombinaci s poklepáváním, třepáním svalů a lehkými cviky. Svaly tak neztratí svoji pružnost a jsou schopny lépe a efektivněji pracovat. Jestliže provádí sportovec statický strečink před cvičením, dává tělu signál, že je riskantní být přepnutý. To se projeví zvýšenou tenzí svalů, díky které se tělo nepohybuje tak rychle či volně a je mnohem náchylnější ke zranění.</w:t>
      </w:r>
    </w:p>
    <w:p w:rsidR="000C65D6" w:rsidRPr="000C65D6" w:rsidRDefault="000C65D6" w:rsidP="000C65D6">
      <w:pPr>
        <w:spacing w:after="0" w:line="360" w:lineRule="auto"/>
        <w:ind w:left="709" w:firstLine="709"/>
        <w:jc w:val="both"/>
        <w:rPr>
          <w:rFonts w:ascii="Times New Roman" w:eastAsia="Calibri" w:hAnsi="Times New Roman" w:cs="Times New Roman"/>
        </w:rPr>
      </w:pPr>
    </w:p>
    <w:p w:rsidR="000C65D6" w:rsidRPr="000C65D6" w:rsidRDefault="000C65D6" w:rsidP="000C65D6">
      <w:pPr>
        <w:spacing w:after="0" w:line="360" w:lineRule="auto"/>
        <w:ind w:left="709" w:firstLine="709"/>
        <w:jc w:val="both"/>
        <w:rPr>
          <w:rFonts w:ascii="Times New Roman" w:eastAsia="Calibri" w:hAnsi="Times New Roman" w:cs="Times New Roman"/>
        </w:rPr>
      </w:pPr>
      <w:r w:rsidRPr="000C65D6">
        <w:rPr>
          <w:rFonts w:ascii="Times New Roman" w:eastAsia="Calibri" w:hAnsi="Times New Roman" w:cs="Times New Roman"/>
          <w:b/>
        </w:rPr>
        <w:t>Flexibilita</w:t>
      </w:r>
      <w:r w:rsidRPr="000C65D6">
        <w:rPr>
          <w:rFonts w:ascii="Times New Roman" w:eastAsia="Calibri" w:hAnsi="Times New Roman" w:cs="Times New Roman"/>
        </w:rPr>
        <w:t xml:space="preserve"> – jedna ze základních pohybových vlastností. Je to schopnost vykonávat pohyb v plném kloubním rozsahu. Hlavní význam pohyblivosti není jen v rozsahu pohybu, ale také v prevenci poranění. Dostatečná pohyblivost je důležitá ke správnému držení těla, snižuje riziko natažení, natržení nebo dokonce přetržení svalů při nekoordinovaných pohybech (Alter, 1999).</w:t>
      </w:r>
    </w:p>
    <w:p w:rsidR="000C65D6" w:rsidRPr="000C65D6" w:rsidRDefault="000C65D6" w:rsidP="000C65D6">
      <w:pPr>
        <w:spacing w:after="0" w:line="360" w:lineRule="auto"/>
        <w:ind w:left="709" w:firstLine="709"/>
        <w:jc w:val="both"/>
        <w:rPr>
          <w:rFonts w:ascii="Times New Roman" w:eastAsia="Calibri" w:hAnsi="Times New Roman" w:cs="Times New Roman"/>
        </w:rPr>
      </w:pPr>
      <w:r w:rsidRPr="000C65D6">
        <w:rPr>
          <w:rFonts w:ascii="Times New Roman" w:eastAsia="Calibri" w:hAnsi="Times New Roman" w:cs="Times New Roman"/>
        </w:rPr>
        <w:t>Flexibilita neboli pružnost je ovlivňována faktory jako stavba kloubu, silové schopnosti svalů, věk, pohlaví, okolní teplota, zahřátí svalů nebo únava. Měli bychom ji rozvíjet již od dětství, ovšem s důrazem na správné provedení. Pokud se u dětí pružnost rozvíjí nesprávně a nadměrně, může dojít k poškození pohybového aparátu, v lepším případě „pouze“ ke kloubní hypermobilitě.</w:t>
      </w:r>
    </w:p>
    <w:p w:rsidR="000C65D6" w:rsidRPr="000C65D6" w:rsidRDefault="000C65D6" w:rsidP="000C65D6">
      <w:pPr>
        <w:spacing w:before="120" w:after="120" w:line="360" w:lineRule="auto"/>
        <w:ind w:left="142" w:firstLine="709"/>
        <w:jc w:val="both"/>
        <w:rPr>
          <w:rFonts w:ascii="Times New Roman" w:eastAsia="Calibri" w:hAnsi="Times New Roman" w:cs="Times New Roman"/>
          <w:i/>
        </w:rPr>
      </w:pPr>
      <w:r w:rsidRPr="000C65D6">
        <w:rPr>
          <w:rFonts w:ascii="Times New Roman" w:eastAsia="Calibri" w:hAnsi="Times New Roman" w:cs="Times New Roman"/>
          <w:i/>
        </w:rPr>
        <w:t>Shrnutí:</w:t>
      </w:r>
    </w:p>
    <w:p w:rsidR="000C65D6" w:rsidRPr="000C65D6" w:rsidRDefault="000C65D6" w:rsidP="000C65D6">
      <w:pPr>
        <w:spacing w:after="0" w:line="360" w:lineRule="auto"/>
        <w:ind w:left="709" w:firstLine="709"/>
        <w:jc w:val="both"/>
        <w:rPr>
          <w:rFonts w:ascii="Times New Roman" w:eastAsia="Calibri" w:hAnsi="Times New Roman" w:cs="Times New Roman"/>
        </w:rPr>
      </w:pPr>
      <w:r w:rsidRPr="000C65D6">
        <w:rPr>
          <w:rFonts w:ascii="Times New Roman" w:eastAsia="Calibri" w:hAnsi="Times New Roman" w:cs="Times New Roman"/>
        </w:rPr>
        <w:t>TRX® systém kombinuje jak aktivní, tak i pasivní složky strečinku a tím lépe rozvíjí celkovou flexibilitu. Díky působení gravitace a dopomoci, kterou nám poskytnou TRX® popruhy je možné strečink vykonávat do opravdu krajních poloh bez rizika zranění. Velkou výhodou používání TRX® systému pro strečink je pohyb ve všech třech rovinách pohybu a díky tomu umístit tělo do takového úhlu, který je optimální pro napětí každého svalu.</w:t>
      </w:r>
    </w:p>
    <w:p w:rsidR="000C65D6" w:rsidRPr="000C65D6" w:rsidRDefault="000C65D6" w:rsidP="000C65D6">
      <w:pPr>
        <w:spacing w:after="0" w:line="360" w:lineRule="auto"/>
        <w:ind w:left="709" w:firstLine="709"/>
        <w:jc w:val="both"/>
        <w:rPr>
          <w:rFonts w:ascii="Times New Roman" w:eastAsia="Calibri" w:hAnsi="Times New Roman" w:cs="Times New Roman"/>
          <w:sz w:val="24"/>
        </w:rPr>
      </w:pPr>
    </w:p>
    <w:p w:rsidR="000C65D6" w:rsidRPr="000C65D6" w:rsidRDefault="000C65D6" w:rsidP="000C65D6">
      <w:pPr>
        <w:spacing w:after="0" w:line="360" w:lineRule="auto"/>
        <w:ind w:left="709" w:firstLine="709"/>
        <w:jc w:val="both"/>
        <w:rPr>
          <w:rFonts w:ascii="Times New Roman" w:eastAsia="Calibri" w:hAnsi="Times New Roman" w:cs="Times New Roman"/>
          <w:sz w:val="24"/>
        </w:rPr>
      </w:pPr>
    </w:p>
    <w:p w:rsidR="000C65D6" w:rsidRPr="000C65D6" w:rsidRDefault="000C65D6" w:rsidP="000C65D6">
      <w:pPr>
        <w:spacing w:after="0" w:line="360" w:lineRule="auto"/>
        <w:jc w:val="both"/>
        <w:rPr>
          <w:rFonts w:ascii="Times New Roman" w:eastAsia="Calibri" w:hAnsi="Times New Roman" w:cs="Times New Roman"/>
          <w:sz w:val="24"/>
        </w:rPr>
      </w:pPr>
    </w:p>
    <w:p w:rsidR="000C65D6" w:rsidRPr="000C65D6" w:rsidRDefault="000C65D6" w:rsidP="000C65D6">
      <w:pPr>
        <w:spacing w:after="0" w:line="360" w:lineRule="auto"/>
        <w:ind w:left="709" w:firstLine="709"/>
        <w:jc w:val="both"/>
        <w:rPr>
          <w:rFonts w:ascii="Times New Roman" w:eastAsia="Calibri" w:hAnsi="Times New Roman" w:cs="Times New Roman"/>
          <w:sz w:val="24"/>
        </w:rPr>
        <w:sectPr w:rsidR="000C65D6" w:rsidRPr="000C65D6" w:rsidSect="003E0DAF">
          <w:footerReference w:type="default" r:id="rId9"/>
          <w:pgSz w:w="11906" w:h="16838"/>
          <w:pgMar w:top="1701" w:right="1701" w:bottom="1701" w:left="2268" w:header="709" w:footer="709" w:gutter="0"/>
          <w:cols w:space="708"/>
          <w:docGrid w:linePitch="360"/>
        </w:sectPr>
      </w:pPr>
    </w:p>
    <w:p w:rsidR="000C65D6" w:rsidRPr="000C65D6" w:rsidRDefault="000C65D6" w:rsidP="000C65D6">
      <w:pPr>
        <w:keepNext/>
        <w:keepLines/>
        <w:numPr>
          <w:ilvl w:val="1"/>
          <w:numId w:val="0"/>
        </w:numPr>
        <w:spacing w:before="160" w:after="400" w:line="360" w:lineRule="auto"/>
        <w:ind w:left="641" w:hanging="357"/>
        <w:jc w:val="both"/>
        <w:outlineLvl w:val="1"/>
        <w:rPr>
          <w:rFonts w:ascii="Times New Roman" w:eastAsia="Times New Roman" w:hAnsi="Times New Roman" w:cs="Times New Roman"/>
          <w:b/>
          <w:bCs/>
          <w:noProof/>
          <w:sz w:val="24"/>
          <w:szCs w:val="24"/>
          <w:lang w:eastAsia="x-none"/>
        </w:rPr>
      </w:pPr>
      <w:bookmarkStart w:id="21" w:name="_Toc346626299"/>
      <w:bookmarkStart w:id="22" w:name="_Toc346718576"/>
      <w:bookmarkStart w:id="23" w:name="_Toc351891965"/>
      <w:r w:rsidRPr="000C65D6">
        <w:rPr>
          <w:rFonts w:ascii="Times New Roman" w:eastAsia="Times New Roman" w:hAnsi="Times New Roman" w:cs="Times New Roman"/>
          <w:b/>
          <w:bCs/>
          <w:noProof/>
          <w:sz w:val="24"/>
          <w:szCs w:val="24"/>
          <w:lang w:val="x-none" w:eastAsia="x-none"/>
        </w:rPr>
        <w:lastRenderedPageBreak/>
        <w:t>Příklad</w:t>
      </w:r>
      <w:r w:rsidRPr="000C65D6">
        <w:rPr>
          <w:rFonts w:ascii="Times New Roman" w:eastAsia="Times New Roman" w:hAnsi="Times New Roman" w:cs="Times New Roman"/>
          <w:b/>
          <w:bCs/>
          <w:noProof/>
          <w:sz w:val="24"/>
          <w:szCs w:val="24"/>
          <w:lang w:eastAsia="x-none"/>
        </w:rPr>
        <w:t>y</w:t>
      </w:r>
      <w:r w:rsidRPr="000C65D6">
        <w:rPr>
          <w:rFonts w:ascii="Times New Roman" w:eastAsia="Times New Roman" w:hAnsi="Times New Roman" w:cs="Times New Roman"/>
          <w:b/>
          <w:bCs/>
          <w:noProof/>
          <w:sz w:val="24"/>
          <w:szCs w:val="24"/>
          <w:lang w:val="x-none" w:eastAsia="x-none"/>
        </w:rPr>
        <w:t xml:space="preserve"> tréninkov</w:t>
      </w:r>
      <w:r w:rsidRPr="000C65D6">
        <w:rPr>
          <w:rFonts w:ascii="Times New Roman" w:eastAsia="Times New Roman" w:hAnsi="Times New Roman" w:cs="Times New Roman"/>
          <w:b/>
          <w:bCs/>
          <w:noProof/>
          <w:sz w:val="24"/>
          <w:szCs w:val="24"/>
          <w:lang w:eastAsia="x-none"/>
        </w:rPr>
        <w:t>ých</w:t>
      </w:r>
      <w:r w:rsidRPr="000C65D6">
        <w:rPr>
          <w:rFonts w:ascii="Times New Roman" w:eastAsia="Times New Roman" w:hAnsi="Times New Roman" w:cs="Times New Roman"/>
          <w:b/>
          <w:bCs/>
          <w:noProof/>
          <w:sz w:val="24"/>
          <w:szCs w:val="24"/>
          <w:lang w:val="x-none" w:eastAsia="x-none"/>
        </w:rPr>
        <w:t xml:space="preserve"> jednot</w:t>
      </w:r>
      <w:r w:rsidRPr="000C65D6">
        <w:rPr>
          <w:rFonts w:ascii="Times New Roman" w:eastAsia="Times New Roman" w:hAnsi="Times New Roman" w:cs="Times New Roman"/>
          <w:b/>
          <w:bCs/>
          <w:noProof/>
          <w:sz w:val="24"/>
          <w:szCs w:val="24"/>
          <w:lang w:eastAsia="x-none"/>
        </w:rPr>
        <w:t>e</w:t>
      </w:r>
      <w:r w:rsidRPr="000C65D6">
        <w:rPr>
          <w:rFonts w:ascii="Times New Roman" w:eastAsia="Times New Roman" w:hAnsi="Times New Roman" w:cs="Times New Roman"/>
          <w:b/>
          <w:bCs/>
          <w:noProof/>
          <w:sz w:val="24"/>
          <w:szCs w:val="24"/>
          <w:lang w:val="x-none" w:eastAsia="x-none"/>
        </w:rPr>
        <w:t>k s TRX</w:t>
      </w:r>
      <w:bookmarkEnd w:id="21"/>
      <w:bookmarkEnd w:id="22"/>
      <w:r w:rsidRPr="000C65D6">
        <w:rPr>
          <w:rFonts w:ascii="Times New Roman" w:eastAsia="Times New Roman" w:hAnsi="Times New Roman" w:cs="Times New Roman"/>
          <w:b/>
          <w:bCs/>
          <w:noProof/>
          <w:sz w:val="24"/>
          <w:szCs w:val="24"/>
          <w:lang w:eastAsia="x-none"/>
        </w:rPr>
        <w:t>®</w:t>
      </w:r>
      <w:bookmarkEnd w:id="23"/>
    </w:p>
    <w:p w:rsidR="000C65D6" w:rsidRPr="000C65D6" w:rsidRDefault="000C65D6" w:rsidP="000C65D6">
      <w:pPr>
        <w:spacing w:after="0" w:line="360" w:lineRule="auto"/>
        <w:ind w:left="709" w:firstLine="709"/>
        <w:jc w:val="both"/>
        <w:rPr>
          <w:rFonts w:ascii="Times New Roman" w:eastAsia="Calibri" w:hAnsi="Times New Roman" w:cs="Times New Roman"/>
          <w:sz w:val="24"/>
          <w:szCs w:val="24"/>
        </w:rPr>
      </w:pPr>
      <w:r w:rsidRPr="000C65D6">
        <w:rPr>
          <w:rFonts w:ascii="Times New Roman" w:eastAsia="Calibri" w:hAnsi="Times New Roman" w:cs="Times New Roman"/>
          <w:sz w:val="24"/>
          <w:szCs w:val="24"/>
        </w:rPr>
        <w:t>V našich jednotkách použijeme tři posilovací metody – silově vytrvalostní a izometrickou metodu zařadíme do prvního tréninku, metodu plyometrickou do tréninku druhého.</w:t>
      </w:r>
    </w:p>
    <w:p w:rsidR="000C65D6" w:rsidRPr="000C65D6" w:rsidRDefault="000C65D6" w:rsidP="000C65D6">
      <w:pPr>
        <w:spacing w:after="0" w:line="360" w:lineRule="auto"/>
        <w:ind w:left="709" w:firstLine="709"/>
        <w:jc w:val="both"/>
        <w:rPr>
          <w:rFonts w:ascii="Times New Roman" w:eastAsia="Calibri" w:hAnsi="Times New Roman" w:cs="Times New Roman"/>
          <w:sz w:val="24"/>
          <w:szCs w:val="24"/>
        </w:rPr>
      </w:pPr>
      <w:r w:rsidRPr="000C65D6">
        <w:rPr>
          <w:rFonts w:ascii="Times New Roman" w:eastAsia="Calibri" w:hAnsi="Times New Roman" w:cs="Times New Roman"/>
          <w:sz w:val="24"/>
          <w:szCs w:val="24"/>
        </w:rPr>
        <w:t>Předpokládáme, že pracujeme se zcela zdravými jedinci, kteří nemají žádné kloubní ani svalové problémy, které by je omezovaly ve vykonávání pohybu.</w:t>
      </w:r>
    </w:p>
    <w:p w:rsidR="000C65D6" w:rsidRPr="000C65D6" w:rsidRDefault="000C65D6" w:rsidP="006321BD">
      <w:pPr>
        <w:pStyle w:val="Odstavecseseznamem"/>
        <w:keepNext/>
        <w:keepLines/>
        <w:numPr>
          <w:ilvl w:val="0"/>
          <w:numId w:val="7"/>
        </w:numPr>
        <w:spacing w:before="260" w:after="0" w:line="360" w:lineRule="auto"/>
        <w:ind w:left="709" w:firstLine="709"/>
        <w:jc w:val="both"/>
        <w:outlineLvl w:val="2"/>
        <w:rPr>
          <w:rFonts w:ascii="Times New Roman" w:eastAsia="Calibri" w:hAnsi="Times New Roman" w:cs="Times New Roman"/>
          <w:sz w:val="24"/>
          <w:szCs w:val="24"/>
        </w:rPr>
      </w:pPr>
      <w:bookmarkStart w:id="24" w:name="_Toc351891966"/>
      <w:r w:rsidRPr="002B41BC">
        <w:rPr>
          <w:rFonts w:ascii="Times New Roman" w:eastAsia="Times New Roman" w:hAnsi="Times New Roman" w:cs="Times New Roman"/>
          <w:b/>
          <w:bCs/>
          <w:sz w:val="24"/>
          <w:szCs w:val="24"/>
        </w:rPr>
        <w:t xml:space="preserve">Kondiční kruhový trénink č. 1 </w:t>
      </w:r>
      <w:r w:rsidRPr="002B41BC">
        <w:rPr>
          <w:rFonts w:ascii="Times New Roman" w:eastAsia="Times New Roman" w:hAnsi="Times New Roman" w:cs="Times New Roman"/>
          <w:bCs/>
          <w:sz w:val="24"/>
          <w:szCs w:val="24"/>
        </w:rPr>
        <w:t>(využití s</w:t>
      </w:r>
      <w:r w:rsidRPr="002B41BC">
        <w:rPr>
          <w:rFonts w:ascii="Times New Roman" w:eastAsia="Times New Roman" w:hAnsi="Times New Roman" w:cs="Times New Roman"/>
          <w:bCs/>
          <w:sz w:val="24"/>
          <w:szCs w:val="24"/>
          <w:lang w:val="x-none"/>
        </w:rPr>
        <w:t>ilově</w:t>
      </w:r>
      <w:r w:rsidRPr="002B41BC">
        <w:rPr>
          <w:rFonts w:ascii="Times New Roman" w:eastAsia="Times New Roman" w:hAnsi="Times New Roman" w:cs="Times New Roman"/>
          <w:bCs/>
          <w:sz w:val="24"/>
          <w:szCs w:val="24"/>
        </w:rPr>
        <w:t xml:space="preserve"> -</w:t>
      </w:r>
      <w:r w:rsidRPr="002B41BC">
        <w:rPr>
          <w:rFonts w:ascii="Times New Roman" w:eastAsia="Times New Roman" w:hAnsi="Times New Roman" w:cs="Times New Roman"/>
          <w:bCs/>
          <w:sz w:val="24"/>
          <w:szCs w:val="24"/>
          <w:lang w:val="x-none"/>
        </w:rPr>
        <w:t xml:space="preserve"> vytrvalostní</w:t>
      </w:r>
      <w:r w:rsidRPr="002B41BC">
        <w:rPr>
          <w:rFonts w:ascii="Times New Roman" w:eastAsia="Times New Roman" w:hAnsi="Times New Roman" w:cs="Times New Roman"/>
          <w:bCs/>
          <w:sz w:val="24"/>
          <w:szCs w:val="24"/>
        </w:rPr>
        <w:t xml:space="preserve"> a </w:t>
      </w:r>
      <w:r w:rsidRPr="002B41BC">
        <w:rPr>
          <w:rFonts w:ascii="Times New Roman" w:eastAsia="Times New Roman" w:hAnsi="Times New Roman" w:cs="Times New Roman"/>
          <w:bCs/>
          <w:sz w:val="24"/>
          <w:szCs w:val="24"/>
          <w:lang w:val="x-none"/>
        </w:rPr>
        <w:t>izometrick</w:t>
      </w:r>
      <w:r w:rsidRPr="002B41BC">
        <w:rPr>
          <w:rFonts w:ascii="Times New Roman" w:eastAsia="Times New Roman" w:hAnsi="Times New Roman" w:cs="Times New Roman"/>
          <w:bCs/>
          <w:sz w:val="24"/>
          <w:szCs w:val="24"/>
        </w:rPr>
        <w:t>é metody)</w:t>
      </w:r>
      <w:bookmarkEnd w:id="24"/>
      <w:r w:rsidRPr="000C65D6">
        <w:rPr>
          <w:rFonts w:ascii="Times New Roman" w:eastAsia="Calibri" w:hAnsi="Times New Roman" w:cs="Times New Roman"/>
          <w:sz w:val="24"/>
          <w:szCs w:val="24"/>
        </w:rPr>
        <w:t xml:space="preserve"> V praxi to znamená, že cvičenec opakuje pohyb konstantní, střední až vysokou rychlostí po dobu 40 sekund v plném rozsahu. Na posledních 5 sekund pohyb zastaví v pozici protažení svalu (u dřepu tedy ve spodní fázi pohybu) a stahem svalů pozici udrží. V závorce jsou vždy uvedeny i anglické názvy cviků.</w:t>
      </w:r>
    </w:p>
    <w:p w:rsidR="000C65D6" w:rsidRPr="000C65D6" w:rsidRDefault="000C65D6" w:rsidP="000C65D6">
      <w:pPr>
        <w:spacing w:after="0" w:line="360" w:lineRule="auto"/>
        <w:ind w:left="709"/>
        <w:jc w:val="both"/>
        <w:rPr>
          <w:rFonts w:ascii="Times New Roman" w:eastAsia="Calibri" w:hAnsi="Times New Roman" w:cs="Times New Roman"/>
          <w:sz w:val="24"/>
          <w:szCs w:val="24"/>
        </w:rPr>
      </w:pPr>
      <w:r w:rsidRPr="000C65D6">
        <w:rPr>
          <w:rFonts w:ascii="Times New Roman" w:eastAsia="Calibri" w:hAnsi="Times New Roman" w:cs="Times New Roman"/>
          <w:sz w:val="24"/>
          <w:szCs w:val="24"/>
        </w:rPr>
        <w:t>Cíl tréninku: zlepšení svalové síly a vytrvalosti, získání nebo udržení fyzické kondice a odstranění svalových dysbalancí.</w:t>
      </w:r>
    </w:p>
    <w:p w:rsidR="000C65D6" w:rsidRPr="000C65D6" w:rsidRDefault="000C65D6" w:rsidP="000C65D6">
      <w:pPr>
        <w:spacing w:after="0" w:line="360" w:lineRule="auto"/>
        <w:ind w:firstLine="709"/>
        <w:jc w:val="both"/>
        <w:rPr>
          <w:rFonts w:ascii="Times New Roman" w:eastAsia="Calibri" w:hAnsi="Times New Roman" w:cs="Times New Roman"/>
          <w:sz w:val="24"/>
          <w:szCs w:val="24"/>
        </w:rPr>
      </w:pPr>
      <w:r w:rsidRPr="000C65D6">
        <w:rPr>
          <w:rFonts w:ascii="Times New Roman" w:eastAsia="Calibri" w:hAnsi="Times New Roman" w:cs="Times New Roman"/>
          <w:sz w:val="24"/>
          <w:szCs w:val="24"/>
        </w:rPr>
        <w:t>Celková doba cvičení: 45 – 60 minut.</w:t>
      </w:r>
    </w:p>
    <w:p w:rsidR="000C65D6" w:rsidRPr="000C65D6" w:rsidRDefault="000C65D6" w:rsidP="000C65D6">
      <w:pPr>
        <w:spacing w:after="0" w:line="360" w:lineRule="auto"/>
        <w:ind w:firstLine="709"/>
        <w:jc w:val="both"/>
        <w:rPr>
          <w:rFonts w:ascii="Times New Roman" w:eastAsia="Calibri" w:hAnsi="Times New Roman" w:cs="Times New Roman"/>
          <w:sz w:val="24"/>
          <w:szCs w:val="24"/>
        </w:rPr>
      </w:pPr>
      <w:r w:rsidRPr="000C65D6">
        <w:rPr>
          <w:rFonts w:ascii="Times New Roman" w:eastAsia="Calibri" w:hAnsi="Times New Roman" w:cs="Times New Roman"/>
          <w:sz w:val="24"/>
          <w:szCs w:val="24"/>
        </w:rPr>
        <w:t>Počet kol: 3 – 4.</w:t>
      </w:r>
    </w:p>
    <w:p w:rsidR="000C65D6" w:rsidRPr="000C65D6" w:rsidRDefault="000C65D6" w:rsidP="000C65D6">
      <w:pPr>
        <w:spacing w:after="0" w:line="360" w:lineRule="auto"/>
        <w:ind w:firstLine="709"/>
        <w:jc w:val="both"/>
        <w:rPr>
          <w:rFonts w:ascii="Times New Roman" w:eastAsia="Calibri" w:hAnsi="Times New Roman" w:cs="Times New Roman"/>
          <w:sz w:val="24"/>
          <w:szCs w:val="24"/>
        </w:rPr>
      </w:pPr>
      <w:r w:rsidRPr="000C65D6">
        <w:rPr>
          <w:rFonts w:ascii="Times New Roman" w:eastAsia="Calibri" w:hAnsi="Times New Roman" w:cs="Times New Roman"/>
          <w:sz w:val="24"/>
          <w:szCs w:val="24"/>
        </w:rPr>
        <w:t>Doba na stanovišti: 40 + 5 sekund.</w:t>
      </w:r>
    </w:p>
    <w:p w:rsidR="000C65D6" w:rsidRPr="000C65D6" w:rsidRDefault="000C65D6" w:rsidP="000C65D6">
      <w:pPr>
        <w:spacing w:after="0" w:line="360" w:lineRule="auto"/>
        <w:ind w:left="709" w:firstLine="11"/>
        <w:jc w:val="both"/>
        <w:rPr>
          <w:rFonts w:ascii="Times New Roman" w:eastAsia="Calibri" w:hAnsi="Times New Roman" w:cs="Times New Roman"/>
          <w:sz w:val="24"/>
          <w:szCs w:val="24"/>
        </w:rPr>
      </w:pPr>
      <w:r w:rsidRPr="000C65D6">
        <w:rPr>
          <w:rFonts w:ascii="Times New Roman" w:eastAsia="Calibri" w:hAnsi="Times New Roman" w:cs="Times New Roman"/>
          <w:sz w:val="24"/>
          <w:szCs w:val="24"/>
        </w:rPr>
        <w:t>Pauza mezi stanovišti: 10 – 15 sekund (pouze přesun  mezi stanovišti nebo přenastavení TRX®).</w:t>
      </w:r>
    </w:p>
    <w:p w:rsidR="000C65D6" w:rsidRPr="000C65D6" w:rsidRDefault="000C65D6" w:rsidP="000C65D6">
      <w:pPr>
        <w:spacing w:after="0" w:line="360" w:lineRule="auto"/>
        <w:ind w:left="709" w:firstLine="11"/>
        <w:jc w:val="both"/>
        <w:rPr>
          <w:rFonts w:ascii="Times New Roman" w:eastAsia="Calibri" w:hAnsi="Times New Roman" w:cs="Times New Roman"/>
          <w:sz w:val="24"/>
          <w:szCs w:val="24"/>
        </w:rPr>
      </w:pPr>
      <w:r w:rsidRPr="000C65D6">
        <w:rPr>
          <w:rFonts w:ascii="Times New Roman" w:eastAsia="Calibri" w:hAnsi="Times New Roman" w:cs="Times New Roman"/>
          <w:sz w:val="24"/>
          <w:szCs w:val="24"/>
        </w:rPr>
        <w:t>Pauza mezi okruhy: 3x1 minuta – skoky přes švihadlo (snožmo, po jedné, po druhé noze).</w:t>
      </w:r>
    </w:p>
    <w:p w:rsidR="000C65D6" w:rsidRPr="000C65D6" w:rsidRDefault="000C65D6" w:rsidP="000C65D6">
      <w:pPr>
        <w:spacing w:after="0" w:line="360" w:lineRule="auto"/>
        <w:ind w:left="709" w:firstLine="11"/>
        <w:jc w:val="both"/>
        <w:rPr>
          <w:rFonts w:ascii="Times New Roman" w:eastAsia="Calibri" w:hAnsi="Times New Roman" w:cs="Times New Roman"/>
          <w:sz w:val="24"/>
          <w:szCs w:val="24"/>
        </w:rPr>
      </w:pPr>
      <w:r w:rsidRPr="000C65D6">
        <w:rPr>
          <w:rFonts w:ascii="Times New Roman" w:eastAsia="Calibri" w:hAnsi="Times New Roman" w:cs="Times New Roman"/>
          <w:sz w:val="24"/>
          <w:szCs w:val="24"/>
        </w:rPr>
        <w:t>Intenzita: střední až vysoká.</w:t>
      </w:r>
    </w:p>
    <w:p w:rsidR="000C65D6" w:rsidRPr="002B41BC" w:rsidRDefault="000C65D6" w:rsidP="000C65D6">
      <w:pPr>
        <w:numPr>
          <w:ilvl w:val="0"/>
          <w:numId w:val="2"/>
        </w:numPr>
        <w:spacing w:after="0" w:line="360" w:lineRule="auto"/>
        <w:jc w:val="both"/>
        <w:rPr>
          <w:rFonts w:ascii="Times New Roman" w:eastAsia="Calibri" w:hAnsi="Times New Roman" w:cs="Times New Roman"/>
          <w:sz w:val="24"/>
          <w:szCs w:val="24"/>
        </w:rPr>
      </w:pPr>
      <w:r w:rsidRPr="002B41BC">
        <w:rPr>
          <w:rFonts w:ascii="Times New Roman" w:eastAsia="Calibri" w:hAnsi="Times New Roman" w:cs="Times New Roman"/>
          <w:sz w:val="24"/>
          <w:szCs w:val="24"/>
        </w:rPr>
        <w:t xml:space="preserve">Dřep (Squat) </w:t>
      </w:r>
    </w:p>
    <w:p w:rsidR="000C65D6" w:rsidRPr="002B41BC" w:rsidRDefault="000C65D6" w:rsidP="002E4CE2">
      <w:pPr>
        <w:numPr>
          <w:ilvl w:val="0"/>
          <w:numId w:val="2"/>
        </w:numPr>
        <w:spacing w:after="0" w:line="360" w:lineRule="auto"/>
        <w:jc w:val="both"/>
        <w:rPr>
          <w:rFonts w:ascii="Times New Roman" w:eastAsia="Calibri" w:hAnsi="Times New Roman" w:cs="Times New Roman"/>
          <w:sz w:val="24"/>
          <w:szCs w:val="24"/>
        </w:rPr>
      </w:pPr>
      <w:r w:rsidRPr="000C65D6">
        <w:rPr>
          <w:rFonts w:ascii="Times New Roman" w:eastAsia="Calibri" w:hAnsi="Times New Roman" w:cs="Times New Roman"/>
          <w:sz w:val="24"/>
          <w:szCs w:val="24"/>
        </w:rPr>
        <w:t xml:space="preserve">Výpad vzad křížem (Crossing Balance Lunge) </w:t>
      </w:r>
    </w:p>
    <w:p w:rsidR="000C65D6" w:rsidRPr="000C65D6" w:rsidRDefault="000C65D6" w:rsidP="002E4CE2">
      <w:pPr>
        <w:numPr>
          <w:ilvl w:val="0"/>
          <w:numId w:val="2"/>
        </w:numPr>
        <w:spacing w:after="0" w:line="360" w:lineRule="auto"/>
        <w:jc w:val="both"/>
        <w:rPr>
          <w:rFonts w:ascii="Times New Roman" w:eastAsia="Calibri" w:hAnsi="Times New Roman" w:cs="Times New Roman"/>
          <w:sz w:val="24"/>
          <w:szCs w:val="24"/>
        </w:rPr>
      </w:pPr>
      <w:r w:rsidRPr="000C65D6">
        <w:rPr>
          <w:rFonts w:ascii="Times New Roman" w:eastAsia="Calibri" w:hAnsi="Times New Roman" w:cs="Times New Roman"/>
          <w:sz w:val="24"/>
          <w:szCs w:val="24"/>
        </w:rPr>
        <w:t xml:space="preserve">Flexe kolenního kloubu (Hamstring Runner) </w:t>
      </w:r>
    </w:p>
    <w:p w:rsidR="000C65D6" w:rsidRPr="002B41BC" w:rsidRDefault="000C65D6" w:rsidP="002E53E7">
      <w:pPr>
        <w:numPr>
          <w:ilvl w:val="0"/>
          <w:numId w:val="2"/>
        </w:numPr>
        <w:spacing w:after="0" w:line="360" w:lineRule="auto"/>
        <w:jc w:val="both"/>
        <w:rPr>
          <w:rFonts w:ascii="Times New Roman" w:eastAsia="Calibri" w:hAnsi="Times New Roman" w:cs="Times New Roman"/>
          <w:sz w:val="24"/>
          <w:szCs w:val="24"/>
        </w:rPr>
      </w:pPr>
      <w:r w:rsidRPr="000C65D6">
        <w:rPr>
          <w:rFonts w:ascii="Times New Roman" w:eastAsia="Calibri" w:hAnsi="Times New Roman" w:cs="Times New Roman"/>
          <w:sz w:val="24"/>
          <w:szCs w:val="24"/>
        </w:rPr>
        <w:t xml:space="preserve">Extenze kolenního kloubu (Leg Extension) </w:t>
      </w:r>
    </w:p>
    <w:p w:rsidR="000C65D6" w:rsidRPr="000C65D6" w:rsidRDefault="000C65D6" w:rsidP="002E53E7">
      <w:pPr>
        <w:numPr>
          <w:ilvl w:val="0"/>
          <w:numId w:val="2"/>
        </w:numPr>
        <w:spacing w:after="0" w:line="360" w:lineRule="auto"/>
        <w:jc w:val="both"/>
        <w:rPr>
          <w:rFonts w:ascii="Times New Roman" w:eastAsia="Calibri" w:hAnsi="Times New Roman" w:cs="Times New Roman"/>
          <w:sz w:val="24"/>
          <w:szCs w:val="24"/>
        </w:rPr>
      </w:pPr>
      <w:r w:rsidRPr="000C65D6">
        <w:rPr>
          <w:rFonts w:ascii="Times New Roman" w:eastAsia="Calibri" w:hAnsi="Times New Roman" w:cs="Times New Roman"/>
          <w:sz w:val="24"/>
          <w:szCs w:val="24"/>
        </w:rPr>
        <w:t xml:space="preserve">Prsní tlak (Chest Press) </w:t>
      </w:r>
    </w:p>
    <w:p w:rsidR="000C65D6" w:rsidRPr="002B41BC" w:rsidRDefault="000C65D6" w:rsidP="008A3737">
      <w:pPr>
        <w:numPr>
          <w:ilvl w:val="0"/>
          <w:numId w:val="2"/>
        </w:numPr>
        <w:spacing w:after="0" w:line="360" w:lineRule="auto"/>
        <w:jc w:val="both"/>
        <w:rPr>
          <w:rFonts w:ascii="Times New Roman" w:eastAsia="Calibri" w:hAnsi="Times New Roman" w:cs="Times New Roman"/>
          <w:sz w:val="24"/>
          <w:szCs w:val="24"/>
        </w:rPr>
      </w:pPr>
      <w:r w:rsidRPr="000C65D6">
        <w:rPr>
          <w:rFonts w:ascii="Times New Roman" w:eastAsia="Calibri" w:hAnsi="Times New Roman" w:cs="Times New Roman"/>
          <w:sz w:val="24"/>
          <w:szCs w:val="24"/>
        </w:rPr>
        <w:t xml:space="preserve">Veslování (High Row) </w:t>
      </w:r>
    </w:p>
    <w:p w:rsidR="000C65D6" w:rsidRPr="000C65D6" w:rsidRDefault="000C65D6" w:rsidP="008A3737">
      <w:pPr>
        <w:numPr>
          <w:ilvl w:val="0"/>
          <w:numId w:val="2"/>
        </w:numPr>
        <w:spacing w:after="0" w:line="360" w:lineRule="auto"/>
        <w:jc w:val="both"/>
        <w:rPr>
          <w:rFonts w:ascii="Times New Roman" w:eastAsia="Calibri" w:hAnsi="Times New Roman" w:cs="Times New Roman"/>
          <w:sz w:val="24"/>
          <w:szCs w:val="24"/>
        </w:rPr>
      </w:pPr>
      <w:r w:rsidRPr="000C65D6">
        <w:rPr>
          <w:rFonts w:ascii="Times New Roman" w:eastAsia="Calibri" w:hAnsi="Times New Roman" w:cs="Times New Roman"/>
          <w:sz w:val="24"/>
          <w:szCs w:val="24"/>
        </w:rPr>
        <w:t xml:space="preserve">Deltový zdvih (Deltoid Fly) </w:t>
      </w:r>
    </w:p>
    <w:p w:rsidR="002B41BC" w:rsidRPr="002B41BC" w:rsidRDefault="000C65D6" w:rsidP="009764DB">
      <w:pPr>
        <w:numPr>
          <w:ilvl w:val="0"/>
          <w:numId w:val="2"/>
        </w:numPr>
        <w:spacing w:after="0" w:line="360" w:lineRule="auto"/>
        <w:jc w:val="both"/>
        <w:rPr>
          <w:rFonts w:ascii="Times New Roman" w:eastAsia="Calibri" w:hAnsi="Times New Roman" w:cs="Times New Roman"/>
          <w:sz w:val="24"/>
          <w:szCs w:val="24"/>
        </w:rPr>
      </w:pPr>
      <w:r w:rsidRPr="000C65D6">
        <w:rPr>
          <w:rFonts w:ascii="Times New Roman" w:eastAsia="Calibri" w:hAnsi="Times New Roman" w:cs="Times New Roman"/>
          <w:sz w:val="24"/>
          <w:szCs w:val="24"/>
        </w:rPr>
        <w:t>Podpor na jedné s rotací (</w:t>
      </w:r>
      <w:r w:rsidRPr="000C65D6">
        <w:rPr>
          <w:rFonts w:ascii="Times New Roman" w:eastAsia="Times New Roman" w:hAnsi="Times New Roman" w:cs="Times New Roman"/>
          <w:bCs/>
          <w:noProof/>
          <w:sz w:val="24"/>
          <w:szCs w:val="24"/>
        </w:rPr>
        <w:t>Side Plank with rotate)</w:t>
      </w:r>
      <w:r w:rsidRPr="000C65D6">
        <w:rPr>
          <w:rFonts w:ascii="Times New Roman" w:eastAsia="Calibri" w:hAnsi="Times New Roman" w:cs="Times New Roman"/>
          <w:sz w:val="24"/>
          <w:szCs w:val="24"/>
        </w:rPr>
        <w:t xml:space="preserve"> </w:t>
      </w:r>
    </w:p>
    <w:p w:rsidR="000C65D6" w:rsidRPr="002B41BC" w:rsidRDefault="000C65D6" w:rsidP="009764DB">
      <w:pPr>
        <w:numPr>
          <w:ilvl w:val="0"/>
          <w:numId w:val="2"/>
        </w:numPr>
        <w:spacing w:after="0" w:line="360" w:lineRule="auto"/>
        <w:jc w:val="both"/>
        <w:rPr>
          <w:rFonts w:ascii="Times New Roman" w:eastAsia="Calibri" w:hAnsi="Times New Roman" w:cs="Times New Roman"/>
          <w:sz w:val="24"/>
          <w:szCs w:val="24"/>
        </w:rPr>
      </w:pPr>
      <w:r w:rsidRPr="000C65D6">
        <w:rPr>
          <w:rFonts w:ascii="Times New Roman" w:eastAsia="Calibri" w:hAnsi="Times New Roman" w:cs="Times New Roman"/>
          <w:sz w:val="24"/>
          <w:szCs w:val="24"/>
        </w:rPr>
        <w:t>Úklon (</w:t>
      </w:r>
      <w:r w:rsidRPr="000C65D6">
        <w:rPr>
          <w:rFonts w:ascii="Times New Roman" w:eastAsia="Times New Roman" w:hAnsi="Times New Roman" w:cs="Times New Roman"/>
          <w:bCs/>
          <w:noProof/>
          <w:sz w:val="24"/>
          <w:szCs w:val="24"/>
        </w:rPr>
        <w:t>Standing Hip Drop)</w:t>
      </w:r>
      <w:r w:rsidRPr="000C65D6">
        <w:rPr>
          <w:rFonts w:ascii="Times New Roman" w:eastAsia="Calibri" w:hAnsi="Times New Roman" w:cs="Times New Roman"/>
          <w:sz w:val="24"/>
          <w:szCs w:val="24"/>
        </w:rPr>
        <w:t xml:space="preserve"> </w:t>
      </w:r>
    </w:p>
    <w:p w:rsidR="000C65D6" w:rsidRPr="002B41BC" w:rsidRDefault="000C65D6" w:rsidP="002B41BC">
      <w:pPr>
        <w:pStyle w:val="Odstavecseseznamem"/>
        <w:numPr>
          <w:ilvl w:val="0"/>
          <w:numId w:val="2"/>
        </w:numPr>
        <w:spacing w:after="0" w:line="360" w:lineRule="auto"/>
        <w:jc w:val="both"/>
        <w:rPr>
          <w:rFonts w:ascii="Times New Roman" w:eastAsia="Calibri" w:hAnsi="Times New Roman" w:cs="Times New Roman"/>
          <w:sz w:val="24"/>
          <w:szCs w:val="24"/>
        </w:rPr>
      </w:pPr>
      <w:r w:rsidRPr="002B41BC">
        <w:rPr>
          <w:rFonts w:ascii="Times New Roman" w:eastAsia="Calibri" w:hAnsi="Times New Roman" w:cs="Times New Roman"/>
          <w:sz w:val="24"/>
          <w:szCs w:val="24"/>
        </w:rPr>
        <w:t>Přítah kolene k hrudníku (</w:t>
      </w:r>
      <w:r w:rsidRPr="002B41BC">
        <w:rPr>
          <w:rFonts w:ascii="Times New Roman" w:eastAsia="Calibri" w:hAnsi="Times New Roman" w:cs="Times New Roman"/>
          <w:noProof/>
          <w:sz w:val="24"/>
          <w:szCs w:val="24"/>
        </w:rPr>
        <w:t>Mountain Climber)</w:t>
      </w:r>
      <w:r w:rsidRPr="002B41BC">
        <w:rPr>
          <w:rFonts w:ascii="Times New Roman" w:eastAsia="Calibri" w:hAnsi="Times New Roman" w:cs="Times New Roman"/>
          <w:sz w:val="24"/>
          <w:szCs w:val="24"/>
        </w:rPr>
        <w:t xml:space="preserve"> </w:t>
      </w:r>
    </w:p>
    <w:p w:rsidR="000C65D6" w:rsidRPr="000C65D6" w:rsidRDefault="000C65D6" w:rsidP="000C65D6">
      <w:pPr>
        <w:spacing w:after="0" w:line="360" w:lineRule="auto"/>
        <w:ind w:left="709"/>
        <w:jc w:val="both"/>
        <w:rPr>
          <w:rFonts w:ascii="Times New Roman" w:eastAsia="Calibri" w:hAnsi="Times New Roman" w:cs="Times New Roman"/>
          <w:sz w:val="24"/>
          <w:szCs w:val="24"/>
        </w:rPr>
      </w:pPr>
      <w:r w:rsidRPr="000C65D6">
        <w:rPr>
          <w:rFonts w:ascii="Times New Roman" w:eastAsia="Calibri" w:hAnsi="Times New Roman" w:cs="Times New Roman"/>
          <w:sz w:val="24"/>
          <w:szCs w:val="24"/>
        </w:rPr>
        <w:lastRenderedPageBreak/>
        <w:t xml:space="preserve">Po tréninku by měl následovat asi 10 minut výklus nízkou intenzitou (pokud máme možnost) a dále provádíme v rámci kompenzačních cvičení strečink pomocí TRX® </w:t>
      </w:r>
    </w:p>
    <w:p w:rsidR="000C65D6" w:rsidRPr="002B41BC" w:rsidRDefault="000C65D6" w:rsidP="002B41BC">
      <w:pPr>
        <w:pStyle w:val="Odstavecseseznamem"/>
        <w:keepNext/>
        <w:keepLines/>
        <w:numPr>
          <w:ilvl w:val="0"/>
          <w:numId w:val="7"/>
        </w:numPr>
        <w:spacing w:before="260" w:after="260" w:line="360" w:lineRule="auto"/>
        <w:jc w:val="both"/>
        <w:outlineLvl w:val="2"/>
        <w:rPr>
          <w:rFonts w:ascii="Times New Roman" w:eastAsia="Times New Roman" w:hAnsi="Times New Roman" w:cs="Times New Roman"/>
          <w:b/>
          <w:bCs/>
          <w:sz w:val="24"/>
          <w:szCs w:val="24"/>
          <w:lang w:val="x-none"/>
        </w:rPr>
      </w:pPr>
      <w:bookmarkStart w:id="25" w:name="_Toc351891967"/>
      <w:r w:rsidRPr="002B41BC">
        <w:rPr>
          <w:rFonts w:ascii="Times New Roman" w:eastAsia="Times New Roman" w:hAnsi="Times New Roman" w:cs="Times New Roman"/>
          <w:b/>
          <w:bCs/>
          <w:sz w:val="24"/>
          <w:szCs w:val="24"/>
          <w:lang w:val="x-none"/>
        </w:rPr>
        <w:t>Kondiční kruhový trénink č. 2 (využití plyo</w:t>
      </w:r>
      <w:r w:rsidRPr="002B41BC">
        <w:rPr>
          <w:rFonts w:ascii="Times New Roman" w:eastAsia="Times New Roman" w:hAnsi="Times New Roman" w:cs="Times New Roman"/>
          <w:b/>
          <w:bCs/>
          <w:sz w:val="24"/>
          <w:szCs w:val="24"/>
        </w:rPr>
        <w:t>m</w:t>
      </w:r>
      <w:r w:rsidRPr="002B41BC">
        <w:rPr>
          <w:rFonts w:ascii="Times New Roman" w:eastAsia="Times New Roman" w:hAnsi="Times New Roman" w:cs="Times New Roman"/>
          <w:b/>
          <w:bCs/>
          <w:sz w:val="24"/>
          <w:szCs w:val="24"/>
          <w:lang w:val="x-none"/>
        </w:rPr>
        <w:t>etrické metody)</w:t>
      </w:r>
      <w:bookmarkEnd w:id="25"/>
    </w:p>
    <w:p w:rsidR="000C65D6" w:rsidRPr="000C65D6" w:rsidRDefault="000C65D6" w:rsidP="000C65D6">
      <w:pPr>
        <w:spacing w:after="0" w:line="360" w:lineRule="auto"/>
        <w:ind w:left="709" w:firstLine="709"/>
        <w:jc w:val="both"/>
        <w:rPr>
          <w:rFonts w:ascii="Times New Roman" w:eastAsia="Calibri" w:hAnsi="Times New Roman" w:cs="Times New Roman"/>
          <w:sz w:val="24"/>
          <w:szCs w:val="24"/>
        </w:rPr>
      </w:pPr>
      <w:r w:rsidRPr="000C65D6">
        <w:rPr>
          <w:rFonts w:ascii="Times New Roman" w:eastAsia="Calibri" w:hAnsi="Times New Roman" w:cs="Times New Roman"/>
          <w:sz w:val="24"/>
          <w:szCs w:val="24"/>
        </w:rPr>
        <w:t>Použitá plyometrická metoda je kvůli využití TRX® poupravená, abychom ji mohli použít. V praxi to znamená, že místo seskoku z vyvýšené podložky a následném rychlém odrazu cvik upravíme na pomalý pohyb při natažení svalu (při dřepu pohyb dolů) a následný pohyb nahoru provádíme co nejrychleji společně s co největším odrazem. Excentrická a koncetrická část by měla být v poměru rychlosti asi 4:1 – pohyb dolů provádíme 4x déle než pohyb nahoru.</w:t>
      </w:r>
    </w:p>
    <w:p w:rsidR="000C65D6" w:rsidRPr="000C65D6" w:rsidRDefault="000C65D6" w:rsidP="000C65D6">
      <w:pPr>
        <w:spacing w:after="0" w:line="360" w:lineRule="auto"/>
        <w:ind w:left="709"/>
        <w:jc w:val="both"/>
        <w:rPr>
          <w:rFonts w:ascii="Times New Roman" w:eastAsia="Calibri" w:hAnsi="Times New Roman" w:cs="Times New Roman"/>
          <w:sz w:val="24"/>
          <w:szCs w:val="24"/>
        </w:rPr>
      </w:pPr>
      <w:r w:rsidRPr="000C65D6">
        <w:rPr>
          <w:rFonts w:ascii="Times New Roman" w:eastAsia="Calibri" w:hAnsi="Times New Roman" w:cs="Times New Roman"/>
          <w:sz w:val="24"/>
          <w:szCs w:val="24"/>
        </w:rPr>
        <w:t>Cíl tréninku: zlepšení svalové síly, především síly výbušné. Dále zlepšujeme kondici, jelikož cvičíme vysokou intenzitou i rychlostí, což je náročné na kardiovaskulární a dýchací systém.</w:t>
      </w:r>
    </w:p>
    <w:p w:rsidR="000C65D6" w:rsidRPr="000C65D6" w:rsidRDefault="000C65D6" w:rsidP="000C65D6">
      <w:pPr>
        <w:spacing w:after="0" w:line="360" w:lineRule="auto"/>
        <w:ind w:firstLine="709"/>
        <w:jc w:val="both"/>
        <w:rPr>
          <w:rFonts w:ascii="Times New Roman" w:eastAsia="Calibri" w:hAnsi="Times New Roman" w:cs="Times New Roman"/>
          <w:sz w:val="24"/>
          <w:szCs w:val="24"/>
        </w:rPr>
      </w:pPr>
      <w:r w:rsidRPr="000C65D6">
        <w:rPr>
          <w:rFonts w:ascii="Times New Roman" w:eastAsia="Calibri" w:hAnsi="Times New Roman" w:cs="Times New Roman"/>
          <w:sz w:val="24"/>
          <w:szCs w:val="24"/>
        </w:rPr>
        <w:t>Celková doba cvičení: 30 - 45 minut.</w:t>
      </w:r>
    </w:p>
    <w:p w:rsidR="000C65D6" w:rsidRPr="000C65D6" w:rsidRDefault="000C65D6" w:rsidP="000C65D6">
      <w:pPr>
        <w:spacing w:after="0" w:line="360" w:lineRule="auto"/>
        <w:ind w:firstLine="709"/>
        <w:jc w:val="both"/>
        <w:rPr>
          <w:rFonts w:ascii="Times New Roman" w:eastAsia="Calibri" w:hAnsi="Times New Roman" w:cs="Times New Roman"/>
          <w:sz w:val="24"/>
          <w:szCs w:val="24"/>
        </w:rPr>
      </w:pPr>
      <w:r w:rsidRPr="000C65D6">
        <w:rPr>
          <w:rFonts w:ascii="Times New Roman" w:eastAsia="Calibri" w:hAnsi="Times New Roman" w:cs="Times New Roman"/>
          <w:sz w:val="24"/>
          <w:szCs w:val="24"/>
        </w:rPr>
        <w:t>Počet kol: 4 – 6.</w:t>
      </w:r>
    </w:p>
    <w:p w:rsidR="000C65D6" w:rsidRPr="000C65D6" w:rsidRDefault="000C65D6" w:rsidP="000C65D6">
      <w:pPr>
        <w:spacing w:after="0" w:line="360" w:lineRule="auto"/>
        <w:ind w:firstLine="709"/>
        <w:jc w:val="both"/>
        <w:rPr>
          <w:rFonts w:ascii="Times New Roman" w:eastAsia="Calibri" w:hAnsi="Times New Roman" w:cs="Times New Roman"/>
          <w:sz w:val="24"/>
          <w:szCs w:val="24"/>
        </w:rPr>
      </w:pPr>
      <w:r w:rsidRPr="000C65D6">
        <w:rPr>
          <w:rFonts w:ascii="Times New Roman" w:eastAsia="Calibri" w:hAnsi="Times New Roman" w:cs="Times New Roman"/>
          <w:sz w:val="24"/>
          <w:szCs w:val="24"/>
        </w:rPr>
        <w:t>Doba na stanovišti: 30 sekund.</w:t>
      </w:r>
    </w:p>
    <w:p w:rsidR="000C65D6" w:rsidRPr="000C65D6" w:rsidRDefault="000C65D6" w:rsidP="000C65D6">
      <w:pPr>
        <w:spacing w:after="0" w:line="360" w:lineRule="auto"/>
        <w:ind w:left="709" w:firstLine="11"/>
        <w:jc w:val="both"/>
        <w:rPr>
          <w:rFonts w:ascii="Times New Roman" w:eastAsia="Calibri" w:hAnsi="Times New Roman" w:cs="Times New Roman"/>
          <w:sz w:val="24"/>
          <w:szCs w:val="24"/>
        </w:rPr>
      </w:pPr>
      <w:r w:rsidRPr="000C65D6">
        <w:rPr>
          <w:rFonts w:ascii="Times New Roman" w:eastAsia="Calibri" w:hAnsi="Times New Roman" w:cs="Times New Roman"/>
          <w:sz w:val="24"/>
          <w:szCs w:val="24"/>
        </w:rPr>
        <w:t>Pauza mezi stano</w:t>
      </w:r>
      <w:r w:rsidR="002B41BC">
        <w:rPr>
          <w:rFonts w:ascii="Times New Roman" w:eastAsia="Calibri" w:hAnsi="Times New Roman" w:cs="Times New Roman"/>
          <w:sz w:val="24"/>
          <w:szCs w:val="24"/>
        </w:rPr>
        <w:t xml:space="preserve">višti: 10 sekund (pouze přesun </w:t>
      </w:r>
      <w:bookmarkStart w:id="26" w:name="_GoBack"/>
      <w:bookmarkEnd w:id="26"/>
      <w:r w:rsidRPr="000C65D6">
        <w:rPr>
          <w:rFonts w:ascii="Times New Roman" w:eastAsia="Calibri" w:hAnsi="Times New Roman" w:cs="Times New Roman"/>
          <w:sz w:val="24"/>
          <w:szCs w:val="24"/>
        </w:rPr>
        <w:t>mezi stanovišti nebo přenastavení TRX®).</w:t>
      </w:r>
    </w:p>
    <w:p w:rsidR="000C65D6" w:rsidRPr="000C65D6" w:rsidRDefault="000C65D6" w:rsidP="000C65D6">
      <w:pPr>
        <w:spacing w:after="0" w:line="360" w:lineRule="auto"/>
        <w:ind w:left="709" w:firstLine="11"/>
        <w:jc w:val="both"/>
        <w:rPr>
          <w:rFonts w:ascii="Times New Roman" w:eastAsia="Calibri" w:hAnsi="Times New Roman" w:cs="Times New Roman"/>
          <w:sz w:val="24"/>
          <w:szCs w:val="24"/>
        </w:rPr>
      </w:pPr>
      <w:r w:rsidRPr="000C65D6">
        <w:rPr>
          <w:rFonts w:ascii="Times New Roman" w:eastAsia="Calibri" w:hAnsi="Times New Roman" w:cs="Times New Roman"/>
          <w:sz w:val="24"/>
          <w:szCs w:val="24"/>
        </w:rPr>
        <w:t>Pauza mezi okruhy: 3 minuty – vyklusání 400m nízkou až střední intenzitou.</w:t>
      </w:r>
    </w:p>
    <w:p w:rsidR="000C65D6" w:rsidRPr="000C65D6" w:rsidRDefault="000C65D6" w:rsidP="000C65D6">
      <w:pPr>
        <w:spacing w:after="0" w:line="360" w:lineRule="auto"/>
        <w:ind w:left="709" w:firstLine="11"/>
        <w:jc w:val="both"/>
        <w:rPr>
          <w:rFonts w:ascii="Times New Roman" w:eastAsia="Calibri" w:hAnsi="Times New Roman" w:cs="Times New Roman"/>
          <w:sz w:val="24"/>
          <w:szCs w:val="24"/>
        </w:rPr>
      </w:pPr>
      <w:r w:rsidRPr="000C65D6">
        <w:rPr>
          <w:rFonts w:ascii="Times New Roman" w:eastAsia="Calibri" w:hAnsi="Times New Roman" w:cs="Times New Roman"/>
          <w:sz w:val="24"/>
          <w:szCs w:val="24"/>
        </w:rPr>
        <w:t>Intenzita: vysoká.</w:t>
      </w:r>
    </w:p>
    <w:p w:rsidR="000C65D6" w:rsidRPr="000C65D6" w:rsidRDefault="000C65D6" w:rsidP="000C65D6">
      <w:pPr>
        <w:numPr>
          <w:ilvl w:val="0"/>
          <w:numId w:val="3"/>
        </w:numPr>
        <w:spacing w:after="0" w:line="360" w:lineRule="auto"/>
        <w:jc w:val="both"/>
        <w:rPr>
          <w:rFonts w:ascii="Times New Roman" w:eastAsia="Calibri" w:hAnsi="Times New Roman" w:cs="Times New Roman"/>
          <w:sz w:val="24"/>
          <w:szCs w:val="24"/>
        </w:rPr>
      </w:pPr>
      <w:r w:rsidRPr="000C65D6">
        <w:rPr>
          <w:rFonts w:ascii="Times New Roman" w:eastAsia="Calibri" w:hAnsi="Times New Roman" w:cs="Times New Roman"/>
          <w:sz w:val="24"/>
          <w:szCs w:val="24"/>
        </w:rPr>
        <w:t xml:space="preserve">Dřep s výskokem (Squat with hop) </w:t>
      </w:r>
    </w:p>
    <w:p w:rsidR="000C65D6" w:rsidRPr="000C65D6" w:rsidRDefault="000C65D6" w:rsidP="000C65D6">
      <w:pPr>
        <w:numPr>
          <w:ilvl w:val="0"/>
          <w:numId w:val="3"/>
        </w:numPr>
        <w:spacing w:after="0" w:line="360" w:lineRule="auto"/>
        <w:jc w:val="both"/>
        <w:rPr>
          <w:rFonts w:ascii="Times New Roman" w:eastAsia="Calibri" w:hAnsi="Times New Roman" w:cs="Times New Roman"/>
          <w:sz w:val="24"/>
          <w:szCs w:val="24"/>
        </w:rPr>
      </w:pPr>
      <w:r w:rsidRPr="000C65D6">
        <w:rPr>
          <w:rFonts w:ascii="Times New Roman" w:eastAsia="Calibri" w:hAnsi="Times New Roman" w:cs="Times New Roman"/>
          <w:sz w:val="24"/>
          <w:szCs w:val="24"/>
        </w:rPr>
        <w:t xml:space="preserve">Výpad vzad s výskokem (Lunge with hop) </w:t>
      </w:r>
    </w:p>
    <w:p w:rsidR="002B41BC" w:rsidRPr="002B41BC" w:rsidRDefault="000C65D6" w:rsidP="00932FA4">
      <w:pPr>
        <w:numPr>
          <w:ilvl w:val="0"/>
          <w:numId w:val="3"/>
        </w:numPr>
        <w:spacing w:after="0" w:line="360" w:lineRule="auto"/>
        <w:jc w:val="both"/>
        <w:rPr>
          <w:rFonts w:ascii="Times New Roman" w:eastAsia="Calibri" w:hAnsi="Times New Roman" w:cs="Times New Roman"/>
          <w:sz w:val="24"/>
          <w:szCs w:val="24"/>
        </w:rPr>
      </w:pPr>
      <w:r w:rsidRPr="000C65D6">
        <w:rPr>
          <w:rFonts w:ascii="Times New Roman" w:eastAsia="Calibri" w:hAnsi="Times New Roman" w:cs="Times New Roman"/>
          <w:sz w:val="24"/>
          <w:szCs w:val="24"/>
        </w:rPr>
        <w:t xml:space="preserve">Dřep zánožný levou/pravou (Sprint Squat) </w:t>
      </w:r>
    </w:p>
    <w:p w:rsidR="000C65D6" w:rsidRPr="000C65D6" w:rsidRDefault="000C65D6" w:rsidP="00932FA4">
      <w:pPr>
        <w:numPr>
          <w:ilvl w:val="0"/>
          <w:numId w:val="3"/>
        </w:numPr>
        <w:spacing w:after="0" w:line="360" w:lineRule="auto"/>
        <w:jc w:val="both"/>
        <w:rPr>
          <w:rFonts w:ascii="Times New Roman" w:eastAsia="Calibri" w:hAnsi="Times New Roman" w:cs="Times New Roman"/>
          <w:sz w:val="24"/>
          <w:szCs w:val="24"/>
        </w:rPr>
      </w:pPr>
      <w:r w:rsidRPr="000C65D6">
        <w:rPr>
          <w:rFonts w:ascii="Times New Roman" w:eastAsia="Calibri" w:hAnsi="Times New Roman" w:cs="Times New Roman"/>
          <w:sz w:val="24"/>
          <w:szCs w:val="24"/>
        </w:rPr>
        <w:t xml:space="preserve">Přítah obouruč s rotací (Torso Rotation) </w:t>
      </w:r>
    </w:p>
    <w:p w:rsidR="002B41BC" w:rsidRPr="002B41BC" w:rsidRDefault="000C65D6" w:rsidP="001B22ED">
      <w:pPr>
        <w:numPr>
          <w:ilvl w:val="0"/>
          <w:numId w:val="3"/>
        </w:numPr>
        <w:spacing w:after="0" w:line="360" w:lineRule="auto"/>
        <w:jc w:val="both"/>
        <w:rPr>
          <w:rFonts w:ascii="Times New Roman" w:eastAsia="Calibri" w:hAnsi="Times New Roman" w:cs="Times New Roman"/>
          <w:sz w:val="24"/>
          <w:szCs w:val="24"/>
        </w:rPr>
      </w:pPr>
      <w:r w:rsidRPr="000C65D6">
        <w:rPr>
          <w:rFonts w:ascii="Times New Roman" w:eastAsia="Calibri" w:hAnsi="Times New Roman" w:cs="Times New Roman"/>
          <w:sz w:val="24"/>
          <w:szCs w:val="24"/>
        </w:rPr>
        <w:t xml:space="preserve">Rozpažky (Chest Fly) </w:t>
      </w:r>
    </w:p>
    <w:p w:rsidR="000C65D6" w:rsidRPr="000C65D6" w:rsidRDefault="000C65D6" w:rsidP="001B22ED">
      <w:pPr>
        <w:numPr>
          <w:ilvl w:val="0"/>
          <w:numId w:val="3"/>
        </w:numPr>
        <w:spacing w:after="0" w:line="360" w:lineRule="auto"/>
        <w:jc w:val="both"/>
        <w:rPr>
          <w:rFonts w:ascii="Times New Roman" w:eastAsia="Calibri" w:hAnsi="Times New Roman" w:cs="Times New Roman"/>
          <w:sz w:val="24"/>
          <w:szCs w:val="24"/>
        </w:rPr>
      </w:pPr>
      <w:r w:rsidRPr="000C65D6">
        <w:rPr>
          <w:rFonts w:ascii="Times New Roman" w:eastAsia="Calibri" w:hAnsi="Times New Roman" w:cs="Times New Roman"/>
          <w:sz w:val="24"/>
          <w:szCs w:val="24"/>
        </w:rPr>
        <w:t xml:space="preserve">Veslování (High Row) </w:t>
      </w:r>
    </w:p>
    <w:p w:rsidR="002B41BC" w:rsidRPr="002B41BC" w:rsidRDefault="000C65D6" w:rsidP="000E24E5">
      <w:pPr>
        <w:numPr>
          <w:ilvl w:val="0"/>
          <w:numId w:val="3"/>
        </w:numPr>
        <w:spacing w:after="0" w:line="360" w:lineRule="auto"/>
        <w:jc w:val="both"/>
        <w:rPr>
          <w:rFonts w:ascii="Times New Roman" w:eastAsia="Calibri" w:hAnsi="Times New Roman" w:cs="Times New Roman"/>
          <w:sz w:val="24"/>
          <w:szCs w:val="24"/>
        </w:rPr>
      </w:pPr>
      <w:r w:rsidRPr="000C65D6">
        <w:rPr>
          <w:rFonts w:ascii="Times New Roman" w:eastAsia="Calibri" w:hAnsi="Times New Roman" w:cs="Times New Roman"/>
          <w:sz w:val="24"/>
          <w:szCs w:val="24"/>
        </w:rPr>
        <w:t xml:space="preserve">Extenze kolenního kloubu (Leg Extension) </w:t>
      </w:r>
    </w:p>
    <w:p w:rsidR="000C65D6" w:rsidRPr="002B41BC" w:rsidRDefault="000C65D6" w:rsidP="000E24E5">
      <w:pPr>
        <w:numPr>
          <w:ilvl w:val="0"/>
          <w:numId w:val="3"/>
        </w:numPr>
        <w:spacing w:after="0" w:line="360" w:lineRule="auto"/>
        <w:jc w:val="both"/>
        <w:rPr>
          <w:rFonts w:ascii="Times New Roman" w:eastAsia="Calibri" w:hAnsi="Times New Roman" w:cs="Times New Roman"/>
          <w:sz w:val="24"/>
          <w:szCs w:val="24"/>
        </w:rPr>
      </w:pPr>
      <w:r w:rsidRPr="000C65D6">
        <w:rPr>
          <w:rFonts w:ascii="Times New Roman" w:eastAsia="Calibri" w:hAnsi="Times New Roman" w:cs="Times New Roman"/>
          <w:sz w:val="24"/>
          <w:szCs w:val="24"/>
        </w:rPr>
        <w:t xml:space="preserve">Výpad vzad křížem s přeskokem do stran (Crossing Balance Lunge with hop) </w:t>
      </w:r>
    </w:p>
    <w:p w:rsidR="000C65D6" w:rsidRPr="002B41BC" w:rsidRDefault="000C65D6" w:rsidP="002B41BC">
      <w:pPr>
        <w:pStyle w:val="Odstavecseseznamem"/>
        <w:numPr>
          <w:ilvl w:val="0"/>
          <w:numId w:val="3"/>
        </w:numPr>
        <w:spacing w:after="0" w:line="360" w:lineRule="auto"/>
        <w:jc w:val="both"/>
        <w:rPr>
          <w:rFonts w:ascii="Times New Roman" w:eastAsia="Calibri" w:hAnsi="Times New Roman" w:cs="Times New Roman"/>
          <w:sz w:val="24"/>
          <w:szCs w:val="24"/>
        </w:rPr>
      </w:pPr>
      <w:r w:rsidRPr="002B41BC">
        <w:rPr>
          <w:rFonts w:ascii="Times New Roman" w:eastAsia="Calibri" w:hAnsi="Times New Roman" w:cs="Times New Roman"/>
          <w:sz w:val="24"/>
          <w:szCs w:val="24"/>
        </w:rPr>
        <w:t xml:space="preserve">Tricepsový tlak (Triceps Press) Deltový zdvih (Deltoid Fly) </w:t>
      </w:r>
    </w:p>
    <w:p w:rsidR="000C65D6" w:rsidRPr="000C65D6" w:rsidRDefault="000C65D6" w:rsidP="000C65D6">
      <w:pPr>
        <w:spacing w:after="0" w:line="360" w:lineRule="auto"/>
        <w:ind w:left="709"/>
        <w:jc w:val="both"/>
        <w:rPr>
          <w:rFonts w:ascii="Times New Roman" w:eastAsia="Calibri" w:hAnsi="Times New Roman" w:cs="Times New Roman"/>
          <w:sz w:val="24"/>
          <w:szCs w:val="24"/>
        </w:rPr>
      </w:pPr>
      <w:r w:rsidRPr="000C65D6">
        <w:rPr>
          <w:rFonts w:ascii="Times New Roman" w:eastAsia="Calibri" w:hAnsi="Times New Roman" w:cs="Times New Roman"/>
          <w:sz w:val="24"/>
          <w:szCs w:val="24"/>
        </w:rPr>
        <w:t xml:space="preserve">Po tréninku by měla následovat asi 10 minut jízda na rotopedu nízkou intenzitou (pokud máme možnost) a dále provádíme v rámci kompenzačních cvičení strečink pomocí TRX® </w:t>
      </w:r>
    </w:p>
    <w:p w:rsidR="009E4E49" w:rsidRPr="002B41BC" w:rsidRDefault="00591F8E">
      <w:pPr>
        <w:rPr>
          <w:sz w:val="24"/>
          <w:szCs w:val="24"/>
        </w:rPr>
      </w:pPr>
    </w:p>
    <w:sectPr w:rsidR="009E4E49" w:rsidRPr="002B41B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F8E" w:rsidRDefault="00591F8E" w:rsidP="000C65D6">
      <w:pPr>
        <w:spacing w:after="0" w:line="240" w:lineRule="auto"/>
      </w:pPr>
      <w:r>
        <w:separator/>
      </w:r>
    </w:p>
  </w:endnote>
  <w:endnote w:type="continuationSeparator" w:id="0">
    <w:p w:rsidR="00591F8E" w:rsidRDefault="00591F8E" w:rsidP="000C6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5D6" w:rsidRDefault="000C65D6" w:rsidP="00F37F02">
    <w:pPr>
      <w:pStyle w:val="Zpat"/>
      <w:jc w:val="center"/>
    </w:pPr>
    <w:r>
      <w:fldChar w:fldCharType="begin"/>
    </w:r>
    <w:r>
      <w:instrText>PAGE   \* MERGEFORMAT</w:instrText>
    </w:r>
    <w:r>
      <w:fldChar w:fldCharType="separate"/>
    </w:r>
    <w:r w:rsidR="002B41BC">
      <w:rPr>
        <w:noProof/>
      </w:rPr>
      <w:t>1</w:t>
    </w:r>
    <w:r>
      <w:fldChar w:fldCharType="end"/>
    </w:r>
  </w:p>
  <w:p w:rsidR="000C65D6" w:rsidRDefault="000C65D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F8E" w:rsidRDefault="00591F8E" w:rsidP="000C65D6">
      <w:pPr>
        <w:spacing w:after="0" w:line="240" w:lineRule="auto"/>
      </w:pPr>
      <w:r>
        <w:separator/>
      </w:r>
    </w:p>
  </w:footnote>
  <w:footnote w:type="continuationSeparator" w:id="0">
    <w:p w:rsidR="00591F8E" w:rsidRDefault="00591F8E" w:rsidP="000C65D6">
      <w:pPr>
        <w:spacing w:after="0" w:line="240" w:lineRule="auto"/>
      </w:pPr>
      <w:r>
        <w:continuationSeparator/>
      </w:r>
    </w:p>
  </w:footnote>
  <w:footnote w:id="1">
    <w:p w:rsidR="000C65D6" w:rsidRDefault="000C65D6" w:rsidP="000C65D6">
      <w:pPr>
        <w:pStyle w:val="Textpoznpodarou"/>
      </w:pPr>
      <w:r>
        <w:rPr>
          <w:rStyle w:val="Znakapoznpodarou"/>
        </w:rPr>
        <w:footnoteRef/>
      </w:r>
      <w:r>
        <w:t xml:space="preserve"> &lt;</w:t>
      </w:r>
      <w:r w:rsidRPr="00D4220F">
        <w:t>http://www.trxsystem.cz/historie-trx-systemu/</w:t>
      </w:r>
      <w:r>
        <w:t>&gt;</w:t>
      </w:r>
    </w:p>
  </w:footnote>
  <w:footnote w:id="2">
    <w:p w:rsidR="000C65D6" w:rsidRDefault="000C65D6" w:rsidP="000C65D6">
      <w:pPr>
        <w:pStyle w:val="Textpoznpodarou"/>
      </w:pPr>
      <w:r>
        <w:rPr>
          <w:rStyle w:val="Znakapoznpodarou"/>
        </w:rPr>
        <w:footnoteRef/>
      </w:r>
      <w:r>
        <w:t xml:space="preserve"> &lt;</w:t>
      </w:r>
      <w:r w:rsidRPr="00D4220F">
        <w:t xml:space="preserve"> http://www.trxsystem.cz/historie-trx-systemu/</w:t>
      </w:r>
      <w:r>
        <w:t>&gt;</w:t>
      </w:r>
    </w:p>
  </w:footnote>
  <w:footnote w:id="3">
    <w:p w:rsidR="000C65D6" w:rsidRDefault="000C65D6" w:rsidP="000C65D6">
      <w:pPr>
        <w:pStyle w:val="Textpoznpodarou"/>
      </w:pPr>
      <w:r>
        <w:rPr>
          <w:rStyle w:val="Znakapoznpodarou"/>
        </w:rPr>
        <w:footnoteRef/>
      </w:r>
      <w:r>
        <w:t xml:space="preserve"> &lt;</w:t>
      </w:r>
      <w:r w:rsidRPr="00D4220F">
        <w:t>http://trx.cviky.eu/historie-trx/</w:t>
      </w:r>
      <w:r>
        <w:t>&gt;</w:t>
      </w:r>
    </w:p>
  </w:footnote>
  <w:footnote w:id="4">
    <w:p w:rsidR="000C65D6" w:rsidRDefault="000C65D6" w:rsidP="000C65D6">
      <w:pPr>
        <w:pStyle w:val="Textpoznpodarou"/>
      </w:pPr>
      <w:r>
        <w:rPr>
          <w:rStyle w:val="Znakapoznpodarou"/>
        </w:rPr>
        <w:footnoteRef/>
      </w:r>
      <w:r>
        <w:t xml:space="preserve"> &lt;</w:t>
      </w:r>
      <w:r w:rsidRPr="00D4220F">
        <w:t>http://www.trxsystem.cz/charakteristika-trx-zavesneho-treninku/</w:t>
      </w:r>
      <w:r>
        <w:t>&gt;</w:t>
      </w:r>
    </w:p>
  </w:footnote>
  <w:footnote w:id="5">
    <w:p w:rsidR="000C65D6" w:rsidRDefault="000C65D6" w:rsidP="000C65D6">
      <w:r>
        <w:rPr>
          <w:rStyle w:val="Znakapoznpodarou"/>
        </w:rPr>
        <w:footnoteRef/>
      </w:r>
      <w:r>
        <w:t xml:space="preserve"> </w:t>
      </w:r>
      <w:r>
        <w:rPr>
          <w:sz w:val="20"/>
        </w:rPr>
        <w:t>Fitness Anywhere, 2010</w:t>
      </w:r>
    </w:p>
  </w:footnote>
  <w:footnote w:id="6">
    <w:p w:rsidR="000C65D6" w:rsidRDefault="000C65D6" w:rsidP="000C65D6">
      <w:pPr>
        <w:pStyle w:val="Textpoznpodarou"/>
      </w:pPr>
      <w:r>
        <w:rPr>
          <w:rStyle w:val="Znakapoznpodarou"/>
        </w:rPr>
        <w:footnoteRef/>
      </w:r>
      <w:r>
        <w:t xml:space="preserve"> &lt;</w:t>
      </w:r>
      <w:r w:rsidRPr="00D4220F">
        <w:t>http://www.trxsystem.cz/charakteristika-trx-zavesneho-treninku/</w:t>
      </w:r>
      <w:r>
        <w:t>&gt;</w:t>
      </w:r>
    </w:p>
  </w:footnote>
  <w:footnote w:id="7">
    <w:p w:rsidR="000C65D6" w:rsidRDefault="000C65D6" w:rsidP="000C65D6">
      <w:pPr>
        <w:pStyle w:val="Textpoznpodarou"/>
      </w:pPr>
      <w:r>
        <w:rPr>
          <w:rStyle w:val="Znakapoznpodarou"/>
        </w:rPr>
        <w:footnoteRef/>
      </w:r>
      <w:r>
        <w:t xml:space="preserve"> &lt;</w:t>
      </w:r>
      <w:r w:rsidRPr="00476A33">
        <w:t>http://www.fitstream.com</w:t>
      </w:r>
      <w:r>
        <w:t>&gt;</w:t>
      </w:r>
    </w:p>
  </w:footnote>
  <w:footnote w:id="8">
    <w:p w:rsidR="000C65D6" w:rsidRDefault="000C65D6" w:rsidP="000C65D6">
      <w:pPr>
        <w:pStyle w:val="Textpoznpodarou"/>
      </w:pPr>
      <w:r>
        <w:rPr>
          <w:rStyle w:val="Znakapoznpodarou"/>
        </w:rPr>
        <w:footnoteRef/>
      </w:r>
      <w:r>
        <w:t xml:space="preserve"> &lt;</w:t>
      </w:r>
      <w:r w:rsidRPr="00756E5E">
        <w:t>http://www.trxtraining.com/</w:t>
      </w:r>
      <w:r>
        <w:t>&gt;</w:t>
      </w:r>
    </w:p>
  </w:footnote>
  <w:footnote w:id="9">
    <w:p w:rsidR="000C65D6" w:rsidRDefault="000C65D6" w:rsidP="000C65D6">
      <w:pPr>
        <w:pStyle w:val="Textpoznpodarou"/>
      </w:pPr>
      <w:r>
        <w:rPr>
          <w:rStyle w:val="Znakapoznpodarou"/>
        </w:rPr>
        <w:footnoteRef/>
      </w:r>
      <w:r>
        <w:t xml:space="preserve"> Fitness Anywhere, 2010</w:t>
      </w:r>
    </w:p>
  </w:footnote>
  <w:footnote w:id="10">
    <w:p w:rsidR="000C65D6" w:rsidRDefault="000C65D6" w:rsidP="000C65D6">
      <w:pPr>
        <w:pStyle w:val="Textpoznpodarou"/>
      </w:pPr>
      <w:r>
        <w:rPr>
          <w:rStyle w:val="Znakapoznpodarou"/>
        </w:rPr>
        <w:footnoteRef/>
      </w:r>
      <w:r>
        <w:t xml:space="preserve"> &lt;</w:t>
      </w:r>
      <w:r w:rsidRPr="00476A33">
        <w:t>http://www.</w:t>
      </w:r>
      <w:r w:rsidRPr="003F2720">
        <w:t>trx.cviky.eu</w:t>
      </w:r>
      <w:r>
        <w:t>&gt;</w:t>
      </w:r>
    </w:p>
  </w:footnote>
  <w:footnote w:id="11">
    <w:p w:rsidR="000C65D6" w:rsidRDefault="000C65D6" w:rsidP="000C65D6">
      <w:pPr>
        <w:pStyle w:val="Textpoznpodarou"/>
      </w:pPr>
      <w:r>
        <w:rPr>
          <w:rStyle w:val="Znakapoznpodarou"/>
        </w:rPr>
        <w:footnoteRef/>
      </w:r>
      <w:r>
        <w:t xml:space="preserve"> Fitness Anywhere, 2010</w:t>
      </w:r>
    </w:p>
  </w:footnote>
  <w:footnote w:id="12">
    <w:p w:rsidR="000C65D6" w:rsidRDefault="000C65D6" w:rsidP="000C65D6">
      <w:pPr>
        <w:pStyle w:val="Textpoznpodarou"/>
      </w:pPr>
      <w:r>
        <w:rPr>
          <w:rStyle w:val="Znakapoznpodarou"/>
        </w:rPr>
        <w:footnoteRef/>
      </w:r>
      <w:r>
        <w:t xml:space="preserve"> &lt;</w:t>
      </w:r>
      <w:r w:rsidRPr="00756E5E">
        <w:t>http://www.trxsystem.cz/druhy-strecinku-pro-kvalitni-trenink-bez-urazu/</w:t>
      </w:r>
      <w:r>
        <w:t>&gt;</w:t>
      </w:r>
    </w:p>
  </w:footnote>
  <w:footnote w:id="13">
    <w:p w:rsidR="000C65D6" w:rsidRDefault="000C65D6" w:rsidP="000C65D6">
      <w:pPr>
        <w:pStyle w:val="Textpoznpodarou"/>
      </w:pPr>
      <w:r>
        <w:rPr>
          <w:rStyle w:val="Znakapoznpodarou"/>
        </w:rPr>
        <w:footnoteRef/>
      </w:r>
      <w:r>
        <w:t xml:space="preserve"> &lt;</w:t>
      </w:r>
      <w:r w:rsidRPr="00756E5E">
        <w:t>http://www.fsps.muni.cz/strecink/?stranka=druhy-strecinku</w:t>
      </w:r>
      <w:r>
        <w:t>&gt;</w:t>
      </w:r>
    </w:p>
  </w:footnote>
  <w:footnote w:id="14">
    <w:p w:rsidR="000C65D6" w:rsidRDefault="000C65D6" w:rsidP="000C65D6">
      <w:pPr>
        <w:pStyle w:val="Textpoznpodarou"/>
      </w:pPr>
      <w:r>
        <w:rPr>
          <w:rStyle w:val="Znakapoznpodarou"/>
        </w:rPr>
        <w:footnoteRef/>
      </w:r>
      <w:r>
        <w:t xml:space="preserve"> &lt;</w:t>
      </w:r>
      <w:r w:rsidRPr="00756E5E">
        <w:t>http://www.trxsystem.cz/druhy-strecinku-pro-kvalitni-trenink-bez-urazu/</w:t>
      </w:r>
      <w:r>
        <w:t>&gt;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14F59"/>
    <w:multiLevelType w:val="hybridMultilevel"/>
    <w:tmpl w:val="7F2C2F2C"/>
    <w:lvl w:ilvl="0" w:tplc="4DC62A76">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7FB6F51"/>
    <w:multiLevelType w:val="hybridMultilevel"/>
    <w:tmpl w:val="7C1E0C12"/>
    <w:lvl w:ilvl="0" w:tplc="4DC62A76">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EF47635"/>
    <w:multiLevelType w:val="hybridMultilevel"/>
    <w:tmpl w:val="39A62496"/>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
    <w:nsid w:val="411E68ED"/>
    <w:multiLevelType w:val="hybridMultilevel"/>
    <w:tmpl w:val="4D369CEC"/>
    <w:lvl w:ilvl="0" w:tplc="0405000F">
      <w:start w:val="1"/>
      <w:numFmt w:val="decimal"/>
      <w:lvlText w:val="%1."/>
      <w:lvlJc w:val="left"/>
      <w:pPr>
        <w:ind w:left="1069" w:hanging="360"/>
      </w:p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
    <w:nsid w:val="42770600"/>
    <w:multiLevelType w:val="hybridMultilevel"/>
    <w:tmpl w:val="E9AC193A"/>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nsid w:val="524D29D0"/>
    <w:multiLevelType w:val="hybridMultilevel"/>
    <w:tmpl w:val="BB52B28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nsid w:val="70D03A20"/>
    <w:multiLevelType w:val="hybridMultilevel"/>
    <w:tmpl w:val="3E40802C"/>
    <w:lvl w:ilvl="0" w:tplc="F402989C">
      <w:numFmt w:val="bullet"/>
      <w:lvlText w:val="-"/>
      <w:lvlJc w:val="left"/>
      <w:pPr>
        <w:ind w:left="1853" w:hanging="360"/>
      </w:pPr>
      <w:rPr>
        <w:rFonts w:ascii="Times New Roman" w:eastAsia="Calibri" w:hAnsi="Times New Roman" w:cs="Times New Roman" w:hint="default"/>
      </w:rPr>
    </w:lvl>
    <w:lvl w:ilvl="1" w:tplc="04050003" w:tentative="1">
      <w:start w:val="1"/>
      <w:numFmt w:val="bullet"/>
      <w:lvlText w:val="o"/>
      <w:lvlJc w:val="left"/>
      <w:pPr>
        <w:ind w:left="2573" w:hanging="360"/>
      </w:pPr>
      <w:rPr>
        <w:rFonts w:ascii="Courier New" w:hAnsi="Courier New" w:cs="Courier New" w:hint="default"/>
      </w:rPr>
    </w:lvl>
    <w:lvl w:ilvl="2" w:tplc="04050005" w:tentative="1">
      <w:start w:val="1"/>
      <w:numFmt w:val="bullet"/>
      <w:lvlText w:val=""/>
      <w:lvlJc w:val="left"/>
      <w:pPr>
        <w:ind w:left="3293" w:hanging="360"/>
      </w:pPr>
      <w:rPr>
        <w:rFonts w:ascii="Wingdings" w:hAnsi="Wingdings" w:hint="default"/>
      </w:rPr>
    </w:lvl>
    <w:lvl w:ilvl="3" w:tplc="04050001" w:tentative="1">
      <w:start w:val="1"/>
      <w:numFmt w:val="bullet"/>
      <w:lvlText w:val=""/>
      <w:lvlJc w:val="left"/>
      <w:pPr>
        <w:ind w:left="4013" w:hanging="360"/>
      </w:pPr>
      <w:rPr>
        <w:rFonts w:ascii="Symbol" w:hAnsi="Symbol" w:hint="default"/>
      </w:rPr>
    </w:lvl>
    <w:lvl w:ilvl="4" w:tplc="04050003" w:tentative="1">
      <w:start w:val="1"/>
      <w:numFmt w:val="bullet"/>
      <w:lvlText w:val="o"/>
      <w:lvlJc w:val="left"/>
      <w:pPr>
        <w:ind w:left="4733" w:hanging="360"/>
      </w:pPr>
      <w:rPr>
        <w:rFonts w:ascii="Courier New" w:hAnsi="Courier New" w:cs="Courier New" w:hint="default"/>
      </w:rPr>
    </w:lvl>
    <w:lvl w:ilvl="5" w:tplc="04050005" w:tentative="1">
      <w:start w:val="1"/>
      <w:numFmt w:val="bullet"/>
      <w:lvlText w:val=""/>
      <w:lvlJc w:val="left"/>
      <w:pPr>
        <w:ind w:left="5453" w:hanging="360"/>
      </w:pPr>
      <w:rPr>
        <w:rFonts w:ascii="Wingdings" w:hAnsi="Wingdings" w:hint="default"/>
      </w:rPr>
    </w:lvl>
    <w:lvl w:ilvl="6" w:tplc="04050001" w:tentative="1">
      <w:start w:val="1"/>
      <w:numFmt w:val="bullet"/>
      <w:lvlText w:val=""/>
      <w:lvlJc w:val="left"/>
      <w:pPr>
        <w:ind w:left="6173" w:hanging="360"/>
      </w:pPr>
      <w:rPr>
        <w:rFonts w:ascii="Symbol" w:hAnsi="Symbol" w:hint="default"/>
      </w:rPr>
    </w:lvl>
    <w:lvl w:ilvl="7" w:tplc="04050003" w:tentative="1">
      <w:start w:val="1"/>
      <w:numFmt w:val="bullet"/>
      <w:lvlText w:val="o"/>
      <w:lvlJc w:val="left"/>
      <w:pPr>
        <w:ind w:left="6893" w:hanging="360"/>
      </w:pPr>
      <w:rPr>
        <w:rFonts w:ascii="Courier New" w:hAnsi="Courier New" w:cs="Courier New" w:hint="default"/>
      </w:rPr>
    </w:lvl>
    <w:lvl w:ilvl="8" w:tplc="04050005" w:tentative="1">
      <w:start w:val="1"/>
      <w:numFmt w:val="bullet"/>
      <w:lvlText w:val=""/>
      <w:lvlJc w:val="left"/>
      <w:pPr>
        <w:ind w:left="7613" w:hanging="360"/>
      </w:pPr>
      <w:rPr>
        <w:rFonts w:ascii="Wingdings" w:hAnsi="Wingdings" w:hint="default"/>
      </w:rPr>
    </w:lvl>
  </w:abstractNum>
  <w:num w:numId="1">
    <w:abstractNumId w:val="2"/>
  </w:num>
  <w:num w:numId="2">
    <w:abstractNumId w:val="5"/>
  </w:num>
  <w:num w:numId="3">
    <w:abstractNumId w:val="3"/>
  </w:num>
  <w:num w:numId="4">
    <w:abstractNumId w:val="6"/>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5D6"/>
    <w:rsid w:val="000C65D6"/>
    <w:rsid w:val="002B41BC"/>
    <w:rsid w:val="00591F8E"/>
    <w:rsid w:val="00986E4B"/>
    <w:rsid w:val="00FB67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E2EA41-0CD3-4490-82F4-21D38B1F3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semiHidden/>
    <w:unhideWhenUsed/>
    <w:rsid w:val="000C65D6"/>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0C65D6"/>
  </w:style>
  <w:style w:type="paragraph" w:styleId="Textpoznpodarou">
    <w:name w:val="footnote text"/>
    <w:basedOn w:val="Normln"/>
    <w:link w:val="TextpoznpodarouChar"/>
    <w:uiPriority w:val="99"/>
    <w:semiHidden/>
    <w:unhideWhenUsed/>
    <w:rsid w:val="000C65D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C65D6"/>
    <w:rPr>
      <w:sz w:val="20"/>
      <w:szCs w:val="20"/>
    </w:rPr>
  </w:style>
  <w:style w:type="character" w:styleId="Znakapoznpodarou">
    <w:name w:val="footnote reference"/>
    <w:uiPriority w:val="99"/>
    <w:semiHidden/>
    <w:unhideWhenUsed/>
    <w:rsid w:val="000C65D6"/>
    <w:rPr>
      <w:vertAlign w:val="superscript"/>
    </w:rPr>
  </w:style>
  <w:style w:type="paragraph" w:styleId="Odstavecseseznamem">
    <w:name w:val="List Paragraph"/>
    <w:basedOn w:val="Normln"/>
    <w:uiPriority w:val="34"/>
    <w:qFormat/>
    <w:rsid w:val="000C65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10</Pages>
  <Words>2407</Words>
  <Characters>14205</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16579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Pokorná</dc:creator>
  <cp:keywords/>
  <dc:description/>
  <cp:lastModifiedBy>Alena Pokorná</cp:lastModifiedBy>
  <cp:revision>1</cp:revision>
  <dcterms:created xsi:type="dcterms:W3CDTF">2017-01-12T12:32:00Z</dcterms:created>
  <dcterms:modified xsi:type="dcterms:W3CDTF">2017-01-12T12:47:00Z</dcterms:modified>
</cp:coreProperties>
</file>