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Proprioceptivní  </w:t>
      </w:r>
      <w:proofErr w:type="gramStart"/>
      <w:r w:rsidRPr="00AE4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míšní  reflexy</w:t>
      </w:r>
      <w:proofErr w:type="gramEnd"/>
      <w:r w:rsidRPr="00AE4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zajišťují  a  řídí  svalový  tonus. </w:t>
      </w:r>
    </w:p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Svalový tonus, svalové napětí je výchozím předpokladem pro provedení jakéhokoliv pohybu a pro udržení vzpřímené polohy těla.</w:t>
      </w:r>
    </w:p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Receptory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proprioceptivních reflexů jsou</w:t>
      </w:r>
      <w:r w:rsidRPr="00AE4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svalová vřeténka 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AE4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šlachová tělíska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B3B13" w:rsidRDefault="00DB3B13">
      <w:pPr>
        <w:rPr>
          <w:rFonts w:ascii="Times New Roman" w:hAnsi="Times New Roman" w:cs="Times New Roman"/>
          <w:sz w:val="24"/>
          <w:szCs w:val="24"/>
        </w:rPr>
      </w:pPr>
    </w:p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Svalová vřeténka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několik milimetrů velké útvary, uložené při přechodu šlachy do svalu. Jemným vazivovým pouzdrem bývají oddělena od okolního vaziva svalu.</w:t>
      </w:r>
    </w:p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Vřeténko se skládá z 6 - 8 jemných svalových vláken, která jsou dlouhá 2 - 10 mm. Svalovým vláknům vřeténka se říká </w:t>
      </w:r>
      <w:proofErr w:type="spellStart"/>
      <w:r w:rsidRPr="00AE4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intrafuzální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Vlákna kosterního svalu jsou vlákny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extrafuzálními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oba typy svalových v</w:t>
      </w:r>
      <w:r w:rsidR="002F1B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láken jsou uspořádány </w:t>
      </w:r>
      <w:r w:rsidR="002F1B97" w:rsidRPr="002F1B9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paralelně!</w:t>
      </w:r>
      <w:r w:rsidR="002F1B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Pr="00AE4A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zevním obvodu </w:t>
      </w:r>
      <w:proofErr w:type="spellStart"/>
      <w:r w:rsidRPr="00AE4A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intrafuzálních</w:t>
      </w:r>
      <w:proofErr w:type="spellEnd"/>
      <w:r w:rsidRPr="00AE4A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vláken jsou typické motorické ploténky gama </w:t>
      </w:r>
      <w:proofErr w:type="spellStart"/>
      <w:r w:rsidRPr="00AE4A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motoneuronů</w:t>
      </w:r>
      <w:proofErr w:type="spellEnd"/>
      <w:r w:rsidRPr="00AE4A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. </w:t>
      </w:r>
      <w:proofErr w:type="spellStart"/>
      <w:r w:rsidRPr="00AE4A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Intrafuzální</w:t>
      </w:r>
      <w:proofErr w:type="spellEnd"/>
      <w:r w:rsidRPr="00AE4A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vlákna tedy mají samostatnou motorickou inervaci.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vřeténcích začínají i dva typy aferentních, senzitivních nervových vláken. Tato vlákna spirálovitě obtáčejí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intraf</w:t>
      </w:r>
      <w:r w:rsidR="003B3650">
        <w:rPr>
          <w:rFonts w:ascii="Times New Roman" w:eastAsia="Times New Roman" w:hAnsi="Times New Roman" w:cs="Times New Roman"/>
          <w:sz w:val="24"/>
          <w:szCs w:val="24"/>
          <w:lang w:eastAsia="cs-CZ"/>
        </w:rPr>
        <w:t>uzální</w:t>
      </w:r>
      <w:proofErr w:type="spellEnd"/>
      <w:r w:rsidR="003B3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svalová vlákna vřeténka 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a jdou jako aferentní vlákna míšního nervu do páteřního kanálu, a zadními míšními kořeny vstupují do míchy. Těla (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F1B97">
        <w:rPr>
          <w:rFonts w:ascii="Times New Roman" w:eastAsia="Times New Roman" w:hAnsi="Times New Roman" w:cs="Times New Roman"/>
          <w:sz w:val="24"/>
          <w:szCs w:val="24"/>
          <w:lang w:eastAsia="cs-CZ"/>
        </w:rPr>
        <w:t>erikari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těchto neuronů jsou uloženy ve spinálních gangliích. V míše jsou tato vlákna zapojena buď přímo na </w:t>
      </w:r>
      <w:proofErr w:type="gram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alfa</w:t>
      </w:r>
      <w:proofErr w:type="gram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motoneurony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předních rohů (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monosynaptické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spojení), nebo se na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motoneurony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antagonních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svalů zapojují prostřednictvím vsunutých interneuronů.</w:t>
      </w:r>
    </w:p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Vřeténka jsou drážděna při</w:t>
      </w:r>
      <w:r w:rsidRPr="00AE4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06E6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protažení svalu</w:t>
      </w:r>
      <w:r w:rsidRPr="00906E6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. 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Tím, že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intrafuzální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vlákna vřeténka probíhají paralelně s ostatními svalovými vlákny, jsou natahován</w:t>
      </w:r>
      <w:r w:rsidR="002F1B97">
        <w:rPr>
          <w:rFonts w:ascii="Times New Roman" w:eastAsia="Times New Roman" w:hAnsi="Times New Roman" w:cs="Times New Roman"/>
          <w:sz w:val="24"/>
          <w:szCs w:val="24"/>
          <w:lang w:eastAsia="cs-CZ"/>
        </w:rPr>
        <w:t>a současně s prodloužením svalu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proud vzruchů zpětnovazebně dráždí alfa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motoneurony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vyvolávající svalovou kontrakci. Vřeténka jsou drážděna i váhou končetin a tahem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antagonních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svalů. </w:t>
      </w:r>
      <w:r w:rsidRPr="00AE4A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Přes </w:t>
      </w:r>
      <w:proofErr w:type="gramStart"/>
      <w:r w:rsidRPr="00AE4A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alfa</w:t>
      </w:r>
      <w:proofErr w:type="gramEnd"/>
      <w:r w:rsidRPr="00AE4A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</w:t>
      </w:r>
      <w:proofErr w:type="spellStart"/>
      <w:r w:rsidRPr="00AE4A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motoneurony</w:t>
      </w:r>
      <w:proofErr w:type="spellEnd"/>
      <w:r w:rsidRPr="00AE4A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vřeténka zajišťují kontakt kloubních ploch a postavení kloubu.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Vře</w:t>
      </w:r>
      <w:bookmarkStart w:id="0" w:name="_GoBack"/>
      <w:bookmarkEnd w:id="0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ténka ale přímo</w:t>
      </w:r>
      <w:r w:rsidRPr="00AE4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neregistrují</w:t>
      </w:r>
      <w:r w:rsidR="002F1B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svalovou kontrakci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Vřeténko je jakýsi</w:t>
      </w:r>
      <w:r w:rsidRPr="00AE4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komparátor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srovnává napětí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intrafuzálních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vláken a vláken svalu. Gama inervace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intrafuzálních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vláken navozuje jejich kontrakci a určuje tak předpětí - nastavení vřeténka na určité napětí.</w:t>
      </w:r>
    </w:p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Svalová vřeténka jsou svým zapojením autoregulačním systémem, jehož gama oblouk nastavuje citlivost receptoru. Toto nastavení významně ovlivňuje (přes interneurony) RF mozkového kmene. Celému systému této zpětnovazebné inervace říkáme</w:t>
      </w:r>
      <w:r w:rsidRPr="00AE4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gama smyčka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 aferentních vláken přicházejících ze svalových vřetének, je zapojena i na </w:t>
      </w:r>
      <w:proofErr w:type="gram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alfa</w:t>
      </w:r>
      <w:proofErr w:type="gram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motoneurony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antagonních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svalů. Pomocí tohoto zapojení dochází při kontrakci agonistů a synergistů ke ztlumení napětí antagonistů. Bez jejich " vypojení" by totiž nebylo možné uskutečnit žádný koordinovaný pohyb. Vypojení antagonistů pomocí této, tzv.</w:t>
      </w:r>
      <w:r w:rsidRPr="00AE4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reciproční inervace,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zajišťují především míšní interneurony.   Utlumení antagonistů pomocí reciproční inervace není ale nikdy úplné. "Zbytková", neutlumená aktivita je pro funkci pohybového aparátu dokonce výhodná - chrání kloubní pouzdra a vazy před prudkými, "bičovými" pohyby, a dovoluje rozsah pohybu plynule dávkovat.</w:t>
      </w:r>
    </w:p>
    <w:p w:rsidR="001468B6" w:rsidRDefault="001468B6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68B6" w:rsidRPr="00AE4A98" w:rsidRDefault="001468B6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68B6" w:rsidRPr="00257A38" w:rsidRDefault="001468B6" w:rsidP="0014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Tedy pyramidový systém se hýbe rychle avšak hrubě a "</w:t>
      </w:r>
      <w:r w:rsidRPr="00257A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nešetří svaly ani kos</w:t>
      </w:r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>tru" - naopak extra-pyramidový systém hlídá - maximální svalové napětí, polohu končetin a kloubů - aby se "</w:t>
      </w:r>
      <w:r w:rsidRPr="00257A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nevykloubily</w:t>
      </w:r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>" - maximální rychlost pohybu (aby švihem neodletěla i ruka) a vůbec celkově "</w:t>
      </w:r>
      <w:r w:rsidRPr="00257A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uhlazuje</w:t>
      </w:r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>" pohyby nařízené pyramidovým systémem.</w:t>
      </w:r>
    </w:p>
    <w:p w:rsidR="001468B6" w:rsidRPr="00257A38" w:rsidRDefault="001468B6" w:rsidP="0014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68B6" w:rsidRPr="00257A38" w:rsidRDefault="001468B6" w:rsidP="0014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>GA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MA-MOTONEURONY-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Vtip je v tom, že alfa-</w:t>
      </w:r>
      <w:proofErr w:type="spellStart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>motoneurony</w:t>
      </w:r>
      <w:proofErr w:type="spellEnd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vysílají do svalu akční potenciály - kde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aždý impuls (akční potenciál) zname</w:t>
      </w:r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 lehký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záškub, a každá série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ipmulsů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>namená kontrakci svalu spojenou s pohybem. Ačkoliv se to nezdá - je matička příroda v otázce řízení pohybu stejně "</w:t>
      </w:r>
      <w:r w:rsidRPr="00257A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slepá</w:t>
      </w:r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>" jako robotik s motorem z čínské hračky. Tedy dá se obecně říci čím více impulzů z alfa-</w:t>
      </w:r>
      <w:proofErr w:type="spellStart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>motoneuronu</w:t>
      </w:r>
      <w:proofErr w:type="spellEnd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tím větší kontrakce,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ale nějakou příliš lineární závi</w:t>
      </w:r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slost, mezi frekvencí </w:t>
      </w:r>
      <w:proofErr w:type="spellStart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>impusů</w:t>
      </w:r>
      <w:proofErr w:type="spellEnd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velkostí kontrakce natožpak velikostí pohybu - tam nehledejte.</w:t>
      </w:r>
    </w:p>
    <w:p w:rsidR="001468B6" w:rsidRPr="00257A38" w:rsidRDefault="001468B6" w:rsidP="0014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>Takže 99% svalových vláken řídí alfa-</w:t>
      </w:r>
      <w:proofErr w:type="spellStart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>motoneurony</w:t>
      </w:r>
      <w:proofErr w:type="spellEnd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v každém svalu jsou tu a tam snopečky svalových </w:t>
      </w:r>
      <w:proofErr w:type="gramStart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>vláken které</w:t>
      </w:r>
      <w:proofErr w:type="gramEnd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řídí </w:t>
      </w:r>
      <w:r w:rsidRPr="00257A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gama-</w:t>
      </w:r>
      <w:proofErr w:type="spellStart"/>
      <w:r w:rsidRPr="00257A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motoneuron</w:t>
      </w:r>
      <w:proofErr w:type="spellEnd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Navíc tyto snopečky jsou obaleny senzitivními nervovými zakončeními, </w:t>
      </w:r>
      <w:proofErr w:type="gramStart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proofErr w:type="gramEnd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vedou informaci zpět do míchy. Senzitivní nervová zakončení dovedou vyhodnotit rozdíl mezi napětím snopečků inervovaných gama-</w:t>
      </w:r>
      <w:proofErr w:type="spellStart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>motoneuronem</w:t>
      </w:r>
      <w:proofErr w:type="spellEnd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mezi napětím okolního svalu inervovaného alfa-</w:t>
      </w:r>
      <w:proofErr w:type="spellStart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>motoneuronem</w:t>
      </w:r>
      <w:proofErr w:type="spellEnd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víc nezvládají, ale i to stačí.</w:t>
      </w:r>
    </w:p>
    <w:p w:rsidR="001468B6" w:rsidRPr="00257A38" w:rsidRDefault="001468B6" w:rsidP="0014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Takže pohyb svalu je hrubě nelineární a závisí na spoustě faktorů od polohy a napětí svalu, přes odpor okolí, po jeho metabolický stav a únavu, ale díky gama-motorickému systému má </w:t>
      </w:r>
      <w:proofErr w:type="spellStart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>extrapyramidový</w:t>
      </w:r>
      <w:proofErr w:type="spellEnd"/>
      <w:r w:rsidRPr="00257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 dokonalé informace o pohybu, délce a napětí každého svalu, proto si ráno odpočatí - nevypíchnete zubním kartáčkem oko - a ani več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er.</w:t>
      </w:r>
    </w:p>
    <w:p w:rsidR="001468B6" w:rsidRPr="001468B6" w:rsidRDefault="001468B6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</w:p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Šlachová tělíska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(Golgiho tělíska) jsou drobné receptory, uložené v blízkosti spojení šlachy a svalu. Tělísko tvoří několik svazků kolagenních vláken, která opřádají bohatě rozvětvená aferentní nervová vlákna. Tělísko je obaleno jemným vazivovým pouzdrem.</w:t>
      </w:r>
    </w:p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ebdings" w:char="F0BF"/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Aferentní nervová vlákna šlachových tělísek mají buňky (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neurocyty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ve spinálních gangliích. Axony těchto buněk jdou v míše k interneuronům, prostřednictvím kterých tlumí aktivitu alfa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motoneuronů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inervujících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kosterní svaly.</w:t>
      </w:r>
    </w:p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Šlachové tělísko chrání kosterní sval před přetažením. Tělísko je tedy aktivováno při </w:t>
      </w:r>
      <w:r w:rsidRPr="00906E6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protažení svalu</w:t>
      </w:r>
      <w:r w:rsidRPr="00906E6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(tahem za šlachu) i </w:t>
      </w:r>
      <w:r w:rsidRPr="00906E6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při svalové kontrakci</w:t>
      </w:r>
      <w:r w:rsidRPr="00906E6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(opět tahem za šlachu), kterou svalové vřeténko nezaznamenává.</w:t>
      </w:r>
    </w:p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Na svalovou kontrakci jsou tělíska citlivější než na pasivní protažení šlachy. Souhrou činnosti vřetének a tělísek je zajištěna dokonalá informace centrálního nervového systému o napětí, stupni kontrakce i zatížení všech míchou inervovaných svalů.</w:t>
      </w:r>
    </w:p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Uvědomování si celého svalového napětí, polohy končetin, trupu, změnu polohy a rychlost této změny nám umožňuje tzv.</w:t>
      </w:r>
      <w:r w:rsidRPr="00AE4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hluboký svalový smysl.</w:t>
      </w: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to složitý a nepřesně definovatelný vjem, který zajišťuje souhra svalových vřetének, šlachových tělísek, receptorů kloubních pouzder, vazů atd. Tohoto komplexního vjemu se účastní i zrak, sluch, orgány rovnováhy atd. Klíčový je zřejmě zpětnovazebný mechanismus řízení svalové kontrakce gama smyčkou.</w:t>
      </w:r>
    </w:p>
    <w:p w:rsidR="00AE4A98" w:rsidRDefault="00AE4A98">
      <w:pPr>
        <w:rPr>
          <w:rFonts w:ascii="Times New Roman" w:hAnsi="Times New Roman" w:cs="Times New Roman"/>
          <w:sz w:val="24"/>
          <w:szCs w:val="24"/>
        </w:rPr>
      </w:pPr>
    </w:p>
    <w:p w:rsidR="001468B6" w:rsidRDefault="001468B6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Řízení pohybu na míšní úrovni můžeme shrnout do čtyř bodů:</w:t>
      </w:r>
    </w:p>
    <w:p w:rsidR="00AE4A98" w:rsidRPr="00AE4A98" w:rsidRDefault="00633951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AE4A98"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aktivaci </w:t>
      </w:r>
      <w:proofErr w:type="gramStart"/>
      <w:r w:rsidR="00AE4A98"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agonistů   (synergistů</w:t>
      </w:r>
      <w:proofErr w:type="gramEnd"/>
      <w:r w:rsidR="00AE4A98"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 jsou  utlumeny  antagonisté;  </w:t>
      </w:r>
      <w:proofErr w:type="gramStart"/>
      <w:r w:rsidR="00AE4A98"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tzv.  princip</w:t>
      </w:r>
      <w:proofErr w:type="gramEnd"/>
      <w:r w:rsidR="00AE4A98"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reciproční  inervace;    </w:t>
      </w:r>
    </w:p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proofErr w:type="gram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aktivace  alfa</w:t>
      </w:r>
      <w:proofErr w:type="gram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motoneuronů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je  omezována  pomocí   zapojení  svalových  vřetének  a  šlachových  tělísek;   tzv. princip </w:t>
      </w:r>
      <w:proofErr w:type="gram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záporné  zpětné</w:t>
      </w:r>
      <w:proofErr w:type="gram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vazby;                    </w:t>
      </w:r>
    </w:p>
    <w:p w:rsidR="00AE4A98" w:rsidRPr="00AE4A98" w:rsidRDefault="00633951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vyšší, lépe </w:t>
      </w:r>
      <w:proofErr w:type="gramStart"/>
      <w:r w:rsidR="00AE4A98"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vybavená  centra</w:t>
      </w:r>
      <w:proofErr w:type="gramEnd"/>
      <w:r w:rsidR="00AE4A98"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nervového systému mohou   zasahovat  do  řídících  mechanismů míchy, tzv. princip  hierarchie  řízení;</w:t>
      </w:r>
    </w:p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všechno,   co   vyvolává   svalovou   kontrakci,   se   uplatňuje prostřednictvím  alfa 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motoneuronů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, tzv. princip  společné  periferní dráhy.   </w:t>
      </w:r>
      <w:r w:rsidRPr="00AE4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</w:t>
      </w:r>
    </w:p>
    <w:p w:rsidR="00AE4A98" w:rsidRPr="00AE4A98" w:rsidRDefault="00AE4A98" w:rsidP="00AE4A98">
      <w:pPr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A98">
        <w:rPr>
          <w:rFonts w:ascii="Courier New" w:eastAsia="Times New Roman" w:hAnsi="Courier New" w:cs="Times New Roman"/>
          <w:sz w:val="24"/>
          <w:szCs w:val="24"/>
          <w:lang w:eastAsia="cs-CZ"/>
        </w:rPr>
        <w:t xml:space="preserve">  </w:t>
      </w:r>
      <w:proofErr w:type="gram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Motorická  centra</w:t>
      </w:r>
      <w:proofErr w:type="gram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kmene  tvoří část jader retikulární formace, vestibulární jádra, motorická jádra hlavových nervů,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substantia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nigra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ncl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ruber a oliva </w:t>
      </w:r>
      <w:proofErr w:type="spellStart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>inferior</w:t>
      </w:r>
      <w:proofErr w:type="spellEnd"/>
      <w:r w:rsidRPr="00AE4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E4A98" w:rsidRDefault="00AE4A98">
      <w:pPr>
        <w:rPr>
          <w:rFonts w:ascii="Times New Roman" w:hAnsi="Times New Roman" w:cs="Times New Roman"/>
          <w:sz w:val="24"/>
          <w:szCs w:val="24"/>
        </w:rPr>
      </w:pPr>
    </w:p>
    <w:p w:rsidR="00AE4A98" w:rsidRPr="00AE4A98" w:rsidRDefault="00AE4A98">
      <w:pPr>
        <w:rPr>
          <w:rFonts w:ascii="Times New Roman" w:hAnsi="Times New Roman" w:cs="Times New Roman"/>
          <w:sz w:val="24"/>
          <w:szCs w:val="24"/>
        </w:rPr>
      </w:pPr>
      <w:r w:rsidRPr="00AE4A9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8E46131" wp14:editId="7C717947">
            <wp:extent cx="5144218" cy="3429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A98" w:rsidRPr="00AE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13"/>
    <w:rsid w:val="001468B6"/>
    <w:rsid w:val="00270C73"/>
    <w:rsid w:val="002F1B97"/>
    <w:rsid w:val="003B3650"/>
    <w:rsid w:val="004A7013"/>
    <w:rsid w:val="00633951"/>
    <w:rsid w:val="00906E69"/>
    <w:rsid w:val="00AE4A98"/>
    <w:rsid w:val="00B93604"/>
    <w:rsid w:val="00D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uiPriority w:val="99"/>
    <w:semiHidden/>
    <w:unhideWhenUsed/>
    <w:rsid w:val="00AE4A98"/>
  </w:style>
  <w:style w:type="paragraph" w:styleId="Textbubliny">
    <w:name w:val="Balloon Text"/>
    <w:basedOn w:val="Normln"/>
    <w:link w:val="TextbublinyChar"/>
    <w:uiPriority w:val="99"/>
    <w:semiHidden/>
    <w:unhideWhenUsed/>
    <w:rsid w:val="00AE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uiPriority w:val="99"/>
    <w:semiHidden/>
    <w:unhideWhenUsed/>
    <w:rsid w:val="00AE4A98"/>
  </w:style>
  <w:style w:type="paragraph" w:styleId="Textbubliny">
    <w:name w:val="Balloon Text"/>
    <w:basedOn w:val="Normln"/>
    <w:link w:val="TextbublinyChar"/>
    <w:uiPriority w:val="99"/>
    <w:semiHidden/>
    <w:unhideWhenUsed/>
    <w:rsid w:val="00AE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983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Dosbaba Filip</dc:creator>
  <cp:keywords/>
  <dc:description/>
  <cp:lastModifiedBy>uživatel</cp:lastModifiedBy>
  <cp:revision>6</cp:revision>
  <cp:lastPrinted>2016-10-01T12:42:00Z</cp:lastPrinted>
  <dcterms:created xsi:type="dcterms:W3CDTF">2016-09-21T08:22:00Z</dcterms:created>
  <dcterms:modified xsi:type="dcterms:W3CDTF">2016-10-01T13:11:00Z</dcterms:modified>
</cp:coreProperties>
</file>