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EC" w:rsidRDefault="00314FEC" w:rsidP="00314FEC">
      <w:r>
        <w:t>POJIVA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  <w:t>Charakteristika pojiv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Pojiva mají v principu jednotný stavební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plán - skládají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se ze stejných stavebních komponent: buněk a mezibuněčné hmoty.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Mezibuněčná hmota je dvojího druhu: 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vláknitá  a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 amorfní (beztvará). Typickým a společným znakem všech pojiv je přítomnost většího množství mezibuněčné hmoty. Podle zastoupení jednotlivých stavebních složek a podle vlastností amorfní mezibuněčné hmoty rozlišujeme tři typy pojivových tkání:</w:t>
      </w:r>
    </w:p>
    <w:p w:rsidR="00314FEC" w:rsidRPr="00E30298" w:rsidRDefault="00314FEC" w:rsidP="00314FEC">
      <w:pPr>
        <w:numPr>
          <w:ilvl w:val="0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ab/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vazivovou  tkáň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- vazivo;                                                       </w:t>
      </w:r>
    </w:p>
    <w:p w:rsidR="00314FEC" w:rsidRPr="00E30298" w:rsidRDefault="00314FEC" w:rsidP="00314FEC">
      <w:pPr>
        <w:numPr>
          <w:ilvl w:val="0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ab/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chrupavčitou  tkáň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- chrupavku,  a</w:t>
      </w:r>
    </w:p>
    <w:p w:rsidR="00314FEC" w:rsidRDefault="00314FEC" w:rsidP="00314FEC">
      <w:pPr>
        <w:numPr>
          <w:ilvl w:val="0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ab/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kostní  tkáň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- kost. </w:t>
      </w:r>
    </w:p>
    <w:p w:rsidR="00314FEC" w:rsidRPr="00E30298" w:rsidRDefault="00314FEC" w:rsidP="00314FEC">
      <w:pPr>
        <w:numPr>
          <w:ilvl w:val="0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  hlediska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definice tkání a vymezení pojmu "orgán", i z hlediska jejich dalšího třídění, je nezbytné rozlišovat mezi pojmy : kostní tkáň - kost, chrupavčitá  tkáň - chrupavka, apod.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Kostní tkáň je typem pojivové tkáně a je hlavní složkou kosti. Kost je orgán, tj. útvar složený z řady (nejen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pojivových !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 tkání. V běžné komunikaci se tyto rozdíly stírají a pro jednoduchost bu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deme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proto  zvláště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 u  vazivové  a  chrupavčité  tkáně  používat  ozna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čení: vazivo  a  chrupavka.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  <w:t xml:space="preserve">Vazivová </w:t>
      </w:r>
      <w:proofErr w:type="gramStart"/>
      <w:r w:rsidRPr="00E30298"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  <w:t>tkáň - vazivo</w:t>
      </w:r>
      <w:proofErr w:type="gramEnd"/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Vazivo je pojivová tkáň, kterou tvoří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především  vazivové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buňky (fibroblasty), kolagenní (retikulární)  a  elastická  vlákna  a  amorfní  mezibuněční  hmota.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</w:pPr>
      <w:proofErr w:type="gramStart"/>
      <w:r w:rsidRPr="00E30298"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  <w:t>Buňky  vaziva</w:t>
      </w:r>
      <w:proofErr w:type="gramEnd"/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Fibroblasty (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fibrocyty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 jsou nejběžnější a zároveň nejvýznamnější buňky vaziva. Rozdíl mezi fibroblasty a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fibrocyty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je především funkční, ale funkční stav buňky má pochopitelně svůj odraz i v její stavbě.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Fibroblasty jsou vývojově mladší a metabolicky aktivnější buňky produkují 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mezibuněčnou  hmotu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</w:t>
      </w:r>
      <w:proofErr w:type="spellStart"/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Fibrocyty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sice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také mohou vykazovat tvorbu mezibuněčné hmoty, ale jejich aktivita, a zvláště jejich pohotovost k dělení je mini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mální.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Stavba  fibroblastů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: Fibroblasty nejčastěji identifikujeme jako protáhlé, vřetenovité až hvězdicovité buňky přiložené k povrchu vazivových vláken. Vzhled fibroblastů se mění podle jejich okam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žitého funkčního stavu. Stupňuje-li se tvorba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bílkovin - buňky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se zvětšují. 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Fibroblasty  produkují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základní  předstupně vlák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nité  i  amorfní  hmoty vaziva,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tj.tropokolagén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 (předstupeň kola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genních a retikulárních vláken) a proteoglykany (základ amorfní mezibuněčné hmoty). Mohou tvořit i molekuly 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elastinu - základní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komponenty elastických vláken. Fibroblasty mají značnou regene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rační kapacitu a jsou proto hlavním zdrojem materiálu vyplňující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ho tkáňové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defekty - jizvy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 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Obnova - hojení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vazivových struktur proto závisí především na funkční zdatnosti a přítomnosti fibroblastů nebo buněk ze kterých fibroblasty vznikají.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Tvorba mezibuněčné hmoty fibroblasty, je v podstatě příkladem tvorby bílkovin buňkou. Veškeré léčebné a tréninkové postupy smě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řující k "posílení" šlach, vazů nebo kloubních pouzder, musíme proto chápat jako pokus o zásah do proteosyntézy!  Těchto možností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není  zatím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mnoho, a jsou co do rozsahu buď dost malé nebo co do prokazatelné účinnosti velmi problematické. (Aktivitu fibroblastů zvyšují steroidní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hormony - anabolika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(!) a vitamín C.)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Fibroblasty nejsou jedinými buňkami vaziva. Také retikulární, tu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kové, žírné, plazmatické, pigmentové a nediferencované buňky, stejně jako histiocyty mají ve funkční anatomii tkání pohybového systému své specifické funkce, které postačí zmínit v konkrétních situacích.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Pro pochopení funkčních vlastností a hojivých (reparačních) schopností pojiva je důležité si </w:t>
      </w:r>
      <w:proofErr w:type="spellStart"/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uvědomit,že</w:t>
      </w:r>
      <w:proofErr w:type="spellEnd"/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původ některých pojivových buněk není zcela jasný. Původní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představa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podle které se fibroblasty (-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cyty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 mohly transformovat na některé další bu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něčné typy, je opuštěna. Podél cév je ve vazivu uloženo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množství  nediferencovaných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buněk, které se pokládají za mateřské - "kmeno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vé" buňky některých buněk vaziva. Pokud jsou tyto představy </w:t>
      </w:r>
      <w:proofErr w:type="spellStart"/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správné,mohou</w:t>
      </w:r>
      <w:proofErr w:type="spellEnd"/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určité buňky vaziva vznikat a  nacházet  funkční  uplatnění  i  v dospělém organismu.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Dnes převládá názor, že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fibrocyty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reprezentují konečné vývojové stadium vazivových buněk a další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buňky  z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nich  nevznikají.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</w:pPr>
      <w:proofErr w:type="gramStart"/>
      <w:r w:rsidRPr="00E30298"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  <w:t>Vlákna  vaziva</w:t>
      </w:r>
      <w:proofErr w:type="gramEnd"/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Kolagenní  vlákna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jsou nejobjemnější strukturou  všech  pojivových  tkání. Podle typu vaziva probíhají buď paralelně nebo jsou lehce zvlněná. Kolagenní vlákna jsou velmi ohebná a pevná na tah. V čisté formě se podílejí na stavbě těch složek pohybového systému, kde je požadována vysoká pevnost a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ohebnost - šlachy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vazy, ale menší pružnost. Kolagenní vlákna se prodlužují jen o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8 -10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% své délky, ale unesou zatížení až 50 N na 1 mm2.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Stavba  vláken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: Stavební  hierarchie  kolagenních  vláken je  poměrně složitá.                                                              </w:t>
      </w:r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Fibra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(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10 - 12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mikrometrů Þ fibrila (o 0,3 - 0,5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mikrom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.) Þ 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mikrofibrila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(30 - 100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nm)Þ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tropokolagen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(1, 4 nm)                                                                  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Základem každého vlákna je bílkovina kolagen, tvořená menšími vláknitými molekulami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tropokolagenu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Každá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tropokolagenová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mole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kula se skládá ze tří spirálovitě stočených řetězců aminokyselin.   Fibroblasty vylučují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tropokolagen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který teprve v mezi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buněčném prostoru polymeruje a formuje kolagenní vlákna. (Vařením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se  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tropokolagen</w:t>
      </w:r>
      <w:proofErr w:type="spellEnd"/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depolymerisuje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vzniká klih -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kolla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.) Obnova (náhrada) kolagenu v tkáních probíhá velmi pomalu. Nezbytný enzym pro odbourávání poškozených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vláken -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kolagenázu</w:t>
      </w:r>
      <w:proofErr w:type="spellEnd"/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produkují vazivové buňky.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 je podnětem pro tvorbu nových kolagenních vláken, není jed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noznačně prokázáno. Snad jde o dráždění fibroblastů ohybem vlá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ken, ke kterým fibroblasty přiléhají. Vznikající piezoelektrický jev by mohl mít na fibroblasty stimulující vliv. V této souvis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losti se opět nabízí otázka vlivu mechanických faktorů na obnovu vazivových tkání.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Tropokolagen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je bílkovina bohatá na dvě - jinde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  těle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dosti ne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obvyklé aminokyseliny: hydroxyprolin a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hydroxylyzin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Hydroxypro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lin je aminokyselina, která snadno tvoří příčné vazby mezi mole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kulami. Tyto příčné vazby zvyšují mechanickou pevnost kolageno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vých vláken. Stabilita těchto příčných vazeb je ovšem závislá na okolním prostředí, tj. na vlastnostech proteoglykanů, které jsou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základem  amorfní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mezibuněčné  hmoty.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Podle úpravy spirál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tropokolagenu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zastoupení jednotlivých aminokyselin, rozlišujeme pět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základních  typů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kolagenu:</w:t>
      </w:r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I. typ kolagenu představuje asi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80%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veškerého kolagenu v těle. Jde o vlákna s velkým průměrem, která jsou mechanicky velmi pevná. Tvoří základ šlach, kostí, fascií žeberních chrupavek atd. Jde o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tzv."nosný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strukturální" kolagen.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II. typ kolagenu je tvořen tenčími </w:t>
      </w:r>
      <w:proofErr w:type="spellStart"/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vlákny,která</w:t>
      </w:r>
      <w:proofErr w:type="spellEnd"/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lze nalézt v mezi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buněčné hmotě kloubních a elastických chrupavek a v jádru meziob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ratlové destičky.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 xml:space="preserve">III. typ kolagenu má velmi tenká vlákna tvořící součást cévní </w:t>
      </w:r>
      <w:proofErr w:type="spellStart"/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stěny,stěny</w:t>
      </w:r>
      <w:proofErr w:type="spellEnd"/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orgánů,vaziva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svalu a nervů.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IV. typ kolagenu 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  omezen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na  velmi  jemné, tzv. bazální vrstvy cév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ní výstelky.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V.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typ  kolagenu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je  obsažen  v placentě.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Existuje řada systémů, které se pokoušejí třídit kolagen do více než deseti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skupin - převážně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na základě rozdílných biochemických parametrů. Pro naši potřebu postačí již demonstrované rozdělení. Tvorba jednotlivých typů kolagenu je determinována geneticky. Ce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lá problematika je z biomedicínského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hlediska  nesmírně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závažná (obnova, regenerace a patologie pojivových tkání), ale zatím nepřehledná. Ze stručného přehledu vyplývá, že nelze např. zjednodušeně ztotožňovat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vlastnosti  a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reaktivitu zatížených vazů, šlach, kloubních  pouzder a pod. jen na základě podobnosti je jich anatomické  stavby.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Kolagen (resp. jeho jednotlivé typy) se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mohou  v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organismu uplatňo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vat i jako antigeny a jejich molekuly  nebo fragmenty molekul,  pak vyvolávají tvorbu specifických protilátek. (Podle tvorby protilátek lze i rozlišit jednotlivé typy kolagenu.)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Při tzv. autoimunních chorobách, např. při arthritis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rheumatoidea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jsou v krevní plazmě přítomny protilátky proti prvním třem typům kolagenu a v synoviální výstelce kloubu lze prokázat proti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látky proti II. typu kolagenu.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Pevnost  a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 pružnost kolagenních vláken závisí i na periodickém pruhování (žíhání)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mikrofibril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které je patrné v mikroskopu. Pruhování je podmíněno střídáním molekul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tropokolagenu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které mají určitou délku a v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mikrofibrile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se schodovitě střídají. Mezi jednotlivými molekulami jsou mezery umožňující jejich vzájemný posun. 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Typická periodicita žíhání kolagenních fibril se při one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mocnění vaziva mění, a mění se charakter průběhu křivky závislos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ti napětí v tahu a deformace kolagenních vláken. Snižuje se pře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devším mez pevnosti v tahu a klesají i hodnoty maximálního prota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žení. K těmto změnám dochází i v procesu přirozeného stárnutí or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ganismu. Z pohledu stavby a funkcí pohybového aparátu je "stáří kolagenu" mírou stáří organismu.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Elastická vlákna jsou ve vazivu méně početná než vlákna kolagen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ní. Jsou tenká a často se větví. V čistší formě jsou více zastou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pena pouze v některých vazech páteře. Obvykle jsou přimísena ke kolagenním vláknům mezi kterými tvoří prostorové </w:t>
      </w:r>
      <w:proofErr w:type="spellStart"/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sítě.Elastická</w:t>
      </w:r>
      <w:proofErr w:type="spellEnd"/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vlákna nejsou pevná - unesou zatížení pouze 2 - 3 N na 1 mm</w:t>
      </w:r>
      <w:r w:rsidRPr="00E30298">
        <w:rPr>
          <w:rFonts w:ascii="Helvetica" w:eastAsia="Times New Roman" w:hAnsi="Helvetica" w:cs="Helvetica"/>
          <w:color w:val="333333"/>
          <w:sz w:val="16"/>
          <w:szCs w:val="16"/>
          <w:lang w:eastAsia="cs-CZ"/>
        </w:rPr>
        <w:t>2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ale mohou být protažena až na 100 - 150 % své původní délky. </w:t>
      </w:r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Stavba  vláken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 Základem elastických vláken jsou svazky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mikrofib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ril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skládajících se z bílkovinných molekul elastinu. Podobně jako u kolagenu, je i molekula elastinu složená z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podjednotek - 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elastinu</w:t>
      </w:r>
      <w:proofErr w:type="spellEnd"/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Tropoelastin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je, na rozdíl od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tropokolagenu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poměrně chudý na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hyd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roxyprolin - aminokyselinu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která je typická tvorbou příčných va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zeb. Tzn., že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mikrofibrily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elastinu nejsou výrazněji směrově ori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entovány, a jejich mechanická pevnost v tahu je minimální. Při přetažení dochází k nevratné deformaci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tropoelastinu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ztrátě pružnosti.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Mikrofibrily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elastických vláken nemají "žíhanou" strukturu kola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genních vláken. Jde o trubicovité útvary vyplněné amorfní mezibu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něčnou hmotou, která také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mikrofibrily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navzájem spojuje.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Zá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ladní biomechanickou vlastností elastických vláken je jejich pružnost. Této jejich vlastnosti je při stavbě struktur pohybového systému využito v kombinaci s kolagenními vlákny.                                                      </w:t>
      </w:r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Elastická  vlákna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"temperují" vlastnosti  kolagenu.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Chceme-li mechanické vlastnosti "elastické příměsi" (např. v kloubních pouzdrech) vyjádřit odborně, pak přidání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elastínu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re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dukuje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hysterézi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vaziva.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Hysteréze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je pojem vyjadřující závislost daného stavu na předcho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zích stavech. Elastická vlákna redukují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hysterézi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vaziva, tzn., že snižují spotřebu energie potřebnou pro zpětnou deformaci. Např. protažený vaz, fascie nebo kloubní pouzdro se s menší energetickou ztrátou vracejí do svého původního stavu.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Elastická vlákna tkání pohybového systému jsou produkována fibroblasty. O možnostech hojení, případně posílení elastické složky vaziva je známo velmi málo. Obvykle se pouze zdůrazňuje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nevratnost  jejich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poškození a degenerativní změny  charakteristické ukládáním  vápenatých  solí.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Retikulární vlákna jsou jemná, tenká a rozvětvená vlákna tvořící prostorové sítě všude tam, kde vznikají i kolagenní vlákna. Na stavbě pohybového systému se podílejí především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svoji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účastí ve vazivovém skeletu kosterních svalů a červené kostní dřeně.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Dnes se retikulární vlákna pokládají za tenké kolagenní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fibrily - předstupně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"zralých" kolagenních vláken. O jejich biomechanic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kých vlastnostech v tkáních pohybového systému, není téměř nic známo.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</w:pPr>
      <w:proofErr w:type="gramStart"/>
      <w:r w:rsidRPr="00E30298"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  <w:t>Amorfní  mezibuněčná</w:t>
      </w:r>
      <w:proofErr w:type="gramEnd"/>
      <w:r w:rsidRPr="00E30298">
        <w:rPr>
          <w:rFonts w:ascii="Helvetica" w:eastAsia="Times New Roman" w:hAnsi="Helvetica" w:cs="Helvetica"/>
          <w:color w:val="CC2C32"/>
          <w:sz w:val="21"/>
          <w:szCs w:val="21"/>
          <w:lang w:eastAsia="cs-CZ"/>
        </w:rPr>
        <w:t>  hmota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Amorfní mezibuněčná hmota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  bez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speciálního  barvícího  postupu  v  mikroskopu bezbarvý, rosolovitý roztok produko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vaný fibroblasty, který vyplňuje prostory mezi buňkami a vlákny. Mezibuněčná hmota je komplexní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sloučenina  tzv.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proteoglykanů, tj. látek složených z 5 - 10% bílkovin  a  polysacharidového  zbytku.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Proteoglykany patří mezi tzv. strukturální nebo také "vazebné" mezibuněčné proteiny. Do této skupiny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patří  i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fibronektin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chond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ronektin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anchorin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C II,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laminin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aj. Tyto vazebné proteiny spojují nejen fibroblasty, ale i další buňky a vlákna pojivových tkání. Vytvářejí tak základní struktury vnitřního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prostředí  tkání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na  kterých  probíhá  nejen fyziologická látková výměna, ale které jsou také iniciálním místem  patologických  změn.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Na stavbě proteoglykanů se kromě polysacharidů významně podílí i kyselina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hyaluronová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Tato kyselina váže enormní množství vody a při maximální hydrataci zvětšuje až tisíckrát svůj objem.  Již nepatrné množství kyseliny podmiňuje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gelatinozní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konzistenci  mezibuněčné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hmoty a její vazkost. V amorfní mezibu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něčné hmotě jsou obsaženy i elektrolyty, další organické </w:t>
      </w:r>
      <w:proofErr w:type="spellStart"/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kyseliny,volné</w:t>
      </w:r>
      <w:proofErr w:type="spellEnd"/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bílkoviny a hormony.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Stavba mezibuněčné hmoty: Anatomicky (morfologicky) je mezibuněč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ná hmota amorfní. Na submikroskopické úrovni jde o velké, agrego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vané molekuly hustě vyplňující mezibuněčné prostory.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Amorfní mezibuněčná hmota především stabilizuje celou strukturu vaziva. Proteoglykany podmiňují soudržnost vaziva, ale také vytvářejí funkční bariéru pro látkovou výměnu fibroblastů, tj.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regulují  výměnu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látek  mezi  fibroblasty a mezibu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něčným prostředím.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Tím, že vážou velké množství vody, regulují jeho množství ve va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>zivu a umožňují difuzi rozpustných látek vazivem. Proteoglykany mají i klíčovou roli při hojení ran a určují biomechanické vlast</w:t>
      </w: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oftHyphen/>
        <w:t xml:space="preserve">nosti všech typů pojiv (vaziva, chrupavky i kosti). Koncentrace kyseliny </w:t>
      </w:r>
      <w:proofErr w:type="spell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hyaluronové</w:t>
      </w:r>
      <w:proofErr w:type="spell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je určující i pro "mazací" schopnost synoviální tekutiny.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Vazivo</w:t>
      </w: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Jestliže zvážíme poměrné zastoupení, biochemické a biologické vlastnosti jednotlivých složek vaziva, tj. buněk, vláken a amorfní mezibuněčné hmoty, můžeme vazivo rozdělit na:</w:t>
      </w:r>
    </w:p>
    <w:p w:rsidR="00314FEC" w:rsidRPr="00E30298" w:rsidRDefault="00314FEC" w:rsidP="00314FEC">
      <w:pPr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ab/>
        <w:t>kolagenní vazivo;</w:t>
      </w:r>
    </w:p>
    <w:p w:rsidR="00314FEC" w:rsidRPr="00E30298" w:rsidRDefault="00314FEC" w:rsidP="00314FEC">
      <w:pPr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ab/>
        <w:t>elastické vazivo, </w:t>
      </w:r>
    </w:p>
    <w:p w:rsidR="00314FEC" w:rsidRPr="00E30298" w:rsidRDefault="00314FEC" w:rsidP="00314FEC">
      <w:pPr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ab/>
        <w:t>retikulární vazivo; a                                     </w:t>
      </w:r>
    </w:p>
    <w:p w:rsidR="00314FEC" w:rsidRDefault="00314FEC" w:rsidP="00314FEC">
      <w:pPr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ab/>
        <w:t>tukové vazivo. </w:t>
      </w:r>
    </w:p>
    <w:p w:rsidR="00314FEC" w:rsidRPr="00E30298" w:rsidRDefault="00314FEC" w:rsidP="00314FEC">
      <w:pPr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314FEC" w:rsidRPr="00E30298" w:rsidRDefault="00314FEC" w:rsidP="00314FE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(Další typy vazivových </w:t>
      </w:r>
      <w:proofErr w:type="gramStart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tkání - embryonální</w:t>
      </w:r>
      <w:proofErr w:type="gramEnd"/>
      <w:r w:rsidRPr="00E3029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rosolovité vazivo - nejsou v organismu dospělého člověka zastoupeny.)</w:t>
      </w:r>
    </w:p>
    <w:p w:rsidR="00835116" w:rsidRDefault="00835116">
      <w:bookmarkStart w:id="0" w:name="_GoBack"/>
      <w:bookmarkEnd w:id="0"/>
    </w:p>
    <w:sectPr w:rsidR="0083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C85"/>
    <w:multiLevelType w:val="multilevel"/>
    <w:tmpl w:val="F444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573E0"/>
    <w:multiLevelType w:val="multilevel"/>
    <w:tmpl w:val="620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EC"/>
    <w:rsid w:val="00314FEC"/>
    <w:rsid w:val="0083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E7978-B873-4DA8-8481-83B4CA1C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4F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11477</Characters>
  <Application>Microsoft Office Word</Application>
  <DocSecurity>0</DocSecurity>
  <Lines>95</Lines>
  <Paragraphs>26</Paragraphs>
  <ScaleCrop>false</ScaleCrop>
  <Company>UPOL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Klasterecka Romana</dc:creator>
  <cp:keywords/>
  <dc:description/>
  <cp:lastModifiedBy>Klasterecka Romana</cp:lastModifiedBy>
  <cp:revision>1</cp:revision>
  <dcterms:created xsi:type="dcterms:W3CDTF">2021-09-28T05:58:00Z</dcterms:created>
  <dcterms:modified xsi:type="dcterms:W3CDTF">2021-09-28T05:58:00Z</dcterms:modified>
</cp:coreProperties>
</file>