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280DC" w14:textId="0B86229B" w:rsidR="00EE2CA2" w:rsidRPr="008D7061" w:rsidRDefault="008D7061">
      <w:pPr>
        <w:rPr>
          <w:u w:val="single"/>
        </w:rPr>
      </w:pPr>
      <w:r w:rsidRPr="008D7061">
        <w:rPr>
          <w:u w:val="single"/>
        </w:rPr>
        <w:t xml:space="preserve">DIDAKTIKA TĚLESNÉ VÝCHOVY </w:t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 w:rsidRPr="008D7061">
        <w:rPr>
          <w:u w:val="single"/>
        </w:rPr>
        <w:tab/>
      </w:r>
      <w:r>
        <w:rPr>
          <w:u w:val="single"/>
        </w:rPr>
        <w:t xml:space="preserve">       </w:t>
      </w:r>
      <w:proofErr w:type="spellStart"/>
      <w:r w:rsidRPr="008D7061">
        <w:rPr>
          <w:u w:val="single"/>
        </w:rPr>
        <w:t>n</w:t>
      </w:r>
      <w:r w:rsidR="001C6535">
        <w:rPr>
          <w:u w:val="single"/>
        </w:rPr>
        <w:t>p</w:t>
      </w:r>
      <w:proofErr w:type="spellEnd"/>
      <w:r w:rsidR="001C6535">
        <w:rPr>
          <w:u w:val="single"/>
        </w:rPr>
        <w:t>/nk</w:t>
      </w:r>
      <w:r w:rsidRPr="008D7061">
        <w:rPr>
          <w:u w:val="single"/>
        </w:rPr>
        <w:t>4115</w:t>
      </w:r>
    </w:p>
    <w:p w14:paraId="344639B6" w14:textId="77777777" w:rsidR="008D7061" w:rsidRDefault="008D7061"/>
    <w:p w14:paraId="0520C107" w14:textId="77777777" w:rsidR="008D7061" w:rsidRDefault="008D7061"/>
    <w:p w14:paraId="5499EF13" w14:textId="77777777" w:rsidR="008D7061" w:rsidRPr="00FE4236" w:rsidRDefault="008D7061">
      <w:pPr>
        <w:rPr>
          <w:b/>
          <w:bCs/>
        </w:rPr>
      </w:pPr>
      <w:r w:rsidRPr="00FE4236">
        <w:rPr>
          <w:b/>
          <w:bCs/>
        </w:rPr>
        <w:t>Tematické okruhy k ústní zkoušce</w:t>
      </w:r>
    </w:p>
    <w:p w14:paraId="30759B52" w14:textId="77777777" w:rsidR="008D7061" w:rsidRDefault="008D7061" w:rsidP="008D7061"/>
    <w:p w14:paraId="2AD47673" w14:textId="77777777" w:rsidR="008D7061" w:rsidRDefault="008D7061" w:rsidP="008D7061">
      <w:r>
        <w:t xml:space="preserve">1) </w:t>
      </w:r>
      <w:r w:rsidR="00FE4236">
        <w:tab/>
      </w:r>
      <w:r>
        <w:t xml:space="preserve">Vývoj a výzkum </w:t>
      </w:r>
      <w:r w:rsidR="00FE4236">
        <w:t xml:space="preserve">v </w:t>
      </w:r>
      <w:r>
        <w:t>tělesné výchov</w:t>
      </w:r>
      <w:r w:rsidR="00FE4236">
        <w:t>ě</w:t>
      </w:r>
    </w:p>
    <w:p w14:paraId="33D0F591" w14:textId="77777777" w:rsidR="008D7061" w:rsidRDefault="008D7061" w:rsidP="008D7061">
      <w:r>
        <w:t>2)</w:t>
      </w:r>
      <w:r w:rsidR="00FE4236">
        <w:tab/>
      </w:r>
      <w:r>
        <w:t>Kurikulární dokumenty a reforma</w:t>
      </w:r>
    </w:p>
    <w:p w14:paraId="726982B4" w14:textId="77777777" w:rsidR="008D7061" w:rsidRDefault="008D7061" w:rsidP="008D7061">
      <w:r>
        <w:t xml:space="preserve">3) </w:t>
      </w:r>
      <w:r w:rsidR="00FE4236">
        <w:tab/>
      </w:r>
      <w:r>
        <w:t>Edukační proces – typy, formy, efekty</w:t>
      </w:r>
    </w:p>
    <w:p w14:paraId="54C83B16" w14:textId="77777777" w:rsidR="008D7061" w:rsidRDefault="008D7061" w:rsidP="008D7061">
      <w:r>
        <w:t xml:space="preserve">4) </w:t>
      </w:r>
      <w:r w:rsidR="00FE4236">
        <w:tab/>
      </w:r>
      <w:r>
        <w:t>Edukační proces – plánování, příprava, hodnocení</w:t>
      </w:r>
    </w:p>
    <w:p w14:paraId="208F9309" w14:textId="77777777" w:rsidR="008D7061" w:rsidRDefault="008D7061" w:rsidP="008D7061">
      <w:r>
        <w:t xml:space="preserve">5) </w:t>
      </w:r>
      <w:r w:rsidR="00FE4236">
        <w:tab/>
      </w:r>
      <w:proofErr w:type="spellStart"/>
      <w:r>
        <w:t>Edukant</w:t>
      </w:r>
      <w:proofErr w:type="spellEnd"/>
      <w:r>
        <w:t xml:space="preserve"> – periodizace, somatotyp, pohybové schopnosti</w:t>
      </w:r>
    </w:p>
    <w:p w14:paraId="3F088428" w14:textId="77777777" w:rsidR="008D7061" w:rsidRDefault="008D7061" w:rsidP="008D7061">
      <w:r>
        <w:t xml:space="preserve">6) </w:t>
      </w:r>
      <w:r w:rsidR="00FE4236">
        <w:tab/>
      </w:r>
      <w:proofErr w:type="spellStart"/>
      <w:r>
        <w:t>Edukant</w:t>
      </w:r>
      <w:proofErr w:type="spellEnd"/>
      <w:r>
        <w:t xml:space="preserve"> – výběr talentů, zdravotní tělesná výchova</w:t>
      </w:r>
    </w:p>
    <w:p w14:paraId="44C2BBBC" w14:textId="77777777" w:rsidR="008D7061" w:rsidRDefault="008D7061" w:rsidP="008D7061">
      <w:r>
        <w:t xml:space="preserve">7) </w:t>
      </w:r>
      <w:r w:rsidR="00FE4236">
        <w:tab/>
      </w:r>
      <w:r>
        <w:t xml:space="preserve">Edukátor – profese, </w:t>
      </w:r>
      <w:r w:rsidR="00FE4236">
        <w:t xml:space="preserve">předpoklady, </w:t>
      </w:r>
      <w:r>
        <w:t>formování</w:t>
      </w:r>
    </w:p>
    <w:p w14:paraId="7DA906E4" w14:textId="77777777" w:rsidR="008D7061" w:rsidRDefault="008D7061" w:rsidP="008D7061">
      <w:r>
        <w:t xml:space="preserve">8) </w:t>
      </w:r>
      <w:r w:rsidR="00FE4236">
        <w:tab/>
      </w:r>
      <w:r>
        <w:t xml:space="preserve">Edukátor – </w:t>
      </w:r>
      <w:r w:rsidR="00FE4236">
        <w:t xml:space="preserve">typologie, </w:t>
      </w:r>
      <w:r>
        <w:t xml:space="preserve">didaktické styly, zásady, </w:t>
      </w:r>
    </w:p>
    <w:p w14:paraId="587A52BC" w14:textId="77777777" w:rsidR="008D7061" w:rsidRDefault="008D7061" w:rsidP="008D7061">
      <w:r>
        <w:t xml:space="preserve">9) </w:t>
      </w:r>
      <w:r w:rsidR="00FE4236">
        <w:tab/>
      </w:r>
      <w:r>
        <w:t>Obsah tělesné výchovy – učení, motivace, vyučovací metody a postupy</w:t>
      </w:r>
    </w:p>
    <w:p w14:paraId="67C4E484" w14:textId="77777777" w:rsidR="008D7061" w:rsidRDefault="008D7061" w:rsidP="008D7061">
      <w:r>
        <w:t xml:space="preserve">10) </w:t>
      </w:r>
      <w:r w:rsidR="00FE4236">
        <w:tab/>
        <w:t>Organizace tělesné výchovy – organizační formy, vyučovací jednotka, bezpečnost</w:t>
      </w:r>
    </w:p>
    <w:sectPr w:rsidR="008D7061" w:rsidSect="005F47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34BA"/>
    <w:multiLevelType w:val="hybridMultilevel"/>
    <w:tmpl w:val="FF9813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61"/>
    <w:rsid w:val="000160F6"/>
    <w:rsid w:val="0013290D"/>
    <w:rsid w:val="001A0C83"/>
    <w:rsid w:val="001C6535"/>
    <w:rsid w:val="005F47DD"/>
    <w:rsid w:val="008D7061"/>
    <w:rsid w:val="00ED0D72"/>
    <w:rsid w:val="00FE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519D"/>
  <w15:chartTrackingRefBased/>
  <w15:docId w15:val="{FF17E39C-B631-024A-BF4D-3045143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Janák</dc:creator>
  <cp:keywords/>
  <dc:description/>
  <cp:lastModifiedBy>Ondřej Janák</cp:lastModifiedBy>
  <cp:revision>3</cp:revision>
  <dcterms:created xsi:type="dcterms:W3CDTF">2019-12-04T22:33:00Z</dcterms:created>
  <dcterms:modified xsi:type="dcterms:W3CDTF">2022-01-05T15:01:00Z</dcterms:modified>
</cp:coreProperties>
</file>