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B9598" w14:textId="77777777" w:rsidR="00BC4771" w:rsidRPr="00052292" w:rsidRDefault="00BC4771" w:rsidP="00BC4771">
      <w:pPr>
        <w:spacing w:line="312" w:lineRule="auto"/>
        <w:jc w:val="center"/>
        <w:rPr>
          <w:rFonts w:ascii="Arial Narrow" w:hAnsi="Arial Narrow"/>
          <w:b/>
          <w:sz w:val="52"/>
          <w:szCs w:val="52"/>
          <w:u w:val="single"/>
        </w:rPr>
      </w:pPr>
      <w:r>
        <w:rPr>
          <w:rFonts w:ascii="Arial Narrow" w:hAnsi="Arial Narrow"/>
          <w:b/>
          <w:sz w:val="52"/>
          <w:szCs w:val="52"/>
          <w:u w:val="single"/>
        </w:rPr>
        <w:t>LIPIDY</w:t>
      </w:r>
    </w:p>
    <w:p w14:paraId="1A3B9599" w14:textId="77777777" w:rsidR="00027174" w:rsidRPr="0081430E" w:rsidRDefault="00027174" w:rsidP="00BC4771">
      <w:pPr>
        <w:spacing w:line="312" w:lineRule="auto"/>
        <w:jc w:val="both"/>
        <w:rPr>
          <w:rFonts w:ascii="Arial Narrow" w:hAnsi="Arial Narrow"/>
          <w:b/>
          <w:sz w:val="24"/>
          <w:szCs w:val="24"/>
        </w:rPr>
      </w:pPr>
      <w:r w:rsidRPr="0081430E">
        <w:rPr>
          <w:rFonts w:ascii="Arial Narrow" w:hAnsi="Arial Narrow"/>
          <w:b/>
          <w:sz w:val="24"/>
          <w:szCs w:val="24"/>
        </w:rPr>
        <w:t xml:space="preserve">Lipidy </w:t>
      </w:r>
      <w:r w:rsidR="00BC4771" w:rsidRPr="0081430E">
        <w:rPr>
          <w:rFonts w:ascii="Arial Narrow" w:hAnsi="Arial Narrow"/>
          <w:b/>
          <w:sz w:val="24"/>
          <w:szCs w:val="24"/>
        </w:rPr>
        <w:t xml:space="preserve">jsou </w:t>
      </w:r>
      <w:r w:rsidR="009F6073">
        <w:rPr>
          <w:rFonts w:ascii="Arial Narrow" w:hAnsi="Arial Narrow"/>
          <w:b/>
          <w:sz w:val="24"/>
          <w:szCs w:val="24"/>
        </w:rPr>
        <w:t xml:space="preserve">chemicky </w:t>
      </w:r>
      <w:r w:rsidRPr="0081430E">
        <w:rPr>
          <w:rFonts w:ascii="Arial Narrow" w:hAnsi="Arial Narrow"/>
          <w:b/>
          <w:sz w:val="24"/>
          <w:szCs w:val="24"/>
        </w:rPr>
        <w:t>nesourodá skupina látek, které mají podobné vlastnosti:</w:t>
      </w:r>
    </w:p>
    <w:p w14:paraId="1A3B959A" w14:textId="77777777" w:rsidR="00301ED7" w:rsidRPr="009F4ABF" w:rsidRDefault="00DF2F71" w:rsidP="00027174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 w:rsidRPr="009F4ABF">
        <w:rPr>
          <w:rFonts w:ascii="Arial Narrow" w:hAnsi="Arial Narrow"/>
          <w:sz w:val="24"/>
          <w:szCs w:val="24"/>
        </w:rPr>
        <w:t>V živých organismech j</w:t>
      </w:r>
      <w:r w:rsidR="00301ED7" w:rsidRPr="009F4ABF">
        <w:rPr>
          <w:rFonts w:ascii="Arial Narrow" w:hAnsi="Arial Narrow"/>
          <w:sz w:val="24"/>
          <w:szCs w:val="24"/>
        </w:rPr>
        <w:t>sou odvozeny od acetyl-koenzymu A (acetyl CoA), aktivní formy kyseliny octové.</w:t>
      </w:r>
    </w:p>
    <w:p w14:paraId="1A3B959B" w14:textId="77777777" w:rsidR="008F29DF" w:rsidRDefault="008F29DF" w:rsidP="00027174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Skládají se většinou z uhlovodíků a jsou tvořeny velkými molekulami, </w:t>
      </w:r>
      <w:r w:rsidR="00DC3D17">
        <w:rPr>
          <w:rFonts w:ascii="Arial Narrow" w:hAnsi="Arial Narrow"/>
          <w:sz w:val="24"/>
          <w:szCs w:val="24"/>
        </w:rPr>
        <w:t>které vznikají z menších molekul při dehydratačních reakcích.</w:t>
      </w:r>
    </w:p>
    <w:p w14:paraId="1A3B959C" w14:textId="77777777" w:rsidR="00027174" w:rsidRDefault="008F29DF" w:rsidP="00027174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Jsou hydrofobní (nerozpustné ve vodě).</w:t>
      </w:r>
    </w:p>
    <w:p w14:paraId="1A3B959D" w14:textId="77777777" w:rsidR="00027174" w:rsidRDefault="008F29DF" w:rsidP="00027174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Jsou rozpustné</w:t>
      </w:r>
      <w:r w:rsidR="00027174">
        <w:rPr>
          <w:rFonts w:ascii="Arial Narrow" w:hAnsi="Arial Narrow"/>
          <w:sz w:val="24"/>
          <w:szCs w:val="24"/>
        </w:rPr>
        <w:t xml:space="preserve"> v organických rozpouštědlech</w:t>
      </w:r>
      <w:r w:rsidR="00F41231">
        <w:rPr>
          <w:rFonts w:ascii="Arial Narrow" w:hAnsi="Arial Narrow"/>
          <w:sz w:val="24"/>
          <w:szCs w:val="24"/>
        </w:rPr>
        <w:t xml:space="preserve"> (</w:t>
      </w:r>
      <w:r w:rsidR="009F4ABF">
        <w:rPr>
          <w:rFonts w:ascii="Arial Narrow" w:hAnsi="Arial Narrow"/>
          <w:sz w:val="24"/>
          <w:szCs w:val="24"/>
        </w:rPr>
        <w:t xml:space="preserve">ether, </w:t>
      </w:r>
      <w:r w:rsidR="00F41231">
        <w:rPr>
          <w:rFonts w:ascii="Arial Narrow" w:hAnsi="Arial Narrow"/>
          <w:sz w:val="24"/>
          <w:szCs w:val="24"/>
        </w:rPr>
        <w:t xml:space="preserve">chloroform, </w:t>
      </w:r>
      <w:r w:rsidR="00CD60DE">
        <w:rPr>
          <w:rFonts w:ascii="Arial Narrow" w:hAnsi="Arial Narrow"/>
          <w:sz w:val="24"/>
          <w:szCs w:val="24"/>
        </w:rPr>
        <w:t>ethanol</w:t>
      </w:r>
      <w:r w:rsidR="00F41231">
        <w:rPr>
          <w:rFonts w:ascii="Arial Narrow" w:hAnsi="Arial Narrow"/>
          <w:sz w:val="24"/>
          <w:szCs w:val="24"/>
        </w:rPr>
        <w:t>)</w:t>
      </w:r>
      <w:r>
        <w:rPr>
          <w:rFonts w:ascii="Arial Narrow" w:hAnsi="Arial Narrow"/>
          <w:sz w:val="24"/>
          <w:szCs w:val="24"/>
        </w:rPr>
        <w:t>.</w:t>
      </w:r>
    </w:p>
    <w:p w14:paraId="1A3B959E" w14:textId="77777777" w:rsidR="00A66D43" w:rsidRDefault="00A66D43" w:rsidP="00A66D43">
      <w:pPr>
        <w:pStyle w:val="Odstavecseseznamem"/>
        <w:spacing w:line="312" w:lineRule="auto"/>
        <w:jc w:val="both"/>
        <w:rPr>
          <w:rFonts w:ascii="Arial Narrow" w:hAnsi="Arial Narrow"/>
          <w:sz w:val="24"/>
          <w:szCs w:val="24"/>
        </w:rPr>
      </w:pPr>
    </w:p>
    <w:p w14:paraId="1A3B959F" w14:textId="77777777" w:rsidR="00027174" w:rsidRPr="0081430E" w:rsidRDefault="00027174" w:rsidP="00027174">
      <w:pPr>
        <w:spacing w:line="312" w:lineRule="auto"/>
        <w:jc w:val="both"/>
        <w:rPr>
          <w:rFonts w:ascii="Arial Narrow" w:hAnsi="Arial Narrow"/>
          <w:b/>
          <w:sz w:val="24"/>
          <w:szCs w:val="24"/>
        </w:rPr>
      </w:pPr>
      <w:r w:rsidRPr="0081430E">
        <w:rPr>
          <w:rFonts w:ascii="Arial Narrow" w:hAnsi="Arial Narrow"/>
          <w:b/>
          <w:sz w:val="24"/>
          <w:szCs w:val="24"/>
        </w:rPr>
        <w:t>Podle chemického složení se lipidy dělí na:</w:t>
      </w:r>
    </w:p>
    <w:p w14:paraId="1A3B95A0" w14:textId="0921ABE7" w:rsidR="00027174" w:rsidRDefault="008F29DF" w:rsidP="00027174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</w:t>
      </w:r>
      <w:r w:rsidR="00027174">
        <w:rPr>
          <w:rFonts w:ascii="Arial Narrow" w:hAnsi="Arial Narrow"/>
          <w:sz w:val="24"/>
          <w:szCs w:val="24"/>
        </w:rPr>
        <w:t>ipidy jednoduché</w:t>
      </w:r>
      <w:r w:rsidR="00E746B3">
        <w:rPr>
          <w:rFonts w:ascii="Arial Narrow" w:hAnsi="Arial Narrow"/>
          <w:sz w:val="24"/>
          <w:szCs w:val="24"/>
        </w:rPr>
        <w:t xml:space="preserve"> - nepolární</w:t>
      </w:r>
      <w:r w:rsidR="00027174">
        <w:rPr>
          <w:rFonts w:ascii="Arial Narrow" w:hAnsi="Arial Narrow"/>
          <w:sz w:val="24"/>
          <w:szCs w:val="24"/>
        </w:rPr>
        <w:t xml:space="preserve"> (tuky, vosky, </w:t>
      </w:r>
      <w:r w:rsidR="00A246AF">
        <w:rPr>
          <w:rFonts w:ascii="Arial Narrow" w:hAnsi="Arial Narrow"/>
          <w:sz w:val="24"/>
          <w:szCs w:val="24"/>
        </w:rPr>
        <w:t>izoprenoidy</w:t>
      </w:r>
      <w:r w:rsidR="00897B45">
        <w:rPr>
          <w:rFonts w:ascii="Arial Narrow" w:hAnsi="Arial Narrow"/>
          <w:sz w:val="24"/>
          <w:szCs w:val="24"/>
        </w:rPr>
        <w:t>, kam patří</w:t>
      </w:r>
      <w:r w:rsidR="00A246AF">
        <w:rPr>
          <w:rFonts w:ascii="Arial Narrow" w:hAnsi="Arial Narrow"/>
          <w:sz w:val="24"/>
          <w:szCs w:val="24"/>
        </w:rPr>
        <w:t xml:space="preserve"> </w:t>
      </w:r>
      <w:r w:rsidR="00333506">
        <w:rPr>
          <w:rFonts w:ascii="Arial Narrow" w:hAnsi="Arial Narrow"/>
          <w:sz w:val="24"/>
          <w:szCs w:val="24"/>
        </w:rPr>
        <w:t>steroidy</w:t>
      </w:r>
      <w:r w:rsidR="00027174">
        <w:rPr>
          <w:rFonts w:ascii="Arial Narrow" w:hAnsi="Arial Narrow"/>
          <w:sz w:val="24"/>
          <w:szCs w:val="24"/>
        </w:rPr>
        <w:t>)</w:t>
      </w:r>
    </w:p>
    <w:p w14:paraId="1A3B95A1" w14:textId="145B7807" w:rsidR="00027174" w:rsidRDefault="008F29DF" w:rsidP="00027174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</w:t>
      </w:r>
      <w:r w:rsidR="00027174">
        <w:rPr>
          <w:rFonts w:ascii="Arial Narrow" w:hAnsi="Arial Narrow"/>
          <w:sz w:val="24"/>
          <w:szCs w:val="24"/>
        </w:rPr>
        <w:t>ipidy složené</w:t>
      </w:r>
      <w:r w:rsidR="00E746B3">
        <w:rPr>
          <w:rFonts w:ascii="Arial Narrow" w:hAnsi="Arial Narrow"/>
          <w:sz w:val="24"/>
          <w:szCs w:val="24"/>
        </w:rPr>
        <w:t xml:space="preserve"> - polární</w:t>
      </w:r>
      <w:r w:rsidR="008D7783">
        <w:rPr>
          <w:rFonts w:ascii="Arial Narrow" w:hAnsi="Arial Narrow"/>
          <w:sz w:val="24"/>
          <w:szCs w:val="24"/>
        </w:rPr>
        <w:t xml:space="preserve"> (fosfolipidy, lipoproteiny, </w:t>
      </w:r>
      <w:r w:rsidR="0031046B">
        <w:rPr>
          <w:rFonts w:ascii="Arial Narrow" w:hAnsi="Arial Narrow"/>
          <w:sz w:val="24"/>
          <w:szCs w:val="24"/>
        </w:rPr>
        <w:t>glykolipidy</w:t>
      </w:r>
      <w:r w:rsidR="00F72313">
        <w:rPr>
          <w:rFonts w:ascii="Arial Narrow" w:hAnsi="Arial Narrow"/>
          <w:sz w:val="24"/>
          <w:szCs w:val="24"/>
        </w:rPr>
        <w:t xml:space="preserve"> - sfingolipidy</w:t>
      </w:r>
      <w:r w:rsidR="0031046B">
        <w:rPr>
          <w:rFonts w:ascii="Arial Narrow" w:hAnsi="Arial Narrow"/>
          <w:sz w:val="24"/>
          <w:szCs w:val="24"/>
        </w:rPr>
        <w:t>)</w:t>
      </w:r>
    </w:p>
    <w:p w14:paraId="1A3B95A2" w14:textId="77777777" w:rsidR="00A66D43" w:rsidRDefault="00A66D43" w:rsidP="00A66D43">
      <w:pPr>
        <w:pStyle w:val="Odstavecseseznamem"/>
        <w:spacing w:line="312" w:lineRule="auto"/>
        <w:jc w:val="both"/>
        <w:rPr>
          <w:rFonts w:ascii="Arial Narrow" w:hAnsi="Arial Narrow"/>
          <w:sz w:val="24"/>
          <w:szCs w:val="24"/>
        </w:rPr>
      </w:pPr>
    </w:p>
    <w:p w14:paraId="1A3B95A3" w14:textId="77777777" w:rsidR="00FB2C16" w:rsidRPr="0081430E" w:rsidRDefault="00FB2C16" w:rsidP="00FB2C16">
      <w:pPr>
        <w:spacing w:line="312" w:lineRule="auto"/>
        <w:jc w:val="both"/>
        <w:rPr>
          <w:rFonts w:ascii="Arial Narrow" w:hAnsi="Arial Narrow"/>
          <w:b/>
          <w:sz w:val="24"/>
          <w:szCs w:val="24"/>
        </w:rPr>
      </w:pPr>
      <w:r w:rsidRPr="0081430E">
        <w:rPr>
          <w:rFonts w:ascii="Arial Narrow" w:hAnsi="Arial Narrow"/>
          <w:b/>
          <w:sz w:val="24"/>
          <w:szCs w:val="24"/>
        </w:rPr>
        <w:t>Hlavní stavební složky lipidů:</w:t>
      </w:r>
    </w:p>
    <w:p w14:paraId="1A3B95A4" w14:textId="77777777" w:rsidR="00A246AF" w:rsidRDefault="00BF21FA" w:rsidP="00FB2C16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</w:t>
      </w:r>
      <w:r w:rsidR="00FB2C16" w:rsidRPr="00A246AF">
        <w:rPr>
          <w:rFonts w:ascii="Arial Narrow" w:hAnsi="Arial Narrow"/>
          <w:sz w:val="24"/>
          <w:szCs w:val="24"/>
        </w:rPr>
        <w:t>astné kyseliny</w:t>
      </w:r>
      <w:r w:rsidR="00F41231" w:rsidRPr="00A246AF">
        <w:rPr>
          <w:rFonts w:ascii="Arial Narrow" w:hAnsi="Arial Narrow"/>
          <w:sz w:val="24"/>
          <w:szCs w:val="24"/>
        </w:rPr>
        <w:t xml:space="preserve"> </w:t>
      </w:r>
    </w:p>
    <w:p w14:paraId="1A3B95A5" w14:textId="77777777" w:rsidR="00FB2C16" w:rsidRPr="00A246AF" w:rsidRDefault="00E730DD" w:rsidP="00FB2C16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 w:rsidRPr="00A246AF">
        <w:rPr>
          <w:rFonts w:ascii="Arial Narrow" w:hAnsi="Arial Narrow"/>
          <w:sz w:val="24"/>
          <w:szCs w:val="24"/>
        </w:rPr>
        <w:t>A</w:t>
      </w:r>
      <w:r w:rsidR="00FB2C16" w:rsidRPr="00A246AF">
        <w:rPr>
          <w:rFonts w:ascii="Arial Narrow" w:hAnsi="Arial Narrow"/>
          <w:sz w:val="24"/>
          <w:szCs w:val="24"/>
        </w:rPr>
        <w:t xml:space="preserve">lkoholy </w:t>
      </w:r>
      <w:r w:rsidR="00F41231" w:rsidRPr="00A246AF">
        <w:rPr>
          <w:rFonts w:ascii="Arial Narrow" w:hAnsi="Arial Narrow"/>
          <w:sz w:val="24"/>
          <w:szCs w:val="24"/>
        </w:rPr>
        <w:t xml:space="preserve">a aminoalkoholy </w:t>
      </w:r>
      <w:r w:rsidR="00FB2C16" w:rsidRPr="00A246AF">
        <w:rPr>
          <w:rFonts w:ascii="Arial Narrow" w:hAnsi="Arial Narrow"/>
          <w:sz w:val="24"/>
          <w:szCs w:val="24"/>
        </w:rPr>
        <w:t>(glycerol, sfingosin)</w:t>
      </w:r>
    </w:p>
    <w:p w14:paraId="1A3B95A6" w14:textId="77777777" w:rsidR="00FB2C16" w:rsidRPr="00AB5D5B" w:rsidRDefault="00E730DD" w:rsidP="00FB2C16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 w:rsidRPr="00AB5D5B">
        <w:rPr>
          <w:rFonts w:ascii="Arial Narrow" w:hAnsi="Arial Narrow"/>
          <w:sz w:val="24"/>
          <w:szCs w:val="24"/>
        </w:rPr>
        <w:t>D</w:t>
      </w:r>
      <w:r w:rsidR="00FB2C16" w:rsidRPr="00AB5D5B">
        <w:rPr>
          <w:rFonts w:ascii="Arial Narrow" w:hAnsi="Arial Narrow"/>
          <w:sz w:val="24"/>
          <w:szCs w:val="24"/>
        </w:rPr>
        <w:t>usíkaté báze</w:t>
      </w:r>
    </w:p>
    <w:p w14:paraId="1A3B95A7" w14:textId="77777777" w:rsidR="00FB2C16" w:rsidRDefault="00E730DD" w:rsidP="00FB2C16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</w:t>
      </w:r>
      <w:r w:rsidR="00FB2C16">
        <w:rPr>
          <w:rFonts w:ascii="Arial Narrow" w:hAnsi="Arial Narrow"/>
          <w:sz w:val="24"/>
          <w:szCs w:val="24"/>
        </w:rPr>
        <w:t>sterově vázaná kyselina fosforečná</w:t>
      </w:r>
      <w:r w:rsidR="00E420BB">
        <w:rPr>
          <w:rFonts w:ascii="Arial Narrow" w:hAnsi="Arial Narrow"/>
          <w:sz w:val="24"/>
          <w:szCs w:val="24"/>
        </w:rPr>
        <w:t xml:space="preserve"> (fosfátová skupina -PO</w:t>
      </w:r>
      <w:r w:rsidR="00E420BB">
        <w:rPr>
          <w:rFonts w:ascii="Arial Narrow" w:hAnsi="Arial Narrow"/>
          <w:sz w:val="24"/>
          <w:szCs w:val="24"/>
          <w:vertAlign w:val="subscript"/>
        </w:rPr>
        <w:t>4</w:t>
      </w:r>
      <w:r w:rsidR="00E420BB">
        <w:rPr>
          <w:rFonts w:ascii="Arial Narrow" w:hAnsi="Arial Narrow"/>
          <w:sz w:val="24"/>
          <w:szCs w:val="24"/>
          <w:vertAlign w:val="superscript"/>
        </w:rPr>
        <w:t>3-</w:t>
      </w:r>
      <w:r w:rsidR="00E420BB">
        <w:rPr>
          <w:rFonts w:ascii="Arial Narrow" w:hAnsi="Arial Narrow"/>
          <w:sz w:val="24"/>
          <w:szCs w:val="24"/>
        </w:rPr>
        <w:t>)</w:t>
      </w:r>
    </w:p>
    <w:p w14:paraId="1A3B95A8" w14:textId="77777777" w:rsidR="00BC4771" w:rsidRDefault="00872FED" w:rsidP="00FB2C16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</w:t>
      </w:r>
      <w:r w:rsidR="00F41231">
        <w:rPr>
          <w:rFonts w:ascii="Arial Narrow" w:hAnsi="Arial Narrow"/>
          <w:sz w:val="24"/>
          <w:szCs w:val="24"/>
        </w:rPr>
        <w:t>acharidy</w:t>
      </w:r>
      <w:r>
        <w:rPr>
          <w:rFonts w:ascii="Arial Narrow" w:hAnsi="Arial Narrow"/>
          <w:sz w:val="24"/>
          <w:szCs w:val="24"/>
        </w:rPr>
        <w:t xml:space="preserve"> (ve sfingolipidech)</w:t>
      </w:r>
    </w:p>
    <w:p w14:paraId="1A3B95A9" w14:textId="77777777" w:rsidR="00A66D43" w:rsidRDefault="00A66D43" w:rsidP="00A66D43">
      <w:pPr>
        <w:pStyle w:val="Odstavecseseznamem"/>
        <w:spacing w:line="312" w:lineRule="auto"/>
        <w:jc w:val="both"/>
        <w:rPr>
          <w:rFonts w:ascii="Arial Narrow" w:hAnsi="Arial Narrow"/>
          <w:sz w:val="24"/>
          <w:szCs w:val="24"/>
        </w:rPr>
      </w:pPr>
    </w:p>
    <w:p w14:paraId="1A3B95AA" w14:textId="77777777" w:rsidR="00FB2C16" w:rsidRPr="0081430E" w:rsidRDefault="00FB2C16" w:rsidP="00FB2C16">
      <w:pPr>
        <w:spacing w:line="312" w:lineRule="auto"/>
        <w:jc w:val="both"/>
        <w:rPr>
          <w:rFonts w:ascii="Arial Narrow" w:hAnsi="Arial Narrow"/>
          <w:b/>
          <w:sz w:val="24"/>
          <w:szCs w:val="24"/>
        </w:rPr>
      </w:pPr>
      <w:r w:rsidRPr="0081430E">
        <w:rPr>
          <w:rFonts w:ascii="Arial Narrow" w:hAnsi="Arial Narrow"/>
          <w:b/>
          <w:sz w:val="24"/>
          <w:szCs w:val="24"/>
        </w:rPr>
        <w:t>Funkce lipidů v organismu:</w:t>
      </w:r>
    </w:p>
    <w:p w14:paraId="1A3B95AB" w14:textId="77777777" w:rsidR="00B41F2A" w:rsidRPr="00534DFB" w:rsidRDefault="00FB2C16" w:rsidP="00A37704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 w:rsidRPr="00534DFB">
        <w:rPr>
          <w:rFonts w:ascii="Arial Narrow" w:hAnsi="Arial Narrow"/>
          <w:sz w:val="24"/>
          <w:szCs w:val="24"/>
        </w:rPr>
        <w:t>Zdroj energie</w:t>
      </w:r>
      <w:r w:rsidR="00A66D43" w:rsidRPr="00534DFB">
        <w:rPr>
          <w:rFonts w:ascii="Arial Narrow" w:hAnsi="Arial Narrow"/>
          <w:sz w:val="24"/>
          <w:szCs w:val="24"/>
        </w:rPr>
        <w:t xml:space="preserve"> a zásobní funkce (tri</w:t>
      </w:r>
      <w:r w:rsidR="005063D3">
        <w:rPr>
          <w:rFonts w:ascii="Arial Narrow" w:hAnsi="Arial Narrow"/>
          <w:sz w:val="24"/>
          <w:szCs w:val="24"/>
        </w:rPr>
        <w:t>glyceridy</w:t>
      </w:r>
      <w:r w:rsidR="00A66D43" w:rsidRPr="00534DFB">
        <w:rPr>
          <w:rFonts w:ascii="Arial Narrow" w:hAnsi="Arial Narrow"/>
          <w:sz w:val="24"/>
          <w:szCs w:val="24"/>
        </w:rPr>
        <w:t>)</w:t>
      </w:r>
      <w:r w:rsidRPr="00534DFB">
        <w:rPr>
          <w:rFonts w:ascii="Arial Narrow" w:hAnsi="Arial Narrow"/>
          <w:sz w:val="24"/>
          <w:szCs w:val="24"/>
        </w:rPr>
        <w:t xml:space="preserve">. </w:t>
      </w:r>
    </w:p>
    <w:p w14:paraId="1A3B95AC" w14:textId="77777777" w:rsidR="00A66D43" w:rsidRPr="00534DFB" w:rsidRDefault="00A66D43" w:rsidP="00B41F2A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 w:rsidRPr="00534DFB">
        <w:rPr>
          <w:rFonts w:ascii="Arial Narrow" w:hAnsi="Arial Narrow"/>
          <w:sz w:val="24"/>
          <w:szCs w:val="24"/>
        </w:rPr>
        <w:t>Stavební funkce (</w:t>
      </w:r>
      <w:r w:rsidR="0035337B">
        <w:rPr>
          <w:rFonts w:ascii="Arial Narrow" w:hAnsi="Arial Narrow"/>
          <w:sz w:val="24"/>
          <w:szCs w:val="24"/>
        </w:rPr>
        <w:t>fosfo</w:t>
      </w:r>
      <w:r w:rsidRPr="00534DFB">
        <w:rPr>
          <w:rFonts w:ascii="Arial Narrow" w:hAnsi="Arial Narrow"/>
          <w:sz w:val="24"/>
          <w:szCs w:val="24"/>
        </w:rPr>
        <w:t>lipidy</w:t>
      </w:r>
      <w:r w:rsidR="0035337B">
        <w:rPr>
          <w:rFonts w:ascii="Arial Narrow" w:hAnsi="Arial Narrow"/>
          <w:sz w:val="24"/>
          <w:szCs w:val="24"/>
        </w:rPr>
        <w:t xml:space="preserve">, </w:t>
      </w:r>
      <w:r w:rsidR="008950B9">
        <w:rPr>
          <w:rFonts w:ascii="Arial Narrow" w:hAnsi="Arial Narrow"/>
          <w:sz w:val="24"/>
          <w:szCs w:val="24"/>
        </w:rPr>
        <w:t xml:space="preserve">sfingolipidy, </w:t>
      </w:r>
      <w:r w:rsidR="0035337B">
        <w:rPr>
          <w:rFonts w:ascii="Arial Narrow" w:hAnsi="Arial Narrow"/>
          <w:sz w:val="24"/>
          <w:szCs w:val="24"/>
        </w:rPr>
        <w:t>cholesterol</w:t>
      </w:r>
      <w:r w:rsidRPr="00534DFB">
        <w:rPr>
          <w:rFonts w:ascii="Arial Narrow" w:hAnsi="Arial Narrow"/>
          <w:sz w:val="24"/>
          <w:szCs w:val="24"/>
        </w:rPr>
        <w:t>).</w:t>
      </w:r>
    </w:p>
    <w:p w14:paraId="1A3B95AD" w14:textId="77777777" w:rsidR="00A66D43" w:rsidRDefault="00A66D43" w:rsidP="00B41F2A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 w:rsidRPr="00534DFB">
        <w:rPr>
          <w:rFonts w:ascii="Arial Narrow" w:hAnsi="Arial Narrow"/>
          <w:sz w:val="24"/>
          <w:szCs w:val="24"/>
        </w:rPr>
        <w:t>Ochranná funkce a tepelná izolace (podkožní tuk a vnitřní/viscerální tuk).</w:t>
      </w:r>
    </w:p>
    <w:p w14:paraId="1A3B95AE" w14:textId="77777777" w:rsidR="00333506" w:rsidRPr="00534DFB" w:rsidRDefault="00333506" w:rsidP="00B41F2A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Speciální funkce v organismu (hlavně hormony a </w:t>
      </w:r>
      <w:r w:rsidR="009F4ABF">
        <w:rPr>
          <w:rFonts w:ascii="Arial Narrow" w:hAnsi="Arial Narrow"/>
          <w:sz w:val="24"/>
          <w:szCs w:val="24"/>
        </w:rPr>
        <w:t>transportní lipidy</w:t>
      </w:r>
      <w:r>
        <w:rPr>
          <w:rFonts w:ascii="Arial Narrow" w:hAnsi="Arial Narrow"/>
          <w:sz w:val="24"/>
          <w:szCs w:val="24"/>
        </w:rPr>
        <w:t>).</w:t>
      </w:r>
    </w:p>
    <w:p w14:paraId="1A3B95AF" w14:textId="77777777" w:rsidR="009A2A86" w:rsidRDefault="009A2A86" w:rsidP="009A2A86">
      <w:pPr>
        <w:pStyle w:val="Odstavecseseznamem"/>
        <w:spacing w:line="312" w:lineRule="auto"/>
        <w:jc w:val="both"/>
        <w:rPr>
          <w:rFonts w:ascii="Arial Narrow" w:hAnsi="Arial Narrow"/>
          <w:sz w:val="24"/>
          <w:szCs w:val="24"/>
        </w:rPr>
      </w:pPr>
    </w:p>
    <w:p w14:paraId="1A3B95B0" w14:textId="77777777" w:rsidR="009A2A86" w:rsidRPr="0081430E" w:rsidRDefault="006779CA" w:rsidP="00C629C4">
      <w:pPr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Vzhledem k různorodé chemické struktuře lze lipidy rozdělit do </w:t>
      </w:r>
      <w:r w:rsidR="00CC6586">
        <w:rPr>
          <w:rFonts w:ascii="Arial Narrow" w:hAnsi="Arial Narrow"/>
          <w:b/>
          <w:sz w:val="24"/>
          <w:szCs w:val="24"/>
        </w:rPr>
        <w:t xml:space="preserve">řady </w:t>
      </w:r>
      <w:r w:rsidR="00C336A0">
        <w:rPr>
          <w:rFonts w:ascii="Arial Narrow" w:hAnsi="Arial Narrow"/>
          <w:b/>
          <w:sz w:val="24"/>
          <w:szCs w:val="24"/>
        </w:rPr>
        <w:t>různých skupin.</w:t>
      </w:r>
    </w:p>
    <w:p w14:paraId="1A3B95B1" w14:textId="77777777" w:rsidR="009A2A86" w:rsidRPr="008915CC" w:rsidRDefault="000A3C64" w:rsidP="008915CC">
      <w:pPr>
        <w:pStyle w:val="Odstavecseseznamem"/>
        <w:numPr>
          <w:ilvl w:val="0"/>
          <w:numId w:val="20"/>
        </w:numPr>
        <w:jc w:val="both"/>
        <w:rPr>
          <w:rFonts w:ascii="Arial Narrow" w:hAnsi="Arial Narrow"/>
          <w:b/>
          <w:sz w:val="24"/>
          <w:szCs w:val="24"/>
        </w:rPr>
      </w:pPr>
      <w:r w:rsidRPr="008915CC">
        <w:rPr>
          <w:rFonts w:ascii="Arial Narrow" w:hAnsi="Arial Narrow"/>
          <w:b/>
          <w:sz w:val="24"/>
          <w:szCs w:val="24"/>
        </w:rPr>
        <w:t>T</w:t>
      </w:r>
      <w:r w:rsidR="009A2A86" w:rsidRPr="008915CC">
        <w:rPr>
          <w:rFonts w:ascii="Arial Narrow" w:hAnsi="Arial Narrow"/>
          <w:b/>
          <w:sz w:val="24"/>
          <w:szCs w:val="24"/>
        </w:rPr>
        <w:t>uky</w:t>
      </w:r>
      <w:r w:rsidR="00C75148" w:rsidRPr="008915CC">
        <w:rPr>
          <w:rFonts w:ascii="Arial Narrow" w:hAnsi="Arial Narrow"/>
          <w:b/>
          <w:sz w:val="24"/>
          <w:szCs w:val="24"/>
        </w:rPr>
        <w:t xml:space="preserve"> </w:t>
      </w:r>
      <w:r w:rsidRPr="008915CC">
        <w:rPr>
          <w:rFonts w:ascii="Arial Narrow" w:hAnsi="Arial Narrow"/>
          <w:b/>
          <w:sz w:val="24"/>
          <w:szCs w:val="24"/>
        </w:rPr>
        <w:t>(</w:t>
      </w:r>
      <w:r w:rsidR="005063D3" w:rsidRPr="008915CC">
        <w:rPr>
          <w:rFonts w:ascii="Arial Narrow" w:hAnsi="Arial Narrow"/>
          <w:b/>
          <w:sz w:val="24"/>
          <w:szCs w:val="24"/>
        </w:rPr>
        <w:t xml:space="preserve">= triglyceridy </w:t>
      </w:r>
      <w:r w:rsidR="00C75148" w:rsidRPr="008915CC">
        <w:rPr>
          <w:rFonts w:ascii="Arial Narrow" w:hAnsi="Arial Narrow"/>
          <w:b/>
          <w:sz w:val="24"/>
          <w:szCs w:val="24"/>
        </w:rPr>
        <w:t>=</w:t>
      </w:r>
      <w:r w:rsidR="009A2A86" w:rsidRPr="008915CC">
        <w:rPr>
          <w:rFonts w:ascii="Arial Narrow" w:hAnsi="Arial Narrow"/>
          <w:b/>
          <w:sz w:val="24"/>
          <w:szCs w:val="24"/>
        </w:rPr>
        <w:t xml:space="preserve"> triacylglyceroly)</w:t>
      </w:r>
    </w:p>
    <w:p w14:paraId="1A3B95B2" w14:textId="77777777" w:rsidR="00BB3CC0" w:rsidRPr="008915CC" w:rsidRDefault="00BB3CC0" w:rsidP="008915CC">
      <w:pPr>
        <w:pStyle w:val="Odstavecseseznamem"/>
        <w:numPr>
          <w:ilvl w:val="0"/>
          <w:numId w:val="20"/>
        </w:numPr>
        <w:jc w:val="both"/>
        <w:rPr>
          <w:rFonts w:ascii="Arial Narrow" w:hAnsi="Arial Narrow"/>
          <w:b/>
          <w:sz w:val="24"/>
          <w:szCs w:val="24"/>
        </w:rPr>
      </w:pPr>
      <w:r w:rsidRPr="008915CC">
        <w:rPr>
          <w:rFonts w:ascii="Arial Narrow" w:hAnsi="Arial Narrow"/>
          <w:b/>
          <w:sz w:val="24"/>
          <w:szCs w:val="24"/>
        </w:rPr>
        <w:t>Vosky</w:t>
      </w:r>
    </w:p>
    <w:p w14:paraId="1A3B95B3" w14:textId="77777777" w:rsidR="00907E34" w:rsidRPr="008915CC" w:rsidRDefault="00C336A0" w:rsidP="008915CC">
      <w:pPr>
        <w:pStyle w:val="Odstavecseseznamem"/>
        <w:numPr>
          <w:ilvl w:val="0"/>
          <w:numId w:val="20"/>
        </w:numPr>
        <w:jc w:val="both"/>
        <w:rPr>
          <w:rFonts w:ascii="Arial Narrow" w:hAnsi="Arial Narrow"/>
          <w:b/>
          <w:sz w:val="24"/>
          <w:szCs w:val="24"/>
        </w:rPr>
      </w:pPr>
      <w:r w:rsidRPr="008915CC">
        <w:rPr>
          <w:rFonts w:ascii="Arial Narrow" w:hAnsi="Arial Narrow"/>
          <w:b/>
          <w:sz w:val="24"/>
          <w:szCs w:val="24"/>
        </w:rPr>
        <w:t>Fosfolipidy (polární lipidy)</w:t>
      </w:r>
    </w:p>
    <w:p w14:paraId="1A3B95B4" w14:textId="77777777" w:rsidR="00C336A0" w:rsidRPr="008915CC" w:rsidRDefault="00C336A0" w:rsidP="008915CC">
      <w:pPr>
        <w:pStyle w:val="Odstavecseseznamem"/>
        <w:numPr>
          <w:ilvl w:val="0"/>
          <w:numId w:val="20"/>
        </w:numPr>
        <w:jc w:val="both"/>
        <w:rPr>
          <w:rFonts w:ascii="Arial Narrow" w:hAnsi="Arial Narrow"/>
          <w:b/>
          <w:sz w:val="24"/>
          <w:szCs w:val="24"/>
        </w:rPr>
      </w:pPr>
      <w:r w:rsidRPr="008915CC">
        <w:rPr>
          <w:rFonts w:ascii="Arial Narrow" w:hAnsi="Arial Narrow"/>
          <w:b/>
          <w:sz w:val="24"/>
          <w:szCs w:val="24"/>
        </w:rPr>
        <w:t>Sfingolipidy</w:t>
      </w:r>
    </w:p>
    <w:p w14:paraId="1A3B95B5" w14:textId="77777777" w:rsidR="00C629C4" w:rsidRPr="008915CC" w:rsidRDefault="00EE372E" w:rsidP="008915CC">
      <w:pPr>
        <w:pStyle w:val="Odstavecseseznamem"/>
        <w:numPr>
          <w:ilvl w:val="0"/>
          <w:numId w:val="20"/>
        </w:numPr>
        <w:jc w:val="both"/>
        <w:rPr>
          <w:rFonts w:ascii="Arial Narrow" w:hAnsi="Arial Narrow"/>
          <w:b/>
          <w:sz w:val="24"/>
          <w:szCs w:val="24"/>
        </w:rPr>
      </w:pPr>
      <w:r w:rsidRPr="008915CC">
        <w:rPr>
          <w:rFonts w:ascii="Arial Narrow" w:hAnsi="Arial Narrow"/>
          <w:b/>
          <w:sz w:val="24"/>
          <w:szCs w:val="24"/>
        </w:rPr>
        <w:t xml:space="preserve">Izoprenoidy </w:t>
      </w:r>
    </w:p>
    <w:p w14:paraId="1A3B95B6" w14:textId="77777777" w:rsidR="00C629C4" w:rsidRPr="008915CC" w:rsidRDefault="00C629C4" w:rsidP="008915CC">
      <w:pPr>
        <w:pStyle w:val="Odstavecseseznamem"/>
        <w:numPr>
          <w:ilvl w:val="0"/>
          <w:numId w:val="20"/>
        </w:numPr>
        <w:jc w:val="both"/>
        <w:rPr>
          <w:rFonts w:ascii="Arial Narrow" w:hAnsi="Arial Narrow"/>
          <w:b/>
          <w:sz w:val="24"/>
          <w:szCs w:val="24"/>
        </w:rPr>
      </w:pPr>
      <w:r w:rsidRPr="008915CC">
        <w:rPr>
          <w:rFonts w:ascii="Arial Narrow" w:hAnsi="Arial Narrow"/>
          <w:b/>
          <w:sz w:val="24"/>
          <w:szCs w:val="24"/>
        </w:rPr>
        <w:t>Steroidy</w:t>
      </w:r>
    </w:p>
    <w:p w14:paraId="1A3B95B7" w14:textId="77777777" w:rsidR="009A2A86" w:rsidRPr="008915CC" w:rsidRDefault="009A2A86" w:rsidP="008915CC">
      <w:pPr>
        <w:pStyle w:val="Odstavecseseznamem"/>
        <w:numPr>
          <w:ilvl w:val="0"/>
          <w:numId w:val="20"/>
        </w:numPr>
        <w:jc w:val="both"/>
        <w:rPr>
          <w:rFonts w:ascii="Arial Narrow" w:hAnsi="Arial Narrow"/>
          <w:b/>
          <w:sz w:val="24"/>
          <w:szCs w:val="24"/>
        </w:rPr>
      </w:pPr>
      <w:r w:rsidRPr="008915CC">
        <w:rPr>
          <w:rFonts w:ascii="Arial Narrow" w:hAnsi="Arial Narrow"/>
          <w:b/>
          <w:sz w:val="24"/>
          <w:szCs w:val="24"/>
        </w:rPr>
        <w:t>Lipoproteiny</w:t>
      </w:r>
    </w:p>
    <w:p w14:paraId="1A3B95B8" w14:textId="77777777" w:rsidR="005441F7" w:rsidRDefault="005441F7" w:rsidP="005441F7">
      <w:pPr>
        <w:pStyle w:val="Odstavecseseznamem"/>
        <w:jc w:val="both"/>
        <w:rPr>
          <w:rFonts w:ascii="Arial Narrow" w:hAnsi="Arial Narrow"/>
          <w:sz w:val="24"/>
          <w:szCs w:val="24"/>
        </w:rPr>
      </w:pPr>
    </w:p>
    <w:p w14:paraId="1A3B95B9" w14:textId="77777777" w:rsidR="005441F7" w:rsidRDefault="005441F7" w:rsidP="005441F7">
      <w:pPr>
        <w:pStyle w:val="Odstavecseseznamem"/>
        <w:jc w:val="both"/>
        <w:rPr>
          <w:rFonts w:ascii="Arial Narrow" w:hAnsi="Arial Narrow"/>
          <w:sz w:val="24"/>
          <w:szCs w:val="24"/>
        </w:rPr>
      </w:pPr>
    </w:p>
    <w:p w14:paraId="1A3B95BA" w14:textId="77777777" w:rsidR="008915CC" w:rsidRDefault="008915CC" w:rsidP="005441F7">
      <w:pPr>
        <w:pStyle w:val="Odstavecseseznamem"/>
        <w:jc w:val="both"/>
        <w:rPr>
          <w:rFonts w:ascii="Arial Narrow" w:hAnsi="Arial Narrow"/>
          <w:sz w:val="24"/>
          <w:szCs w:val="24"/>
        </w:rPr>
      </w:pPr>
    </w:p>
    <w:p w14:paraId="1A3B95BB" w14:textId="77777777" w:rsidR="00E730DD" w:rsidRPr="003638A9" w:rsidRDefault="000A3C64" w:rsidP="007F0979">
      <w:pPr>
        <w:pStyle w:val="Odstavecseseznamem"/>
        <w:numPr>
          <w:ilvl w:val="0"/>
          <w:numId w:val="3"/>
        </w:numPr>
        <w:spacing w:after="0" w:line="312" w:lineRule="auto"/>
        <w:jc w:val="both"/>
        <w:rPr>
          <w:rFonts w:ascii="Arial Narrow" w:hAnsi="Arial Narrow"/>
          <w:b/>
          <w:sz w:val="32"/>
          <w:szCs w:val="32"/>
          <w:u w:val="single"/>
        </w:rPr>
      </w:pPr>
      <w:r>
        <w:rPr>
          <w:rFonts w:ascii="Arial Narrow" w:hAnsi="Arial Narrow"/>
          <w:b/>
          <w:sz w:val="32"/>
          <w:szCs w:val="32"/>
          <w:u w:val="single"/>
        </w:rPr>
        <w:lastRenderedPageBreak/>
        <w:t>T</w:t>
      </w:r>
      <w:r w:rsidR="00E730DD" w:rsidRPr="003638A9">
        <w:rPr>
          <w:rFonts w:ascii="Arial Narrow" w:hAnsi="Arial Narrow"/>
          <w:b/>
          <w:sz w:val="32"/>
          <w:szCs w:val="32"/>
          <w:u w:val="single"/>
        </w:rPr>
        <w:t>uky</w:t>
      </w:r>
      <w:r w:rsidR="00C75148" w:rsidRPr="003638A9">
        <w:rPr>
          <w:rFonts w:ascii="Arial Narrow" w:hAnsi="Arial Narrow"/>
          <w:b/>
          <w:sz w:val="32"/>
          <w:szCs w:val="32"/>
          <w:u w:val="single"/>
        </w:rPr>
        <w:t xml:space="preserve"> </w:t>
      </w:r>
      <w:r>
        <w:rPr>
          <w:rFonts w:ascii="Arial Narrow" w:hAnsi="Arial Narrow"/>
          <w:b/>
          <w:sz w:val="32"/>
          <w:szCs w:val="32"/>
          <w:u w:val="single"/>
        </w:rPr>
        <w:t>(</w:t>
      </w:r>
      <w:r w:rsidR="005063D3" w:rsidRPr="003638A9">
        <w:rPr>
          <w:rFonts w:ascii="Arial Narrow" w:hAnsi="Arial Narrow"/>
          <w:b/>
          <w:sz w:val="32"/>
          <w:szCs w:val="32"/>
          <w:u w:val="single"/>
        </w:rPr>
        <w:t xml:space="preserve">= triglyceridy </w:t>
      </w:r>
      <w:r w:rsidR="00C75148" w:rsidRPr="003638A9">
        <w:rPr>
          <w:rFonts w:ascii="Arial Narrow" w:hAnsi="Arial Narrow"/>
          <w:b/>
          <w:sz w:val="32"/>
          <w:szCs w:val="32"/>
          <w:u w:val="single"/>
        </w:rPr>
        <w:t>=</w:t>
      </w:r>
      <w:r w:rsidR="00E730DD" w:rsidRPr="003638A9">
        <w:rPr>
          <w:rFonts w:ascii="Arial Narrow" w:hAnsi="Arial Narrow"/>
          <w:b/>
          <w:sz w:val="32"/>
          <w:szCs w:val="32"/>
          <w:u w:val="single"/>
        </w:rPr>
        <w:t xml:space="preserve"> triacylglyceroly)</w:t>
      </w:r>
    </w:p>
    <w:p w14:paraId="1A3B95BC" w14:textId="1A4A16B6" w:rsidR="00B04463" w:rsidRDefault="00B04463" w:rsidP="007F0979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</w:p>
    <w:p w14:paraId="1A3B95BD" w14:textId="77777777" w:rsidR="007F0979" w:rsidRDefault="007F0979" w:rsidP="007F0979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</w:p>
    <w:p w14:paraId="1A3B95BE" w14:textId="77777777" w:rsidR="00997952" w:rsidRDefault="00997952" w:rsidP="00750EB9">
      <w:pPr>
        <w:spacing w:after="0" w:line="312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cs-CZ"/>
        </w:rPr>
        <w:drawing>
          <wp:inline distT="0" distB="0" distL="0" distR="0" wp14:anchorId="1A3B9A31" wp14:editId="1A3B9A32">
            <wp:extent cx="4557759" cy="2844800"/>
            <wp:effectExtent l="19050" t="0" r="0" b="0"/>
            <wp:docPr id="1" name="Obrázek 0" descr="DSC0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127" cy="284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95BF" w14:textId="77777777" w:rsidR="005C27BD" w:rsidRPr="005C27BD" w:rsidRDefault="005C27BD" w:rsidP="00750EB9">
      <w:pPr>
        <w:spacing w:after="0" w:line="312" w:lineRule="auto"/>
        <w:jc w:val="center"/>
        <w:rPr>
          <w:rFonts w:ascii="Arial Narrow" w:hAnsi="Arial Narrow"/>
          <w:b/>
          <w:sz w:val="20"/>
          <w:szCs w:val="20"/>
        </w:rPr>
      </w:pPr>
      <w:r w:rsidRPr="005C27BD">
        <w:rPr>
          <w:rFonts w:ascii="Arial Narrow" w:hAnsi="Arial Narrow"/>
          <w:b/>
          <w:sz w:val="20"/>
          <w:szCs w:val="20"/>
        </w:rPr>
        <w:t>Molekula tri</w:t>
      </w:r>
      <w:r w:rsidR="005063D3">
        <w:rPr>
          <w:rFonts w:ascii="Arial Narrow" w:hAnsi="Arial Narrow"/>
          <w:b/>
          <w:sz w:val="20"/>
          <w:szCs w:val="20"/>
        </w:rPr>
        <w:t>glyceridu</w:t>
      </w:r>
      <w:r w:rsidRPr="005C27BD">
        <w:rPr>
          <w:rFonts w:ascii="Arial Narrow" w:hAnsi="Arial Narrow"/>
          <w:b/>
          <w:sz w:val="20"/>
          <w:szCs w:val="20"/>
        </w:rPr>
        <w:t xml:space="preserve"> </w:t>
      </w:r>
      <w:r w:rsidR="00A67489">
        <w:rPr>
          <w:rFonts w:ascii="Arial Narrow" w:hAnsi="Arial Narrow"/>
          <w:b/>
          <w:sz w:val="20"/>
          <w:szCs w:val="20"/>
        </w:rPr>
        <w:t xml:space="preserve">(triacylglycerolu) </w:t>
      </w:r>
      <w:r w:rsidRPr="005C27BD">
        <w:rPr>
          <w:rFonts w:ascii="Arial Narrow" w:hAnsi="Arial Narrow"/>
          <w:b/>
          <w:sz w:val="20"/>
          <w:szCs w:val="20"/>
        </w:rPr>
        <w:t>složená z glycerolu a tří řetězců mastných kyselin</w:t>
      </w:r>
      <w:r w:rsidR="00A67489">
        <w:rPr>
          <w:rFonts w:ascii="Arial Narrow" w:hAnsi="Arial Narrow"/>
          <w:b/>
          <w:sz w:val="20"/>
          <w:szCs w:val="20"/>
        </w:rPr>
        <w:t xml:space="preserve">. </w:t>
      </w:r>
    </w:p>
    <w:p w14:paraId="1A3B95C0" w14:textId="77777777" w:rsidR="00750EB9" w:rsidRDefault="00750EB9" w:rsidP="00750EB9">
      <w:pPr>
        <w:spacing w:after="0" w:line="312" w:lineRule="auto"/>
        <w:jc w:val="center"/>
        <w:rPr>
          <w:rFonts w:ascii="Arial Narrow" w:hAnsi="Arial Narrow"/>
          <w:sz w:val="24"/>
          <w:szCs w:val="24"/>
        </w:rPr>
      </w:pPr>
    </w:p>
    <w:p w14:paraId="1A3B95C1" w14:textId="77777777" w:rsidR="005441F7" w:rsidRDefault="000A1125" w:rsidP="004C3C70">
      <w:pPr>
        <w:pStyle w:val="Odstavecseseznamem"/>
        <w:numPr>
          <w:ilvl w:val="0"/>
          <w:numId w:val="11"/>
        </w:num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Tuky</w:t>
      </w:r>
      <w:r w:rsidR="005441F7" w:rsidRPr="00CF5C9D">
        <w:rPr>
          <w:rFonts w:ascii="Arial Narrow" w:hAnsi="Arial Narrow"/>
          <w:b/>
          <w:sz w:val="24"/>
          <w:szCs w:val="24"/>
        </w:rPr>
        <w:t xml:space="preserve"> </w:t>
      </w:r>
      <w:r w:rsidR="00BC6B8B">
        <w:rPr>
          <w:rFonts w:ascii="Arial Narrow" w:hAnsi="Arial Narrow"/>
          <w:b/>
          <w:sz w:val="24"/>
          <w:szCs w:val="24"/>
        </w:rPr>
        <w:t>mají vysokou energetickou hodnotu, a proto jsou živými organismy využívány jako nejefektivnější zásobní forma energie</w:t>
      </w:r>
      <w:r>
        <w:rPr>
          <w:rFonts w:ascii="Arial Narrow" w:hAnsi="Arial Narrow"/>
          <w:b/>
          <w:sz w:val="24"/>
          <w:szCs w:val="24"/>
        </w:rPr>
        <w:t>.</w:t>
      </w:r>
      <w:r w:rsidR="005441F7">
        <w:rPr>
          <w:rFonts w:ascii="Arial Narrow" w:hAnsi="Arial Narrow"/>
          <w:sz w:val="24"/>
          <w:szCs w:val="24"/>
        </w:rPr>
        <w:t xml:space="preserve"> </w:t>
      </w:r>
      <w:r w:rsidR="00547C90">
        <w:rPr>
          <w:rFonts w:ascii="Arial Narrow" w:hAnsi="Arial Narrow"/>
          <w:sz w:val="24"/>
          <w:szCs w:val="24"/>
        </w:rPr>
        <w:t xml:space="preserve">Na rozdíl od glykogenu navíc není skladování tukových zásob v těle výrazně omezeno. </w:t>
      </w:r>
      <w:r w:rsidR="005441F7" w:rsidRPr="00534DFB">
        <w:rPr>
          <w:rFonts w:ascii="Arial Narrow" w:hAnsi="Arial Narrow"/>
          <w:sz w:val="24"/>
          <w:szCs w:val="24"/>
        </w:rPr>
        <w:t xml:space="preserve">Energetická hodnota </w:t>
      </w:r>
      <w:r w:rsidR="003713F9">
        <w:rPr>
          <w:rFonts w:ascii="Arial Narrow" w:hAnsi="Arial Narrow"/>
          <w:sz w:val="24"/>
          <w:szCs w:val="24"/>
        </w:rPr>
        <w:t>t</w:t>
      </w:r>
      <w:r w:rsidR="005441F7">
        <w:rPr>
          <w:rFonts w:ascii="Arial Narrow" w:hAnsi="Arial Narrow"/>
          <w:sz w:val="24"/>
          <w:szCs w:val="24"/>
        </w:rPr>
        <w:t>uk</w:t>
      </w:r>
      <w:r w:rsidR="003713F9">
        <w:rPr>
          <w:rFonts w:ascii="Arial Narrow" w:hAnsi="Arial Narrow"/>
          <w:sz w:val="24"/>
          <w:szCs w:val="24"/>
        </w:rPr>
        <w:t>ů</w:t>
      </w:r>
      <w:r w:rsidR="005441F7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stoupá s délkou uhlíkového řetězce: U tuků </w:t>
      </w:r>
      <w:r w:rsidR="00E37FFB">
        <w:rPr>
          <w:rFonts w:ascii="Arial Narrow" w:hAnsi="Arial Narrow"/>
          <w:sz w:val="24"/>
          <w:szCs w:val="24"/>
        </w:rPr>
        <w:t xml:space="preserve">s krátkým řetězcem </w:t>
      </w:r>
      <w:r w:rsidR="003713F9">
        <w:rPr>
          <w:rFonts w:ascii="Arial Narrow" w:hAnsi="Arial Narrow"/>
          <w:sz w:val="24"/>
          <w:szCs w:val="24"/>
        </w:rPr>
        <w:t>(3-6 uhlíků) je relativně nejnižší (</w:t>
      </w:r>
      <w:r>
        <w:rPr>
          <w:rFonts w:ascii="Arial Narrow" w:hAnsi="Arial Narrow"/>
          <w:sz w:val="24"/>
          <w:szCs w:val="24"/>
        </w:rPr>
        <w:t>30 k</w:t>
      </w:r>
      <w:r w:rsidR="003713F9">
        <w:rPr>
          <w:rFonts w:ascii="Arial Narrow" w:hAnsi="Arial Narrow"/>
          <w:sz w:val="24"/>
          <w:szCs w:val="24"/>
        </w:rPr>
        <w:t>J</w:t>
      </w:r>
      <w:r>
        <w:rPr>
          <w:rFonts w:ascii="Arial Narrow" w:hAnsi="Arial Narrow"/>
          <w:sz w:val="24"/>
          <w:szCs w:val="24"/>
        </w:rPr>
        <w:t>/g&gt;</w:t>
      </w:r>
      <w:r w:rsidR="003713F9">
        <w:rPr>
          <w:rFonts w:ascii="Arial Narrow" w:hAnsi="Arial Narrow"/>
          <w:sz w:val="24"/>
          <w:szCs w:val="24"/>
        </w:rPr>
        <w:t xml:space="preserve">), </w:t>
      </w:r>
      <w:r>
        <w:rPr>
          <w:rFonts w:ascii="Arial Narrow" w:hAnsi="Arial Narrow"/>
          <w:sz w:val="24"/>
          <w:szCs w:val="24"/>
        </w:rPr>
        <w:t xml:space="preserve">zatímco </w:t>
      </w:r>
      <w:r w:rsidR="003713F9">
        <w:rPr>
          <w:rFonts w:ascii="Arial Narrow" w:hAnsi="Arial Narrow"/>
          <w:sz w:val="24"/>
          <w:szCs w:val="24"/>
        </w:rPr>
        <w:t xml:space="preserve">tuky </w:t>
      </w:r>
      <w:r w:rsidR="005441F7">
        <w:rPr>
          <w:rFonts w:ascii="Arial Narrow" w:hAnsi="Arial Narrow"/>
          <w:sz w:val="24"/>
          <w:szCs w:val="24"/>
        </w:rPr>
        <w:t>se středně dlouhým uhlíkovým řetězcem (8-12 uhlíků) mají energetickou hodnotu cca 35 kJ</w:t>
      </w:r>
      <w:r w:rsidR="00CB50F3">
        <w:rPr>
          <w:rFonts w:ascii="Arial Narrow" w:hAnsi="Arial Narrow"/>
          <w:sz w:val="24"/>
          <w:szCs w:val="24"/>
        </w:rPr>
        <w:t>/g</w:t>
      </w:r>
      <w:r w:rsidR="005441F7">
        <w:rPr>
          <w:rFonts w:ascii="Arial Narrow" w:hAnsi="Arial Narrow"/>
          <w:sz w:val="24"/>
          <w:szCs w:val="24"/>
        </w:rPr>
        <w:t xml:space="preserve"> (8.</w:t>
      </w:r>
      <w:r w:rsidR="00CB50F3">
        <w:rPr>
          <w:rFonts w:ascii="Arial Narrow" w:hAnsi="Arial Narrow"/>
          <w:sz w:val="24"/>
          <w:szCs w:val="24"/>
        </w:rPr>
        <w:t>4</w:t>
      </w:r>
      <w:r w:rsidR="005441F7">
        <w:rPr>
          <w:rFonts w:ascii="Arial Narrow" w:hAnsi="Arial Narrow"/>
          <w:sz w:val="24"/>
          <w:szCs w:val="24"/>
        </w:rPr>
        <w:t xml:space="preserve"> kcal)</w:t>
      </w:r>
      <w:r w:rsidR="003713F9">
        <w:rPr>
          <w:rFonts w:ascii="Arial Narrow" w:hAnsi="Arial Narrow"/>
          <w:sz w:val="24"/>
          <w:szCs w:val="24"/>
        </w:rPr>
        <w:t xml:space="preserve"> a</w:t>
      </w:r>
      <w:r w:rsidR="005441F7">
        <w:rPr>
          <w:rFonts w:ascii="Arial Narrow" w:hAnsi="Arial Narrow"/>
          <w:sz w:val="24"/>
          <w:szCs w:val="24"/>
        </w:rPr>
        <w:t xml:space="preserve"> tuky s dlouhým řetězcem </w:t>
      </w:r>
      <w:r w:rsidR="00CB50F3">
        <w:rPr>
          <w:rFonts w:ascii="Arial Narrow" w:hAnsi="Arial Narrow"/>
          <w:sz w:val="24"/>
          <w:szCs w:val="24"/>
        </w:rPr>
        <w:t xml:space="preserve">(&gt;12 uhlíků) </w:t>
      </w:r>
      <w:r w:rsidR="005441F7">
        <w:rPr>
          <w:rFonts w:ascii="Arial Narrow" w:hAnsi="Arial Narrow"/>
          <w:sz w:val="24"/>
          <w:szCs w:val="24"/>
        </w:rPr>
        <w:t>cca 38.5 kJ</w:t>
      </w:r>
      <w:r w:rsidR="00CB50F3">
        <w:rPr>
          <w:rFonts w:ascii="Arial Narrow" w:hAnsi="Arial Narrow"/>
          <w:sz w:val="24"/>
          <w:szCs w:val="24"/>
        </w:rPr>
        <w:t>/g</w:t>
      </w:r>
      <w:r w:rsidR="005441F7">
        <w:rPr>
          <w:rFonts w:ascii="Arial Narrow" w:hAnsi="Arial Narrow"/>
          <w:sz w:val="24"/>
          <w:szCs w:val="24"/>
        </w:rPr>
        <w:t xml:space="preserve"> (9.2 kcal). </w:t>
      </w:r>
      <w:r w:rsidR="003713F9">
        <w:rPr>
          <w:rFonts w:ascii="Arial Narrow" w:hAnsi="Arial Narrow"/>
          <w:sz w:val="24"/>
          <w:szCs w:val="24"/>
        </w:rPr>
        <w:t xml:space="preserve">Konvenčně </w:t>
      </w:r>
      <w:r w:rsidR="00363AD4">
        <w:rPr>
          <w:rFonts w:ascii="Arial Narrow" w:hAnsi="Arial Narrow"/>
          <w:sz w:val="24"/>
          <w:szCs w:val="24"/>
        </w:rPr>
        <w:t xml:space="preserve">se jako průměrná energetická hodnota u tuků používá </w:t>
      </w:r>
      <w:r w:rsidR="00363AD4" w:rsidRPr="00CB6462">
        <w:rPr>
          <w:rFonts w:ascii="Arial Narrow" w:hAnsi="Arial Narrow"/>
          <w:b/>
          <w:sz w:val="24"/>
          <w:szCs w:val="24"/>
        </w:rPr>
        <w:t>37.7 kJ (9 kcal).</w:t>
      </w:r>
      <w:r w:rsidR="00363AD4">
        <w:rPr>
          <w:rFonts w:ascii="Arial Narrow" w:hAnsi="Arial Narrow"/>
          <w:sz w:val="24"/>
          <w:szCs w:val="24"/>
        </w:rPr>
        <w:t xml:space="preserve"> </w:t>
      </w:r>
    </w:p>
    <w:p w14:paraId="1A3B95C2" w14:textId="77777777" w:rsidR="005441F7" w:rsidRDefault="005441F7" w:rsidP="005441F7">
      <w:pPr>
        <w:pStyle w:val="Odstavecseseznamem"/>
        <w:spacing w:after="0" w:line="312" w:lineRule="auto"/>
        <w:jc w:val="both"/>
        <w:rPr>
          <w:rFonts w:ascii="Arial Narrow" w:hAnsi="Arial Narrow"/>
          <w:sz w:val="24"/>
          <w:szCs w:val="24"/>
        </w:rPr>
      </w:pPr>
    </w:p>
    <w:p w14:paraId="1A3B95C3" w14:textId="77777777" w:rsidR="004C3C70" w:rsidRDefault="00E805C5" w:rsidP="004C3C70">
      <w:pPr>
        <w:pStyle w:val="Odstavecseseznamem"/>
        <w:numPr>
          <w:ilvl w:val="0"/>
          <w:numId w:val="11"/>
        </w:num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 w:rsidRPr="00800784">
        <w:rPr>
          <w:rFonts w:ascii="Arial Narrow" w:hAnsi="Arial Narrow"/>
          <w:sz w:val="24"/>
          <w:szCs w:val="24"/>
        </w:rPr>
        <w:t xml:space="preserve">Většina mastných kyselin má </w:t>
      </w:r>
      <w:r w:rsidRPr="00800784">
        <w:rPr>
          <w:rFonts w:ascii="Arial Narrow" w:hAnsi="Arial Narrow"/>
          <w:b/>
          <w:sz w:val="24"/>
          <w:szCs w:val="24"/>
        </w:rPr>
        <w:t>sudý počet uhlíků</w:t>
      </w:r>
      <w:r w:rsidRPr="00800784">
        <w:rPr>
          <w:rFonts w:ascii="Arial Narrow" w:hAnsi="Arial Narrow"/>
          <w:sz w:val="24"/>
          <w:szCs w:val="24"/>
        </w:rPr>
        <w:t>. Výjimkou jsou mastné kyseliny produkované baktériemi v zažívacím traktu býložravců</w:t>
      </w:r>
      <w:r w:rsidR="009A3D61" w:rsidRPr="00800784">
        <w:rPr>
          <w:rFonts w:ascii="Arial Narrow" w:hAnsi="Arial Narrow"/>
          <w:sz w:val="24"/>
          <w:szCs w:val="24"/>
        </w:rPr>
        <w:t>, které mohou mít lichý počet uhlíků.</w:t>
      </w:r>
      <w:r w:rsidRPr="00800784">
        <w:rPr>
          <w:rFonts w:ascii="Arial Narrow" w:hAnsi="Arial Narrow"/>
          <w:sz w:val="24"/>
          <w:szCs w:val="24"/>
        </w:rPr>
        <w:t xml:space="preserve"> </w:t>
      </w:r>
    </w:p>
    <w:p w14:paraId="1A3B95C4" w14:textId="77777777" w:rsidR="004C3C70" w:rsidRDefault="004C3C70" w:rsidP="004C3C70">
      <w:pPr>
        <w:pStyle w:val="Odstavecseseznamem"/>
        <w:spacing w:after="0" w:line="312" w:lineRule="auto"/>
        <w:jc w:val="both"/>
        <w:rPr>
          <w:rFonts w:ascii="Arial Narrow" w:hAnsi="Arial Narrow"/>
          <w:sz w:val="24"/>
          <w:szCs w:val="24"/>
        </w:rPr>
      </w:pPr>
    </w:p>
    <w:p w14:paraId="1A3B95C5" w14:textId="77777777" w:rsidR="00E805C5" w:rsidRDefault="00701B34" w:rsidP="00E805C5">
      <w:pPr>
        <w:pStyle w:val="Odstavecseseznamem"/>
        <w:numPr>
          <w:ilvl w:val="0"/>
          <w:numId w:val="10"/>
        </w:num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Mastné kyseliny </w:t>
      </w:r>
      <w:r w:rsidR="004A09CF">
        <w:rPr>
          <w:rFonts w:ascii="Arial Narrow" w:hAnsi="Arial Narrow"/>
          <w:sz w:val="24"/>
          <w:szCs w:val="24"/>
        </w:rPr>
        <w:t>se k</w:t>
      </w:r>
      <w:r w:rsidR="004C3C70" w:rsidRPr="001700CA">
        <w:rPr>
          <w:rFonts w:ascii="Arial Narrow" w:hAnsi="Arial Narrow"/>
          <w:sz w:val="24"/>
          <w:szCs w:val="24"/>
        </w:rPr>
        <w:t>onvenčně se dělí</w:t>
      </w:r>
      <w:r w:rsidR="00F81C03" w:rsidRPr="001700CA">
        <w:rPr>
          <w:rFonts w:ascii="Arial Narrow" w:hAnsi="Arial Narrow"/>
          <w:sz w:val="24"/>
          <w:szCs w:val="24"/>
        </w:rPr>
        <w:t xml:space="preserve"> </w:t>
      </w:r>
      <w:r w:rsidR="004A09CF">
        <w:rPr>
          <w:rFonts w:ascii="Arial Narrow" w:hAnsi="Arial Narrow"/>
          <w:sz w:val="24"/>
          <w:szCs w:val="24"/>
        </w:rPr>
        <w:t xml:space="preserve">do několika skupin </w:t>
      </w:r>
      <w:r w:rsidR="00F81C03" w:rsidRPr="001700CA">
        <w:rPr>
          <w:rFonts w:ascii="Arial Narrow" w:hAnsi="Arial Narrow"/>
          <w:sz w:val="24"/>
          <w:szCs w:val="24"/>
        </w:rPr>
        <w:t>podle délky uhlík</w:t>
      </w:r>
      <w:r w:rsidR="00FB5432">
        <w:rPr>
          <w:rFonts w:ascii="Arial Narrow" w:hAnsi="Arial Narrow"/>
          <w:sz w:val="24"/>
          <w:szCs w:val="24"/>
        </w:rPr>
        <w:t>ového</w:t>
      </w:r>
      <w:r w:rsidR="00F81C03" w:rsidRPr="001700CA">
        <w:rPr>
          <w:rFonts w:ascii="Arial Narrow" w:hAnsi="Arial Narrow"/>
          <w:sz w:val="24"/>
          <w:szCs w:val="24"/>
        </w:rPr>
        <w:t xml:space="preserve"> řetězce: s </w:t>
      </w:r>
      <w:r w:rsidR="00F81C03" w:rsidRPr="001700CA">
        <w:rPr>
          <w:rFonts w:ascii="Arial Narrow" w:hAnsi="Arial Narrow"/>
          <w:b/>
          <w:sz w:val="24"/>
          <w:szCs w:val="24"/>
        </w:rPr>
        <w:t>krátkým řetězcem</w:t>
      </w:r>
      <w:r w:rsidR="00F81C03" w:rsidRPr="001700CA">
        <w:rPr>
          <w:rFonts w:ascii="Arial Narrow" w:hAnsi="Arial Narrow"/>
          <w:sz w:val="24"/>
          <w:szCs w:val="24"/>
        </w:rPr>
        <w:t xml:space="preserve">, </w:t>
      </w:r>
      <w:r w:rsidR="00F81C03" w:rsidRPr="001700CA">
        <w:rPr>
          <w:rFonts w:ascii="Arial Narrow" w:hAnsi="Arial Narrow"/>
          <w:b/>
          <w:sz w:val="24"/>
          <w:szCs w:val="24"/>
        </w:rPr>
        <w:t>středně dlouhým řetězcem</w:t>
      </w:r>
      <w:r w:rsidR="00F81C03" w:rsidRPr="001700CA">
        <w:rPr>
          <w:rFonts w:ascii="Arial Narrow" w:hAnsi="Arial Narrow"/>
          <w:sz w:val="24"/>
          <w:szCs w:val="24"/>
        </w:rPr>
        <w:t xml:space="preserve">, </w:t>
      </w:r>
      <w:r w:rsidR="00F81C03" w:rsidRPr="001700CA">
        <w:rPr>
          <w:rFonts w:ascii="Arial Narrow" w:hAnsi="Arial Narrow"/>
          <w:b/>
          <w:sz w:val="24"/>
          <w:szCs w:val="24"/>
        </w:rPr>
        <w:t>dlouhým řetězcem</w:t>
      </w:r>
      <w:r w:rsidR="00F81C03" w:rsidRPr="001700CA">
        <w:rPr>
          <w:rFonts w:ascii="Arial Narrow" w:hAnsi="Arial Narrow"/>
          <w:sz w:val="24"/>
          <w:szCs w:val="24"/>
        </w:rPr>
        <w:t xml:space="preserve"> </w:t>
      </w:r>
      <w:r w:rsidR="00BA11D7" w:rsidRPr="001700CA">
        <w:rPr>
          <w:rFonts w:ascii="Arial Narrow" w:hAnsi="Arial Narrow"/>
          <w:sz w:val="24"/>
          <w:szCs w:val="24"/>
        </w:rPr>
        <w:t xml:space="preserve">a </w:t>
      </w:r>
      <w:r w:rsidR="00BA11D7" w:rsidRPr="001700CA">
        <w:rPr>
          <w:rFonts w:ascii="Arial Narrow" w:hAnsi="Arial Narrow"/>
          <w:b/>
          <w:sz w:val="24"/>
          <w:szCs w:val="24"/>
        </w:rPr>
        <w:t>velmi dlouhým řetězcem</w:t>
      </w:r>
      <w:r w:rsidR="00BA11D7" w:rsidRPr="001700CA">
        <w:rPr>
          <w:rFonts w:ascii="Arial Narrow" w:hAnsi="Arial Narrow"/>
          <w:sz w:val="24"/>
          <w:szCs w:val="24"/>
        </w:rPr>
        <w:t>.</w:t>
      </w:r>
      <w:r w:rsidR="0074477D" w:rsidRPr="001700CA">
        <w:rPr>
          <w:rFonts w:ascii="Arial Narrow" w:hAnsi="Arial Narrow"/>
          <w:sz w:val="24"/>
          <w:szCs w:val="24"/>
        </w:rPr>
        <w:t xml:space="preserve"> Tato klasifikace podle počtu uhlíků však v literatuře </w:t>
      </w:r>
      <w:r w:rsidR="008E320E" w:rsidRPr="001700CA">
        <w:rPr>
          <w:rFonts w:ascii="Arial Narrow" w:hAnsi="Arial Narrow"/>
          <w:sz w:val="24"/>
          <w:szCs w:val="24"/>
        </w:rPr>
        <w:t>není plně ustálená</w:t>
      </w:r>
      <w:r w:rsidR="0074477D" w:rsidRPr="001700CA">
        <w:rPr>
          <w:rFonts w:ascii="Arial Narrow" w:hAnsi="Arial Narrow"/>
          <w:sz w:val="24"/>
          <w:szCs w:val="24"/>
        </w:rPr>
        <w:t xml:space="preserve">. </w:t>
      </w:r>
      <w:r w:rsidR="005E02F7" w:rsidRPr="001700CA">
        <w:rPr>
          <w:rFonts w:ascii="Arial Narrow" w:hAnsi="Arial Narrow"/>
          <w:sz w:val="24"/>
          <w:szCs w:val="24"/>
        </w:rPr>
        <w:t xml:space="preserve">Kupříkladu definice mastných kyselin se středně dlouhým řetězcem může zahrnovat rozpětí od 6-8 do 10-14 uhlíků </w:t>
      </w:r>
      <w:r w:rsidR="00427692" w:rsidRPr="001700CA">
        <w:rPr>
          <w:rFonts w:ascii="Arial Narrow" w:hAnsi="Arial Narrow"/>
          <w:sz w:val="24"/>
          <w:szCs w:val="24"/>
        </w:rPr>
        <w:t xml:space="preserve">(nejčastěji 6-12 uhlíků) </w:t>
      </w:r>
      <w:r w:rsidR="005E02F7" w:rsidRPr="001700CA">
        <w:rPr>
          <w:rFonts w:ascii="Arial Narrow" w:hAnsi="Arial Narrow"/>
          <w:sz w:val="24"/>
          <w:szCs w:val="24"/>
        </w:rPr>
        <w:t xml:space="preserve">a mastné kyseliny s velmi dlouhým řetězcem </w:t>
      </w:r>
      <w:r w:rsidR="00AB75B5" w:rsidRPr="001700CA">
        <w:rPr>
          <w:rFonts w:ascii="Arial Narrow" w:hAnsi="Arial Narrow"/>
          <w:sz w:val="24"/>
          <w:szCs w:val="24"/>
        </w:rPr>
        <w:t>mají podle různých zdrojů</w:t>
      </w:r>
      <w:r w:rsidR="005E02F7" w:rsidRPr="001700CA">
        <w:rPr>
          <w:rFonts w:ascii="Arial Narrow" w:hAnsi="Arial Narrow"/>
          <w:sz w:val="24"/>
          <w:szCs w:val="24"/>
        </w:rPr>
        <w:t xml:space="preserve"> </w:t>
      </w:r>
      <w:r w:rsidR="00AB75B5" w:rsidRPr="001700CA">
        <w:rPr>
          <w:rFonts w:ascii="Arial Narrow" w:hAnsi="Arial Narrow"/>
          <w:sz w:val="24"/>
          <w:szCs w:val="24"/>
        </w:rPr>
        <w:t>≥19-2</w:t>
      </w:r>
      <w:r w:rsidR="003A528B" w:rsidRPr="001700CA">
        <w:rPr>
          <w:rFonts w:ascii="Arial Narrow" w:hAnsi="Arial Narrow"/>
          <w:sz w:val="24"/>
          <w:szCs w:val="24"/>
        </w:rPr>
        <w:t>3</w:t>
      </w:r>
      <w:r w:rsidR="00AB75B5" w:rsidRPr="001700CA">
        <w:rPr>
          <w:rFonts w:ascii="Arial Narrow" w:hAnsi="Arial Narrow"/>
          <w:sz w:val="24"/>
          <w:szCs w:val="24"/>
        </w:rPr>
        <w:t xml:space="preserve"> uhlíků</w:t>
      </w:r>
      <w:r w:rsidR="005E02F7" w:rsidRPr="001700CA">
        <w:rPr>
          <w:rFonts w:ascii="Arial Narrow" w:hAnsi="Arial Narrow"/>
          <w:sz w:val="24"/>
          <w:szCs w:val="24"/>
        </w:rPr>
        <w:t xml:space="preserve">. </w:t>
      </w:r>
    </w:p>
    <w:p w14:paraId="1A3B95E5" w14:textId="27A53AEC" w:rsidR="00CF5C9D" w:rsidRPr="003508BC" w:rsidRDefault="005321DA" w:rsidP="00750EB9">
      <w:pPr>
        <w:pStyle w:val="Odstavecseseznamem"/>
        <w:numPr>
          <w:ilvl w:val="0"/>
          <w:numId w:val="10"/>
        </w:num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Běžné tuky jsou </w:t>
      </w:r>
      <w:r w:rsidRPr="00800784">
        <w:rPr>
          <w:rFonts w:ascii="Arial Narrow" w:hAnsi="Arial Narrow"/>
          <w:b/>
          <w:sz w:val="24"/>
          <w:szCs w:val="24"/>
        </w:rPr>
        <w:t xml:space="preserve">nerozpustné </w:t>
      </w:r>
      <w:r>
        <w:rPr>
          <w:rFonts w:ascii="Arial Narrow" w:hAnsi="Arial Narrow"/>
          <w:b/>
          <w:sz w:val="24"/>
          <w:szCs w:val="24"/>
        </w:rPr>
        <w:t xml:space="preserve">ve vodě </w:t>
      </w:r>
      <w:r w:rsidRPr="00800784">
        <w:rPr>
          <w:rFonts w:ascii="Arial Narrow" w:hAnsi="Arial Narrow"/>
          <w:sz w:val="24"/>
          <w:szCs w:val="24"/>
        </w:rPr>
        <w:t xml:space="preserve">(mají </w:t>
      </w:r>
      <w:r w:rsidRPr="00800784">
        <w:rPr>
          <w:rFonts w:ascii="Arial Narrow" w:hAnsi="Arial Narrow"/>
          <w:b/>
          <w:sz w:val="24"/>
          <w:szCs w:val="24"/>
        </w:rPr>
        <w:t>hydrofobní vlastnosti</w:t>
      </w:r>
      <w:r w:rsidRPr="00800784">
        <w:rPr>
          <w:rFonts w:ascii="Arial Narrow" w:hAnsi="Arial Narrow"/>
          <w:sz w:val="24"/>
          <w:szCs w:val="24"/>
        </w:rPr>
        <w:t xml:space="preserve">). </w:t>
      </w:r>
      <w:r w:rsidR="001A49B8" w:rsidRPr="00800784">
        <w:rPr>
          <w:rFonts w:ascii="Arial Narrow" w:hAnsi="Arial Narrow"/>
          <w:sz w:val="24"/>
          <w:szCs w:val="24"/>
        </w:rPr>
        <w:t>Na rozdíl od polárních molekul vody, které se navzájem přitahují díky kladnému náboji vodík</w:t>
      </w:r>
      <w:r w:rsidR="001F645C" w:rsidRPr="00800784">
        <w:rPr>
          <w:rFonts w:ascii="Arial Narrow" w:hAnsi="Arial Narrow"/>
          <w:sz w:val="24"/>
          <w:szCs w:val="24"/>
        </w:rPr>
        <w:t>u</w:t>
      </w:r>
      <w:r w:rsidR="001A49B8" w:rsidRPr="00800784">
        <w:rPr>
          <w:rFonts w:ascii="Arial Narrow" w:hAnsi="Arial Narrow"/>
          <w:sz w:val="24"/>
          <w:szCs w:val="24"/>
        </w:rPr>
        <w:t xml:space="preserve"> (H) na jedné molekule a zápornému náboji kyslík</w:t>
      </w:r>
      <w:r w:rsidR="001F645C" w:rsidRPr="00800784">
        <w:rPr>
          <w:rFonts w:ascii="Arial Narrow" w:hAnsi="Arial Narrow"/>
          <w:sz w:val="24"/>
          <w:szCs w:val="24"/>
        </w:rPr>
        <w:t>u</w:t>
      </w:r>
      <w:r w:rsidR="001A49B8" w:rsidRPr="00800784">
        <w:rPr>
          <w:rFonts w:ascii="Arial Narrow" w:hAnsi="Arial Narrow"/>
          <w:sz w:val="24"/>
          <w:szCs w:val="24"/>
        </w:rPr>
        <w:t xml:space="preserve"> (O) na druhé molekule, </w:t>
      </w:r>
      <w:r w:rsidR="001F645C" w:rsidRPr="00800784">
        <w:rPr>
          <w:rFonts w:ascii="Arial Narrow" w:hAnsi="Arial Narrow"/>
          <w:sz w:val="24"/>
          <w:szCs w:val="24"/>
        </w:rPr>
        <w:t xml:space="preserve">jsou </w:t>
      </w:r>
      <w:r>
        <w:rPr>
          <w:rFonts w:ascii="Arial Narrow" w:hAnsi="Arial Narrow"/>
          <w:sz w:val="24"/>
          <w:szCs w:val="24"/>
        </w:rPr>
        <w:t xml:space="preserve">totiž </w:t>
      </w:r>
      <w:r w:rsidR="00717DAC">
        <w:rPr>
          <w:rFonts w:ascii="Arial Narrow" w:hAnsi="Arial Narrow"/>
          <w:sz w:val="24"/>
          <w:szCs w:val="24"/>
        </w:rPr>
        <w:t xml:space="preserve">uhlíkaté řetězce </w:t>
      </w:r>
      <w:r w:rsidR="00BA40EE">
        <w:rPr>
          <w:rFonts w:ascii="Arial Narrow" w:hAnsi="Arial Narrow"/>
          <w:sz w:val="24"/>
          <w:szCs w:val="24"/>
        </w:rPr>
        <w:t xml:space="preserve">mastných kyselin </w:t>
      </w:r>
      <w:r w:rsidR="00126499" w:rsidRPr="00800784">
        <w:rPr>
          <w:rFonts w:ascii="Arial Narrow" w:hAnsi="Arial Narrow"/>
          <w:sz w:val="24"/>
          <w:szCs w:val="24"/>
        </w:rPr>
        <w:t xml:space="preserve">nepolární </w:t>
      </w:r>
      <w:r w:rsidR="001B2298" w:rsidRPr="00800784">
        <w:rPr>
          <w:rFonts w:ascii="Arial Narrow" w:hAnsi="Arial Narrow"/>
          <w:sz w:val="24"/>
          <w:szCs w:val="24"/>
        </w:rPr>
        <w:t>(</w:t>
      </w:r>
      <w:r w:rsidR="00CA2606">
        <w:rPr>
          <w:rFonts w:ascii="Arial Narrow" w:hAnsi="Arial Narrow"/>
          <w:sz w:val="24"/>
          <w:szCs w:val="24"/>
        </w:rPr>
        <w:t>s neutrálním elektrickým nábojem</w:t>
      </w:r>
      <w:r w:rsidR="001B2298" w:rsidRPr="00800784">
        <w:rPr>
          <w:rFonts w:ascii="Arial Narrow" w:hAnsi="Arial Narrow"/>
          <w:sz w:val="24"/>
          <w:szCs w:val="24"/>
        </w:rPr>
        <w:t xml:space="preserve">) </w:t>
      </w:r>
      <w:r w:rsidR="00780567" w:rsidRPr="00800784">
        <w:rPr>
          <w:rFonts w:ascii="Arial Narrow" w:hAnsi="Arial Narrow"/>
          <w:sz w:val="24"/>
          <w:szCs w:val="24"/>
        </w:rPr>
        <w:t xml:space="preserve">a nemohou se </w:t>
      </w:r>
      <w:r w:rsidR="00126499" w:rsidRPr="00800784">
        <w:rPr>
          <w:rFonts w:ascii="Arial Narrow" w:hAnsi="Arial Narrow"/>
          <w:sz w:val="24"/>
          <w:szCs w:val="24"/>
        </w:rPr>
        <w:t xml:space="preserve">s molekulami vody </w:t>
      </w:r>
      <w:r w:rsidR="00780567" w:rsidRPr="00800784">
        <w:rPr>
          <w:rFonts w:ascii="Arial Narrow" w:hAnsi="Arial Narrow"/>
          <w:sz w:val="24"/>
          <w:szCs w:val="24"/>
        </w:rPr>
        <w:t xml:space="preserve">spojit. </w:t>
      </w:r>
      <w:r w:rsidR="0053093A">
        <w:rPr>
          <w:rFonts w:ascii="Arial Narrow" w:hAnsi="Arial Narrow"/>
          <w:sz w:val="24"/>
          <w:szCs w:val="24"/>
        </w:rPr>
        <w:t>(</w:t>
      </w:r>
      <w:r w:rsidR="002549DA">
        <w:rPr>
          <w:rFonts w:ascii="Arial Narrow" w:hAnsi="Arial Narrow"/>
          <w:sz w:val="24"/>
          <w:szCs w:val="24"/>
        </w:rPr>
        <w:t>Proto</w:t>
      </w:r>
      <w:r w:rsidR="0053093A">
        <w:rPr>
          <w:rFonts w:ascii="Arial Narrow" w:hAnsi="Arial Narrow"/>
          <w:sz w:val="24"/>
          <w:szCs w:val="24"/>
        </w:rPr>
        <w:t xml:space="preserve"> </w:t>
      </w:r>
      <w:r w:rsidR="002549DA">
        <w:rPr>
          <w:rFonts w:ascii="Arial Narrow" w:hAnsi="Arial Narrow"/>
          <w:sz w:val="24"/>
          <w:szCs w:val="24"/>
        </w:rPr>
        <w:t xml:space="preserve">se pro tuky používá </w:t>
      </w:r>
      <w:r w:rsidR="00B61654">
        <w:rPr>
          <w:rFonts w:ascii="Arial Narrow" w:hAnsi="Arial Narrow"/>
          <w:sz w:val="24"/>
          <w:szCs w:val="24"/>
        </w:rPr>
        <w:t xml:space="preserve">odborný </w:t>
      </w:r>
      <w:r w:rsidR="0053093A">
        <w:rPr>
          <w:rFonts w:ascii="Arial Narrow" w:hAnsi="Arial Narrow"/>
          <w:sz w:val="24"/>
          <w:szCs w:val="24"/>
        </w:rPr>
        <w:t xml:space="preserve">pojem „neutrální </w:t>
      </w:r>
      <w:r w:rsidR="00B00AB6">
        <w:rPr>
          <w:rFonts w:ascii="Arial Narrow" w:hAnsi="Arial Narrow"/>
          <w:sz w:val="24"/>
          <w:szCs w:val="24"/>
        </w:rPr>
        <w:t>lipidy</w:t>
      </w:r>
      <w:r w:rsidR="0053093A">
        <w:rPr>
          <w:rFonts w:ascii="Arial Narrow" w:hAnsi="Arial Narrow"/>
          <w:sz w:val="24"/>
          <w:szCs w:val="24"/>
        </w:rPr>
        <w:t xml:space="preserve">“.) </w:t>
      </w:r>
      <w:r w:rsidR="00D46225">
        <w:rPr>
          <w:rFonts w:ascii="Arial Narrow" w:hAnsi="Arial Narrow"/>
          <w:sz w:val="24"/>
          <w:szCs w:val="24"/>
        </w:rPr>
        <w:t>Ačkoli glycerol je ve vodě rozpustný a m</w:t>
      </w:r>
      <w:r w:rsidR="00274ED8">
        <w:rPr>
          <w:rFonts w:ascii="Arial Narrow" w:hAnsi="Arial Narrow"/>
          <w:sz w:val="24"/>
          <w:szCs w:val="24"/>
        </w:rPr>
        <w:t>éně běžné m</w:t>
      </w:r>
      <w:r w:rsidR="00476E59">
        <w:rPr>
          <w:rFonts w:ascii="Arial Narrow" w:hAnsi="Arial Narrow"/>
          <w:sz w:val="24"/>
          <w:szCs w:val="24"/>
        </w:rPr>
        <w:t>astné kyseliny s</w:t>
      </w:r>
      <w:r w:rsidR="00D46225">
        <w:rPr>
          <w:rFonts w:ascii="Arial Narrow" w:hAnsi="Arial Narrow"/>
          <w:sz w:val="24"/>
          <w:szCs w:val="24"/>
        </w:rPr>
        <w:t> krátkými uhlíkovými řetězci</w:t>
      </w:r>
      <w:r w:rsidR="00476E59">
        <w:rPr>
          <w:rFonts w:ascii="Arial Narrow" w:hAnsi="Arial Narrow"/>
          <w:sz w:val="24"/>
          <w:szCs w:val="24"/>
        </w:rPr>
        <w:t xml:space="preserve"> </w:t>
      </w:r>
      <w:r w:rsidR="00263FE4">
        <w:rPr>
          <w:rFonts w:ascii="Arial Narrow" w:hAnsi="Arial Narrow"/>
          <w:sz w:val="24"/>
          <w:szCs w:val="24"/>
        </w:rPr>
        <w:t>(propionová</w:t>
      </w:r>
      <w:r w:rsidR="003B3B43">
        <w:rPr>
          <w:rFonts w:ascii="Arial Narrow" w:hAnsi="Arial Narrow"/>
          <w:sz w:val="24"/>
          <w:szCs w:val="24"/>
        </w:rPr>
        <w:t>,</w:t>
      </w:r>
      <w:r w:rsidR="00263FE4">
        <w:rPr>
          <w:rFonts w:ascii="Arial Narrow" w:hAnsi="Arial Narrow"/>
          <w:sz w:val="24"/>
          <w:szCs w:val="24"/>
        </w:rPr>
        <w:t xml:space="preserve"> más</w:t>
      </w:r>
      <w:r w:rsidR="003B14D8">
        <w:rPr>
          <w:rFonts w:ascii="Arial Narrow" w:hAnsi="Arial Narrow"/>
          <w:sz w:val="24"/>
          <w:szCs w:val="24"/>
        </w:rPr>
        <w:t>elná</w:t>
      </w:r>
      <w:r w:rsidR="003B3B43">
        <w:rPr>
          <w:rFonts w:ascii="Arial Narrow" w:hAnsi="Arial Narrow"/>
          <w:sz w:val="24"/>
          <w:szCs w:val="24"/>
        </w:rPr>
        <w:t xml:space="preserve"> a valerová</w:t>
      </w:r>
      <w:r w:rsidR="00263FE4">
        <w:rPr>
          <w:rFonts w:ascii="Arial Narrow" w:hAnsi="Arial Narrow"/>
          <w:sz w:val="24"/>
          <w:szCs w:val="24"/>
        </w:rPr>
        <w:t xml:space="preserve">) </w:t>
      </w:r>
      <w:r w:rsidR="0006568B">
        <w:rPr>
          <w:rFonts w:ascii="Arial Narrow" w:hAnsi="Arial Narrow"/>
          <w:sz w:val="24"/>
          <w:szCs w:val="24"/>
        </w:rPr>
        <w:t xml:space="preserve">jsou </w:t>
      </w:r>
      <w:r w:rsidR="0056307D">
        <w:rPr>
          <w:rFonts w:ascii="Arial Narrow" w:hAnsi="Arial Narrow"/>
          <w:sz w:val="24"/>
          <w:szCs w:val="24"/>
        </w:rPr>
        <w:t xml:space="preserve">tudíž </w:t>
      </w:r>
      <w:r w:rsidR="00D46225">
        <w:rPr>
          <w:rFonts w:ascii="Arial Narrow" w:hAnsi="Arial Narrow"/>
          <w:sz w:val="24"/>
          <w:szCs w:val="24"/>
        </w:rPr>
        <w:t>rovněž</w:t>
      </w:r>
      <w:r w:rsidR="0006568B">
        <w:rPr>
          <w:rFonts w:ascii="Arial Narrow" w:hAnsi="Arial Narrow"/>
          <w:sz w:val="24"/>
          <w:szCs w:val="24"/>
        </w:rPr>
        <w:t xml:space="preserve"> </w:t>
      </w:r>
      <w:r w:rsidR="00476E59">
        <w:rPr>
          <w:rFonts w:ascii="Arial Narrow" w:hAnsi="Arial Narrow"/>
          <w:sz w:val="24"/>
          <w:szCs w:val="24"/>
        </w:rPr>
        <w:t>do určité míry ve vodě rozpustné, rozpustnost progresívně klesá s</w:t>
      </w:r>
      <w:r w:rsidR="002046EF">
        <w:rPr>
          <w:rFonts w:ascii="Arial Narrow" w:hAnsi="Arial Narrow"/>
          <w:sz w:val="24"/>
          <w:szCs w:val="24"/>
        </w:rPr>
        <w:t xml:space="preserve"> rostoucí </w:t>
      </w:r>
      <w:r w:rsidR="00476E59">
        <w:rPr>
          <w:rFonts w:ascii="Arial Narrow" w:hAnsi="Arial Narrow"/>
          <w:sz w:val="24"/>
          <w:szCs w:val="24"/>
        </w:rPr>
        <w:t xml:space="preserve">délkou </w:t>
      </w:r>
      <w:r w:rsidR="002046EF">
        <w:rPr>
          <w:rFonts w:ascii="Arial Narrow" w:hAnsi="Arial Narrow"/>
          <w:sz w:val="24"/>
          <w:szCs w:val="24"/>
        </w:rPr>
        <w:t xml:space="preserve">nepolárního </w:t>
      </w:r>
      <w:r w:rsidR="00476E59">
        <w:rPr>
          <w:rFonts w:ascii="Arial Narrow" w:hAnsi="Arial Narrow"/>
          <w:sz w:val="24"/>
          <w:szCs w:val="24"/>
        </w:rPr>
        <w:t xml:space="preserve">uhlíkového řetězce. </w:t>
      </w:r>
      <w:r w:rsidR="00FD3E8D">
        <w:rPr>
          <w:rFonts w:ascii="Arial Narrow" w:hAnsi="Arial Narrow"/>
          <w:sz w:val="24"/>
          <w:szCs w:val="24"/>
        </w:rPr>
        <w:t>Z toho důvodu se mastné kyseliny s delšími řetězci v těle složitěji metabolizují</w:t>
      </w:r>
      <w:r w:rsidR="00774AB3">
        <w:rPr>
          <w:rFonts w:ascii="Arial Narrow" w:hAnsi="Arial Narrow"/>
          <w:sz w:val="24"/>
          <w:szCs w:val="24"/>
        </w:rPr>
        <w:t xml:space="preserve"> a transportují</w:t>
      </w:r>
      <w:r w:rsidR="00FD3E8D">
        <w:rPr>
          <w:rFonts w:ascii="Arial Narrow" w:hAnsi="Arial Narrow"/>
          <w:sz w:val="24"/>
          <w:szCs w:val="24"/>
        </w:rPr>
        <w:t xml:space="preserve">. </w:t>
      </w:r>
    </w:p>
    <w:p w14:paraId="1A3B95E6" w14:textId="77777777" w:rsidR="00CF5C9D" w:rsidRDefault="00CF5C9D" w:rsidP="00750EB9">
      <w:pPr>
        <w:spacing w:after="0" w:line="312" w:lineRule="auto"/>
        <w:jc w:val="both"/>
        <w:rPr>
          <w:rFonts w:ascii="Arial Narrow" w:hAnsi="Arial Narrow"/>
          <w:b/>
          <w:sz w:val="24"/>
          <w:szCs w:val="24"/>
          <w:u w:val="single"/>
        </w:rPr>
      </w:pPr>
    </w:p>
    <w:p w14:paraId="1A3B95E7" w14:textId="77777777" w:rsidR="00CF5C9D" w:rsidRDefault="00CF5C9D" w:rsidP="00750EB9">
      <w:pPr>
        <w:spacing w:after="0" w:line="312" w:lineRule="auto"/>
        <w:jc w:val="both"/>
        <w:rPr>
          <w:rFonts w:ascii="Arial Narrow" w:hAnsi="Arial Narrow"/>
          <w:b/>
          <w:sz w:val="24"/>
          <w:szCs w:val="24"/>
          <w:u w:val="single"/>
        </w:rPr>
      </w:pPr>
    </w:p>
    <w:p w14:paraId="1A3B95E8" w14:textId="77777777" w:rsidR="00750EB9" w:rsidRPr="00750EB9" w:rsidRDefault="00750EB9" w:rsidP="00750EB9">
      <w:pPr>
        <w:spacing w:after="0" w:line="312" w:lineRule="auto"/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750EB9">
        <w:rPr>
          <w:rFonts w:ascii="Arial Narrow" w:hAnsi="Arial Narrow"/>
          <w:b/>
          <w:sz w:val="24"/>
          <w:szCs w:val="24"/>
          <w:u w:val="single"/>
        </w:rPr>
        <w:t>Nasycenost vs. nenasycenost uhlíkových vazeb</w:t>
      </w:r>
      <w:r w:rsidR="000B715A">
        <w:rPr>
          <w:rFonts w:ascii="Arial Narrow" w:hAnsi="Arial Narrow"/>
          <w:b/>
          <w:sz w:val="24"/>
          <w:szCs w:val="24"/>
          <w:u w:val="single"/>
        </w:rPr>
        <w:t xml:space="preserve"> mastných kyselin</w:t>
      </w:r>
    </w:p>
    <w:p w14:paraId="1A3B95E9" w14:textId="77777777" w:rsidR="003D3ABE" w:rsidRDefault="00750EB9" w:rsidP="00750EB9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Řetězce mastných kyselin se od sebe liší délkou a počtem dvoj</w:t>
      </w:r>
      <w:r w:rsidR="0011677D">
        <w:rPr>
          <w:rFonts w:ascii="Arial Narrow" w:hAnsi="Arial Narrow"/>
          <w:sz w:val="24"/>
          <w:szCs w:val="24"/>
        </w:rPr>
        <w:t>n</w:t>
      </w:r>
      <w:r>
        <w:rPr>
          <w:rFonts w:ascii="Arial Narrow" w:hAnsi="Arial Narrow"/>
          <w:sz w:val="24"/>
          <w:szCs w:val="24"/>
        </w:rPr>
        <w:t xml:space="preserve">ých vazeb. </w:t>
      </w:r>
    </w:p>
    <w:p w14:paraId="1A3B95EA" w14:textId="77777777" w:rsidR="008F5361" w:rsidRDefault="008F5361" w:rsidP="00750EB9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</w:p>
    <w:p w14:paraId="1A3B95EB" w14:textId="77777777" w:rsidR="003D3ABE" w:rsidRDefault="008F5361" w:rsidP="003D3ABE">
      <w:pPr>
        <w:pStyle w:val="Odstavecseseznamem"/>
        <w:numPr>
          <w:ilvl w:val="0"/>
          <w:numId w:val="7"/>
        </w:num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 w:rsidRPr="008F5361">
        <w:rPr>
          <w:rFonts w:ascii="Arial Narrow" w:hAnsi="Arial Narrow"/>
          <w:b/>
          <w:sz w:val="24"/>
          <w:szCs w:val="24"/>
        </w:rPr>
        <w:t>Nasycené mastné kyseliny (</w:t>
      </w:r>
      <w:r w:rsidRPr="0056639C">
        <w:rPr>
          <w:rFonts w:ascii="Arial Narrow" w:hAnsi="Arial Narrow"/>
          <w:b/>
          <w:i/>
          <w:sz w:val="24"/>
          <w:szCs w:val="24"/>
        </w:rPr>
        <w:t>saturated fatty acids</w:t>
      </w:r>
      <w:r w:rsidRPr="008F5361">
        <w:rPr>
          <w:rFonts w:ascii="Arial Narrow" w:hAnsi="Arial Narrow"/>
          <w:b/>
          <w:sz w:val="24"/>
          <w:szCs w:val="24"/>
        </w:rPr>
        <w:t>, SFA)</w:t>
      </w:r>
      <w:r w:rsidRPr="008F5361">
        <w:rPr>
          <w:rFonts w:ascii="Arial Narrow" w:hAnsi="Arial Narrow"/>
          <w:sz w:val="24"/>
          <w:szCs w:val="24"/>
        </w:rPr>
        <w:t xml:space="preserve"> mají </w:t>
      </w:r>
      <w:r w:rsidR="00C80342" w:rsidRPr="008F5361">
        <w:rPr>
          <w:rFonts w:ascii="Arial Narrow" w:hAnsi="Arial Narrow"/>
          <w:sz w:val="24"/>
          <w:szCs w:val="24"/>
        </w:rPr>
        <w:t>na uhlík</w:t>
      </w:r>
      <w:r w:rsidR="00FB5432">
        <w:rPr>
          <w:rFonts w:ascii="Arial Narrow" w:hAnsi="Arial Narrow"/>
          <w:sz w:val="24"/>
          <w:szCs w:val="24"/>
        </w:rPr>
        <w:t xml:space="preserve">ové </w:t>
      </w:r>
      <w:r w:rsidR="00C80342" w:rsidRPr="008F5361">
        <w:rPr>
          <w:rFonts w:ascii="Arial Narrow" w:hAnsi="Arial Narrow"/>
          <w:sz w:val="24"/>
          <w:szCs w:val="24"/>
        </w:rPr>
        <w:t xml:space="preserve">kostře navázáno maximální množství vodíkových atomů a nemají žádné dvojné vazby. </w:t>
      </w:r>
    </w:p>
    <w:p w14:paraId="1A3B95EC" w14:textId="77777777" w:rsidR="008F5361" w:rsidRPr="008F5361" w:rsidRDefault="008F5361" w:rsidP="008F5361">
      <w:pPr>
        <w:pStyle w:val="Odstavecseseznamem"/>
        <w:spacing w:after="0" w:line="312" w:lineRule="auto"/>
        <w:jc w:val="both"/>
        <w:rPr>
          <w:rFonts w:ascii="Arial Narrow" w:hAnsi="Arial Narrow"/>
          <w:sz w:val="24"/>
          <w:szCs w:val="24"/>
        </w:rPr>
      </w:pPr>
    </w:p>
    <w:p w14:paraId="1A3B95ED" w14:textId="77777777" w:rsidR="008F5361" w:rsidRPr="008F5361" w:rsidRDefault="00C80342" w:rsidP="008F5361">
      <w:pPr>
        <w:pStyle w:val="Odstavecseseznamem"/>
        <w:numPr>
          <w:ilvl w:val="0"/>
          <w:numId w:val="7"/>
        </w:num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 w:rsidRPr="008F5361">
        <w:rPr>
          <w:rFonts w:ascii="Arial Narrow" w:hAnsi="Arial Narrow"/>
          <w:b/>
          <w:sz w:val="24"/>
          <w:szCs w:val="24"/>
        </w:rPr>
        <w:t>Nenasycené mastné kyseliny</w:t>
      </w:r>
      <w:r w:rsidRPr="008F5361">
        <w:rPr>
          <w:rFonts w:ascii="Arial Narrow" w:hAnsi="Arial Narrow"/>
          <w:sz w:val="24"/>
          <w:szCs w:val="24"/>
        </w:rPr>
        <w:t xml:space="preserve"> </w:t>
      </w:r>
      <w:r w:rsidR="0056639C" w:rsidRPr="0056639C">
        <w:rPr>
          <w:rFonts w:ascii="Arial Narrow" w:hAnsi="Arial Narrow"/>
          <w:b/>
          <w:i/>
          <w:sz w:val="24"/>
          <w:szCs w:val="24"/>
        </w:rPr>
        <w:t>(unsaturated fatty acids)</w:t>
      </w:r>
      <w:r w:rsidR="0056639C">
        <w:rPr>
          <w:rFonts w:ascii="Arial Narrow" w:hAnsi="Arial Narrow"/>
          <w:sz w:val="24"/>
          <w:szCs w:val="24"/>
        </w:rPr>
        <w:t xml:space="preserve"> </w:t>
      </w:r>
      <w:r w:rsidRPr="008F5361">
        <w:rPr>
          <w:rFonts w:ascii="Arial Narrow" w:hAnsi="Arial Narrow"/>
          <w:sz w:val="24"/>
          <w:szCs w:val="24"/>
        </w:rPr>
        <w:t xml:space="preserve">mají jednu nebo více dvojných vazeb, které vznikají odstraněním atomů vodíku. Dvojná vazba vyvolává ohyb </w:t>
      </w:r>
      <w:r w:rsidR="00AB5DC6" w:rsidRPr="008F5361">
        <w:rPr>
          <w:rFonts w:ascii="Arial Narrow" w:hAnsi="Arial Narrow"/>
          <w:sz w:val="24"/>
          <w:szCs w:val="24"/>
        </w:rPr>
        <w:t>uhlík</w:t>
      </w:r>
      <w:r w:rsidR="00FB5432">
        <w:rPr>
          <w:rFonts w:ascii="Arial Narrow" w:hAnsi="Arial Narrow"/>
          <w:sz w:val="24"/>
          <w:szCs w:val="24"/>
        </w:rPr>
        <w:t>ového</w:t>
      </w:r>
      <w:r w:rsidR="00AB5DC6" w:rsidRPr="008F5361">
        <w:rPr>
          <w:rFonts w:ascii="Arial Narrow" w:hAnsi="Arial Narrow"/>
          <w:sz w:val="24"/>
          <w:szCs w:val="24"/>
        </w:rPr>
        <w:t xml:space="preserve"> </w:t>
      </w:r>
      <w:r w:rsidRPr="008F5361">
        <w:rPr>
          <w:rFonts w:ascii="Arial Narrow" w:hAnsi="Arial Narrow"/>
          <w:sz w:val="24"/>
          <w:szCs w:val="24"/>
        </w:rPr>
        <w:t>řetězce</w:t>
      </w:r>
      <w:r w:rsidR="00AB5DC6" w:rsidRPr="008F5361">
        <w:rPr>
          <w:rFonts w:ascii="Arial Narrow" w:hAnsi="Arial Narrow"/>
          <w:sz w:val="24"/>
          <w:szCs w:val="24"/>
        </w:rPr>
        <w:t>, což způsobuje, že nenasycené mastné kyseliny se k sobě při pokojové teplotě nejsou schopny dostatečně přiblížit</w:t>
      </w:r>
      <w:r w:rsidR="0056639C">
        <w:rPr>
          <w:rFonts w:ascii="Arial Narrow" w:hAnsi="Arial Narrow"/>
          <w:sz w:val="24"/>
          <w:szCs w:val="24"/>
        </w:rPr>
        <w:t>. Mají tudíž nižší bod tání</w:t>
      </w:r>
      <w:r w:rsidR="00AB5DC6" w:rsidRPr="008F5361">
        <w:rPr>
          <w:rFonts w:ascii="Arial Narrow" w:hAnsi="Arial Narrow"/>
          <w:sz w:val="24"/>
          <w:szCs w:val="24"/>
        </w:rPr>
        <w:t xml:space="preserve"> a zůstávají tekuté</w:t>
      </w:r>
      <w:r w:rsidR="000B715A" w:rsidRPr="008F5361">
        <w:rPr>
          <w:rFonts w:ascii="Arial Narrow" w:hAnsi="Arial Narrow"/>
          <w:sz w:val="24"/>
          <w:szCs w:val="24"/>
        </w:rPr>
        <w:t xml:space="preserve"> (ve formě olejů)</w:t>
      </w:r>
      <w:r w:rsidR="00AB5DC6" w:rsidRPr="008F5361">
        <w:rPr>
          <w:rFonts w:ascii="Arial Narrow" w:hAnsi="Arial Narrow"/>
          <w:sz w:val="24"/>
          <w:szCs w:val="24"/>
        </w:rPr>
        <w:t>.</w:t>
      </w:r>
    </w:p>
    <w:p w14:paraId="1A3B95EE" w14:textId="77777777" w:rsidR="008F5361" w:rsidRDefault="008F5361" w:rsidP="008F5361">
      <w:pPr>
        <w:spacing w:after="0" w:line="312" w:lineRule="auto"/>
        <w:ind w:left="720"/>
        <w:jc w:val="both"/>
        <w:rPr>
          <w:rFonts w:ascii="Arial Narrow" w:hAnsi="Arial Narrow"/>
          <w:sz w:val="24"/>
          <w:szCs w:val="24"/>
        </w:rPr>
      </w:pPr>
    </w:p>
    <w:p w14:paraId="1A3B95EF" w14:textId="77777777" w:rsidR="008F5361" w:rsidRPr="008F5361" w:rsidRDefault="008F5361" w:rsidP="008F5361">
      <w:pPr>
        <w:spacing w:after="0" w:line="312" w:lineRule="auto"/>
        <w:ind w:left="708"/>
        <w:jc w:val="both"/>
        <w:rPr>
          <w:rFonts w:ascii="Arial Narrow" w:hAnsi="Arial Narrow"/>
          <w:sz w:val="24"/>
          <w:szCs w:val="24"/>
        </w:rPr>
      </w:pPr>
      <w:r w:rsidRPr="008F5361">
        <w:rPr>
          <w:rFonts w:ascii="Arial Narrow" w:hAnsi="Arial Narrow"/>
          <w:b/>
          <w:sz w:val="24"/>
          <w:szCs w:val="24"/>
        </w:rPr>
        <w:t>2a)</w:t>
      </w:r>
      <w:r w:rsidRPr="008F5361">
        <w:rPr>
          <w:rFonts w:ascii="Arial Narrow" w:hAnsi="Arial Narrow"/>
          <w:sz w:val="24"/>
          <w:szCs w:val="24"/>
        </w:rPr>
        <w:t xml:space="preserve"> </w:t>
      </w:r>
      <w:r w:rsidRPr="008F5361">
        <w:rPr>
          <w:rFonts w:ascii="Arial Narrow" w:hAnsi="Arial Narrow"/>
          <w:b/>
          <w:sz w:val="24"/>
          <w:szCs w:val="24"/>
        </w:rPr>
        <w:t>Mononenasycené mastné kyseliny (</w:t>
      </w:r>
      <w:r w:rsidRPr="008061D7">
        <w:rPr>
          <w:rFonts w:ascii="Arial Narrow" w:hAnsi="Arial Narrow"/>
          <w:b/>
          <w:i/>
          <w:sz w:val="24"/>
          <w:szCs w:val="24"/>
        </w:rPr>
        <w:t>monounsaturated fatty acids</w:t>
      </w:r>
      <w:r w:rsidRPr="008F5361">
        <w:rPr>
          <w:rFonts w:ascii="Arial Narrow" w:hAnsi="Arial Narrow"/>
          <w:b/>
          <w:sz w:val="24"/>
          <w:szCs w:val="24"/>
        </w:rPr>
        <w:t xml:space="preserve">, MUFA) </w:t>
      </w:r>
      <w:r w:rsidRPr="008F5361">
        <w:rPr>
          <w:rFonts w:ascii="Arial Narrow" w:hAnsi="Arial Narrow"/>
          <w:sz w:val="24"/>
          <w:szCs w:val="24"/>
        </w:rPr>
        <w:t xml:space="preserve">mají jednu dvojitou vazbu. </w:t>
      </w:r>
    </w:p>
    <w:p w14:paraId="1A3B95F0" w14:textId="77777777" w:rsidR="00C47871" w:rsidRPr="003D3ABE" w:rsidRDefault="008F5361" w:rsidP="00AA7EA4">
      <w:pPr>
        <w:spacing w:after="0" w:line="312" w:lineRule="auto"/>
        <w:ind w:left="708"/>
        <w:jc w:val="both"/>
        <w:rPr>
          <w:rFonts w:ascii="Arial Narrow" w:hAnsi="Arial Narrow"/>
          <w:sz w:val="24"/>
          <w:szCs w:val="24"/>
        </w:rPr>
      </w:pPr>
      <w:r w:rsidRPr="008F5361">
        <w:rPr>
          <w:rFonts w:ascii="Arial Narrow" w:hAnsi="Arial Narrow"/>
          <w:b/>
          <w:sz w:val="24"/>
          <w:szCs w:val="24"/>
        </w:rPr>
        <w:t>2b) Polynenasycené mastné kyseliny (</w:t>
      </w:r>
      <w:r w:rsidRPr="008061D7">
        <w:rPr>
          <w:rFonts w:ascii="Arial Narrow" w:hAnsi="Arial Narrow"/>
          <w:b/>
          <w:i/>
          <w:sz w:val="24"/>
          <w:szCs w:val="24"/>
        </w:rPr>
        <w:t>polyunsaturated fatty acids</w:t>
      </w:r>
      <w:r w:rsidRPr="008F5361">
        <w:rPr>
          <w:rFonts w:ascii="Arial Narrow" w:hAnsi="Arial Narrow"/>
          <w:b/>
          <w:sz w:val="24"/>
          <w:szCs w:val="24"/>
        </w:rPr>
        <w:t>, PUFA)</w:t>
      </w:r>
      <w:r w:rsidRPr="008F5361">
        <w:rPr>
          <w:rFonts w:ascii="Arial Narrow" w:hAnsi="Arial Narrow"/>
          <w:sz w:val="24"/>
          <w:szCs w:val="24"/>
        </w:rPr>
        <w:t xml:space="preserve"> mají dvě a více dvojných vazeb. </w:t>
      </w:r>
    </w:p>
    <w:p w14:paraId="1A3B95F1" w14:textId="77777777" w:rsidR="00C47871" w:rsidRDefault="00845315" w:rsidP="000A0DE9">
      <w:pPr>
        <w:spacing w:after="0" w:line="312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cs-CZ"/>
        </w:rPr>
        <w:drawing>
          <wp:inline distT="0" distB="0" distL="0" distR="0" wp14:anchorId="1A3B9A33" wp14:editId="1A3B9A34">
            <wp:extent cx="3263900" cy="1926349"/>
            <wp:effectExtent l="19050" t="0" r="0" b="0"/>
            <wp:docPr id="4" name="Obrázek 3" descr="Glycerol - Fatty ac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ycerol - Fatty acid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92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95F2" w14:textId="77777777" w:rsidR="005860FC" w:rsidRPr="005063D3" w:rsidRDefault="005860FC" w:rsidP="000A0DE9">
      <w:pPr>
        <w:spacing w:after="0" w:line="312" w:lineRule="auto"/>
        <w:jc w:val="center"/>
        <w:rPr>
          <w:rFonts w:ascii="Arial Narrow" w:hAnsi="Arial Narrow"/>
          <w:b/>
          <w:sz w:val="20"/>
          <w:szCs w:val="20"/>
        </w:rPr>
      </w:pPr>
      <w:r w:rsidRPr="005063D3">
        <w:rPr>
          <w:rFonts w:ascii="Arial Narrow" w:hAnsi="Arial Narrow"/>
          <w:b/>
          <w:sz w:val="20"/>
          <w:szCs w:val="20"/>
        </w:rPr>
        <w:t>Molekula tri</w:t>
      </w:r>
      <w:r w:rsidR="005063D3" w:rsidRPr="005063D3">
        <w:rPr>
          <w:rFonts w:ascii="Arial Narrow" w:hAnsi="Arial Narrow"/>
          <w:b/>
          <w:sz w:val="20"/>
          <w:szCs w:val="20"/>
        </w:rPr>
        <w:t>glyceridu</w:t>
      </w:r>
      <w:r w:rsidRPr="005063D3">
        <w:rPr>
          <w:rFonts w:ascii="Arial Narrow" w:hAnsi="Arial Narrow"/>
          <w:b/>
          <w:sz w:val="20"/>
          <w:szCs w:val="20"/>
        </w:rPr>
        <w:t xml:space="preserve"> s dvěma nasycenými a jednou mononenasycenou mastnou kyselinou</w:t>
      </w:r>
    </w:p>
    <w:p w14:paraId="1A3B95F3" w14:textId="77777777" w:rsidR="000A0DE9" w:rsidRPr="005860FC" w:rsidRDefault="000A0DE9" w:rsidP="000A0DE9">
      <w:pPr>
        <w:spacing w:after="0" w:line="312" w:lineRule="auto"/>
        <w:jc w:val="center"/>
        <w:rPr>
          <w:rFonts w:ascii="Arial Narrow" w:hAnsi="Arial Narrow"/>
          <w:b/>
        </w:rPr>
      </w:pPr>
    </w:p>
    <w:p w14:paraId="1A3B95F4" w14:textId="77777777" w:rsidR="00632206" w:rsidRDefault="00632206" w:rsidP="00C56501">
      <w:pPr>
        <w:pStyle w:val="Odstavecseseznamem"/>
        <w:spacing w:after="0" w:line="312" w:lineRule="auto"/>
        <w:ind w:left="0"/>
        <w:jc w:val="both"/>
        <w:rPr>
          <w:rFonts w:ascii="Arial Narrow" w:hAnsi="Arial Narrow"/>
          <w:b/>
          <w:sz w:val="24"/>
          <w:szCs w:val="24"/>
          <w:u w:val="single"/>
        </w:rPr>
      </w:pPr>
    </w:p>
    <w:p w14:paraId="1A3B95F5" w14:textId="77777777" w:rsidR="00632206" w:rsidRDefault="007C2EB7" w:rsidP="00C56501">
      <w:pPr>
        <w:pStyle w:val="Odstavecseseznamem"/>
        <w:spacing w:after="0" w:line="312" w:lineRule="auto"/>
        <w:ind w:left="0"/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7C2EB7">
        <w:rPr>
          <w:rFonts w:ascii="Arial Narrow" w:hAnsi="Arial Narrow"/>
          <w:b/>
          <w:i/>
          <w:sz w:val="24"/>
          <w:szCs w:val="24"/>
          <w:u w:val="single"/>
        </w:rPr>
        <w:t>Cis</w:t>
      </w:r>
      <w:r>
        <w:rPr>
          <w:rFonts w:ascii="Arial Narrow" w:hAnsi="Arial Narrow"/>
          <w:b/>
          <w:sz w:val="24"/>
          <w:szCs w:val="24"/>
          <w:u w:val="single"/>
        </w:rPr>
        <w:t xml:space="preserve"> vs. </w:t>
      </w:r>
      <w:r w:rsidRPr="007C2EB7">
        <w:rPr>
          <w:rFonts w:ascii="Arial Narrow" w:hAnsi="Arial Narrow"/>
          <w:b/>
          <w:i/>
          <w:sz w:val="24"/>
          <w:szCs w:val="24"/>
          <w:u w:val="single"/>
        </w:rPr>
        <w:t>trans</w:t>
      </w:r>
      <w:r>
        <w:rPr>
          <w:rFonts w:ascii="Arial Narrow" w:hAnsi="Arial Narrow"/>
          <w:b/>
          <w:sz w:val="24"/>
          <w:szCs w:val="24"/>
          <w:u w:val="single"/>
        </w:rPr>
        <w:t xml:space="preserve"> konfigurace </w:t>
      </w:r>
      <w:r w:rsidR="00092A27">
        <w:rPr>
          <w:rFonts w:ascii="Arial Narrow" w:hAnsi="Arial Narrow"/>
          <w:b/>
          <w:sz w:val="24"/>
          <w:szCs w:val="24"/>
          <w:u w:val="single"/>
        </w:rPr>
        <w:t xml:space="preserve">dvojných vazeb v nenasycených </w:t>
      </w:r>
      <w:r>
        <w:rPr>
          <w:rFonts w:ascii="Arial Narrow" w:hAnsi="Arial Narrow"/>
          <w:b/>
          <w:sz w:val="24"/>
          <w:szCs w:val="24"/>
          <w:u w:val="single"/>
        </w:rPr>
        <w:t>mastných kyselin</w:t>
      </w:r>
      <w:r w:rsidR="00092A27">
        <w:rPr>
          <w:rFonts w:ascii="Arial Narrow" w:hAnsi="Arial Narrow"/>
          <w:b/>
          <w:sz w:val="24"/>
          <w:szCs w:val="24"/>
          <w:u w:val="single"/>
        </w:rPr>
        <w:t>ách</w:t>
      </w:r>
    </w:p>
    <w:p w14:paraId="1A3B95F6" w14:textId="77777777" w:rsidR="00632206" w:rsidRDefault="00AE53EA" w:rsidP="004F5BDA">
      <w:pPr>
        <w:spacing w:after="120"/>
        <w:jc w:val="both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</w:rPr>
        <w:t xml:space="preserve">Běžnou přírodní konfigurací </w:t>
      </w:r>
      <w:r w:rsidR="00092A27">
        <w:rPr>
          <w:rFonts w:ascii="Arial Narrow" w:hAnsi="Arial Narrow"/>
          <w:sz w:val="24"/>
          <w:szCs w:val="24"/>
        </w:rPr>
        <w:t xml:space="preserve">dvojných vazeb v nenasycených </w:t>
      </w:r>
      <w:r>
        <w:rPr>
          <w:rFonts w:ascii="Arial Narrow" w:hAnsi="Arial Narrow"/>
          <w:sz w:val="24"/>
          <w:szCs w:val="24"/>
        </w:rPr>
        <w:t>mastných kyselin</w:t>
      </w:r>
      <w:r w:rsidR="00092A27">
        <w:rPr>
          <w:rFonts w:ascii="Arial Narrow" w:hAnsi="Arial Narrow"/>
          <w:sz w:val="24"/>
          <w:szCs w:val="24"/>
        </w:rPr>
        <w:t>ách</w:t>
      </w:r>
      <w:r>
        <w:rPr>
          <w:rFonts w:ascii="Arial Narrow" w:hAnsi="Arial Narrow"/>
          <w:sz w:val="24"/>
          <w:szCs w:val="24"/>
        </w:rPr>
        <w:t xml:space="preserve"> je tzv. konfigurace </w:t>
      </w:r>
      <w:r w:rsidRPr="00AE53EA">
        <w:rPr>
          <w:rFonts w:ascii="Arial Narrow" w:hAnsi="Arial Narrow"/>
          <w:b/>
          <w:i/>
          <w:sz w:val="24"/>
          <w:szCs w:val="24"/>
        </w:rPr>
        <w:t>cis</w:t>
      </w:r>
      <w:r>
        <w:rPr>
          <w:rFonts w:ascii="Arial Narrow" w:hAnsi="Arial Narrow"/>
          <w:sz w:val="24"/>
          <w:szCs w:val="24"/>
        </w:rPr>
        <w:t xml:space="preserve">. Kromě toho však existuje i tzv. konfigurace </w:t>
      </w:r>
      <w:r w:rsidRPr="00AE53EA">
        <w:rPr>
          <w:rFonts w:ascii="Arial Narrow" w:hAnsi="Arial Narrow"/>
          <w:b/>
          <w:i/>
          <w:sz w:val="24"/>
          <w:szCs w:val="24"/>
        </w:rPr>
        <w:t>trans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AE53EA">
        <w:rPr>
          <w:rFonts w:ascii="Arial Narrow" w:hAnsi="Arial Narrow"/>
          <w:sz w:val="24"/>
          <w:szCs w:val="24"/>
        </w:rPr>
        <w:t>s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AE53EA">
        <w:rPr>
          <w:rFonts w:ascii="Arial Narrow" w:hAnsi="Arial Narrow"/>
          <w:sz w:val="24"/>
          <w:szCs w:val="24"/>
        </w:rPr>
        <w:t xml:space="preserve">převrácenou </w:t>
      </w:r>
      <w:r w:rsidR="00682299">
        <w:rPr>
          <w:rFonts w:ascii="Arial Narrow" w:hAnsi="Arial Narrow"/>
          <w:sz w:val="24"/>
          <w:szCs w:val="24"/>
        </w:rPr>
        <w:t>pozicí</w:t>
      </w:r>
      <w:r w:rsidRPr="00AE53EA">
        <w:rPr>
          <w:rFonts w:ascii="Arial Narrow" w:hAnsi="Arial Narrow"/>
          <w:sz w:val="24"/>
          <w:szCs w:val="24"/>
        </w:rPr>
        <w:t xml:space="preserve"> vodíkových atomů ve dvojitých vazbách</w:t>
      </w:r>
      <w:r w:rsidR="00092A27">
        <w:rPr>
          <w:rFonts w:ascii="Arial Narrow" w:hAnsi="Arial Narrow"/>
          <w:sz w:val="24"/>
          <w:szCs w:val="24"/>
        </w:rPr>
        <w:t xml:space="preserve"> a přímějším uhlíkovým řetězcem</w:t>
      </w:r>
      <w:r w:rsidRPr="002C368B">
        <w:rPr>
          <w:rFonts w:ascii="Arial Narrow" w:hAnsi="Arial Narrow"/>
          <w:sz w:val="24"/>
          <w:szCs w:val="24"/>
        </w:rPr>
        <w:t xml:space="preserve">. </w:t>
      </w:r>
      <w:r w:rsidR="002C368B" w:rsidRPr="002C368B">
        <w:rPr>
          <w:rFonts w:ascii="Arial Narrow" w:hAnsi="Arial Narrow"/>
          <w:sz w:val="24"/>
          <w:szCs w:val="24"/>
        </w:rPr>
        <w:t xml:space="preserve">Přírodní mastné kyseliny s </w:t>
      </w:r>
      <w:r w:rsidR="002C368B" w:rsidRPr="002C368B">
        <w:rPr>
          <w:rFonts w:ascii="Arial Narrow" w:hAnsi="Arial Narrow"/>
          <w:i/>
          <w:sz w:val="24"/>
          <w:szCs w:val="24"/>
        </w:rPr>
        <w:t>trans</w:t>
      </w:r>
      <w:r w:rsidR="002C368B" w:rsidRPr="002C368B">
        <w:rPr>
          <w:rFonts w:ascii="Arial Narrow" w:hAnsi="Arial Narrow"/>
          <w:sz w:val="24"/>
          <w:szCs w:val="24"/>
        </w:rPr>
        <w:t>-konfigurací (např. kyselina vakcenová) najdeme jen v malém množství v mase a mléce přežvýkavců, v jejichž trávicím traktu jsou produkovány bakteriální fermentací.</w:t>
      </w:r>
      <w:r w:rsidR="002C368B">
        <w:rPr>
          <w:rFonts w:ascii="Arial Narrow" w:hAnsi="Arial Narrow"/>
          <w:sz w:val="24"/>
          <w:szCs w:val="24"/>
        </w:rPr>
        <w:t xml:space="preserve"> </w:t>
      </w:r>
      <w:r w:rsidR="002C368B" w:rsidRPr="002C368B">
        <w:rPr>
          <w:rFonts w:ascii="Arial Narrow" w:hAnsi="Arial Narrow"/>
          <w:sz w:val="24"/>
          <w:szCs w:val="24"/>
        </w:rPr>
        <w:t>Typickým reprezentantem</w:t>
      </w:r>
      <w:r w:rsidR="002C368B">
        <w:rPr>
          <w:rFonts w:ascii="Arial Narrow" w:hAnsi="Arial Narrow"/>
          <w:sz w:val="24"/>
          <w:szCs w:val="24"/>
        </w:rPr>
        <w:t xml:space="preserve"> uměle produkovaných</w:t>
      </w:r>
      <w:r w:rsidR="002C368B" w:rsidRPr="002C368B">
        <w:rPr>
          <w:rFonts w:ascii="Arial Narrow" w:hAnsi="Arial Narrow"/>
          <w:sz w:val="24"/>
          <w:szCs w:val="24"/>
        </w:rPr>
        <w:t xml:space="preserve"> </w:t>
      </w:r>
      <w:r w:rsidR="002C368B" w:rsidRPr="002C368B">
        <w:rPr>
          <w:rFonts w:ascii="Arial Narrow" w:hAnsi="Arial Narrow"/>
          <w:i/>
          <w:sz w:val="24"/>
          <w:szCs w:val="24"/>
        </w:rPr>
        <w:t>trans</w:t>
      </w:r>
      <w:r w:rsidR="002C368B" w:rsidRPr="002C368B">
        <w:rPr>
          <w:rFonts w:ascii="Arial Narrow" w:hAnsi="Arial Narrow"/>
          <w:sz w:val="24"/>
          <w:szCs w:val="24"/>
        </w:rPr>
        <w:t xml:space="preserve">-mastných kyselin je </w:t>
      </w:r>
      <w:r w:rsidR="002C368B" w:rsidRPr="00682299">
        <w:rPr>
          <w:rFonts w:ascii="Arial Narrow" w:hAnsi="Arial Narrow"/>
          <w:sz w:val="24"/>
          <w:szCs w:val="24"/>
        </w:rPr>
        <w:t>kyselina elaidová</w:t>
      </w:r>
      <w:r w:rsidR="002C368B" w:rsidRPr="002C368B">
        <w:rPr>
          <w:rFonts w:ascii="Arial Narrow" w:hAnsi="Arial Narrow"/>
          <w:sz w:val="24"/>
          <w:szCs w:val="24"/>
        </w:rPr>
        <w:t xml:space="preserve">, </w:t>
      </w:r>
      <w:r w:rsidR="002C368B" w:rsidRPr="002C368B">
        <w:rPr>
          <w:rFonts w:ascii="Arial Narrow" w:hAnsi="Arial Narrow"/>
          <w:i/>
          <w:sz w:val="24"/>
          <w:szCs w:val="24"/>
        </w:rPr>
        <w:t>trans</w:t>
      </w:r>
      <w:r w:rsidR="002C368B" w:rsidRPr="002C368B">
        <w:rPr>
          <w:rFonts w:ascii="Arial Narrow" w:hAnsi="Arial Narrow"/>
          <w:sz w:val="24"/>
          <w:szCs w:val="24"/>
        </w:rPr>
        <w:t>-izomer v přírodě hojně rozšířené kyseliny olejové</w:t>
      </w:r>
      <w:r w:rsidR="004F5BDA">
        <w:rPr>
          <w:rFonts w:ascii="Arial Narrow" w:hAnsi="Arial Narrow"/>
          <w:sz w:val="24"/>
          <w:szCs w:val="24"/>
        </w:rPr>
        <w:t xml:space="preserve">. </w:t>
      </w:r>
    </w:p>
    <w:p w14:paraId="1A3B95F7" w14:textId="77777777" w:rsidR="00632206" w:rsidRDefault="00A10446" w:rsidP="00AE53EA">
      <w:pPr>
        <w:pStyle w:val="Odstavecseseznamem"/>
        <w:spacing w:after="0" w:line="312" w:lineRule="auto"/>
        <w:ind w:left="0"/>
        <w:jc w:val="center"/>
        <w:rPr>
          <w:rFonts w:ascii="Arial Narrow" w:hAnsi="Arial Narrow"/>
          <w:b/>
          <w:sz w:val="24"/>
          <w:szCs w:val="2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1A3B9A35" wp14:editId="1A3B9A36">
            <wp:extent cx="2603256" cy="1803400"/>
            <wp:effectExtent l="19050" t="0" r="6594" b="0"/>
            <wp:docPr id="3" name="obrázek 1" descr="What is the difference between a cis and a trans form in fatty acid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the difference between a cis and a trans form in fatty acid? - Quor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56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3B95F8" w14:textId="77777777" w:rsidR="008B2D7E" w:rsidRPr="008B2D7E" w:rsidRDefault="008B2D7E" w:rsidP="00C56501">
      <w:pPr>
        <w:pStyle w:val="Odstavecseseznamem"/>
        <w:spacing w:after="0" w:line="312" w:lineRule="auto"/>
        <w:ind w:left="0"/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8B2D7E">
        <w:rPr>
          <w:rFonts w:ascii="Arial Narrow" w:hAnsi="Arial Narrow"/>
          <w:b/>
          <w:sz w:val="24"/>
          <w:szCs w:val="24"/>
          <w:u w:val="single"/>
        </w:rPr>
        <w:t>Názvosloví mastných kyselin</w:t>
      </w:r>
    </w:p>
    <w:p w14:paraId="1A3B95F9" w14:textId="77777777" w:rsidR="000D1861" w:rsidRDefault="0045577A" w:rsidP="00C56501">
      <w:pPr>
        <w:pStyle w:val="Odstavecseseznamem"/>
        <w:spacing w:after="0" w:line="312" w:lineRule="auto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Pro popis chemické struktury mastných kyselin se p</w:t>
      </w:r>
      <w:r w:rsidR="00CF3AB3">
        <w:rPr>
          <w:rFonts w:ascii="Arial Narrow" w:hAnsi="Arial Narrow"/>
          <w:sz w:val="24"/>
          <w:szCs w:val="24"/>
        </w:rPr>
        <w:t xml:space="preserve">oužívá </w:t>
      </w:r>
      <w:r w:rsidR="00C56501">
        <w:rPr>
          <w:rFonts w:ascii="Arial Narrow" w:hAnsi="Arial Narrow"/>
          <w:sz w:val="24"/>
          <w:szCs w:val="24"/>
        </w:rPr>
        <w:t>vzorec</w:t>
      </w:r>
      <w:r w:rsidR="00CF3AB3">
        <w:rPr>
          <w:rFonts w:ascii="Arial Narrow" w:hAnsi="Arial Narrow"/>
          <w:sz w:val="24"/>
          <w:szCs w:val="24"/>
        </w:rPr>
        <w:t xml:space="preserve"> složený z několika čísel. Např. u kyseliny </w:t>
      </w:r>
      <w:r w:rsidR="00AF2C49">
        <w:rPr>
          <w:rFonts w:ascii="Arial Narrow" w:hAnsi="Arial Narrow"/>
          <w:sz w:val="24"/>
          <w:szCs w:val="24"/>
        </w:rPr>
        <w:t>linolové</w:t>
      </w:r>
      <w:r w:rsidR="00CF3AB3">
        <w:rPr>
          <w:rFonts w:ascii="Arial Narrow" w:hAnsi="Arial Narrow"/>
          <w:sz w:val="24"/>
          <w:szCs w:val="24"/>
        </w:rPr>
        <w:t xml:space="preserve"> (18:</w:t>
      </w:r>
      <w:r w:rsidR="00AF2C49">
        <w:rPr>
          <w:rFonts w:ascii="Arial Narrow" w:hAnsi="Arial Narrow"/>
          <w:sz w:val="24"/>
          <w:szCs w:val="24"/>
        </w:rPr>
        <w:t>2</w:t>
      </w:r>
      <w:r w:rsidR="00CF3AB3">
        <w:rPr>
          <w:rFonts w:ascii="Arial Narrow" w:hAnsi="Arial Narrow"/>
          <w:sz w:val="24"/>
          <w:szCs w:val="24"/>
        </w:rPr>
        <w:t>; 9</w:t>
      </w:r>
      <w:r w:rsidR="00AF2C49">
        <w:rPr>
          <w:rFonts w:ascii="Arial Narrow" w:hAnsi="Arial Narrow"/>
          <w:sz w:val="24"/>
          <w:szCs w:val="24"/>
        </w:rPr>
        <w:t>,12</w:t>
      </w:r>
      <w:r w:rsidR="00CF3AB3">
        <w:rPr>
          <w:rFonts w:ascii="Arial Narrow" w:hAnsi="Arial Narrow"/>
          <w:sz w:val="24"/>
          <w:szCs w:val="24"/>
        </w:rPr>
        <w:t xml:space="preserve">) značí první číslo počet uhlíků </w:t>
      </w:r>
      <w:r w:rsidR="00E84C91">
        <w:rPr>
          <w:rFonts w:ascii="Arial Narrow" w:hAnsi="Arial Narrow"/>
          <w:sz w:val="24"/>
          <w:szCs w:val="24"/>
        </w:rPr>
        <w:t xml:space="preserve">(C) </w:t>
      </w:r>
      <w:r w:rsidR="00CF3AB3">
        <w:rPr>
          <w:rFonts w:ascii="Arial Narrow" w:hAnsi="Arial Narrow"/>
          <w:sz w:val="24"/>
          <w:szCs w:val="24"/>
        </w:rPr>
        <w:t>v řetězci, druhé číslo udává poč</w:t>
      </w:r>
      <w:r w:rsidR="005D7CF4">
        <w:rPr>
          <w:rFonts w:ascii="Arial Narrow" w:hAnsi="Arial Narrow"/>
          <w:sz w:val="24"/>
          <w:szCs w:val="24"/>
        </w:rPr>
        <w:t xml:space="preserve">et dvojných vazeb a třetí číslo udává číslo uhlíku, na kterém se tato dvojná vazba nachází (počítáno </w:t>
      </w:r>
      <w:r w:rsidR="005D7CF4" w:rsidRPr="0069728E">
        <w:rPr>
          <w:rFonts w:ascii="Arial Narrow" w:hAnsi="Arial Narrow"/>
          <w:sz w:val="24"/>
          <w:szCs w:val="24"/>
          <w:u w:val="single"/>
        </w:rPr>
        <w:t>od 1. karboxylového uhlíku C-1</w:t>
      </w:r>
      <w:r w:rsidR="005D7CF4">
        <w:rPr>
          <w:rFonts w:ascii="Arial Narrow" w:hAnsi="Arial Narrow"/>
          <w:sz w:val="24"/>
          <w:szCs w:val="24"/>
        </w:rPr>
        <w:t>)</w:t>
      </w:r>
      <w:r w:rsidR="00CF3AB3">
        <w:rPr>
          <w:rFonts w:ascii="Arial Narrow" w:hAnsi="Arial Narrow"/>
          <w:sz w:val="24"/>
          <w:szCs w:val="24"/>
        </w:rPr>
        <w:t xml:space="preserve">. </w:t>
      </w:r>
      <w:r w:rsidR="00FB5432">
        <w:rPr>
          <w:rFonts w:ascii="Arial Narrow" w:hAnsi="Arial Narrow"/>
          <w:sz w:val="24"/>
          <w:szCs w:val="24"/>
        </w:rPr>
        <w:t xml:space="preserve">Setkáme se </w:t>
      </w:r>
      <w:r w:rsidR="005D7CF4">
        <w:rPr>
          <w:rFonts w:ascii="Arial Narrow" w:hAnsi="Arial Narrow"/>
          <w:sz w:val="24"/>
          <w:szCs w:val="24"/>
        </w:rPr>
        <w:t xml:space="preserve">ale </w:t>
      </w:r>
      <w:r w:rsidR="00FB5432">
        <w:rPr>
          <w:rFonts w:ascii="Arial Narrow" w:hAnsi="Arial Narrow"/>
          <w:sz w:val="24"/>
          <w:szCs w:val="24"/>
        </w:rPr>
        <w:t xml:space="preserve">i s alternativním zápisem </w:t>
      </w:r>
      <w:r w:rsidR="00FB5432" w:rsidRPr="005B061D">
        <w:rPr>
          <w:rFonts w:ascii="Arial Narrow" w:hAnsi="Arial Narrow"/>
          <w:i/>
          <w:sz w:val="24"/>
          <w:szCs w:val="24"/>
        </w:rPr>
        <w:t>18:2, n-6</w:t>
      </w:r>
      <w:r w:rsidR="00FB5432">
        <w:rPr>
          <w:rFonts w:ascii="Arial Narrow" w:hAnsi="Arial Narrow"/>
          <w:sz w:val="24"/>
          <w:szCs w:val="24"/>
        </w:rPr>
        <w:t xml:space="preserve"> </w:t>
      </w:r>
      <w:r w:rsidR="00EC6985">
        <w:rPr>
          <w:rFonts w:ascii="Arial Narrow" w:hAnsi="Arial Narrow"/>
          <w:sz w:val="24"/>
          <w:szCs w:val="24"/>
        </w:rPr>
        <w:t xml:space="preserve"> nebo</w:t>
      </w:r>
      <w:r w:rsidR="005B061D">
        <w:rPr>
          <w:rFonts w:ascii="Arial Narrow" w:hAnsi="Arial Narrow"/>
          <w:sz w:val="24"/>
          <w:szCs w:val="24"/>
        </w:rPr>
        <w:t xml:space="preserve"> </w:t>
      </w:r>
      <w:r w:rsidR="0061647C">
        <w:rPr>
          <w:rFonts w:ascii="Arial Narrow" w:hAnsi="Arial Narrow"/>
          <w:sz w:val="24"/>
          <w:szCs w:val="24"/>
        </w:rPr>
        <w:t xml:space="preserve">18:2 </w:t>
      </w:r>
      <w:r w:rsidR="005B061D" w:rsidRPr="005B061D">
        <w:rPr>
          <w:rFonts w:ascii="Arial Narrow" w:hAnsi="Arial Narrow"/>
          <w:i/>
          <w:sz w:val="24"/>
          <w:szCs w:val="24"/>
        </w:rPr>
        <w:t>ω</w:t>
      </w:r>
      <w:r w:rsidR="005B061D">
        <w:rPr>
          <w:rFonts w:ascii="Arial Narrow" w:hAnsi="Arial Narrow"/>
          <w:i/>
          <w:sz w:val="24"/>
          <w:szCs w:val="24"/>
        </w:rPr>
        <w:t>-6</w:t>
      </w:r>
      <w:r w:rsidR="005B061D" w:rsidRPr="005B061D">
        <w:rPr>
          <w:rFonts w:ascii="Arial Narrow" w:hAnsi="Arial Narrow"/>
          <w:i/>
          <w:sz w:val="24"/>
          <w:szCs w:val="24"/>
        </w:rPr>
        <w:t xml:space="preserve"> (omega-</w:t>
      </w:r>
      <w:r w:rsidR="005B061D">
        <w:rPr>
          <w:rFonts w:ascii="Arial Narrow" w:hAnsi="Arial Narrow"/>
          <w:i/>
          <w:sz w:val="24"/>
          <w:szCs w:val="24"/>
        </w:rPr>
        <w:t>6</w:t>
      </w:r>
      <w:r w:rsidR="005B061D" w:rsidRPr="005B061D">
        <w:rPr>
          <w:rFonts w:ascii="Arial Narrow" w:hAnsi="Arial Narrow"/>
          <w:i/>
          <w:sz w:val="24"/>
          <w:szCs w:val="24"/>
        </w:rPr>
        <w:t>)</w:t>
      </w:r>
      <w:r w:rsidR="000D1861">
        <w:rPr>
          <w:rFonts w:ascii="Arial Narrow" w:hAnsi="Arial Narrow"/>
          <w:sz w:val="24"/>
          <w:szCs w:val="24"/>
        </w:rPr>
        <w:t xml:space="preserve">, </w:t>
      </w:r>
      <w:r w:rsidR="00EC6985">
        <w:rPr>
          <w:rFonts w:ascii="Arial Narrow" w:hAnsi="Arial Narrow"/>
          <w:sz w:val="24"/>
          <w:szCs w:val="24"/>
        </w:rPr>
        <w:t xml:space="preserve">v němž </w:t>
      </w:r>
      <w:r w:rsidR="00EC6985" w:rsidRPr="005B061D">
        <w:rPr>
          <w:rFonts w:ascii="Arial Narrow" w:hAnsi="Arial Narrow"/>
          <w:i/>
          <w:sz w:val="24"/>
          <w:szCs w:val="24"/>
        </w:rPr>
        <w:t>n-6</w:t>
      </w:r>
      <w:r w:rsidR="00EC6985">
        <w:rPr>
          <w:rFonts w:ascii="Arial Narrow" w:hAnsi="Arial Narrow"/>
          <w:sz w:val="24"/>
          <w:szCs w:val="24"/>
        </w:rPr>
        <w:t xml:space="preserve"> a </w:t>
      </w:r>
      <w:r w:rsidR="00EC6985" w:rsidRPr="005B061D">
        <w:rPr>
          <w:rFonts w:ascii="Arial Narrow" w:hAnsi="Arial Narrow"/>
          <w:i/>
          <w:sz w:val="24"/>
          <w:szCs w:val="24"/>
        </w:rPr>
        <w:t>ω</w:t>
      </w:r>
      <w:r w:rsidR="00EC6985">
        <w:rPr>
          <w:rFonts w:ascii="Arial Narrow" w:hAnsi="Arial Narrow"/>
          <w:i/>
          <w:sz w:val="24"/>
          <w:szCs w:val="24"/>
        </w:rPr>
        <w:t>-6</w:t>
      </w:r>
      <w:r w:rsidR="00EC6985" w:rsidRPr="005B061D">
        <w:rPr>
          <w:rFonts w:ascii="Arial Narrow" w:hAnsi="Arial Narrow"/>
          <w:i/>
          <w:sz w:val="24"/>
          <w:szCs w:val="24"/>
        </w:rPr>
        <w:t xml:space="preserve"> </w:t>
      </w:r>
      <w:r w:rsidR="00EC6985">
        <w:rPr>
          <w:rFonts w:ascii="Arial Narrow" w:hAnsi="Arial Narrow"/>
          <w:sz w:val="24"/>
          <w:szCs w:val="24"/>
        </w:rPr>
        <w:t>označuj</w:t>
      </w:r>
      <w:r w:rsidR="0061647C">
        <w:rPr>
          <w:rFonts w:ascii="Arial Narrow" w:hAnsi="Arial Narrow"/>
          <w:sz w:val="24"/>
          <w:szCs w:val="24"/>
        </w:rPr>
        <w:t>í</w:t>
      </w:r>
      <w:r w:rsidR="00EC6985">
        <w:rPr>
          <w:rFonts w:ascii="Arial Narrow" w:hAnsi="Arial Narrow"/>
          <w:sz w:val="24"/>
          <w:szCs w:val="24"/>
        </w:rPr>
        <w:t xml:space="preserve"> </w:t>
      </w:r>
      <w:r w:rsidR="0061647C">
        <w:rPr>
          <w:rFonts w:ascii="Arial Narrow" w:hAnsi="Arial Narrow"/>
          <w:sz w:val="24"/>
          <w:szCs w:val="24"/>
        </w:rPr>
        <w:t xml:space="preserve">pozici dvojné vazby podle čísla uhlíku </w:t>
      </w:r>
      <w:r w:rsidR="0061647C" w:rsidRPr="002E3399">
        <w:rPr>
          <w:rFonts w:ascii="Arial Narrow" w:hAnsi="Arial Narrow"/>
          <w:sz w:val="24"/>
          <w:szCs w:val="24"/>
          <w:u w:val="single"/>
        </w:rPr>
        <w:t>od konce uhlíkového řetězce</w:t>
      </w:r>
      <w:r w:rsidR="00695272">
        <w:rPr>
          <w:rFonts w:ascii="Arial Narrow" w:hAnsi="Arial Narrow"/>
          <w:sz w:val="24"/>
          <w:szCs w:val="24"/>
        </w:rPr>
        <w:t>.</w:t>
      </w:r>
      <w:r w:rsidR="005B061D">
        <w:rPr>
          <w:rFonts w:ascii="Arial Narrow" w:hAnsi="Arial Narrow"/>
          <w:sz w:val="24"/>
          <w:szCs w:val="24"/>
        </w:rPr>
        <w:t xml:space="preserve"> </w:t>
      </w:r>
    </w:p>
    <w:p w14:paraId="1A3B95FA" w14:textId="77777777" w:rsidR="000D1861" w:rsidRDefault="000D1861" w:rsidP="00C56501">
      <w:pPr>
        <w:pStyle w:val="Odstavecseseznamem"/>
        <w:spacing w:after="0" w:line="312" w:lineRule="auto"/>
        <w:ind w:left="0"/>
        <w:jc w:val="both"/>
        <w:rPr>
          <w:rFonts w:ascii="Arial Narrow" w:hAnsi="Arial Narrow"/>
          <w:sz w:val="24"/>
          <w:szCs w:val="24"/>
        </w:rPr>
      </w:pPr>
    </w:p>
    <w:p w14:paraId="1A3B95FB" w14:textId="77777777" w:rsidR="008B2D7E" w:rsidRPr="00A74999" w:rsidRDefault="00A74999" w:rsidP="00C56501">
      <w:pPr>
        <w:pStyle w:val="Odstavecseseznamem"/>
        <w:spacing w:after="0" w:line="312" w:lineRule="auto"/>
        <w:ind w:left="0"/>
        <w:jc w:val="both"/>
        <w:rPr>
          <w:rFonts w:ascii="Arial Narrow" w:hAnsi="Arial Narrow"/>
          <w:sz w:val="24"/>
          <w:szCs w:val="24"/>
        </w:rPr>
      </w:pPr>
      <w:r w:rsidRPr="00695272">
        <w:rPr>
          <w:rFonts w:ascii="Arial Narrow" w:hAnsi="Arial Narrow"/>
          <w:i/>
          <w:sz w:val="24"/>
          <w:szCs w:val="24"/>
        </w:rPr>
        <w:t>Cis</w:t>
      </w:r>
      <w:r>
        <w:rPr>
          <w:rFonts w:ascii="Arial Narrow" w:hAnsi="Arial Narrow"/>
          <w:sz w:val="24"/>
          <w:szCs w:val="24"/>
        </w:rPr>
        <w:t xml:space="preserve">-konfigurace a </w:t>
      </w:r>
      <w:r w:rsidRPr="00A74999">
        <w:rPr>
          <w:rFonts w:ascii="Arial Narrow" w:hAnsi="Arial Narrow"/>
          <w:i/>
          <w:sz w:val="24"/>
          <w:szCs w:val="24"/>
        </w:rPr>
        <w:t>trans</w:t>
      </w:r>
      <w:r>
        <w:rPr>
          <w:rFonts w:ascii="Arial Narrow" w:hAnsi="Arial Narrow"/>
          <w:sz w:val="24"/>
          <w:szCs w:val="24"/>
        </w:rPr>
        <w:t xml:space="preserve">-konfigurace se rozlišují přidáním </w:t>
      </w:r>
      <w:r w:rsidRPr="00A74999">
        <w:rPr>
          <w:rFonts w:ascii="Arial Narrow" w:hAnsi="Arial Narrow"/>
          <w:i/>
          <w:sz w:val="24"/>
          <w:szCs w:val="24"/>
        </w:rPr>
        <w:t>c</w:t>
      </w:r>
      <w:r w:rsidR="00474140">
        <w:rPr>
          <w:rFonts w:ascii="Arial Narrow" w:hAnsi="Arial Narrow"/>
          <w:i/>
          <w:sz w:val="24"/>
          <w:szCs w:val="24"/>
        </w:rPr>
        <w:t>/cis</w:t>
      </w:r>
      <w:r>
        <w:rPr>
          <w:rFonts w:ascii="Arial Narrow" w:hAnsi="Arial Narrow"/>
          <w:sz w:val="24"/>
          <w:szCs w:val="24"/>
        </w:rPr>
        <w:t xml:space="preserve"> nebo </w:t>
      </w:r>
      <w:r w:rsidRPr="00A74999">
        <w:rPr>
          <w:rFonts w:ascii="Arial Narrow" w:hAnsi="Arial Narrow"/>
          <w:i/>
          <w:sz w:val="24"/>
          <w:szCs w:val="24"/>
        </w:rPr>
        <w:t>t</w:t>
      </w:r>
      <w:r w:rsidR="00474140">
        <w:rPr>
          <w:rFonts w:ascii="Arial Narrow" w:hAnsi="Arial Narrow"/>
          <w:i/>
          <w:sz w:val="24"/>
          <w:szCs w:val="24"/>
        </w:rPr>
        <w:t>/trans</w:t>
      </w:r>
      <w:r w:rsidR="00C56501">
        <w:rPr>
          <w:rFonts w:ascii="Arial Narrow" w:hAnsi="Arial Narrow"/>
          <w:sz w:val="24"/>
          <w:szCs w:val="24"/>
        </w:rPr>
        <w:t xml:space="preserve"> do vzorce</w:t>
      </w:r>
      <w:r w:rsidR="00474140">
        <w:rPr>
          <w:rFonts w:ascii="Arial Narrow" w:hAnsi="Arial Narrow"/>
          <w:sz w:val="24"/>
          <w:szCs w:val="24"/>
        </w:rPr>
        <w:t xml:space="preserve">, </w:t>
      </w:r>
      <w:r w:rsidR="00C56501">
        <w:rPr>
          <w:rFonts w:ascii="Arial Narrow" w:hAnsi="Arial Narrow"/>
          <w:sz w:val="24"/>
          <w:szCs w:val="24"/>
        </w:rPr>
        <w:t>nicméně v</w:t>
      </w:r>
      <w:r w:rsidR="0069728E">
        <w:rPr>
          <w:rFonts w:ascii="Arial Narrow" w:hAnsi="Arial Narrow"/>
          <w:sz w:val="24"/>
          <w:szCs w:val="24"/>
        </w:rPr>
        <w:t xml:space="preserve"> odborné </w:t>
      </w:r>
      <w:r w:rsidR="00C56501">
        <w:rPr>
          <w:rFonts w:ascii="Arial Narrow" w:hAnsi="Arial Narrow"/>
          <w:sz w:val="24"/>
          <w:szCs w:val="24"/>
        </w:rPr>
        <w:t>literatuře</w:t>
      </w:r>
      <w:r w:rsidR="00474140">
        <w:rPr>
          <w:rFonts w:ascii="Arial Narrow" w:hAnsi="Arial Narrow"/>
          <w:sz w:val="24"/>
          <w:szCs w:val="24"/>
        </w:rPr>
        <w:t xml:space="preserve"> existuje poměrně velká variabilita</w:t>
      </w:r>
      <w:r w:rsidR="00047F9A">
        <w:rPr>
          <w:rFonts w:ascii="Arial Narrow" w:hAnsi="Arial Narrow"/>
          <w:sz w:val="24"/>
          <w:szCs w:val="24"/>
        </w:rPr>
        <w:t xml:space="preserve"> v zápisu</w:t>
      </w:r>
      <w:r>
        <w:rPr>
          <w:rFonts w:ascii="Arial Narrow" w:hAnsi="Arial Narrow"/>
          <w:sz w:val="24"/>
          <w:szCs w:val="24"/>
        </w:rPr>
        <w:t xml:space="preserve">: </w:t>
      </w:r>
      <w:r w:rsidR="000D1861">
        <w:rPr>
          <w:rFonts w:ascii="Arial Narrow" w:hAnsi="Arial Narrow"/>
          <w:sz w:val="24"/>
          <w:szCs w:val="24"/>
        </w:rPr>
        <w:t>K</w:t>
      </w:r>
      <w:r>
        <w:rPr>
          <w:rFonts w:ascii="Arial Narrow" w:hAnsi="Arial Narrow"/>
          <w:sz w:val="24"/>
          <w:szCs w:val="24"/>
        </w:rPr>
        <w:t xml:space="preserve">yselina olejová </w:t>
      </w:r>
      <w:r w:rsidR="005F0DB5">
        <w:rPr>
          <w:rFonts w:ascii="Arial Narrow" w:hAnsi="Arial Narrow"/>
          <w:sz w:val="24"/>
          <w:szCs w:val="24"/>
        </w:rPr>
        <w:t xml:space="preserve">může být zapsána </w:t>
      </w:r>
      <w:r w:rsidR="003B16B7">
        <w:rPr>
          <w:rFonts w:ascii="Arial Narrow" w:hAnsi="Arial Narrow"/>
          <w:sz w:val="24"/>
          <w:szCs w:val="24"/>
        </w:rPr>
        <w:t xml:space="preserve">např. </w:t>
      </w:r>
      <w:r w:rsidR="005F0DB5">
        <w:rPr>
          <w:rFonts w:ascii="Arial Narrow" w:hAnsi="Arial Narrow"/>
          <w:sz w:val="24"/>
          <w:szCs w:val="24"/>
        </w:rPr>
        <w:t>jako</w:t>
      </w:r>
      <w:r>
        <w:rPr>
          <w:rFonts w:ascii="Arial Narrow" w:hAnsi="Arial Narrow"/>
          <w:sz w:val="24"/>
          <w:szCs w:val="24"/>
        </w:rPr>
        <w:t xml:space="preserve"> </w:t>
      </w:r>
      <w:r w:rsidRPr="003F663F">
        <w:rPr>
          <w:rFonts w:ascii="Arial Narrow" w:hAnsi="Arial Narrow"/>
          <w:i/>
          <w:sz w:val="24"/>
          <w:szCs w:val="24"/>
        </w:rPr>
        <w:t>18:1</w:t>
      </w:r>
      <w:r w:rsidR="00474140" w:rsidRPr="003F663F">
        <w:rPr>
          <w:rFonts w:ascii="Arial Narrow" w:hAnsi="Arial Narrow"/>
          <w:i/>
          <w:sz w:val="24"/>
          <w:szCs w:val="24"/>
        </w:rPr>
        <w:t xml:space="preserve"> cis</w:t>
      </w:r>
      <w:r w:rsidRPr="003F663F">
        <w:rPr>
          <w:rFonts w:ascii="Arial Narrow" w:hAnsi="Arial Narrow"/>
          <w:i/>
          <w:sz w:val="24"/>
          <w:szCs w:val="24"/>
        </w:rPr>
        <w:t>-9</w:t>
      </w:r>
      <w:r w:rsidR="006945D0">
        <w:rPr>
          <w:rFonts w:ascii="Arial Narrow" w:hAnsi="Arial Narrow"/>
          <w:sz w:val="24"/>
          <w:szCs w:val="24"/>
        </w:rPr>
        <w:t xml:space="preserve"> (pozice od karboxylového uhlíku)</w:t>
      </w:r>
      <w:r w:rsidR="005F0DB5">
        <w:rPr>
          <w:rFonts w:ascii="Arial Narrow" w:hAnsi="Arial Narrow"/>
          <w:sz w:val="24"/>
          <w:szCs w:val="24"/>
        </w:rPr>
        <w:t xml:space="preserve">, </w:t>
      </w:r>
      <w:r w:rsidR="005F3BEE" w:rsidRPr="005F3BEE">
        <w:rPr>
          <w:rFonts w:ascii="Arial Narrow" w:hAnsi="Arial Narrow"/>
          <w:i/>
          <w:sz w:val="24"/>
          <w:szCs w:val="24"/>
        </w:rPr>
        <w:t>18:1</w:t>
      </w:r>
      <w:r w:rsidR="005F3BEE">
        <w:rPr>
          <w:rFonts w:ascii="Arial Narrow" w:hAnsi="Arial Narrow"/>
          <w:i/>
          <w:sz w:val="24"/>
          <w:szCs w:val="24"/>
        </w:rPr>
        <w:t>c</w:t>
      </w:r>
      <w:r w:rsidR="005F3BEE" w:rsidRPr="005F3BEE">
        <w:rPr>
          <w:rFonts w:ascii="Arial Narrow" w:hAnsi="Arial Narrow"/>
          <w:i/>
          <w:sz w:val="24"/>
          <w:szCs w:val="24"/>
        </w:rPr>
        <w:t xml:space="preserve"> n-9</w:t>
      </w:r>
      <w:r w:rsidR="005F3BEE">
        <w:rPr>
          <w:rFonts w:ascii="Arial Narrow" w:hAnsi="Arial Narrow"/>
          <w:sz w:val="24"/>
          <w:szCs w:val="24"/>
        </w:rPr>
        <w:t xml:space="preserve">, </w:t>
      </w:r>
      <w:r w:rsidR="005F0DB5" w:rsidRPr="003F663F">
        <w:rPr>
          <w:rFonts w:ascii="Arial Narrow" w:hAnsi="Arial Narrow"/>
          <w:i/>
          <w:sz w:val="24"/>
          <w:szCs w:val="24"/>
        </w:rPr>
        <w:t>18:1c</w:t>
      </w:r>
      <w:r w:rsidR="00474140">
        <w:rPr>
          <w:rFonts w:ascii="Arial Narrow" w:hAnsi="Arial Narrow"/>
          <w:sz w:val="24"/>
          <w:szCs w:val="24"/>
        </w:rPr>
        <w:t xml:space="preserve"> </w:t>
      </w:r>
      <w:r w:rsidR="00493BC1">
        <w:rPr>
          <w:rFonts w:ascii="Arial Narrow" w:hAnsi="Arial Narrow"/>
          <w:sz w:val="24"/>
          <w:szCs w:val="24"/>
        </w:rPr>
        <w:t xml:space="preserve"> </w:t>
      </w:r>
      <w:r w:rsidR="00474140">
        <w:rPr>
          <w:rFonts w:ascii="Arial Narrow" w:hAnsi="Arial Narrow"/>
          <w:sz w:val="24"/>
          <w:szCs w:val="24"/>
        </w:rPr>
        <w:t xml:space="preserve">nebo </w:t>
      </w:r>
      <w:r w:rsidR="00474140" w:rsidRPr="003F663F">
        <w:rPr>
          <w:rFonts w:ascii="Arial Narrow" w:hAnsi="Arial Narrow"/>
          <w:i/>
          <w:sz w:val="24"/>
          <w:szCs w:val="24"/>
        </w:rPr>
        <w:t>cis-18:1 n-9</w:t>
      </w:r>
      <w:r>
        <w:rPr>
          <w:rFonts w:ascii="Arial Narrow" w:hAnsi="Arial Narrow"/>
          <w:sz w:val="24"/>
          <w:szCs w:val="24"/>
        </w:rPr>
        <w:t xml:space="preserve">, zatímco její </w:t>
      </w:r>
      <w:r w:rsidRPr="00A74999">
        <w:rPr>
          <w:rFonts w:ascii="Arial Narrow" w:hAnsi="Arial Narrow"/>
          <w:i/>
          <w:sz w:val="24"/>
          <w:szCs w:val="24"/>
        </w:rPr>
        <w:t>trans</w:t>
      </w:r>
      <w:r>
        <w:rPr>
          <w:rFonts w:ascii="Arial Narrow" w:hAnsi="Arial Narrow"/>
          <w:sz w:val="24"/>
          <w:szCs w:val="24"/>
        </w:rPr>
        <w:t>-</w:t>
      </w:r>
      <w:r w:rsidR="003B16B7">
        <w:rPr>
          <w:rFonts w:ascii="Arial Narrow" w:hAnsi="Arial Narrow"/>
          <w:sz w:val="24"/>
          <w:szCs w:val="24"/>
        </w:rPr>
        <w:t>izomer</w:t>
      </w:r>
      <w:r>
        <w:rPr>
          <w:rFonts w:ascii="Arial Narrow" w:hAnsi="Arial Narrow"/>
          <w:sz w:val="24"/>
          <w:szCs w:val="24"/>
        </w:rPr>
        <w:t xml:space="preserve"> kyselina elaidová j</w:t>
      </w:r>
      <w:r w:rsidR="005F0DB5">
        <w:rPr>
          <w:rFonts w:ascii="Arial Narrow" w:hAnsi="Arial Narrow"/>
          <w:sz w:val="24"/>
          <w:szCs w:val="24"/>
        </w:rPr>
        <w:t>ako</w:t>
      </w:r>
      <w:r>
        <w:rPr>
          <w:rFonts w:ascii="Arial Narrow" w:hAnsi="Arial Narrow"/>
          <w:sz w:val="24"/>
          <w:szCs w:val="24"/>
        </w:rPr>
        <w:t xml:space="preserve"> </w:t>
      </w:r>
      <w:r w:rsidRPr="003F663F">
        <w:rPr>
          <w:rFonts w:ascii="Arial Narrow" w:hAnsi="Arial Narrow"/>
          <w:i/>
          <w:sz w:val="24"/>
          <w:szCs w:val="24"/>
        </w:rPr>
        <w:t>18:1</w:t>
      </w:r>
      <w:r w:rsidR="00474140" w:rsidRPr="003F663F">
        <w:rPr>
          <w:rFonts w:ascii="Arial Narrow" w:hAnsi="Arial Narrow"/>
          <w:i/>
          <w:sz w:val="24"/>
          <w:szCs w:val="24"/>
        </w:rPr>
        <w:t xml:space="preserve"> trans</w:t>
      </w:r>
      <w:r w:rsidRPr="003F663F">
        <w:rPr>
          <w:rFonts w:ascii="Arial Narrow" w:hAnsi="Arial Narrow"/>
          <w:i/>
          <w:sz w:val="24"/>
          <w:szCs w:val="24"/>
        </w:rPr>
        <w:t>-9</w:t>
      </w:r>
      <w:r w:rsidR="006945D0">
        <w:rPr>
          <w:rFonts w:ascii="Arial Narrow" w:hAnsi="Arial Narrow"/>
          <w:i/>
          <w:sz w:val="24"/>
          <w:szCs w:val="24"/>
        </w:rPr>
        <w:t xml:space="preserve"> </w:t>
      </w:r>
      <w:r w:rsidR="006945D0">
        <w:rPr>
          <w:rFonts w:ascii="Arial Narrow" w:hAnsi="Arial Narrow"/>
          <w:sz w:val="24"/>
          <w:szCs w:val="24"/>
        </w:rPr>
        <w:t>(pozice od karboxylového uhlíku)</w:t>
      </w:r>
      <w:r w:rsidR="005F0DB5">
        <w:rPr>
          <w:rFonts w:ascii="Arial Narrow" w:hAnsi="Arial Narrow"/>
          <w:sz w:val="24"/>
          <w:szCs w:val="24"/>
        </w:rPr>
        <w:t xml:space="preserve">, </w:t>
      </w:r>
      <w:r w:rsidR="005F3BEE" w:rsidRPr="005F3BEE">
        <w:rPr>
          <w:rFonts w:ascii="Arial Narrow" w:hAnsi="Arial Narrow"/>
          <w:i/>
          <w:sz w:val="24"/>
          <w:szCs w:val="24"/>
        </w:rPr>
        <w:t>18:1t n-9</w:t>
      </w:r>
      <w:r w:rsidR="005F3BEE">
        <w:rPr>
          <w:rFonts w:ascii="Arial Narrow" w:hAnsi="Arial Narrow"/>
          <w:sz w:val="24"/>
          <w:szCs w:val="24"/>
        </w:rPr>
        <w:t xml:space="preserve">, </w:t>
      </w:r>
      <w:r w:rsidR="005F0DB5" w:rsidRPr="003F663F">
        <w:rPr>
          <w:rFonts w:ascii="Arial Narrow" w:hAnsi="Arial Narrow"/>
          <w:i/>
          <w:sz w:val="24"/>
          <w:szCs w:val="24"/>
        </w:rPr>
        <w:t>18:1t</w:t>
      </w:r>
      <w:r w:rsidR="00474140">
        <w:rPr>
          <w:rFonts w:ascii="Arial Narrow" w:hAnsi="Arial Narrow"/>
          <w:sz w:val="24"/>
          <w:szCs w:val="24"/>
        </w:rPr>
        <w:t xml:space="preserve"> nebo </w:t>
      </w:r>
      <w:r w:rsidR="00474140" w:rsidRPr="003F663F">
        <w:rPr>
          <w:rFonts w:ascii="Arial Narrow" w:hAnsi="Arial Narrow"/>
          <w:i/>
          <w:sz w:val="24"/>
          <w:szCs w:val="24"/>
        </w:rPr>
        <w:t>trans-18:1, n-9</w:t>
      </w:r>
      <w:r>
        <w:rPr>
          <w:rFonts w:ascii="Arial Narrow" w:hAnsi="Arial Narrow"/>
          <w:sz w:val="24"/>
          <w:szCs w:val="24"/>
        </w:rPr>
        <w:t>.</w:t>
      </w:r>
    </w:p>
    <w:p w14:paraId="1A3B95FC" w14:textId="77777777" w:rsidR="008B2D7E" w:rsidRDefault="008B2D7E" w:rsidP="0006500C">
      <w:pPr>
        <w:pStyle w:val="Odstavecseseznamem"/>
        <w:spacing w:after="0"/>
        <w:ind w:left="0"/>
        <w:jc w:val="both"/>
        <w:rPr>
          <w:rFonts w:ascii="Arial Narrow" w:hAnsi="Arial Narrow"/>
          <w:b/>
          <w:sz w:val="24"/>
          <w:szCs w:val="24"/>
        </w:rPr>
      </w:pPr>
    </w:p>
    <w:p w14:paraId="1A3B95FD" w14:textId="77777777" w:rsidR="0006500C" w:rsidRPr="00FD3E8D" w:rsidRDefault="0090164D" w:rsidP="0006500C">
      <w:pPr>
        <w:pStyle w:val="Odstavecseseznamem"/>
        <w:spacing w:after="0"/>
        <w:ind w:left="0"/>
        <w:jc w:val="both"/>
        <w:rPr>
          <w:rFonts w:ascii="Arial Narrow" w:hAnsi="Arial Narrow"/>
          <w:noProof/>
          <w:sz w:val="20"/>
          <w:szCs w:val="20"/>
          <w:lang w:eastAsia="cs-CZ"/>
        </w:rPr>
      </w:pPr>
      <w:r w:rsidRPr="00FD3E8D">
        <w:rPr>
          <w:rFonts w:ascii="Arial Narrow" w:hAnsi="Arial Narrow"/>
          <w:b/>
          <w:sz w:val="20"/>
          <w:szCs w:val="20"/>
        </w:rPr>
        <w:t>Klasifikace nevětvených karboxylových kyselin</w:t>
      </w:r>
      <w:r w:rsidRPr="00FD3E8D">
        <w:rPr>
          <w:rFonts w:ascii="Arial Narrow" w:hAnsi="Arial Narrow"/>
          <w:noProof/>
          <w:sz w:val="20"/>
          <w:szCs w:val="20"/>
          <w:lang w:eastAsia="cs-CZ"/>
        </w:rPr>
        <w:t xml:space="preserve">. </w:t>
      </w:r>
      <w:r w:rsidR="00E84394" w:rsidRPr="00FD3E8D">
        <w:rPr>
          <w:rFonts w:ascii="Arial Narrow" w:hAnsi="Arial Narrow"/>
          <w:noProof/>
          <w:sz w:val="20"/>
          <w:szCs w:val="20"/>
          <w:lang w:eastAsia="cs-CZ"/>
        </w:rPr>
        <w:t xml:space="preserve">Mastné kyseliny mají 3 a více uhlíků. </w:t>
      </w:r>
      <w:r w:rsidR="001700CA" w:rsidRPr="00FD3E8D">
        <w:rPr>
          <w:rFonts w:ascii="Arial Narrow" w:hAnsi="Arial Narrow"/>
          <w:noProof/>
          <w:sz w:val="20"/>
          <w:szCs w:val="20"/>
          <w:lang w:eastAsia="cs-CZ"/>
        </w:rPr>
        <w:t>Dělení</w:t>
      </w:r>
      <w:r w:rsidR="0062020D" w:rsidRPr="00FD3E8D">
        <w:rPr>
          <w:rFonts w:ascii="Arial Narrow" w:hAnsi="Arial Narrow"/>
          <w:noProof/>
          <w:sz w:val="20"/>
          <w:szCs w:val="20"/>
          <w:lang w:eastAsia="cs-CZ"/>
        </w:rPr>
        <w:t xml:space="preserve"> </w:t>
      </w:r>
      <w:r w:rsidR="0006500C" w:rsidRPr="00FD3E8D">
        <w:rPr>
          <w:rFonts w:ascii="Arial Narrow" w:hAnsi="Arial Narrow"/>
          <w:noProof/>
          <w:sz w:val="20"/>
          <w:szCs w:val="20"/>
          <w:lang w:eastAsia="cs-CZ"/>
        </w:rPr>
        <w:t xml:space="preserve">mastných kyselin </w:t>
      </w:r>
      <w:r w:rsidR="0062020D" w:rsidRPr="00FD3E8D">
        <w:rPr>
          <w:rFonts w:ascii="Arial Narrow" w:hAnsi="Arial Narrow"/>
          <w:noProof/>
          <w:sz w:val="20"/>
          <w:szCs w:val="20"/>
          <w:lang w:eastAsia="cs-CZ"/>
        </w:rPr>
        <w:t>podle délky řetězce se může lišit podle různých zdrojů</w:t>
      </w:r>
      <w:r w:rsidRPr="00FD3E8D">
        <w:rPr>
          <w:rFonts w:ascii="Arial Narrow" w:hAnsi="Arial Narrow"/>
          <w:noProof/>
          <w:sz w:val="20"/>
          <w:szCs w:val="20"/>
          <w:lang w:eastAsia="cs-CZ"/>
        </w:rPr>
        <w:t xml:space="preserve">. </w:t>
      </w:r>
      <w:r w:rsidR="008F02E7" w:rsidRPr="00FD3E8D">
        <w:rPr>
          <w:rFonts w:ascii="Arial Narrow" w:hAnsi="Arial Narrow"/>
          <w:noProof/>
          <w:sz w:val="20"/>
          <w:szCs w:val="20"/>
          <w:lang w:eastAsia="cs-CZ"/>
        </w:rPr>
        <w:t>Molekuly MUFA a PUFA jsou znázorněny schématicky, tj. bez ohybu uhlíkového řetězce.</w:t>
      </w:r>
    </w:p>
    <w:p w14:paraId="1A3B95FE" w14:textId="77777777" w:rsidR="00BF06E0" w:rsidRDefault="00F049AA" w:rsidP="0006500C">
      <w:pPr>
        <w:pStyle w:val="Odstavecseseznamem"/>
        <w:spacing w:after="0"/>
        <w:ind w:left="0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1A3B9A37" wp14:editId="1A3B9A38">
            <wp:extent cx="6336030" cy="5498465"/>
            <wp:effectExtent l="19050" t="0" r="7620" b="0"/>
            <wp:docPr id="18" name="Obrázek 17" descr="Fatty ac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y acid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54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95FF" w14:textId="77777777" w:rsidR="00BF06E0" w:rsidRDefault="00BF06E0" w:rsidP="00BF06E0">
      <w:pPr>
        <w:pStyle w:val="Odstavecseseznamem"/>
        <w:spacing w:after="0"/>
        <w:ind w:left="0"/>
      </w:pPr>
    </w:p>
    <w:p w14:paraId="1A3B9600" w14:textId="77777777" w:rsidR="00BF06E0" w:rsidRDefault="00BF06E0" w:rsidP="00BF06E0">
      <w:pPr>
        <w:pStyle w:val="Odstavecseseznamem"/>
        <w:spacing w:after="0"/>
        <w:ind w:left="0"/>
      </w:pPr>
    </w:p>
    <w:p w14:paraId="1A3B9601" w14:textId="77777777" w:rsidR="00BF06E0" w:rsidRDefault="00BF06E0" w:rsidP="00BF06E0">
      <w:pPr>
        <w:pStyle w:val="Odstavecseseznamem"/>
        <w:spacing w:after="0"/>
        <w:ind w:left="0"/>
      </w:pPr>
    </w:p>
    <w:p w14:paraId="1A3B9602" w14:textId="77777777" w:rsidR="00BF06E0" w:rsidRDefault="00BF06E0" w:rsidP="00BF06E0">
      <w:pPr>
        <w:pStyle w:val="Odstavecseseznamem"/>
        <w:spacing w:after="0"/>
        <w:ind w:left="0"/>
      </w:pPr>
    </w:p>
    <w:p w14:paraId="1A3B9603" w14:textId="77777777" w:rsidR="00026060" w:rsidRPr="003E0F96" w:rsidRDefault="00026060" w:rsidP="003E0F96">
      <w:pPr>
        <w:pStyle w:val="Odstavecseseznamem"/>
        <w:numPr>
          <w:ilvl w:val="0"/>
          <w:numId w:val="14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3E0F96">
        <w:rPr>
          <w:rFonts w:ascii="Arial Narrow" w:hAnsi="Arial Narrow"/>
          <w:b/>
          <w:sz w:val="24"/>
          <w:szCs w:val="24"/>
        </w:rPr>
        <w:t>Nasycené mastné kyseliny (</w:t>
      </w:r>
      <w:r w:rsidRPr="00C95FAE">
        <w:rPr>
          <w:rFonts w:ascii="Arial Narrow" w:hAnsi="Arial Narrow"/>
          <w:b/>
          <w:i/>
          <w:sz w:val="24"/>
          <w:szCs w:val="24"/>
        </w:rPr>
        <w:t>saturated fatty acids</w:t>
      </w:r>
      <w:r w:rsidRPr="003E0F96">
        <w:rPr>
          <w:rFonts w:ascii="Arial Narrow" w:hAnsi="Arial Narrow"/>
          <w:b/>
          <w:sz w:val="24"/>
          <w:szCs w:val="24"/>
        </w:rPr>
        <w:t>, SFA)</w:t>
      </w:r>
      <w:r w:rsidRPr="003E0F96">
        <w:rPr>
          <w:rFonts w:ascii="Arial Narrow" w:hAnsi="Arial Narrow"/>
          <w:sz w:val="24"/>
          <w:szCs w:val="24"/>
        </w:rPr>
        <w:t xml:space="preserve"> </w:t>
      </w:r>
    </w:p>
    <w:p w14:paraId="1A3B9604" w14:textId="77777777" w:rsidR="00522480" w:rsidRDefault="00F1695B" w:rsidP="00F1695B">
      <w:pPr>
        <w:spacing w:after="0"/>
        <w:ind w:left="36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Ačkoli jejich bohatým zdrojem jsou i některé rostliny</w:t>
      </w:r>
      <w:r w:rsidR="00BE7791">
        <w:rPr>
          <w:rFonts w:ascii="Arial Narrow" w:hAnsi="Arial Narrow"/>
          <w:sz w:val="24"/>
          <w:szCs w:val="24"/>
        </w:rPr>
        <w:t xml:space="preserve"> (kokosové ořechy, kakaové boby, palma olejná), naprostou většinu </w:t>
      </w:r>
      <w:r w:rsidR="007466AA">
        <w:rPr>
          <w:rFonts w:ascii="Arial Narrow" w:hAnsi="Arial Narrow"/>
          <w:sz w:val="24"/>
          <w:szCs w:val="24"/>
        </w:rPr>
        <w:t>SFA</w:t>
      </w:r>
      <w:r w:rsidR="00BE7791">
        <w:rPr>
          <w:rFonts w:ascii="Arial Narrow" w:hAnsi="Arial Narrow"/>
          <w:sz w:val="24"/>
          <w:szCs w:val="24"/>
        </w:rPr>
        <w:t xml:space="preserve"> přijímáme ze živočišné potravy</w:t>
      </w:r>
      <w:r w:rsidR="00A7059A">
        <w:rPr>
          <w:rFonts w:ascii="Arial Narrow" w:hAnsi="Arial Narrow"/>
          <w:sz w:val="24"/>
          <w:szCs w:val="24"/>
        </w:rPr>
        <w:t>, a to především z mléčných výrobků (tvoří ~60% celkového obsahu tuku), masa (~30-40%) a vajec (~30%)</w:t>
      </w:r>
      <w:r w:rsidR="00BE7791">
        <w:rPr>
          <w:rFonts w:ascii="Arial Narrow" w:hAnsi="Arial Narrow"/>
          <w:sz w:val="24"/>
          <w:szCs w:val="24"/>
        </w:rPr>
        <w:t xml:space="preserve">. </w:t>
      </w:r>
    </w:p>
    <w:p w14:paraId="1A3B9605" w14:textId="77777777" w:rsidR="00F1695B" w:rsidRDefault="00F1695B" w:rsidP="00F1695B">
      <w:pPr>
        <w:spacing w:after="0"/>
        <w:ind w:left="360"/>
        <w:jc w:val="both"/>
        <w:rPr>
          <w:rFonts w:ascii="Arial Narrow" w:hAnsi="Arial Narrow"/>
          <w:sz w:val="24"/>
          <w:szCs w:val="24"/>
        </w:rPr>
      </w:pPr>
    </w:p>
    <w:tbl>
      <w:tblPr>
        <w:tblStyle w:val="Mkatabulky"/>
        <w:tblW w:w="0" w:type="auto"/>
        <w:tblInd w:w="39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58"/>
        <w:gridCol w:w="5629"/>
        <w:gridCol w:w="989"/>
      </w:tblGrid>
      <w:tr w:rsidR="00B00B87" w:rsidRPr="00F922FB" w14:paraId="1A3B9609" w14:textId="77777777" w:rsidTr="00240576">
        <w:tc>
          <w:tcPr>
            <w:tcW w:w="2977" w:type="dxa"/>
            <w:shd w:val="clear" w:color="auto" w:fill="F2F2F2" w:themeFill="background1" w:themeFillShade="F2"/>
          </w:tcPr>
          <w:p w14:paraId="1A3B9606" w14:textId="77777777" w:rsidR="00B00B87" w:rsidRPr="00F922FB" w:rsidRDefault="00B00B87" w:rsidP="000D5C8C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F922FB">
              <w:rPr>
                <w:rFonts w:ascii="Arial Narrow" w:hAnsi="Arial Narrow"/>
                <w:b/>
              </w:rPr>
              <w:t>Název mastné kyseliny</w:t>
            </w:r>
          </w:p>
        </w:tc>
        <w:tc>
          <w:tcPr>
            <w:tcW w:w="5670" w:type="dxa"/>
            <w:shd w:val="clear" w:color="auto" w:fill="F2F2F2" w:themeFill="background1" w:themeFillShade="F2"/>
          </w:tcPr>
          <w:p w14:paraId="1A3B9607" w14:textId="77777777" w:rsidR="00B00B87" w:rsidRPr="00F922FB" w:rsidRDefault="00B00B87" w:rsidP="000D5C8C">
            <w:pPr>
              <w:spacing w:line="276" w:lineRule="auto"/>
              <w:jc w:val="both"/>
              <w:rPr>
                <w:rFonts w:ascii="Arial Narrow" w:hAnsi="Arial Narrow"/>
                <w:b/>
              </w:rPr>
            </w:pPr>
            <w:r w:rsidRPr="00F922FB">
              <w:rPr>
                <w:rFonts w:ascii="Arial Narrow" w:hAnsi="Arial Narrow"/>
                <w:b/>
              </w:rPr>
              <w:t>Popis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A3B9608" w14:textId="77777777" w:rsidR="00B00B87" w:rsidRPr="00F922FB" w:rsidRDefault="00B00B87" w:rsidP="000D5C8C">
            <w:pPr>
              <w:spacing w:line="276" w:lineRule="auto"/>
              <w:jc w:val="both"/>
              <w:rPr>
                <w:rFonts w:ascii="Arial Narrow" w:hAnsi="Arial Narrow"/>
                <w:b/>
              </w:rPr>
            </w:pPr>
            <w:r w:rsidRPr="00F922FB">
              <w:rPr>
                <w:rFonts w:ascii="Arial Narrow" w:hAnsi="Arial Narrow"/>
                <w:b/>
              </w:rPr>
              <w:t>Bod tání</w:t>
            </w:r>
          </w:p>
        </w:tc>
      </w:tr>
      <w:tr w:rsidR="00240576" w:rsidRPr="00F922FB" w14:paraId="1A3B9610" w14:textId="77777777" w:rsidTr="00240576">
        <w:tc>
          <w:tcPr>
            <w:tcW w:w="2977" w:type="dxa"/>
          </w:tcPr>
          <w:p w14:paraId="1A3B960A" w14:textId="77777777" w:rsidR="00240576" w:rsidRDefault="00240576" w:rsidP="000D5C8C">
            <w:pPr>
              <w:spacing w:line="276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Kyselina máselná </w:t>
            </w:r>
            <w:r w:rsidRPr="00F922FB">
              <w:rPr>
                <w:rFonts w:ascii="Arial Narrow" w:hAnsi="Arial Narrow"/>
                <w:b/>
              </w:rPr>
              <w:t>(C</w:t>
            </w:r>
            <w:r w:rsidR="00786310">
              <w:rPr>
                <w:rFonts w:ascii="Arial Narrow" w:hAnsi="Arial Narrow"/>
                <w:b/>
                <w:vertAlign w:val="subscript"/>
              </w:rPr>
              <w:t>4</w:t>
            </w:r>
            <w:r w:rsidRPr="00F922FB">
              <w:rPr>
                <w:rFonts w:ascii="Arial Narrow" w:hAnsi="Arial Narrow"/>
                <w:b/>
              </w:rPr>
              <w:t>H</w:t>
            </w:r>
            <w:r w:rsidR="00786310">
              <w:rPr>
                <w:rFonts w:ascii="Arial Narrow" w:hAnsi="Arial Narrow"/>
                <w:b/>
                <w:vertAlign w:val="subscript"/>
              </w:rPr>
              <w:t>8</w:t>
            </w:r>
            <w:r w:rsidRPr="00240576">
              <w:rPr>
                <w:rFonts w:ascii="Arial Narrow" w:hAnsi="Arial Narrow"/>
                <w:b/>
              </w:rPr>
              <w:t>O</w:t>
            </w:r>
            <w:r w:rsidR="00786310">
              <w:rPr>
                <w:rFonts w:ascii="Arial Narrow" w:hAnsi="Arial Narrow"/>
                <w:b/>
                <w:vertAlign w:val="subscript"/>
              </w:rPr>
              <w:t>2</w:t>
            </w:r>
            <w:r w:rsidRPr="00F922FB">
              <w:rPr>
                <w:rFonts w:ascii="Arial Narrow" w:hAnsi="Arial Narrow"/>
                <w:b/>
              </w:rPr>
              <w:t>)</w:t>
            </w:r>
          </w:p>
          <w:p w14:paraId="1A3B960B" w14:textId="77777777" w:rsidR="001C6777" w:rsidRPr="00F922FB" w:rsidRDefault="001C6777" w:rsidP="000D5C8C">
            <w:pPr>
              <w:spacing w:line="276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(též kyselina butanová)</w:t>
            </w:r>
          </w:p>
          <w:p w14:paraId="1A3B960C" w14:textId="77777777" w:rsidR="00240576" w:rsidRPr="00240576" w:rsidRDefault="00240576" w:rsidP="000D5C8C">
            <w:pPr>
              <w:spacing w:line="276" w:lineRule="auto"/>
              <w:rPr>
                <w:rFonts w:ascii="Arial Narrow" w:hAnsi="Arial Narrow"/>
                <w:b/>
                <w:i/>
              </w:rPr>
            </w:pPr>
            <w:r w:rsidRPr="00240576">
              <w:rPr>
                <w:rFonts w:ascii="Arial Narrow" w:hAnsi="Arial Narrow"/>
                <w:b/>
                <w:i/>
              </w:rPr>
              <w:t>Butyric acid</w:t>
            </w:r>
          </w:p>
          <w:p w14:paraId="1A3B960D" w14:textId="77777777" w:rsidR="00240576" w:rsidRPr="00F922FB" w:rsidRDefault="00240576" w:rsidP="000D5C8C">
            <w:pPr>
              <w:spacing w:line="276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4:0</w:t>
            </w:r>
          </w:p>
        </w:tc>
        <w:tc>
          <w:tcPr>
            <w:tcW w:w="5670" w:type="dxa"/>
          </w:tcPr>
          <w:p w14:paraId="1A3B960E" w14:textId="77777777" w:rsidR="00240576" w:rsidRPr="00F922FB" w:rsidRDefault="007D7E01" w:rsidP="006653AF">
            <w:pPr>
              <w:spacing w:line="276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Olejovitá bezbarvá kapalina, která je na rozdíl od mastných kyselin </w:t>
            </w:r>
            <w:r w:rsidR="006653AF">
              <w:rPr>
                <w:rFonts w:ascii="Arial Narrow" w:hAnsi="Arial Narrow"/>
              </w:rPr>
              <w:t xml:space="preserve">s delším řetězcem </w:t>
            </w:r>
            <w:r>
              <w:rPr>
                <w:rFonts w:ascii="Arial Narrow" w:hAnsi="Arial Narrow"/>
              </w:rPr>
              <w:t xml:space="preserve">rozpustná ve vodě. </w:t>
            </w:r>
            <w:r w:rsidR="004722D1">
              <w:rPr>
                <w:rFonts w:ascii="Arial Narrow" w:hAnsi="Arial Narrow"/>
              </w:rPr>
              <w:t>Vyskytuje se v malém množství v</w:t>
            </w:r>
            <w:r w:rsidR="00260EB0">
              <w:rPr>
                <w:rFonts w:ascii="Arial Narrow" w:hAnsi="Arial Narrow"/>
              </w:rPr>
              <w:t xml:space="preserve"> mléčných produktech (mléko </w:t>
            </w:r>
            <w:r w:rsidR="00DD39DF">
              <w:rPr>
                <w:rFonts w:ascii="Arial Narrow" w:hAnsi="Arial Narrow"/>
              </w:rPr>
              <w:t>2.3%</w:t>
            </w:r>
            <w:r w:rsidR="00260EB0">
              <w:rPr>
                <w:rFonts w:ascii="Arial Narrow" w:hAnsi="Arial Narrow"/>
              </w:rPr>
              <w:t xml:space="preserve">, máslo 4.0%). </w:t>
            </w:r>
            <w:r w:rsidR="006D299D">
              <w:rPr>
                <w:rFonts w:ascii="Arial Narrow" w:hAnsi="Arial Narrow"/>
              </w:rPr>
              <w:t xml:space="preserve">Způsobuje </w:t>
            </w:r>
            <w:r w:rsidR="00E34ED2">
              <w:rPr>
                <w:rFonts w:ascii="Arial Narrow" w:hAnsi="Arial Narrow"/>
              </w:rPr>
              <w:t xml:space="preserve">nepříjemný zápach při žluknutí másla (odtud název). </w:t>
            </w:r>
            <w:r w:rsidR="0022374D">
              <w:rPr>
                <w:rFonts w:ascii="Arial Narrow" w:hAnsi="Arial Narrow"/>
              </w:rPr>
              <w:t xml:space="preserve">Je obsažena také v potu. </w:t>
            </w:r>
            <w:r w:rsidR="005A3493">
              <w:rPr>
                <w:rFonts w:ascii="Arial Narrow" w:hAnsi="Arial Narrow"/>
              </w:rPr>
              <w:t xml:space="preserve">Používá se při výrobě dochucovadel. </w:t>
            </w:r>
            <w:r w:rsidR="00780143">
              <w:rPr>
                <w:rFonts w:ascii="Arial Narrow" w:hAnsi="Arial Narrow"/>
              </w:rPr>
              <w:t>V tlustém střevě je produkována baktériemi z</w:t>
            </w:r>
            <w:r w:rsidR="0091119F">
              <w:rPr>
                <w:rFonts w:ascii="Arial Narrow" w:hAnsi="Arial Narrow"/>
              </w:rPr>
              <w:t> </w:t>
            </w:r>
            <w:r w:rsidR="00780143">
              <w:rPr>
                <w:rFonts w:ascii="Arial Narrow" w:hAnsi="Arial Narrow"/>
              </w:rPr>
              <w:t>vlákniny</w:t>
            </w:r>
            <w:r w:rsidR="0091119F">
              <w:rPr>
                <w:rFonts w:ascii="Arial Narrow" w:hAnsi="Arial Narrow"/>
              </w:rPr>
              <w:t>, slouží jako energetický zdroj pro buňky střevního epitelu</w:t>
            </w:r>
            <w:r w:rsidR="00BC05B0">
              <w:rPr>
                <w:rFonts w:ascii="Arial Narrow" w:hAnsi="Arial Narrow"/>
              </w:rPr>
              <w:t xml:space="preserve"> a hraje důležitou roli </w:t>
            </w:r>
            <w:r w:rsidR="001B1766">
              <w:rPr>
                <w:rFonts w:ascii="Arial Narrow" w:hAnsi="Arial Narrow"/>
              </w:rPr>
              <w:t>jako stimulátor lidské imunity.</w:t>
            </w:r>
            <w:r w:rsidR="00BC05B0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92" w:type="dxa"/>
          </w:tcPr>
          <w:p w14:paraId="1A3B960F" w14:textId="77777777" w:rsidR="00240576" w:rsidRPr="00F922FB" w:rsidRDefault="000E6036" w:rsidP="000D5C8C">
            <w:pPr>
              <w:spacing w:line="276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-5°C</w:t>
            </w:r>
          </w:p>
        </w:tc>
      </w:tr>
      <w:tr w:rsidR="00B00B87" w:rsidRPr="00F922FB" w14:paraId="1A3B9617" w14:textId="77777777" w:rsidTr="00240576">
        <w:tc>
          <w:tcPr>
            <w:tcW w:w="2977" w:type="dxa"/>
          </w:tcPr>
          <w:p w14:paraId="1A3B9611" w14:textId="77777777" w:rsidR="00B00B87" w:rsidRPr="00F922FB" w:rsidRDefault="00B00B87" w:rsidP="000D5C8C">
            <w:pPr>
              <w:spacing w:line="276" w:lineRule="auto"/>
              <w:rPr>
                <w:rFonts w:ascii="Arial Narrow" w:hAnsi="Arial Narrow"/>
                <w:b/>
              </w:rPr>
            </w:pPr>
            <w:r w:rsidRPr="00F922FB">
              <w:rPr>
                <w:rFonts w:ascii="Arial Narrow" w:hAnsi="Arial Narrow"/>
                <w:b/>
              </w:rPr>
              <w:t>Kyselina laurová (C</w:t>
            </w:r>
            <w:r w:rsidRPr="00F922FB">
              <w:rPr>
                <w:rFonts w:ascii="Arial Narrow" w:hAnsi="Arial Narrow"/>
                <w:b/>
                <w:vertAlign w:val="subscript"/>
              </w:rPr>
              <w:t>12</w:t>
            </w:r>
            <w:r w:rsidRPr="00F922FB">
              <w:rPr>
                <w:rFonts w:ascii="Arial Narrow" w:hAnsi="Arial Narrow"/>
                <w:b/>
              </w:rPr>
              <w:t>H</w:t>
            </w:r>
            <w:r w:rsidRPr="00F922FB">
              <w:rPr>
                <w:rFonts w:ascii="Arial Narrow" w:hAnsi="Arial Narrow"/>
                <w:b/>
                <w:vertAlign w:val="subscript"/>
              </w:rPr>
              <w:t>24</w:t>
            </w:r>
            <w:r w:rsidRPr="00F922FB">
              <w:rPr>
                <w:rFonts w:ascii="Arial Narrow" w:hAnsi="Arial Narrow"/>
                <w:b/>
              </w:rPr>
              <w:t>O</w:t>
            </w:r>
            <w:r w:rsidRPr="00F922FB">
              <w:rPr>
                <w:rFonts w:ascii="Arial Narrow" w:hAnsi="Arial Narrow"/>
                <w:b/>
                <w:vertAlign w:val="subscript"/>
              </w:rPr>
              <w:t>2</w:t>
            </w:r>
            <w:r w:rsidRPr="00F922FB">
              <w:rPr>
                <w:rFonts w:ascii="Arial Narrow" w:hAnsi="Arial Narrow"/>
                <w:b/>
              </w:rPr>
              <w:t>)</w:t>
            </w:r>
          </w:p>
          <w:p w14:paraId="1A3B9612" w14:textId="77777777" w:rsidR="00B00B87" w:rsidRPr="00F922FB" w:rsidRDefault="00B00B87" w:rsidP="000D5C8C">
            <w:pPr>
              <w:spacing w:line="276" w:lineRule="auto"/>
              <w:rPr>
                <w:rFonts w:ascii="Arial Narrow" w:hAnsi="Arial Narrow"/>
                <w:b/>
                <w:i/>
              </w:rPr>
            </w:pPr>
            <w:r w:rsidRPr="00F922FB">
              <w:rPr>
                <w:rFonts w:ascii="Arial Narrow" w:hAnsi="Arial Narrow"/>
                <w:b/>
                <w:i/>
              </w:rPr>
              <w:t>Lauric acid</w:t>
            </w:r>
          </w:p>
          <w:p w14:paraId="1A3B9613" w14:textId="77777777" w:rsidR="00B00B87" w:rsidRPr="00F922FB" w:rsidRDefault="00B00B87" w:rsidP="000D5C8C">
            <w:pPr>
              <w:spacing w:line="276" w:lineRule="auto"/>
              <w:rPr>
                <w:rFonts w:ascii="Arial Narrow" w:hAnsi="Arial Narrow"/>
                <w:b/>
              </w:rPr>
            </w:pPr>
            <w:r w:rsidRPr="00F922FB">
              <w:rPr>
                <w:rFonts w:ascii="Arial Narrow" w:hAnsi="Arial Narrow"/>
                <w:b/>
              </w:rPr>
              <w:lastRenderedPageBreak/>
              <w:t>12:0</w:t>
            </w:r>
          </w:p>
        </w:tc>
        <w:tc>
          <w:tcPr>
            <w:tcW w:w="5670" w:type="dxa"/>
          </w:tcPr>
          <w:p w14:paraId="1A3B9614" w14:textId="77777777" w:rsidR="00A227DA" w:rsidRDefault="00B00B87" w:rsidP="000D5C8C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922FB">
              <w:rPr>
                <w:rFonts w:ascii="Arial Narrow" w:hAnsi="Arial Narrow"/>
              </w:rPr>
              <w:lastRenderedPageBreak/>
              <w:t xml:space="preserve">Při pokojové teplotě bílá látka práškové konzistence. V běžných potravinách je obsažena vzácně (~3% v mléčném tuku), ale tvoří </w:t>
            </w:r>
            <w:r w:rsidRPr="00F922FB">
              <w:rPr>
                <w:rFonts w:ascii="Arial Narrow" w:hAnsi="Arial Narrow"/>
              </w:rPr>
              <w:lastRenderedPageBreak/>
              <w:t xml:space="preserve">~45% veškerých mastných kyselin v kokosovém </w:t>
            </w:r>
            <w:r w:rsidR="00B862FD">
              <w:rPr>
                <w:rFonts w:ascii="Arial Narrow" w:hAnsi="Arial Narrow"/>
              </w:rPr>
              <w:t>tuku</w:t>
            </w:r>
            <w:r w:rsidRPr="00F922FB">
              <w:rPr>
                <w:rFonts w:ascii="Arial Narrow" w:hAnsi="Arial Narrow"/>
              </w:rPr>
              <w:t xml:space="preserve">. Reakcí s hydroxidem sodným tvoří mýdlo. </w:t>
            </w:r>
          </w:p>
          <w:p w14:paraId="1A3B9615" w14:textId="77777777" w:rsidR="00B00B87" w:rsidRPr="00F922FB" w:rsidRDefault="00A227DA" w:rsidP="000D5C8C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A227DA">
              <w:rPr>
                <w:rFonts w:ascii="Arial Narrow" w:hAnsi="Arial Narrow"/>
                <w:sz w:val="16"/>
                <w:szCs w:val="16"/>
              </w:rPr>
              <w:t>Má pronikavý vliv na zvýšení krevních hladin celkového cholesterolu, HDL cholesterolu i LDL cholesterolu, a výrazně snižuje poměr celkový cholesterol</w:t>
            </w:r>
            <w:r w:rsidR="00384C01">
              <w:rPr>
                <w:rFonts w:ascii="Arial Narrow" w:hAnsi="Arial Narrow"/>
                <w:sz w:val="16"/>
                <w:szCs w:val="16"/>
              </w:rPr>
              <w:t>:HDL cholesterol</w:t>
            </w:r>
            <w:r w:rsidRPr="00A227DA">
              <w:rPr>
                <w:rFonts w:ascii="Arial Narrow" w:hAnsi="Arial Narrow"/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14:paraId="1A3B9616" w14:textId="77777777" w:rsidR="00B00B87" w:rsidRPr="00F922FB" w:rsidRDefault="00B00B87" w:rsidP="000D5C8C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922FB">
              <w:rPr>
                <w:rFonts w:ascii="Arial Narrow" w:hAnsi="Arial Narrow"/>
              </w:rPr>
              <w:lastRenderedPageBreak/>
              <w:t>4</w:t>
            </w:r>
            <w:r w:rsidR="00F2745D">
              <w:rPr>
                <w:rFonts w:ascii="Arial Narrow" w:hAnsi="Arial Narrow"/>
              </w:rPr>
              <w:t>4</w:t>
            </w:r>
            <w:r w:rsidRPr="00F922FB">
              <w:rPr>
                <w:rFonts w:ascii="Arial Narrow" w:hAnsi="Arial Narrow"/>
              </w:rPr>
              <w:t>°C</w:t>
            </w:r>
          </w:p>
        </w:tc>
      </w:tr>
      <w:tr w:rsidR="00B00B87" w:rsidRPr="00F922FB" w14:paraId="1A3B961E" w14:textId="77777777" w:rsidTr="00240576">
        <w:tc>
          <w:tcPr>
            <w:tcW w:w="2977" w:type="dxa"/>
          </w:tcPr>
          <w:p w14:paraId="1A3B9618" w14:textId="77777777" w:rsidR="00B00B87" w:rsidRPr="00F922FB" w:rsidRDefault="00B00B87" w:rsidP="000D5C8C">
            <w:pPr>
              <w:spacing w:line="276" w:lineRule="auto"/>
              <w:rPr>
                <w:rFonts w:ascii="Arial Narrow" w:hAnsi="Arial Narrow"/>
                <w:b/>
              </w:rPr>
            </w:pPr>
            <w:r w:rsidRPr="00F922FB">
              <w:rPr>
                <w:rFonts w:ascii="Arial Narrow" w:hAnsi="Arial Narrow"/>
                <w:b/>
              </w:rPr>
              <w:t>Kyselina myristová (C</w:t>
            </w:r>
            <w:r w:rsidRPr="00F922FB">
              <w:rPr>
                <w:rFonts w:ascii="Arial Narrow" w:hAnsi="Arial Narrow"/>
                <w:b/>
                <w:vertAlign w:val="subscript"/>
              </w:rPr>
              <w:t>14</w:t>
            </w:r>
            <w:r w:rsidRPr="00F922FB">
              <w:rPr>
                <w:rFonts w:ascii="Arial Narrow" w:hAnsi="Arial Narrow"/>
                <w:b/>
              </w:rPr>
              <w:t>H</w:t>
            </w:r>
            <w:r w:rsidRPr="00F922FB">
              <w:rPr>
                <w:rFonts w:ascii="Arial Narrow" w:hAnsi="Arial Narrow"/>
                <w:b/>
                <w:vertAlign w:val="subscript"/>
              </w:rPr>
              <w:t>28</w:t>
            </w:r>
            <w:r w:rsidRPr="00F922FB">
              <w:rPr>
                <w:rFonts w:ascii="Arial Narrow" w:hAnsi="Arial Narrow"/>
                <w:b/>
              </w:rPr>
              <w:t>O</w:t>
            </w:r>
            <w:r w:rsidRPr="00F922FB">
              <w:rPr>
                <w:rFonts w:ascii="Arial Narrow" w:hAnsi="Arial Narrow"/>
                <w:b/>
                <w:vertAlign w:val="subscript"/>
              </w:rPr>
              <w:t>2</w:t>
            </w:r>
            <w:r w:rsidRPr="00F922FB">
              <w:rPr>
                <w:rFonts w:ascii="Arial Narrow" w:hAnsi="Arial Narrow"/>
                <w:b/>
              </w:rPr>
              <w:t>)</w:t>
            </w:r>
          </w:p>
          <w:p w14:paraId="1A3B9619" w14:textId="77777777" w:rsidR="00B00B87" w:rsidRPr="00F922FB" w:rsidRDefault="00B00B87" w:rsidP="000D5C8C">
            <w:pPr>
              <w:spacing w:line="276" w:lineRule="auto"/>
              <w:rPr>
                <w:rFonts w:ascii="Arial Narrow" w:hAnsi="Arial Narrow"/>
                <w:b/>
                <w:i/>
              </w:rPr>
            </w:pPr>
            <w:r w:rsidRPr="00F922FB">
              <w:rPr>
                <w:rFonts w:ascii="Arial Narrow" w:hAnsi="Arial Narrow"/>
                <w:b/>
                <w:i/>
              </w:rPr>
              <w:t>Myristic acid</w:t>
            </w:r>
          </w:p>
          <w:p w14:paraId="1A3B961A" w14:textId="77777777" w:rsidR="00B00B87" w:rsidRPr="00F922FB" w:rsidRDefault="00B00B87" w:rsidP="000D5C8C">
            <w:pPr>
              <w:spacing w:line="276" w:lineRule="auto"/>
              <w:rPr>
                <w:rFonts w:ascii="Arial Narrow" w:hAnsi="Arial Narrow"/>
                <w:b/>
              </w:rPr>
            </w:pPr>
            <w:r w:rsidRPr="00F922FB">
              <w:rPr>
                <w:rFonts w:ascii="Arial Narrow" w:hAnsi="Arial Narrow"/>
                <w:b/>
              </w:rPr>
              <w:t>14:0</w:t>
            </w:r>
          </w:p>
        </w:tc>
        <w:tc>
          <w:tcPr>
            <w:tcW w:w="5670" w:type="dxa"/>
          </w:tcPr>
          <w:p w14:paraId="1A3B961B" w14:textId="77777777" w:rsidR="00B00B87" w:rsidRPr="00F922FB" w:rsidRDefault="00B00B87" w:rsidP="000D5C8C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922FB">
              <w:rPr>
                <w:rFonts w:ascii="Arial Narrow" w:hAnsi="Arial Narrow"/>
              </w:rPr>
              <w:t xml:space="preserve">Při pokojové teplotě bílá krystalická látka. Nejbohatším běžným zdrojem je mléčný tuk (~9-10%). </w:t>
            </w:r>
          </w:p>
          <w:p w14:paraId="1A3B961C" w14:textId="77777777" w:rsidR="00B00B87" w:rsidRPr="00A227DA" w:rsidRDefault="00B00B87" w:rsidP="000D5C8C">
            <w:pPr>
              <w:spacing w:line="276" w:lineRule="auto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A227DA">
              <w:rPr>
                <w:rFonts w:ascii="Arial Narrow" w:hAnsi="Arial Narrow"/>
                <w:sz w:val="16"/>
                <w:szCs w:val="16"/>
              </w:rPr>
              <w:t xml:space="preserve">Zvyšuje </w:t>
            </w:r>
            <w:r w:rsidR="00664F88" w:rsidRPr="00A227DA">
              <w:rPr>
                <w:rFonts w:ascii="Arial Narrow" w:hAnsi="Arial Narrow"/>
                <w:sz w:val="16"/>
                <w:szCs w:val="16"/>
              </w:rPr>
              <w:t xml:space="preserve">celkový cholesterol, </w:t>
            </w:r>
            <w:r w:rsidRPr="00A227DA">
              <w:rPr>
                <w:rFonts w:ascii="Arial Narrow" w:hAnsi="Arial Narrow"/>
                <w:sz w:val="16"/>
                <w:szCs w:val="16"/>
              </w:rPr>
              <w:t xml:space="preserve">HDL cholesterol i LDL cholesterol, a nemá významný vliv na poměr celkový cholesterol:HDL cholesterol. </w:t>
            </w:r>
          </w:p>
        </w:tc>
        <w:tc>
          <w:tcPr>
            <w:tcW w:w="992" w:type="dxa"/>
          </w:tcPr>
          <w:p w14:paraId="1A3B961D" w14:textId="77777777" w:rsidR="00B00B87" w:rsidRPr="00F922FB" w:rsidRDefault="00B00B87" w:rsidP="000D5C8C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922FB">
              <w:rPr>
                <w:rFonts w:ascii="Arial Narrow" w:hAnsi="Arial Narrow"/>
              </w:rPr>
              <w:t>54°C</w:t>
            </w:r>
          </w:p>
        </w:tc>
      </w:tr>
      <w:tr w:rsidR="00B00B87" w:rsidRPr="00F922FB" w14:paraId="1A3B9625" w14:textId="77777777" w:rsidTr="00240576">
        <w:tc>
          <w:tcPr>
            <w:tcW w:w="2977" w:type="dxa"/>
          </w:tcPr>
          <w:p w14:paraId="1A3B961F" w14:textId="77777777" w:rsidR="00B00B87" w:rsidRPr="00F922FB" w:rsidRDefault="00B00B87" w:rsidP="000D5C8C">
            <w:pPr>
              <w:spacing w:line="276" w:lineRule="auto"/>
              <w:rPr>
                <w:rFonts w:ascii="Arial Narrow" w:hAnsi="Arial Narrow"/>
                <w:b/>
              </w:rPr>
            </w:pPr>
            <w:r w:rsidRPr="00F922FB">
              <w:rPr>
                <w:rFonts w:ascii="Arial Narrow" w:hAnsi="Arial Narrow"/>
                <w:b/>
              </w:rPr>
              <w:t>Kyselina palmitová (C</w:t>
            </w:r>
            <w:r w:rsidRPr="00F922FB">
              <w:rPr>
                <w:rFonts w:ascii="Arial Narrow" w:hAnsi="Arial Narrow"/>
                <w:b/>
                <w:vertAlign w:val="subscript"/>
              </w:rPr>
              <w:t>16</w:t>
            </w:r>
            <w:r w:rsidRPr="00F922FB">
              <w:rPr>
                <w:rFonts w:ascii="Arial Narrow" w:hAnsi="Arial Narrow"/>
                <w:b/>
              </w:rPr>
              <w:t>H</w:t>
            </w:r>
            <w:r w:rsidRPr="00F922FB">
              <w:rPr>
                <w:rFonts w:ascii="Arial Narrow" w:hAnsi="Arial Narrow"/>
                <w:b/>
                <w:vertAlign w:val="subscript"/>
              </w:rPr>
              <w:t>32</w:t>
            </w:r>
            <w:r w:rsidRPr="00F922FB">
              <w:rPr>
                <w:rFonts w:ascii="Arial Narrow" w:hAnsi="Arial Narrow"/>
                <w:b/>
              </w:rPr>
              <w:t>O</w:t>
            </w:r>
            <w:r w:rsidRPr="00F922FB">
              <w:rPr>
                <w:rFonts w:ascii="Arial Narrow" w:hAnsi="Arial Narrow"/>
                <w:b/>
                <w:vertAlign w:val="subscript"/>
              </w:rPr>
              <w:t>2</w:t>
            </w:r>
            <w:r w:rsidRPr="00F922FB">
              <w:rPr>
                <w:rFonts w:ascii="Arial Narrow" w:hAnsi="Arial Narrow"/>
                <w:b/>
              </w:rPr>
              <w:t>)</w:t>
            </w:r>
          </w:p>
          <w:p w14:paraId="1A3B9620" w14:textId="77777777" w:rsidR="00B00B87" w:rsidRPr="00F922FB" w:rsidRDefault="00B00B87" w:rsidP="000D5C8C">
            <w:pPr>
              <w:spacing w:line="276" w:lineRule="auto"/>
              <w:rPr>
                <w:rFonts w:ascii="Arial Narrow" w:hAnsi="Arial Narrow"/>
                <w:b/>
                <w:i/>
              </w:rPr>
            </w:pPr>
            <w:r w:rsidRPr="00F922FB">
              <w:rPr>
                <w:rFonts w:ascii="Arial Narrow" w:hAnsi="Arial Narrow"/>
                <w:b/>
                <w:i/>
              </w:rPr>
              <w:t>Palmitic acid</w:t>
            </w:r>
          </w:p>
          <w:p w14:paraId="1A3B9621" w14:textId="77777777" w:rsidR="00B00B87" w:rsidRPr="00F922FB" w:rsidRDefault="00B00B87" w:rsidP="000D5C8C">
            <w:pPr>
              <w:spacing w:line="276" w:lineRule="auto"/>
              <w:rPr>
                <w:rFonts w:ascii="Arial Narrow" w:hAnsi="Arial Narrow"/>
                <w:b/>
              </w:rPr>
            </w:pPr>
            <w:r w:rsidRPr="00F922FB">
              <w:rPr>
                <w:rFonts w:ascii="Arial Narrow" w:hAnsi="Arial Narrow"/>
                <w:b/>
              </w:rPr>
              <w:t>16:0</w:t>
            </w:r>
          </w:p>
        </w:tc>
        <w:tc>
          <w:tcPr>
            <w:tcW w:w="5670" w:type="dxa"/>
          </w:tcPr>
          <w:p w14:paraId="1A3B9622" w14:textId="77777777" w:rsidR="00A227DA" w:rsidRDefault="00B00B87" w:rsidP="000D5C8C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922FB">
              <w:rPr>
                <w:rFonts w:ascii="Arial Narrow" w:hAnsi="Arial Narrow"/>
              </w:rPr>
              <w:t>Při pokojové teplotě bílá krystalická látka. Nejvíce je obsažena v palmovém olej</w:t>
            </w:r>
            <w:r w:rsidR="00B20D62">
              <w:rPr>
                <w:rFonts w:ascii="Arial Narrow" w:hAnsi="Arial Narrow"/>
              </w:rPr>
              <w:t>i (~44%), ale bohatým zdrojem je i mléčný tuk</w:t>
            </w:r>
            <w:r w:rsidRPr="00F922FB">
              <w:rPr>
                <w:rFonts w:ascii="Arial Narrow" w:hAnsi="Arial Narrow"/>
              </w:rPr>
              <w:t xml:space="preserve"> (~24-30%), kakaové máslo (~25%) a masný tuk (~21-24%).</w:t>
            </w:r>
            <w:r w:rsidR="00A227DA">
              <w:rPr>
                <w:rFonts w:ascii="Arial Narrow" w:hAnsi="Arial Narrow"/>
              </w:rPr>
              <w:t xml:space="preserve"> </w:t>
            </w:r>
            <w:r w:rsidRPr="00F922FB">
              <w:rPr>
                <w:rFonts w:ascii="Arial Narrow" w:hAnsi="Arial Narrow"/>
              </w:rPr>
              <w:t xml:space="preserve">Je používána k výrobě mýdel, svíček, kosmetiky, uvolňovacích činidel a jako přísada v potravinách. V minulosti se uplatnila při výrobě zápalné látky napalmu. </w:t>
            </w:r>
          </w:p>
          <w:p w14:paraId="1A3B9623" w14:textId="77777777" w:rsidR="00B00B87" w:rsidRPr="00F922FB" w:rsidRDefault="00A227DA" w:rsidP="000D5C8C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A227DA">
              <w:rPr>
                <w:rFonts w:ascii="Arial Narrow" w:hAnsi="Arial Narrow"/>
                <w:sz w:val="16"/>
                <w:szCs w:val="16"/>
              </w:rPr>
              <w:t>Zvyšuje celkový cholesterol, HDL cholesterol i LDL cholesterol, a nemá významný vliv na poměr celkový cholesterol:HDL cholesterol.</w:t>
            </w:r>
          </w:p>
        </w:tc>
        <w:tc>
          <w:tcPr>
            <w:tcW w:w="992" w:type="dxa"/>
          </w:tcPr>
          <w:p w14:paraId="1A3B9624" w14:textId="77777777" w:rsidR="00B00B87" w:rsidRPr="00F922FB" w:rsidRDefault="00B00B87" w:rsidP="000D5C8C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922FB">
              <w:rPr>
                <w:rFonts w:ascii="Arial Narrow" w:hAnsi="Arial Narrow"/>
              </w:rPr>
              <w:t>6</w:t>
            </w:r>
            <w:r w:rsidR="00F2745D">
              <w:rPr>
                <w:rFonts w:ascii="Arial Narrow" w:hAnsi="Arial Narrow"/>
              </w:rPr>
              <w:t>3</w:t>
            </w:r>
            <w:r w:rsidRPr="00F922FB">
              <w:rPr>
                <w:rFonts w:ascii="Arial Narrow" w:hAnsi="Arial Narrow"/>
              </w:rPr>
              <w:t>°C</w:t>
            </w:r>
          </w:p>
        </w:tc>
      </w:tr>
      <w:tr w:rsidR="00B00B87" w:rsidRPr="00F922FB" w14:paraId="1A3B962C" w14:textId="77777777" w:rsidTr="00240576">
        <w:tc>
          <w:tcPr>
            <w:tcW w:w="2977" w:type="dxa"/>
          </w:tcPr>
          <w:p w14:paraId="1A3B9626" w14:textId="77777777" w:rsidR="00B00B87" w:rsidRPr="00F922FB" w:rsidRDefault="00B00B87" w:rsidP="000D5C8C">
            <w:pPr>
              <w:spacing w:line="276" w:lineRule="auto"/>
              <w:rPr>
                <w:rFonts w:ascii="Arial Narrow" w:hAnsi="Arial Narrow"/>
                <w:b/>
              </w:rPr>
            </w:pPr>
            <w:r w:rsidRPr="00F922FB">
              <w:rPr>
                <w:rFonts w:ascii="Arial Narrow" w:hAnsi="Arial Narrow"/>
                <w:b/>
              </w:rPr>
              <w:t>Kyselina stearová (C</w:t>
            </w:r>
            <w:r w:rsidRPr="00F922FB">
              <w:rPr>
                <w:rFonts w:ascii="Arial Narrow" w:hAnsi="Arial Narrow"/>
                <w:b/>
                <w:vertAlign w:val="subscript"/>
              </w:rPr>
              <w:t>18</w:t>
            </w:r>
            <w:r w:rsidRPr="00F922FB">
              <w:rPr>
                <w:rFonts w:ascii="Arial Narrow" w:hAnsi="Arial Narrow"/>
                <w:b/>
              </w:rPr>
              <w:t>H</w:t>
            </w:r>
            <w:r w:rsidRPr="00F922FB">
              <w:rPr>
                <w:rFonts w:ascii="Arial Narrow" w:hAnsi="Arial Narrow"/>
                <w:b/>
                <w:vertAlign w:val="subscript"/>
              </w:rPr>
              <w:t>36</w:t>
            </w:r>
            <w:r w:rsidRPr="00F922FB">
              <w:rPr>
                <w:rFonts w:ascii="Arial Narrow" w:hAnsi="Arial Narrow"/>
                <w:b/>
              </w:rPr>
              <w:t>O</w:t>
            </w:r>
            <w:r w:rsidRPr="00F922FB">
              <w:rPr>
                <w:rFonts w:ascii="Arial Narrow" w:hAnsi="Arial Narrow"/>
                <w:b/>
                <w:vertAlign w:val="subscript"/>
              </w:rPr>
              <w:t>2</w:t>
            </w:r>
            <w:r w:rsidRPr="00F922FB">
              <w:rPr>
                <w:rFonts w:ascii="Arial Narrow" w:hAnsi="Arial Narrow"/>
                <w:b/>
              </w:rPr>
              <w:t>)</w:t>
            </w:r>
          </w:p>
          <w:p w14:paraId="1A3B9627" w14:textId="77777777" w:rsidR="00B00B87" w:rsidRPr="00F922FB" w:rsidRDefault="00B00B87" w:rsidP="000D5C8C">
            <w:pPr>
              <w:spacing w:line="276" w:lineRule="auto"/>
              <w:rPr>
                <w:rFonts w:ascii="Arial Narrow" w:hAnsi="Arial Narrow"/>
                <w:b/>
                <w:i/>
              </w:rPr>
            </w:pPr>
            <w:r w:rsidRPr="00F922FB">
              <w:rPr>
                <w:rFonts w:ascii="Arial Narrow" w:hAnsi="Arial Narrow"/>
                <w:b/>
                <w:i/>
              </w:rPr>
              <w:t>Stearic acid</w:t>
            </w:r>
          </w:p>
          <w:p w14:paraId="1A3B9628" w14:textId="77777777" w:rsidR="00B00B87" w:rsidRPr="00F922FB" w:rsidRDefault="00B00B87" w:rsidP="000D5C8C">
            <w:pPr>
              <w:spacing w:line="276" w:lineRule="auto"/>
              <w:rPr>
                <w:rFonts w:ascii="Arial Narrow" w:hAnsi="Arial Narrow"/>
                <w:b/>
              </w:rPr>
            </w:pPr>
            <w:r w:rsidRPr="00F922FB">
              <w:rPr>
                <w:rFonts w:ascii="Arial Narrow" w:hAnsi="Arial Narrow"/>
                <w:b/>
              </w:rPr>
              <w:t>18:0</w:t>
            </w:r>
          </w:p>
        </w:tc>
        <w:tc>
          <w:tcPr>
            <w:tcW w:w="5670" w:type="dxa"/>
          </w:tcPr>
          <w:p w14:paraId="1A3B9629" w14:textId="77777777" w:rsidR="00A227DA" w:rsidRDefault="00B00B87" w:rsidP="000D5C8C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922FB">
              <w:rPr>
                <w:rFonts w:ascii="Arial Narrow" w:hAnsi="Arial Narrow"/>
              </w:rPr>
              <w:t>Při pokojové teplotě bílá pevná látka</w:t>
            </w:r>
            <w:r w:rsidR="00FD261D">
              <w:rPr>
                <w:rFonts w:ascii="Arial Narrow" w:hAnsi="Arial Narrow"/>
              </w:rPr>
              <w:t xml:space="preserve"> voskové konzistence</w:t>
            </w:r>
            <w:r w:rsidRPr="00F922FB">
              <w:rPr>
                <w:rFonts w:ascii="Arial Narrow" w:hAnsi="Arial Narrow"/>
              </w:rPr>
              <w:t>.</w:t>
            </w:r>
            <w:r w:rsidR="00F922FB">
              <w:rPr>
                <w:rFonts w:ascii="Arial Narrow" w:hAnsi="Arial Narrow"/>
              </w:rPr>
              <w:t xml:space="preserve"> Je hojně obsažena v kakaovém másle (~33%), a v menším množství v</w:t>
            </w:r>
            <w:r w:rsidR="00B20D62">
              <w:rPr>
                <w:rFonts w:ascii="Arial Narrow" w:hAnsi="Arial Narrow"/>
              </w:rPr>
              <w:t> </w:t>
            </w:r>
            <w:r w:rsidR="00F922FB">
              <w:rPr>
                <w:rFonts w:ascii="Arial Narrow" w:hAnsi="Arial Narrow"/>
              </w:rPr>
              <w:t>mléčn</w:t>
            </w:r>
            <w:r w:rsidR="00B20D62">
              <w:rPr>
                <w:rFonts w:ascii="Arial Narrow" w:hAnsi="Arial Narrow"/>
              </w:rPr>
              <w:t>ém tuku</w:t>
            </w:r>
            <w:r w:rsidR="00F922FB">
              <w:rPr>
                <w:rFonts w:ascii="Arial Narrow" w:hAnsi="Arial Narrow"/>
              </w:rPr>
              <w:t xml:space="preserve"> (~11-12%) a v masném tuku (</w:t>
            </w:r>
            <w:r w:rsidR="00F922FB">
              <w:rPr>
                <w:rStyle w:val="Zdraznnjemn"/>
                <w:rFonts w:ascii="Arial Narrow" w:hAnsi="Arial Narrow"/>
              </w:rPr>
              <w:t>~</w:t>
            </w:r>
            <w:r w:rsidR="00F922FB">
              <w:rPr>
                <w:rFonts w:ascii="Arial Narrow" w:hAnsi="Arial Narrow"/>
              </w:rPr>
              <w:t>10%).</w:t>
            </w:r>
            <w:r w:rsidR="00A227DA">
              <w:rPr>
                <w:rFonts w:ascii="Arial Narrow" w:hAnsi="Arial Narrow"/>
              </w:rPr>
              <w:t xml:space="preserve"> </w:t>
            </w:r>
            <w:r w:rsidR="00BB6FEA">
              <w:rPr>
                <w:rFonts w:ascii="Arial Narrow" w:hAnsi="Arial Narrow"/>
              </w:rPr>
              <w:t>Je používán</w:t>
            </w:r>
            <w:r w:rsidR="007C37DB">
              <w:rPr>
                <w:rFonts w:ascii="Arial Narrow" w:hAnsi="Arial Narrow"/>
              </w:rPr>
              <w:t>a</w:t>
            </w:r>
            <w:r w:rsidR="00BB6FEA">
              <w:rPr>
                <w:rFonts w:ascii="Arial Narrow" w:hAnsi="Arial Narrow"/>
              </w:rPr>
              <w:t xml:space="preserve"> jako přísada do potravin a při výrobě mýdel, pracích prostředků, svíček</w:t>
            </w:r>
            <w:r w:rsidR="001C0510">
              <w:rPr>
                <w:rFonts w:ascii="Arial Narrow" w:hAnsi="Arial Narrow"/>
              </w:rPr>
              <w:t xml:space="preserve">, </w:t>
            </w:r>
            <w:r w:rsidR="001C0510" w:rsidRPr="00F922FB">
              <w:rPr>
                <w:rFonts w:ascii="Arial Narrow" w:hAnsi="Arial Narrow"/>
              </w:rPr>
              <w:t>uvolňovacích činidel</w:t>
            </w:r>
            <w:r w:rsidR="00BB6FEA">
              <w:rPr>
                <w:rFonts w:ascii="Arial Narrow" w:hAnsi="Arial Narrow"/>
              </w:rPr>
              <w:t xml:space="preserve"> a kosmetiky. </w:t>
            </w:r>
          </w:p>
          <w:p w14:paraId="1A3B962A" w14:textId="77777777" w:rsidR="00BB6FEA" w:rsidRPr="00A227DA" w:rsidRDefault="00A227DA" w:rsidP="000D5C8C">
            <w:pPr>
              <w:spacing w:line="276" w:lineRule="auto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A227DA">
              <w:rPr>
                <w:rFonts w:ascii="Arial Narrow" w:hAnsi="Arial Narrow"/>
                <w:sz w:val="16"/>
                <w:szCs w:val="16"/>
              </w:rPr>
              <w:t>Nemá významný vliv na hladiny celkového cholesterolu, HDL cholesterolu a LDL cholesterolu, a mírně snižuje poměr celkový cholesterol:HDL cholesterol.</w:t>
            </w:r>
          </w:p>
        </w:tc>
        <w:tc>
          <w:tcPr>
            <w:tcW w:w="992" w:type="dxa"/>
          </w:tcPr>
          <w:p w14:paraId="1A3B962B" w14:textId="77777777" w:rsidR="00B00B87" w:rsidRPr="00F922FB" w:rsidRDefault="00B00B87" w:rsidP="000D5C8C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922FB">
              <w:rPr>
                <w:rFonts w:ascii="Arial Narrow" w:hAnsi="Arial Narrow"/>
              </w:rPr>
              <w:t>69°C</w:t>
            </w:r>
          </w:p>
        </w:tc>
      </w:tr>
    </w:tbl>
    <w:p w14:paraId="1A3B9637" w14:textId="77777777" w:rsidR="00026060" w:rsidRDefault="00026060" w:rsidP="00B32D33">
      <w:pPr>
        <w:spacing w:after="0"/>
        <w:jc w:val="both"/>
      </w:pPr>
    </w:p>
    <w:p w14:paraId="1A3B9638" w14:textId="77777777" w:rsidR="00026060" w:rsidRDefault="00026060" w:rsidP="00B32D33">
      <w:pPr>
        <w:spacing w:after="0"/>
        <w:jc w:val="both"/>
      </w:pPr>
    </w:p>
    <w:p w14:paraId="1A3B9639" w14:textId="77777777" w:rsidR="00026060" w:rsidRDefault="00026060" w:rsidP="00B32D33">
      <w:pPr>
        <w:spacing w:after="0"/>
        <w:jc w:val="both"/>
      </w:pPr>
    </w:p>
    <w:p w14:paraId="1A3B963A" w14:textId="77777777" w:rsidR="00F82AD9" w:rsidRDefault="00A9172A" w:rsidP="00F82AD9">
      <w:pPr>
        <w:spacing w:after="0" w:line="312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</w:t>
      </w:r>
      <w:r w:rsidR="00F82AD9" w:rsidRPr="008F5361">
        <w:rPr>
          <w:rFonts w:ascii="Arial Narrow" w:hAnsi="Arial Narrow"/>
          <w:b/>
          <w:sz w:val="24"/>
          <w:szCs w:val="24"/>
        </w:rPr>
        <w:t>2a)</w:t>
      </w:r>
      <w:r w:rsidR="00F82AD9" w:rsidRPr="008F5361">
        <w:rPr>
          <w:rFonts w:ascii="Arial Narrow" w:hAnsi="Arial Narrow"/>
          <w:sz w:val="24"/>
          <w:szCs w:val="24"/>
        </w:rPr>
        <w:t xml:space="preserve"> </w:t>
      </w:r>
      <w:r w:rsidR="00F82AD9" w:rsidRPr="008F5361">
        <w:rPr>
          <w:rFonts w:ascii="Arial Narrow" w:hAnsi="Arial Narrow"/>
          <w:b/>
          <w:sz w:val="24"/>
          <w:szCs w:val="24"/>
        </w:rPr>
        <w:t>Mononenasycené mastné kyseliny (</w:t>
      </w:r>
      <w:r w:rsidR="00F82AD9" w:rsidRPr="00C95FAE">
        <w:rPr>
          <w:rFonts w:ascii="Arial Narrow" w:hAnsi="Arial Narrow"/>
          <w:b/>
          <w:i/>
          <w:sz w:val="24"/>
          <w:szCs w:val="24"/>
        </w:rPr>
        <w:t>monounsaturated fatty acids</w:t>
      </w:r>
      <w:r w:rsidR="00F82AD9" w:rsidRPr="008F5361">
        <w:rPr>
          <w:rFonts w:ascii="Arial Narrow" w:hAnsi="Arial Narrow"/>
          <w:b/>
          <w:sz w:val="24"/>
          <w:szCs w:val="24"/>
        </w:rPr>
        <w:t xml:space="preserve">, MUFA) </w:t>
      </w:r>
    </w:p>
    <w:p w14:paraId="1A3B963B" w14:textId="77777777" w:rsidR="00B077DB" w:rsidRDefault="00A05CF3" w:rsidP="002A2ACF">
      <w:pPr>
        <w:spacing w:after="0" w:line="312" w:lineRule="auto"/>
        <w:ind w:left="39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Tato skupina mastných kyselin je reprezentována v podstatě jen jedním</w:t>
      </w:r>
      <w:r w:rsidR="007C1BF6">
        <w:rPr>
          <w:rFonts w:ascii="Arial Narrow" w:hAnsi="Arial Narrow"/>
          <w:sz w:val="24"/>
          <w:szCs w:val="24"/>
        </w:rPr>
        <w:t xml:space="preserve"> významným</w:t>
      </w:r>
      <w:r>
        <w:rPr>
          <w:rFonts w:ascii="Arial Narrow" w:hAnsi="Arial Narrow"/>
          <w:sz w:val="24"/>
          <w:szCs w:val="24"/>
        </w:rPr>
        <w:t xml:space="preserve"> zástupcem </w:t>
      </w:r>
      <w:r w:rsidR="007C1BF6">
        <w:rPr>
          <w:rFonts w:ascii="Arial Narrow" w:hAnsi="Arial Narrow"/>
          <w:sz w:val="24"/>
          <w:szCs w:val="24"/>
        </w:rPr>
        <w:t xml:space="preserve">v přírodní </w:t>
      </w:r>
      <w:r w:rsidR="007C1BF6" w:rsidRPr="007C1BF6">
        <w:rPr>
          <w:rFonts w:ascii="Arial Narrow" w:hAnsi="Arial Narrow"/>
          <w:i/>
          <w:sz w:val="24"/>
          <w:szCs w:val="24"/>
        </w:rPr>
        <w:t>cis</w:t>
      </w:r>
      <w:r w:rsidR="007C1BF6">
        <w:rPr>
          <w:rFonts w:ascii="Arial Narrow" w:hAnsi="Arial Narrow"/>
          <w:sz w:val="24"/>
          <w:szCs w:val="24"/>
        </w:rPr>
        <w:t xml:space="preserve">-formě </w:t>
      </w:r>
      <w:r>
        <w:rPr>
          <w:rFonts w:ascii="Arial Narrow" w:hAnsi="Arial Narrow"/>
          <w:sz w:val="24"/>
          <w:szCs w:val="24"/>
        </w:rPr>
        <w:t>– kyselinou olejovou</w:t>
      </w:r>
      <w:r w:rsidR="00227AA2">
        <w:rPr>
          <w:rFonts w:ascii="Arial Narrow" w:hAnsi="Arial Narrow"/>
          <w:sz w:val="24"/>
          <w:szCs w:val="24"/>
        </w:rPr>
        <w:t>, která je vůbec nejvíce rozšířenou mastnou kyselinou v potravinách.</w:t>
      </w:r>
      <w:r>
        <w:rPr>
          <w:rFonts w:ascii="Arial Narrow" w:hAnsi="Arial Narrow"/>
          <w:sz w:val="24"/>
          <w:szCs w:val="24"/>
        </w:rPr>
        <w:t xml:space="preserve"> </w:t>
      </w:r>
      <w:r w:rsidR="008C74A3">
        <w:rPr>
          <w:rFonts w:ascii="Arial Narrow" w:hAnsi="Arial Narrow"/>
          <w:sz w:val="24"/>
          <w:szCs w:val="24"/>
        </w:rPr>
        <w:t xml:space="preserve">Průmyslově vyráběné ztužené tuky však obsahují vysoký podíl jejího </w:t>
      </w:r>
      <w:r w:rsidR="008C74A3" w:rsidRPr="008C74A3">
        <w:rPr>
          <w:rFonts w:ascii="Arial Narrow" w:hAnsi="Arial Narrow"/>
          <w:i/>
          <w:sz w:val="24"/>
          <w:szCs w:val="24"/>
        </w:rPr>
        <w:t>trans</w:t>
      </w:r>
      <w:r w:rsidR="008C74A3">
        <w:rPr>
          <w:rFonts w:ascii="Arial Narrow" w:hAnsi="Arial Narrow"/>
          <w:sz w:val="24"/>
          <w:szCs w:val="24"/>
        </w:rPr>
        <w:t>-</w:t>
      </w:r>
      <w:r w:rsidR="00D8251A">
        <w:rPr>
          <w:rFonts w:ascii="Arial Narrow" w:hAnsi="Arial Narrow"/>
          <w:sz w:val="24"/>
          <w:szCs w:val="24"/>
        </w:rPr>
        <w:t>izomeru</w:t>
      </w:r>
      <w:r w:rsidR="008C74A3">
        <w:rPr>
          <w:rFonts w:ascii="Arial Narrow" w:hAnsi="Arial Narrow"/>
          <w:sz w:val="24"/>
          <w:szCs w:val="24"/>
        </w:rPr>
        <w:t xml:space="preserve"> </w:t>
      </w:r>
      <w:r w:rsidR="00D8251A">
        <w:rPr>
          <w:rFonts w:ascii="Arial Narrow" w:hAnsi="Arial Narrow"/>
          <w:sz w:val="24"/>
          <w:szCs w:val="24"/>
        </w:rPr>
        <w:t xml:space="preserve">- </w:t>
      </w:r>
      <w:r w:rsidR="008C74A3">
        <w:rPr>
          <w:rFonts w:ascii="Arial Narrow" w:hAnsi="Arial Narrow"/>
          <w:sz w:val="24"/>
          <w:szCs w:val="24"/>
        </w:rPr>
        <w:t>kyseliny elaidové, která má silně negativní vliv na kardiovaskulární zdraví.</w:t>
      </w:r>
    </w:p>
    <w:p w14:paraId="1A3B963C" w14:textId="77777777" w:rsidR="00B077DB" w:rsidRPr="00B077DB" w:rsidRDefault="00B077DB" w:rsidP="002A2ACF">
      <w:pPr>
        <w:spacing w:after="0" w:line="312" w:lineRule="auto"/>
        <w:ind w:left="397"/>
        <w:jc w:val="both"/>
        <w:rPr>
          <w:rFonts w:ascii="Arial Narrow" w:hAnsi="Arial Narrow"/>
          <w:sz w:val="12"/>
          <w:szCs w:val="12"/>
        </w:rPr>
      </w:pPr>
    </w:p>
    <w:p w14:paraId="1A3B963D" w14:textId="77777777" w:rsidR="00F82AD9" w:rsidRPr="00B077DB" w:rsidRDefault="002A2ACF" w:rsidP="002A2ACF">
      <w:pPr>
        <w:spacing w:after="0" w:line="312" w:lineRule="auto"/>
        <w:ind w:left="397"/>
        <w:jc w:val="both"/>
        <w:rPr>
          <w:rFonts w:ascii="Arial Narrow" w:hAnsi="Arial Narrow"/>
          <w:sz w:val="18"/>
          <w:szCs w:val="18"/>
        </w:rPr>
      </w:pPr>
      <w:r w:rsidRPr="00B077DB">
        <w:rPr>
          <w:rFonts w:ascii="Arial Narrow" w:hAnsi="Arial Narrow"/>
          <w:sz w:val="18"/>
          <w:szCs w:val="18"/>
        </w:rPr>
        <w:t xml:space="preserve">V porovnání </w:t>
      </w:r>
      <w:r w:rsidR="00503F75" w:rsidRPr="00B077DB">
        <w:rPr>
          <w:rFonts w:ascii="Arial Narrow" w:hAnsi="Arial Narrow"/>
          <w:sz w:val="18"/>
          <w:szCs w:val="18"/>
        </w:rPr>
        <w:t>se sacharidy neovlivňují</w:t>
      </w:r>
      <w:r w:rsidRPr="00B077DB">
        <w:rPr>
          <w:rFonts w:ascii="Arial Narrow" w:hAnsi="Arial Narrow"/>
          <w:sz w:val="18"/>
          <w:szCs w:val="18"/>
        </w:rPr>
        <w:t xml:space="preserve"> </w:t>
      </w:r>
      <w:r w:rsidR="00A05CF3" w:rsidRPr="00B077DB">
        <w:rPr>
          <w:rFonts w:ascii="Arial Narrow" w:hAnsi="Arial Narrow"/>
          <w:sz w:val="18"/>
          <w:szCs w:val="18"/>
        </w:rPr>
        <w:t xml:space="preserve">MUFA </w:t>
      </w:r>
      <w:r w:rsidRPr="00B077DB">
        <w:rPr>
          <w:rFonts w:ascii="Arial Narrow" w:hAnsi="Arial Narrow"/>
          <w:sz w:val="18"/>
          <w:szCs w:val="18"/>
        </w:rPr>
        <w:t>celkový cholesterol a nem</w:t>
      </w:r>
      <w:r w:rsidR="00503F75" w:rsidRPr="00B077DB">
        <w:rPr>
          <w:rFonts w:ascii="Arial Narrow" w:hAnsi="Arial Narrow"/>
          <w:sz w:val="18"/>
          <w:szCs w:val="18"/>
        </w:rPr>
        <w:t>ají</w:t>
      </w:r>
      <w:r w:rsidRPr="00B077DB">
        <w:rPr>
          <w:rFonts w:ascii="Arial Narrow" w:hAnsi="Arial Narrow"/>
          <w:sz w:val="18"/>
          <w:szCs w:val="18"/>
        </w:rPr>
        <w:t xml:space="preserve"> příliš silný vliv na zvýšení HDL cholesterolu, ale současným mírným snížením LDL cholesterolu markantně snižuj</w:t>
      </w:r>
      <w:r w:rsidR="00503F75" w:rsidRPr="00B077DB">
        <w:rPr>
          <w:rFonts w:ascii="Arial Narrow" w:hAnsi="Arial Narrow"/>
          <w:sz w:val="18"/>
          <w:szCs w:val="18"/>
        </w:rPr>
        <w:t>í</w:t>
      </w:r>
      <w:r w:rsidRPr="00B077DB">
        <w:rPr>
          <w:rFonts w:ascii="Arial Narrow" w:hAnsi="Arial Narrow"/>
          <w:sz w:val="18"/>
          <w:szCs w:val="18"/>
        </w:rPr>
        <w:t xml:space="preserve"> poměr celkový cholesterol:HDL cholesterol. </w:t>
      </w:r>
      <w:r w:rsidR="00503F75" w:rsidRPr="00B077DB">
        <w:rPr>
          <w:rFonts w:ascii="Arial Narrow" w:hAnsi="Arial Narrow"/>
          <w:sz w:val="18"/>
          <w:szCs w:val="18"/>
        </w:rPr>
        <w:t>Snižují</w:t>
      </w:r>
      <w:r w:rsidRPr="00B077DB">
        <w:rPr>
          <w:rFonts w:ascii="Arial Narrow" w:hAnsi="Arial Narrow"/>
          <w:sz w:val="18"/>
          <w:szCs w:val="18"/>
        </w:rPr>
        <w:t xml:space="preserve"> krevní tri</w:t>
      </w:r>
      <w:r w:rsidR="005063D3" w:rsidRPr="00B077DB">
        <w:rPr>
          <w:rFonts w:ascii="Arial Narrow" w:hAnsi="Arial Narrow"/>
          <w:sz w:val="18"/>
          <w:szCs w:val="18"/>
        </w:rPr>
        <w:t>glyceridy</w:t>
      </w:r>
      <w:r w:rsidRPr="00B077DB">
        <w:rPr>
          <w:rFonts w:ascii="Arial Narrow" w:hAnsi="Arial Narrow"/>
          <w:sz w:val="18"/>
          <w:szCs w:val="18"/>
        </w:rPr>
        <w:t xml:space="preserve"> podobně jako SFA a PUFA.</w:t>
      </w:r>
    </w:p>
    <w:p w14:paraId="1A3B963E" w14:textId="77777777" w:rsidR="002A2ACF" w:rsidRPr="002A2ACF" w:rsidRDefault="002A2ACF" w:rsidP="002A2ACF">
      <w:pPr>
        <w:spacing w:after="0" w:line="312" w:lineRule="auto"/>
        <w:ind w:left="708"/>
        <w:jc w:val="both"/>
        <w:rPr>
          <w:rFonts w:ascii="Arial Narrow" w:hAnsi="Arial Narrow"/>
          <w:b/>
          <w:sz w:val="24"/>
          <w:szCs w:val="24"/>
        </w:rPr>
      </w:pPr>
    </w:p>
    <w:tbl>
      <w:tblPr>
        <w:tblStyle w:val="Mkatabulky"/>
        <w:tblW w:w="0" w:type="auto"/>
        <w:tblInd w:w="53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57"/>
        <w:gridCol w:w="5489"/>
        <w:gridCol w:w="988"/>
      </w:tblGrid>
      <w:tr w:rsidR="00135397" w:rsidRPr="00F922FB" w14:paraId="1A3B9642" w14:textId="77777777" w:rsidTr="00DC4392">
        <w:tc>
          <w:tcPr>
            <w:tcW w:w="2976" w:type="dxa"/>
            <w:shd w:val="clear" w:color="auto" w:fill="F2F2F2" w:themeFill="background1" w:themeFillShade="F2"/>
          </w:tcPr>
          <w:p w14:paraId="1A3B963F" w14:textId="77777777" w:rsidR="00135397" w:rsidRPr="002346FB" w:rsidRDefault="00135397" w:rsidP="000D5C8C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2346FB">
              <w:rPr>
                <w:rFonts w:ascii="Arial Narrow" w:hAnsi="Arial Narrow"/>
                <w:b/>
              </w:rPr>
              <w:t>Název mastné kyseliny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14:paraId="1A3B9640" w14:textId="77777777" w:rsidR="00135397" w:rsidRPr="00F922FB" w:rsidRDefault="00135397" w:rsidP="000D5C8C">
            <w:pPr>
              <w:spacing w:line="276" w:lineRule="auto"/>
              <w:jc w:val="both"/>
              <w:rPr>
                <w:rFonts w:ascii="Arial Narrow" w:hAnsi="Arial Narrow"/>
                <w:b/>
              </w:rPr>
            </w:pPr>
            <w:r w:rsidRPr="00F922FB">
              <w:rPr>
                <w:rFonts w:ascii="Arial Narrow" w:hAnsi="Arial Narrow"/>
                <w:b/>
              </w:rPr>
              <w:t>Popis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A3B9641" w14:textId="77777777" w:rsidR="00135397" w:rsidRPr="00F922FB" w:rsidRDefault="00135397" w:rsidP="000D5C8C">
            <w:pPr>
              <w:spacing w:line="276" w:lineRule="auto"/>
              <w:jc w:val="both"/>
              <w:rPr>
                <w:rFonts w:ascii="Arial Narrow" w:hAnsi="Arial Narrow"/>
                <w:b/>
              </w:rPr>
            </w:pPr>
            <w:r w:rsidRPr="00F922FB">
              <w:rPr>
                <w:rFonts w:ascii="Arial Narrow" w:hAnsi="Arial Narrow"/>
                <w:b/>
              </w:rPr>
              <w:t>Bod tání</w:t>
            </w:r>
          </w:p>
        </w:tc>
      </w:tr>
      <w:tr w:rsidR="00135397" w:rsidRPr="00F922FB" w14:paraId="1A3B964A" w14:textId="77777777" w:rsidTr="00DC4392">
        <w:tc>
          <w:tcPr>
            <w:tcW w:w="2976" w:type="dxa"/>
          </w:tcPr>
          <w:p w14:paraId="1A3B9643" w14:textId="77777777" w:rsidR="00135397" w:rsidRPr="002346FB" w:rsidRDefault="00135397" w:rsidP="000D5C8C">
            <w:pPr>
              <w:spacing w:line="276" w:lineRule="auto"/>
              <w:rPr>
                <w:rFonts w:ascii="Arial Narrow" w:hAnsi="Arial Narrow"/>
                <w:b/>
              </w:rPr>
            </w:pPr>
            <w:r w:rsidRPr="002346FB">
              <w:rPr>
                <w:rFonts w:ascii="Arial Narrow" w:hAnsi="Arial Narrow"/>
                <w:b/>
              </w:rPr>
              <w:t>Kyselina olejová</w:t>
            </w:r>
            <w:r w:rsidR="002346FB" w:rsidRPr="002346FB">
              <w:rPr>
                <w:rFonts w:ascii="Arial Narrow" w:hAnsi="Arial Narrow"/>
                <w:b/>
              </w:rPr>
              <w:t xml:space="preserve"> (C</w:t>
            </w:r>
            <w:r w:rsidR="002346FB" w:rsidRPr="002346FB">
              <w:rPr>
                <w:rFonts w:ascii="Arial Narrow" w:hAnsi="Arial Narrow"/>
                <w:b/>
                <w:vertAlign w:val="subscript"/>
              </w:rPr>
              <w:t>18</w:t>
            </w:r>
            <w:r w:rsidR="002346FB" w:rsidRPr="002346FB">
              <w:rPr>
                <w:rFonts w:ascii="Arial Narrow" w:hAnsi="Arial Narrow"/>
                <w:b/>
              </w:rPr>
              <w:t>H</w:t>
            </w:r>
            <w:r w:rsidR="002346FB" w:rsidRPr="002346FB">
              <w:rPr>
                <w:rFonts w:ascii="Arial Narrow" w:hAnsi="Arial Narrow"/>
                <w:b/>
                <w:vertAlign w:val="subscript"/>
              </w:rPr>
              <w:t>34</w:t>
            </w:r>
            <w:r w:rsidR="002346FB" w:rsidRPr="002346FB">
              <w:rPr>
                <w:rFonts w:ascii="Arial Narrow" w:hAnsi="Arial Narrow"/>
                <w:b/>
              </w:rPr>
              <w:t>O</w:t>
            </w:r>
            <w:r w:rsidR="002346FB" w:rsidRPr="002346FB">
              <w:rPr>
                <w:rFonts w:ascii="Arial Narrow" w:hAnsi="Arial Narrow"/>
                <w:b/>
                <w:vertAlign w:val="subscript"/>
              </w:rPr>
              <w:t>2</w:t>
            </w:r>
            <w:r w:rsidR="002346FB" w:rsidRPr="002346FB">
              <w:rPr>
                <w:rFonts w:ascii="Arial Narrow" w:hAnsi="Arial Narrow"/>
                <w:b/>
              </w:rPr>
              <w:t>)</w:t>
            </w:r>
          </w:p>
          <w:p w14:paraId="1A3B9644" w14:textId="77777777" w:rsidR="002346FB" w:rsidRPr="002346FB" w:rsidRDefault="002346FB" w:rsidP="000D5C8C">
            <w:pPr>
              <w:spacing w:line="276" w:lineRule="auto"/>
              <w:rPr>
                <w:rFonts w:ascii="Arial Narrow" w:hAnsi="Arial Narrow"/>
                <w:b/>
                <w:i/>
              </w:rPr>
            </w:pPr>
            <w:r w:rsidRPr="002346FB">
              <w:rPr>
                <w:rFonts w:ascii="Arial Narrow" w:hAnsi="Arial Narrow"/>
                <w:b/>
                <w:i/>
              </w:rPr>
              <w:t>Oleic acid</w:t>
            </w:r>
          </w:p>
          <w:p w14:paraId="1A3B9645" w14:textId="77777777" w:rsidR="001C4874" w:rsidRDefault="001C4874" w:rsidP="000D5C8C">
            <w:pPr>
              <w:spacing w:line="276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18:1; 9</w:t>
            </w:r>
          </w:p>
          <w:p w14:paraId="1A3B9646" w14:textId="77777777" w:rsidR="001C4874" w:rsidRDefault="002346FB" w:rsidP="000D5C8C">
            <w:pPr>
              <w:spacing w:line="276" w:lineRule="auto"/>
              <w:rPr>
                <w:rFonts w:ascii="Arial Narrow" w:hAnsi="Arial Narrow"/>
                <w:b/>
              </w:rPr>
            </w:pPr>
            <w:r w:rsidRPr="002346FB">
              <w:rPr>
                <w:rFonts w:ascii="Arial Narrow" w:hAnsi="Arial Narrow"/>
                <w:b/>
              </w:rPr>
              <w:t>18:1</w:t>
            </w:r>
            <w:r w:rsidR="005F3BEE">
              <w:rPr>
                <w:rFonts w:ascii="Arial Narrow" w:hAnsi="Arial Narrow"/>
                <w:b/>
              </w:rPr>
              <w:t>c</w:t>
            </w:r>
            <w:r w:rsidRPr="002346FB">
              <w:rPr>
                <w:rFonts w:ascii="Arial Narrow" w:hAnsi="Arial Narrow"/>
                <w:b/>
              </w:rPr>
              <w:t>, n-9</w:t>
            </w:r>
          </w:p>
          <w:p w14:paraId="1A3B9647" w14:textId="77777777" w:rsidR="002346FB" w:rsidRPr="002346FB" w:rsidRDefault="00275FD1" w:rsidP="001C4874">
            <w:pPr>
              <w:spacing w:line="276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18:1 cis</w:t>
            </w:r>
            <w:r w:rsidRPr="002346FB">
              <w:rPr>
                <w:rFonts w:ascii="Arial Narrow" w:hAnsi="Arial Narrow"/>
                <w:b/>
              </w:rPr>
              <w:t>-9</w:t>
            </w:r>
          </w:p>
        </w:tc>
        <w:tc>
          <w:tcPr>
            <w:tcW w:w="5529" w:type="dxa"/>
          </w:tcPr>
          <w:p w14:paraId="1A3B9648" w14:textId="77777777" w:rsidR="0007319A" w:rsidRPr="00527203" w:rsidRDefault="001E470C" w:rsidP="000D5C8C">
            <w:pPr>
              <w:spacing w:line="276" w:lineRule="auto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</w:rPr>
              <w:t>Při pokojové teplotě bezbarvý olej</w:t>
            </w:r>
            <w:r w:rsidR="00241FC5">
              <w:rPr>
                <w:rFonts w:ascii="Arial Narrow" w:hAnsi="Arial Narrow"/>
              </w:rPr>
              <w:t>, který se vlivem nečistot při extrakci zabarvuje do žluta</w:t>
            </w:r>
            <w:r>
              <w:rPr>
                <w:rFonts w:ascii="Arial Narrow" w:hAnsi="Arial Narrow"/>
              </w:rPr>
              <w:t>. Vyskytuje se hojně v široké škále potravin</w:t>
            </w:r>
            <w:r w:rsidR="008050EC">
              <w:rPr>
                <w:rFonts w:ascii="Arial Narrow" w:hAnsi="Arial Narrow"/>
              </w:rPr>
              <w:t xml:space="preserve">, od ~25-45% v živočišných tucích </w:t>
            </w:r>
            <w:r w:rsidR="009D0134">
              <w:rPr>
                <w:rFonts w:ascii="Arial Narrow" w:hAnsi="Arial Narrow"/>
              </w:rPr>
              <w:t xml:space="preserve">(je to vůbec nejběžnější mastná kyselina v masném tuku, ~30-40%) </w:t>
            </w:r>
            <w:r w:rsidR="008050EC">
              <w:rPr>
                <w:rFonts w:ascii="Arial Narrow" w:hAnsi="Arial Narrow"/>
              </w:rPr>
              <w:t>až po ~71% v olivovém oleji a ~75% v lískových ořeších.</w:t>
            </w:r>
            <w:r w:rsidR="00444FC1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92" w:type="dxa"/>
          </w:tcPr>
          <w:p w14:paraId="1A3B9649" w14:textId="77777777" w:rsidR="00135397" w:rsidRPr="00F922FB" w:rsidRDefault="002346FB" w:rsidP="000D5C8C">
            <w:pPr>
              <w:spacing w:line="276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13-14°C</w:t>
            </w:r>
          </w:p>
        </w:tc>
      </w:tr>
      <w:tr w:rsidR="00135397" w:rsidRPr="00F922FB" w14:paraId="1A3B9652" w14:textId="77777777" w:rsidTr="00DC4392">
        <w:tc>
          <w:tcPr>
            <w:tcW w:w="2976" w:type="dxa"/>
          </w:tcPr>
          <w:p w14:paraId="1A3B964B" w14:textId="77777777" w:rsidR="00C77DBA" w:rsidRPr="002346FB" w:rsidRDefault="00C77DBA" w:rsidP="000D5C8C">
            <w:pPr>
              <w:spacing w:line="276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Kyselina elaidová </w:t>
            </w:r>
            <w:r w:rsidRPr="002346FB">
              <w:rPr>
                <w:rFonts w:ascii="Arial Narrow" w:hAnsi="Arial Narrow"/>
                <w:b/>
              </w:rPr>
              <w:t>(C</w:t>
            </w:r>
            <w:r w:rsidRPr="002346FB">
              <w:rPr>
                <w:rFonts w:ascii="Arial Narrow" w:hAnsi="Arial Narrow"/>
                <w:b/>
                <w:vertAlign w:val="subscript"/>
              </w:rPr>
              <w:t>18</w:t>
            </w:r>
            <w:r w:rsidRPr="002346FB">
              <w:rPr>
                <w:rFonts w:ascii="Arial Narrow" w:hAnsi="Arial Narrow"/>
                <w:b/>
              </w:rPr>
              <w:t>H</w:t>
            </w:r>
            <w:r w:rsidRPr="002346FB">
              <w:rPr>
                <w:rFonts w:ascii="Arial Narrow" w:hAnsi="Arial Narrow"/>
                <w:b/>
                <w:vertAlign w:val="subscript"/>
              </w:rPr>
              <w:t>34</w:t>
            </w:r>
            <w:r w:rsidRPr="002346FB">
              <w:rPr>
                <w:rFonts w:ascii="Arial Narrow" w:hAnsi="Arial Narrow"/>
                <w:b/>
              </w:rPr>
              <w:t>O</w:t>
            </w:r>
            <w:r w:rsidRPr="002346FB">
              <w:rPr>
                <w:rFonts w:ascii="Arial Narrow" w:hAnsi="Arial Narrow"/>
                <w:b/>
                <w:vertAlign w:val="subscript"/>
              </w:rPr>
              <w:t>2</w:t>
            </w:r>
            <w:r w:rsidRPr="002346FB">
              <w:rPr>
                <w:rFonts w:ascii="Arial Narrow" w:hAnsi="Arial Narrow"/>
                <w:b/>
              </w:rPr>
              <w:t>)</w:t>
            </w:r>
          </w:p>
          <w:p w14:paraId="1A3B964C" w14:textId="77777777" w:rsidR="00C77DBA" w:rsidRPr="002346FB" w:rsidRDefault="00C77DBA" w:rsidP="000D5C8C">
            <w:pPr>
              <w:spacing w:line="276" w:lineRule="auto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Elaidic acid</w:t>
            </w:r>
          </w:p>
          <w:p w14:paraId="1A3B964D" w14:textId="77777777" w:rsidR="00DB2B65" w:rsidRDefault="00DB2B65" w:rsidP="000D5C8C">
            <w:pPr>
              <w:spacing w:line="276" w:lineRule="auto"/>
              <w:rPr>
                <w:rFonts w:ascii="Arial Narrow" w:hAnsi="Arial Narrow"/>
                <w:b/>
              </w:rPr>
            </w:pPr>
            <w:r w:rsidRPr="002346FB">
              <w:rPr>
                <w:rFonts w:ascii="Arial Narrow" w:hAnsi="Arial Narrow"/>
                <w:b/>
              </w:rPr>
              <w:t>18:1</w:t>
            </w:r>
            <w:r>
              <w:rPr>
                <w:rFonts w:ascii="Arial Narrow" w:hAnsi="Arial Narrow"/>
                <w:b/>
              </w:rPr>
              <w:t xml:space="preserve"> trans</w:t>
            </w:r>
            <w:r w:rsidRPr="002346FB">
              <w:rPr>
                <w:rFonts w:ascii="Arial Narrow" w:hAnsi="Arial Narrow"/>
                <w:b/>
              </w:rPr>
              <w:t>-9</w:t>
            </w:r>
          </w:p>
          <w:p w14:paraId="1A3B964E" w14:textId="77777777" w:rsidR="001C4874" w:rsidRDefault="005F3BEE" w:rsidP="000D5C8C">
            <w:pPr>
              <w:spacing w:line="276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18:1t, n-9</w:t>
            </w:r>
          </w:p>
          <w:p w14:paraId="1A3B964F" w14:textId="77777777" w:rsidR="00135397" w:rsidRPr="002346FB" w:rsidRDefault="00135397" w:rsidP="000D5C8C">
            <w:pPr>
              <w:spacing w:line="276" w:lineRule="auto"/>
              <w:rPr>
                <w:rFonts w:ascii="Arial Narrow" w:hAnsi="Arial Narrow"/>
                <w:b/>
              </w:rPr>
            </w:pPr>
          </w:p>
        </w:tc>
        <w:tc>
          <w:tcPr>
            <w:tcW w:w="5529" w:type="dxa"/>
          </w:tcPr>
          <w:p w14:paraId="1A3B9650" w14:textId="77777777" w:rsidR="00135397" w:rsidRPr="00F922FB" w:rsidRDefault="006C5141" w:rsidP="00D8251A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6C5141">
              <w:rPr>
                <w:rFonts w:ascii="Arial Narrow" w:hAnsi="Arial Narrow"/>
                <w:i/>
              </w:rPr>
              <w:t>Trans</w:t>
            </w:r>
            <w:r>
              <w:rPr>
                <w:rFonts w:ascii="Arial Narrow" w:hAnsi="Arial Narrow"/>
              </w:rPr>
              <w:t>-</w:t>
            </w:r>
            <w:r w:rsidR="00D8251A">
              <w:rPr>
                <w:rFonts w:ascii="Arial Narrow" w:hAnsi="Arial Narrow"/>
              </w:rPr>
              <w:t>izomer</w:t>
            </w:r>
            <w:r>
              <w:rPr>
                <w:rFonts w:ascii="Arial Narrow" w:hAnsi="Arial Narrow"/>
              </w:rPr>
              <w:t xml:space="preserve"> kyseliny olejové. Má výrazně vyšší bod tání a tudíž je při pokojové teplotě v pevném skupenství. V živočišných tucích je přítomna pouze v zanedbatelném množství. </w:t>
            </w:r>
            <w:r w:rsidR="0085286A">
              <w:rPr>
                <w:rFonts w:ascii="Arial Narrow" w:hAnsi="Arial Narrow"/>
              </w:rPr>
              <w:t xml:space="preserve">Velký podíl však tvoří jako vedlejší produkt hydrogenace v částečně hydrogenovaných </w:t>
            </w:r>
            <w:r w:rsidR="00E86A86">
              <w:rPr>
                <w:rFonts w:ascii="Arial Narrow" w:hAnsi="Arial Narrow"/>
              </w:rPr>
              <w:t xml:space="preserve">rostlinných </w:t>
            </w:r>
            <w:r w:rsidR="0085286A">
              <w:rPr>
                <w:rFonts w:ascii="Arial Narrow" w:hAnsi="Arial Narrow"/>
              </w:rPr>
              <w:t>olejích.</w:t>
            </w:r>
            <w:r w:rsidR="00823D18">
              <w:rPr>
                <w:rFonts w:ascii="Arial Narrow" w:hAnsi="Arial Narrow"/>
              </w:rPr>
              <w:t xml:space="preserve"> Zvyšuje celkový cholesterol prostřednictvím výrazného zvýšení LDL cholesterolu a má silně negativní vliv na kardiovaskulární zdraví.</w:t>
            </w:r>
          </w:p>
        </w:tc>
        <w:tc>
          <w:tcPr>
            <w:tcW w:w="992" w:type="dxa"/>
          </w:tcPr>
          <w:p w14:paraId="1A3B9651" w14:textId="77777777" w:rsidR="00135397" w:rsidRPr="00F922FB" w:rsidRDefault="00BD3519" w:rsidP="000D5C8C">
            <w:pPr>
              <w:spacing w:line="276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45°C</w:t>
            </w:r>
          </w:p>
        </w:tc>
      </w:tr>
      <w:tr w:rsidR="00C77DBA" w:rsidRPr="00F922FB" w14:paraId="1A3B965A" w14:textId="77777777" w:rsidTr="00DC4392">
        <w:tc>
          <w:tcPr>
            <w:tcW w:w="2976" w:type="dxa"/>
          </w:tcPr>
          <w:p w14:paraId="1A3B9653" w14:textId="77777777" w:rsidR="00C77DBA" w:rsidRPr="00DC4392" w:rsidRDefault="00C77DBA" w:rsidP="000D5C8C">
            <w:pPr>
              <w:spacing w:line="276" w:lineRule="auto"/>
              <w:rPr>
                <w:rFonts w:ascii="Arial Narrow" w:hAnsi="Arial Narrow"/>
                <w:b/>
              </w:rPr>
            </w:pPr>
            <w:r w:rsidRPr="002346FB">
              <w:rPr>
                <w:rFonts w:ascii="Arial Narrow" w:hAnsi="Arial Narrow"/>
                <w:b/>
              </w:rPr>
              <w:t xml:space="preserve">Kyselina </w:t>
            </w:r>
            <w:r w:rsidRPr="00DC4392">
              <w:rPr>
                <w:rFonts w:ascii="Arial Narrow" w:hAnsi="Arial Narrow"/>
                <w:b/>
              </w:rPr>
              <w:t>vakcenová</w:t>
            </w:r>
            <w:r w:rsidR="00DC4392" w:rsidRPr="00DC4392">
              <w:rPr>
                <w:rFonts w:ascii="Arial Narrow" w:hAnsi="Arial Narrow"/>
                <w:b/>
              </w:rPr>
              <w:t xml:space="preserve"> (C</w:t>
            </w:r>
            <w:r w:rsidR="00DC4392" w:rsidRPr="00DC4392">
              <w:rPr>
                <w:rFonts w:ascii="Arial Narrow" w:hAnsi="Arial Narrow"/>
                <w:b/>
                <w:vertAlign w:val="subscript"/>
              </w:rPr>
              <w:t>18</w:t>
            </w:r>
            <w:r w:rsidR="00DC4392" w:rsidRPr="00DC4392">
              <w:rPr>
                <w:rFonts w:ascii="Arial Narrow" w:hAnsi="Arial Narrow"/>
                <w:b/>
              </w:rPr>
              <w:t>H</w:t>
            </w:r>
            <w:r w:rsidR="00DC4392" w:rsidRPr="00DC4392">
              <w:rPr>
                <w:rFonts w:ascii="Arial Narrow" w:hAnsi="Arial Narrow"/>
                <w:b/>
                <w:vertAlign w:val="subscript"/>
              </w:rPr>
              <w:t>34</w:t>
            </w:r>
            <w:r w:rsidR="00DC4392" w:rsidRPr="00DC4392">
              <w:rPr>
                <w:rFonts w:ascii="Arial Narrow" w:hAnsi="Arial Narrow"/>
                <w:b/>
              </w:rPr>
              <w:t>O</w:t>
            </w:r>
            <w:r w:rsidR="00DC4392" w:rsidRPr="00DC4392">
              <w:rPr>
                <w:rFonts w:ascii="Arial Narrow" w:hAnsi="Arial Narrow"/>
                <w:b/>
                <w:vertAlign w:val="subscript"/>
              </w:rPr>
              <w:t>2</w:t>
            </w:r>
            <w:r w:rsidR="00DC4392" w:rsidRPr="00DC4392">
              <w:rPr>
                <w:rFonts w:ascii="Arial Narrow" w:hAnsi="Arial Narrow"/>
                <w:b/>
              </w:rPr>
              <w:t>)</w:t>
            </w:r>
          </w:p>
          <w:p w14:paraId="1A3B9654" w14:textId="77777777" w:rsidR="005E436E" w:rsidRDefault="005E436E" w:rsidP="000D5C8C">
            <w:pPr>
              <w:spacing w:line="276" w:lineRule="auto"/>
              <w:rPr>
                <w:rFonts w:ascii="Arial Narrow" w:hAnsi="Arial Narrow"/>
                <w:b/>
                <w:i/>
              </w:rPr>
            </w:pPr>
            <w:r w:rsidRPr="00DC4392">
              <w:rPr>
                <w:rFonts w:ascii="Arial Narrow" w:hAnsi="Arial Narrow"/>
                <w:b/>
                <w:i/>
              </w:rPr>
              <w:t>Vaccenic acid</w:t>
            </w:r>
          </w:p>
          <w:p w14:paraId="1A3B9655" w14:textId="77777777" w:rsidR="00DB2B65" w:rsidRPr="00104A9D" w:rsidRDefault="00DB2B65" w:rsidP="00DB2B65">
            <w:pPr>
              <w:spacing w:line="276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18:1 trans-11</w:t>
            </w:r>
          </w:p>
          <w:p w14:paraId="1A3B9656" w14:textId="77777777" w:rsidR="001C4874" w:rsidRDefault="00104A9D" w:rsidP="000D5C8C">
            <w:pPr>
              <w:spacing w:line="276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18:1</w:t>
            </w:r>
            <w:r w:rsidR="005F3BEE">
              <w:rPr>
                <w:rFonts w:ascii="Arial Narrow" w:hAnsi="Arial Narrow"/>
                <w:b/>
              </w:rPr>
              <w:t>t, n-7</w:t>
            </w:r>
          </w:p>
          <w:p w14:paraId="1A3B9657" w14:textId="77777777" w:rsidR="00C77DBA" w:rsidRPr="002346FB" w:rsidRDefault="00C77DBA" w:rsidP="00DB2B65">
            <w:pPr>
              <w:rPr>
                <w:rFonts w:ascii="Arial Narrow" w:hAnsi="Arial Narrow"/>
                <w:b/>
              </w:rPr>
            </w:pPr>
          </w:p>
        </w:tc>
        <w:tc>
          <w:tcPr>
            <w:tcW w:w="5529" w:type="dxa"/>
          </w:tcPr>
          <w:p w14:paraId="1A3B9658" w14:textId="77777777" w:rsidR="00C77DBA" w:rsidRPr="00F922FB" w:rsidRDefault="00FF023C" w:rsidP="004541B3">
            <w:pPr>
              <w:spacing w:line="276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 xml:space="preserve">Přírodní </w:t>
            </w:r>
            <w:r w:rsidRPr="00FF023C">
              <w:rPr>
                <w:rFonts w:ascii="Arial Narrow" w:hAnsi="Arial Narrow"/>
                <w:i/>
              </w:rPr>
              <w:t>trans</w:t>
            </w:r>
            <w:r>
              <w:rPr>
                <w:rFonts w:ascii="Arial Narrow" w:hAnsi="Arial Narrow"/>
              </w:rPr>
              <w:t xml:space="preserve">-konfigurace, která </w:t>
            </w:r>
            <w:r w:rsidR="004541B3">
              <w:rPr>
                <w:rFonts w:ascii="Arial Narrow" w:hAnsi="Arial Narrow"/>
              </w:rPr>
              <w:t>vzniká činností mikroorganismů v bachoru přežvýkavců a</w:t>
            </w:r>
            <w:r>
              <w:rPr>
                <w:rFonts w:ascii="Arial Narrow" w:hAnsi="Arial Narrow"/>
              </w:rPr>
              <w:t xml:space="preserve"> vyskytuje </w:t>
            </w:r>
            <w:r w:rsidR="004541B3">
              <w:rPr>
                <w:rFonts w:ascii="Arial Narrow" w:hAnsi="Arial Narrow"/>
              </w:rPr>
              <w:t xml:space="preserve">se </w:t>
            </w:r>
            <w:r>
              <w:rPr>
                <w:rFonts w:ascii="Arial Narrow" w:hAnsi="Arial Narrow"/>
              </w:rPr>
              <w:t>v menším množství v</w:t>
            </w:r>
            <w:r w:rsidR="00017601">
              <w:rPr>
                <w:rFonts w:ascii="Arial Narrow" w:hAnsi="Arial Narrow"/>
              </w:rPr>
              <w:t xml:space="preserve"> jejich mase a </w:t>
            </w:r>
            <w:r>
              <w:rPr>
                <w:rFonts w:ascii="Arial Narrow" w:hAnsi="Arial Narrow"/>
              </w:rPr>
              <w:t>mléčném tuku</w:t>
            </w:r>
            <w:r w:rsidR="00A73FBA">
              <w:rPr>
                <w:rFonts w:ascii="Arial Narrow" w:hAnsi="Arial Narrow"/>
              </w:rPr>
              <w:t xml:space="preserve"> (3.7% v</w:t>
            </w:r>
            <w:r w:rsidR="005C6EBD">
              <w:rPr>
                <w:rFonts w:ascii="Arial Narrow" w:hAnsi="Arial Narrow"/>
              </w:rPr>
              <w:t> </w:t>
            </w:r>
            <w:r w:rsidR="00A73FBA">
              <w:rPr>
                <w:rFonts w:ascii="Arial Narrow" w:hAnsi="Arial Narrow"/>
              </w:rPr>
              <w:t>másle</w:t>
            </w:r>
            <w:r w:rsidR="005C6EBD">
              <w:rPr>
                <w:rFonts w:ascii="Arial Narrow" w:hAnsi="Arial Narrow"/>
              </w:rPr>
              <w:t>, 3.8</w:t>
            </w:r>
            <w:r w:rsidR="008B54D8">
              <w:rPr>
                <w:rFonts w:ascii="Arial Narrow" w:hAnsi="Arial Narrow"/>
              </w:rPr>
              <w:t>-3.9</w:t>
            </w:r>
            <w:r w:rsidR="005C6EBD">
              <w:rPr>
                <w:rFonts w:ascii="Arial Narrow" w:hAnsi="Arial Narrow"/>
              </w:rPr>
              <w:t>% v</w:t>
            </w:r>
            <w:r w:rsidR="00017601">
              <w:rPr>
                <w:rFonts w:ascii="Arial Narrow" w:hAnsi="Arial Narrow"/>
              </w:rPr>
              <w:t xml:space="preserve"> kravském </w:t>
            </w:r>
            <w:r w:rsidR="005C6EBD">
              <w:rPr>
                <w:rFonts w:ascii="Arial Narrow" w:hAnsi="Arial Narrow"/>
              </w:rPr>
              <w:t>mléce</w:t>
            </w:r>
            <w:r w:rsidR="00A73FBA">
              <w:rPr>
                <w:rFonts w:ascii="Arial Narrow" w:hAnsi="Arial Narrow"/>
              </w:rPr>
              <w:t>)</w:t>
            </w:r>
            <w:r>
              <w:rPr>
                <w:rFonts w:ascii="Arial Narrow" w:hAnsi="Arial Narrow"/>
              </w:rPr>
              <w:t>.</w:t>
            </w:r>
            <w:r w:rsidR="00871B39">
              <w:rPr>
                <w:rFonts w:ascii="Arial Narrow" w:hAnsi="Arial Narrow"/>
              </w:rPr>
              <w:t xml:space="preserve"> </w:t>
            </w:r>
            <w:r w:rsidR="00E96096">
              <w:rPr>
                <w:rFonts w:ascii="Arial Narrow" w:hAnsi="Arial Narrow"/>
              </w:rPr>
              <w:t xml:space="preserve">Na rozdíl od průmyslově produkovaných </w:t>
            </w:r>
            <w:r w:rsidR="00E96096" w:rsidRPr="00E96096">
              <w:rPr>
                <w:rFonts w:ascii="Arial Narrow" w:hAnsi="Arial Narrow"/>
                <w:i/>
              </w:rPr>
              <w:t>trans</w:t>
            </w:r>
            <w:r w:rsidR="00E96096">
              <w:rPr>
                <w:rFonts w:ascii="Arial Narrow" w:hAnsi="Arial Narrow"/>
              </w:rPr>
              <w:t xml:space="preserve">-tuků zatím </w:t>
            </w:r>
            <w:r w:rsidR="00E96096">
              <w:rPr>
                <w:rFonts w:ascii="Arial Narrow" w:hAnsi="Arial Narrow"/>
              </w:rPr>
              <w:lastRenderedPageBreak/>
              <w:t xml:space="preserve">nebyl prokázán její negativní vliv na lidské zdraví a není vyloučeno, že by mohla mít i určité zdravotní přínosy. </w:t>
            </w:r>
          </w:p>
        </w:tc>
        <w:tc>
          <w:tcPr>
            <w:tcW w:w="992" w:type="dxa"/>
          </w:tcPr>
          <w:p w14:paraId="1A3B9659" w14:textId="77777777" w:rsidR="00C77DBA" w:rsidRPr="00F922FB" w:rsidRDefault="007B1E66" w:rsidP="000D5C8C">
            <w:pPr>
              <w:spacing w:line="276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44°C</w:t>
            </w:r>
          </w:p>
        </w:tc>
      </w:tr>
    </w:tbl>
    <w:p w14:paraId="1A3B965B" w14:textId="77777777" w:rsidR="00F82AD9" w:rsidRDefault="00F82AD9" w:rsidP="00F82AD9">
      <w:pPr>
        <w:spacing w:after="0" w:line="312" w:lineRule="auto"/>
        <w:jc w:val="both"/>
        <w:rPr>
          <w:rFonts w:ascii="Arial Narrow" w:hAnsi="Arial Narrow"/>
          <w:b/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X="534" w:tblpY="19"/>
        <w:tblW w:w="0" w:type="auto"/>
        <w:shd w:val="clear" w:color="auto" w:fill="FFFFCC"/>
        <w:tblLook w:val="04A0" w:firstRow="1" w:lastRow="0" w:firstColumn="1" w:lastColumn="0" w:noHBand="0" w:noVBand="1"/>
      </w:tblPr>
      <w:tblGrid>
        <w:gridCol w:w="9584"/>
      </w:tblGrid>
      <w:tr w:rsidR="00E52000" w:rsidRPr="007A070F" w14:paraId="1A3B9661" w14:textId="77777777" w:rsidTr="00786A1F">
        <w:tc>
          <w:tcPr>
            <w:tcW w:w="9584" w:type="dxa"/>
            <w:shd w:val="clear" w:color="auto" w:fill="FFFFCC"/>
          </w:tcPr>
          <w:p w14:paraId="1A3B965C" w14:textId="77777777" w:rsidR="00E52000" w:rsidRPr="007A070F" w:rsidRDefault="00E52000" w:rsidP="00786A1F">
            <w:pPr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  <w:p w14:paraId="1A3B965D" w14:textId="77777777" w:rsidR="00E52000" w:rsidRPr="007A070F" w:rsidRDefault="00E52000" w:rsidP="00786A1F">
            <w:pPr>
              <w:spacing w:after="120" w:line="276" w:lineRule="auto"/>
              <w:jc w:val="both"/>
              <w:rPr>
                <w:rFonts w:ascii="Arial Narrow" w:hAnsi="Arial Narrow"/>
              </w:rPr>
            </w:pPr>
            <w:r w:rsidRPr="007A070F">
              <w:rPr>
                <w:rFonts w:ascii="Arial Narrow" w:hAnsi="Arial Narrow"/>
              </w:rPr>
              <w:t>V důsledku nutričních doporučení, která od konce 70. let začala démonizovat nasycené tuky</w:t>
            </w:r>
            <w:r>
              <w:rPr>
                <w:rFonts w:ascii="Arial Narrow" w:hAnsi="Arial Narrow"/>
              </w:rPr>
              <w:t xml:space="preserve"> v živočišných potravinách</w:t>
            </w:r>
            <w:r w:rsidRPr="007A070F">
              <w:rPr>
                <w:rFonts w:ascii="Arial Narrow" w:hAnsi="Arial Narrow"/>
              </w:rPr>
              <w:t xml:space="preserve">, se přírodní </w:t>
            </w:r>
            <w:r>
              <w:rPr>
                <w:rFonts w:ascii="Arial Narrow" w:hAnsi="Arial Narrow"/>
              </w:rPr>
              <w:t xml:space="preserve">rostlinné </w:t>
            </w:r>
            <w:r w:rsidRPr="007A070F">
              <w:rPr>
                <w:rFonts w:ascii="Arial Narrow" w:hAnsi="Arial Narrow"/>
              </w:rPr>
              <w:t xml:space="preserve">oleje chemicky upravovaly </w:t>
            </w:r>
            <w:r w:rsidRPr="007A070F">
              <w:rPr>
                <w:rFonts w:ascii="Arial Narrow" w:hAnsi="Arial Narrow"/>
                <w:b/>
              </w:rPr>
              <w:t>částečnou hydrogenací (ztužováním)</w:t>
            </w:r>
            <w:r w:rsidRPr="007A070F">
              <w:rPr>
                <w:rFonts w:ascii="Arial Narrow" w:hAnsi="Arial Narrow"/>
              </w:rPr>
              <w:t xml:space="preserve"> – přidáním atomů vodíku, které „narovnávaly“ uhlíkový řetězec</w:t>
            </w:r>
            <w:r w:rsidR="008C3A66">
              <w:rPr>
                <w:rFonts w:ascii="Arial Narrow" w:hAnsi="Arial Narrow"/>
              </w:rPr>
              <w:t>. To umožňovalo</w:t>
            </w:r>
            <w:r w:rsidRPr="007A070F">
              <w:rPr>
                <w:rFonts w:ascii="Arial Narrow" w:hAnsi="Arial Narrow"/>
              </w:rPr>
              <w:t xml:space="preserve"> udržet oleje za pokojové teploty v pevném stavu</w:t>
            </w:r>
            <w:r w:rsidR="008C3A66">
              <w:rPr>
                <w:rFonts w:ascii="Arial Narrow" w:hAnsi="Arial Narrow"/>
              </w:rPr>
              <w:t xml:space="preserve"> a distribuovat na trh v podobě margarínů</w:t>
            </w:r>
            <w:r w:rsidRPr="007A070F">
              <w:rPr>
                <w:rFonts w:ascii="Arial Narrow" w:hAnsi="Arial Narrow"/>
              </w:rPr>
              <w:t xml:space="preserve">. Během částečné hydrogenace olejů </w:t>
            </w:r>
            <w:r w:rsidR="008C3A66">
              <w:rPr>
                <w:rFonts w:ascii="Arial Narrow" w:hAnsi="Arial Narrow"/>
              </w:rPr>
              <w:t xml:space="preserve">však </w:t>
            </w:r>
            <w:r w:rsidRPr="007A070F">
              <w:rPr>
                <w:rFonts w:ascii="Arial Narrow" w:hAnsi="Arial Narrow"/>
              </w:rPr>
              <w:t xml:space="preserve">vzniká určité </w:t>
            </w:r>
            <w:r w:rsidRPr="004F5BDA">
              <w:rPr>
                <w:rFonts w:ascii="Arial Narrow" w:hAnsi="Arial Narrow"/>
              </w:rPr>
              <w:t xml:space="preserve">procento </w:t>
            </w:r>
            <w:r w:rsidRPr="004F5BDA">
              <w:rPr>
                <w:rFonts w:ascii="Arial Narrow" w:hAnsi="Arial Narrow"/>
                <w:i/>
              </w:rPr>
              <w:t>trans</w:t>
            </w:r>
            <w:r w:rsidRPr="004F5BDA">
              <w:rPr>
                <w:rFonts w:ascii="Arial Narrow" w:hAnsi="Arial Narrow"/>
              </w:rPr>
              <w:t>-mastných kyselin</w:t>
            </w:r>
            <w:r w:rsidRPr="007A070F">
              <w:rPr>
                <w:rFonts w:ascii="Arial Narrow" w:hAnsi="Arial Narrow"/>
              </w:rPr>
              <w:t xml:space="preserve"> - nekompletně hydrogenovaných uhlíkových řetězců </w:t>
            </w:r>
            <w:r w:rsidRPr="004F5BDA">
              <w:rPr>
                <w:rFonts w:ascii="Arial Narrow" w:hAnsi="Arial Narrow"/>
              </w:rPr>
              <w:t>s </w:t>
            </w:r>
            <w:r w:rsidRPr="004F5BDA">
              <w:rPr>
                <w:rFonts w:ascii="Arial Narrow" w:hAnsi="Arial Narrow"/>
                <w:i/>
              </w:rPr>
              <w:t>trans</w:t>
            </w:r>
            <w:r w:rsidRPr="004F5BDA">
              <w:rPr>
                <w:rFonts w:ascii="Arial Narrow" w:hAnsi="Arial Narrow"/>
              </w:rPr>
              <w:t>-konfigurací</w:t>
            </w:r>
            <w:r w:rsidR="00AE53EA">
              <w:rPr>
                <w:rFonts w:ascii="Arial Narrow" w:hAnsi="Arial Narrow"/>
              </w:rPr>
              <w:t xml:space="preserve">. </w:t>
            </w:r>
            <w:r w:rsidR="004F5BDA">
              <w:rPr>
                <w:rFonts w:ascii="Arial Narrow" w:hAnsi="Arial Narrow"/>
              </w:rPr>
              <w:t xml:space="preserve">Typickým reprezentantem </w:t>
            </w:r>
            <w:r w:rsidR="004F5BDA" w:rsidRPr="004F5BDA">
              <w:rPr>
                <w:rFonts w:ascii="Arial Narrow" w:hAnsi="Arial Narrow"/>
                <w:i/>
              </w:rPr>
              <w:t>trans</w:t>
            </w:r>
            <w:r w:rsidR="004F5BDA">
              <w:rPr>
                <w:rFonts w:ascii="Arial Narrow" w:hAnsi="Arial Narrow"/>
              </w:rPr>
              <w:t xml:space="preserve">-mastných kyselin byla kyselina elaidová. </w:t>
            </w:r>
          </w:p>
          <w:p w14:paraId="1A3B965E" w14:textId="77777777" w:rsidR="00E52000" w:rsidRDefault="00E52000" w:rsidP="00786A1F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7A070F">
              <w:rPr>
                <w:rFonts w:ascii="Arial Narrow" w:hAnsi="Arial Narrow"/>
                <w:noProof/>
                <w:lang w:eastAsia="cs-CZ"/>
              </w:rPr>
              <w:drawing>
                <wp:inline distT="0" distB="0" distL="0" distR="0" wp14:anchorId="1A3B9A39" wp14:editId="1A3B9A3A">
                  <wp:extent cx="3727450" cy="1606711"/>
                  <wp:effectExtent l="19050" t="0" r="6350" b="0"/>
                  <wp:docPr id="59" name="Obrázek 3" descr="Hydrogenace 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drogenace F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564" cy="161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B965F" w14:textId="77777777" w:rsidR="00E52000" w:rsidRPr="00DE2CF4" w:rsidRDefault="00E52000" w:rsidP="00786A1F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</w:p>
          <w:p w14:paraId="1A3B9660" w14:textId="77777777" w:rsidR="00E52000" w:rsidRPr="007A070F" w:rsidRDefault="00E52000" w:rsidP="00786A1F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A070F">
              <w:rPr>
                <w:rFonts w:ascii="Arial Narrow" w:hAnsi="Arial Narrow"/>
              </w:rPr>
              <w:t xml:space="preserve">Margaríny </w:t>
            </w:r>
            <w:r w:rsidR="008C3A66">
              <w:rPr>
                <w:rFonts w:ascii="Arial Narrow" w:hAnsi="Arial Narrow"/>
              </w:rPr>
              <w:t xml:space="preserve">obsahující ztužené </w:t>
            </w:r>
            <w:r w:rsidR="008C3A66" w:rsidRPr="00786A1F">
              <w:rPr>
                <w:rFonts w:ascii="Arial Narrow" w:hAnsi="Arial Narrow"/>
                <w:i/>
              </w:rPr>
              <w:t>trans</w:t>
            </w:r>
            <w:r w:rsidR="008C3A66">
              <w:rPr>
                <w:rFonts w:ascii="Arial Narrow" w:hAnsi="Arial Narrow"/>
              </w:rPr>
              <w:t>-mastné kyseliny</w:t>
            </w:r>
            <w:r w:rsidRPr="007A070F">
              <w:rPr>
                <w:rFonts w:ascii="Arial Narrow" w:hAnsi="Arial Narrow"/>
              </w:rPr>
              <w:t xml:space="preserve"> byly vydávány za zdravější náhradu sádla a másla, nicméně v 90. letech se ukázalo, že </w:t>
            </w:r>
            <w:r w:rsidRPr="007A070F">
              <w:rPr>
                <w:rFonts w:ascii="Arial Narrow" w:hAnsi="Arial Narrow"/>
                <w:i/>
              </w:rPr>
              <w:t>trans</w:t>
            </w:r>
            <w:r w:rsidRPr="007A070F">
              <w:rPr>
                <w:rFonts w:ascii="Arial Narrow" w:hAnsi="Arial Narrow"/>
              </w:rPr>
              <w:t xml:space="preserve">-mastné kyseliny jsou jedněmi z největších zabijáků srdce a cév vůbec. Od této praxe se tudíž upustilo a soudobé rostlinné margaríny využívají směsi různých neztužených rostlinných olejů s emulgátory. </w:t>
            </w:r>
          </w:p>
        </w:tc>
      </w:tr>
    </w:tbl>
    <w:p w14:paraId="1A3B9662" w14:textId="77777777" w:rsidR="00F82AD9" w:rsidRDefault="00F82AD9" w:rsidP="00F82AD9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</w:t>
      </w:r>
      <w:r w:rsidRPr="008F5361">
        <w:rPr>
          <w:rFonts w:ascii="Arial Narrow" w:hAnsi="Arial Narrow"/>
          <w:b/>
          <w:sz w:val="24"/>
          <w:szCs w:val="24"/>
        </w:rPr>
        <w:t>2b) Polynenasycené mastné kyseliny (</w:t>
      </w:r>
      <w:r w:rsidRPr="00C95FAE">
        <w:rPr>
          <w:rFonts w:ascii="Arial Narrow" w:hAnsi="Arial Narrow"/>
          <w:b/>
          <w:i/>
          <w:sz w:val="24"/>
          <w:szCs w:val="24"/>
        </w:rPr>
        <w:t>polyunsaturated fatty acids</w:t>
      </w:r>
      <w:r w:rsidRPr="008F5361">
        <w:rPr>
          <w:rFonts w:ascii="Arial Narrow" w:hAnsi="Arial Narrow"/>
          <w:b/>
          <w:sz w:val="24"/>
          <w:szCs w:val="24"/>
        </w:rPr>
        <w:t>, PUFA)</w:t>
      </w:r>
      <w:r w:rsidRPr="008F5361">
        <w:rPr>
          <w:rFonts w:ascii="Arial Narrow" w:hAnsi="Arial Narrow"/>
          <w:sz w:val="24"/>
          <w:szCs w:val="24"/>
        </w:rPr>
        <w:t xml:space="preserve"> </w:t>
      </w:r>
    </w:p>
    <w:p w14:paraId="1A3B9663" w14:textId="77777777" w:rsidR="003D7FC0" w:rsidRDefault="00900129" w:rsidP="003D7FC0">
      <w:pPr>
        <w:spacing w:after="0" w:line="312" w:lineRule="auto"/>
        <w:ind w:left="397" w:hanging="39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Polynenasycené mastné kyseliny se v mase a vejcích nacházejí jen v poměrně omezeném množství, a mléčné produkty jich obsahují velmi málo. Jejich nejbohatším zdrojem j</w:t>
      </w:r>
      <w:r w:rsidR="000B452B">
        <w:rPr>
          <w:rFonts w:ascii="Arial Narrow" w:hAnsi="Arial Narrow"/>
          <w:sz w:val="24"/>
          <w:szCs w:val="24"/>
        </w:rPr>
        <w:t>e rybí tuk</w:t>
      </w:r>
      <w:r>
        <w:rPr>
          <w:rFonts w:ascii="Arial Narrow" w:hAnsi="Arial Narrow"/>
          <w:sz w:val="24"/>
          <w:szCs w:val="24"/>
        </w:rPr>
        <w:t xml:space="preserve"> a rostlinné </w:t>
      </w:r>
      <w:r w:rsidR="000B452B">
        <w:rPr>
          <w:rFonts w:ascii="Arial Narrow" w:hAnsi="Arial Narrow"/>
          <w:sz w:val="24"/>
          <w:szCs w:val="24"/>
        </w:rPr>
        <w:t>oleje</w:t>
      </w:r>
      <w:r>
        <w:rPr>
          <w:rFonts w:ascii="Arial Narrow" w:hAnsi="Arial Narrow"/>
          <w:sz w:val="24"/>
          <w:szCs w:val="24"/>
        </w:rPr>
        <w:t>.</w:t>
      </w:r>
      <w:r w:rsidR="00012D12">
        <w:rPr>
          <w:rFonts w:ascii="Arial Narrow" w:hAnsi="Arial Narrow"/>
          <w:sz w:val="24"/>
          <w:szCs w:val="24"/>
        </w:rPr>
        <w:t xml:space="preserve"> </w:t>
      </w:r>
    </w:p>
    <w:p w14:paraId="1A3B9664" w14:textId="77777777" w:rsidR="003D7FC0" w:rsidRDefault="003D7FC0" w:rsidP="003D7FC0">
      <w:pPr>
        <w:spacing w:after="0" w:line="312" w:lineRule="auto"/>
        <w:ind w:left="397" w:hanging="397"/>
        <w:jc w:val="both"/>
        <w:rPr>
          <w:rFonts w:ascii="Arial Narrow" w:hAnsi="Arial Narrow"/>
          <w:sz w:val="24"/>
          <w:szCs w:val="24"/>
        </w:rPr>
      </w:pPr>
    </w:p>
    <w:p w14:paraId="1A3B9665" w14:textId="77777777" w:rsidR="00325025" w:rsidRDefault="003D7FC0" w:rsidP="003D7FC0">
      <w:pPr>
        <w:spacing w:after="0" w:line="312" w:lineRule="auto"/>
        <w:ind w:left="397" w:hanging="39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</w:t>
      </w:r>
      <w:r w:rsidR="00012D12">
        <w:rPr>
          <w:rFonts w:ascii="Arial Narrow" w:hAnsi="Arial Narrow"/>
          <w:sz w:val="24"/>
          <w:szCs w:val="24"/>
        </w:rPr>
        <w:t xml:space="preserve">Mezi PUFA patří dva druhy </w:t>
      </w:r>
      <w:r w:rsidR="00012D12" w:rsidRPr="00012D12">
        <w:rPr>
          <w:rFonts w:ascii="Arial Narrow" w:hAnsi="Arial Narrow"/>
          <w:b/>
          <w:sz w:val="24"/>
          <w:szCs w:val="24"/>
        </w:rPr>
        <w:t>esenciálních</w:t>
      </w:r>
      <w:r w:rsidR="00012D12">
        <w:rPr>
          <w:rFonts w:ascii="Arial Narrow" w:hAnsi="Arial Narrow"/>
          <w:sz w:val="24"/>
          <w:szCs w:val="24"/>
        </w:rPr>
        <w:t xml:space="preserve"> (fyziologicky nezbytných) mastných kyselin, které je nutno přijímat v potravě, protože lidské tělo je nedokáže syntetizovat: </w:t>
      </w:r>
      <w:r w:rsidR="00012D12" w:rsidRPr="00012D12">
        <w:rPr>
          <w:rFonts w:ascii="Arial Narrow" w:hAnsi="Arial Narrow"/>
          <w:b/>
          <w:sz w:val="24"/>
          <w:szCs w:val="24"/>
        </w:rPr>
        <w:t>omega-3</w:t>
      </w:r>
      <w:r w:rsidR="00012D12">
        <w:rPr>
          <w:rFonts w:ascii="Arial Narrow" w:hAnsi="Arial Narrow"/>
          <w:sz w:val="24"/>
          <w:szCs w:val="24"/>
        </w:rPr>
        <w:t xml:space="preserve"> (n-3) a </w:t>
      </w:r>
      <w:r w:rsidR="00012D12" w:rsidRPr="00012D12">
        <w:rPr>
          <w:rFonts w:ascii="Arial Narrow" w:hAnsi="Arial Narrow"/>
          <w:b/>
          <w:sz w:val="24"/>
          <w:szCs w:val="24"/>
        </w:rPr>
        <w:t>omega-6</w:t>
      </w:r>
      <w:r w:rsidR="00012D12">
        <w:rPr>
          <w:rFonts w:ascii="Arial Narrow" w:hAnsi="Arial Narrow"/>
          <w:sz w:val="24"/>
          <w:szCs w:val="24"/>
        </w:rPr>
        <w:t xml:space="preserve"> (n-6).</w:t>
      </w:r>
      <w:r w:rsidR="003A5479">
        <w:rPr>
          <w:rFonts w:ascii="Arial Narrow" w:hAnsi="Arial Narrow"/>
          <w:sz w:val="24"/>
          <w:szCs w:val="24"/>
        </w:rPr>
        <w:t xml:space="preserve"> Z těchto PUFA se v těle tvoří </w:t>
      </w:r>
      <w:r w:rsidR="003A5479" w:rsidRPr="003A5479">
        <w:rPr>
          <w:rFonts w:ascii="Arial Narrow" w:hAnsi="Arial Narrow"/>
          <w:b/>
          <w:sz w:val="24"/>
          <w:szCs w:val="24"/>
        </w:rPr>
        <w:t>eikosanoidy</w:t>
      </w:r>
      <w:r w:rsidR="003A5479">
        <w:rPr>
          <w:rFonts w:ascii="Arial Narrow" w:hAnsi="Arial Narrow"/>
          <w:sz w:val="24"/>
          <w:szCs w:val="24"/>
        </w:rPr>
        <w:t xml:space="preserve"> (signální látky podobné hormonům).</w:t>
      </w:r>
    </w:p>
    <w:p w14:paraId="1A3B9666" w14:textId="77777777" w:rsidR="009F1DC1" w:rsidRPr="00523E29" w:rsidRDefault="009F1DC1" w:rsidP="00325025">
      <w:pPr>
        <w:spacing w:after="0" w:line="312" w:lineRule="auto"/>
        <w:ind w:left="397" w:hanging="397"/>
        <w:jc w:val="both"/>
        <w:rPr>
          <w:rFonts w:ascii="Arial Narrow" w:hAnsi="Arial Narrow"/>
          <w:sz w:val="12"/>
          <w:szCs w:val="12"/>
        </w:rPr>
      </w:pPr>
    </w:p>
    <w:p w14:paraId="1A3B9667" w14:textId="77777777" w:rsidR="00325025" w:rsidRDefault="00325025" w:rsidP="00325025">
      <w:pPr>
        <w:spacing w:after="0" w:line="312" w:lineRule="auto"/>
        <w:ind w:left="397" w:hanging="397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24"/>
          <w:szCs w:val="24"/>
        </w:rPr>
        <w:t xml:space="preserve">       </w:t>
      </w:r>
      <w:r w:rsidRPr="00B077DB">
        <w:rPr>
          <w:rFonts w:ascii="Arial Narrow" w:hAnsi="Arial Narrow"/>
          <w:sz w:val="18"/>
          <w:szCs w:val="18"/>
        </w:rPr>
        <w:t xml:space="preserve">V porovnání se </w:t>
      </w:r>
      <w:r>
        <w:rPr>
          <w:rFonts w:ascii="Arial Narrow" w:hAnsi="Arial Narrow"/>
          <w:sz w:val="18"/>
          <w:szCs w:val="18"/>
        </w:rPr>
        <w:t xml:space="preserve">SFA zvyšují PUFA jen mírně HDL cholesterol, avšak výrazně snižují LDL cholesterol a celkový cholesterol, a mají výrazný vliv na snížení poměru celkový cholesterol:HDL cholesterol. </w:t>
      </w:r>
      <w:r w:rsidR="00B56F78">
        <w:rPr>
          <w:rFonts w:ascii="Arial Narrow" w:hAnsi="Arial Narrow"/>
          <w:sz w:val="18"/>
          <w:szCs w:val="18"/>
        </w:rPr>
        <w:t xml:space="preserve">Potraviny obsahující vysoký podíl PUFA jsou tudíž považovány za výjimečně přínosné pro snížení kardiovaskulárního rizika. </w:t>
      </w:r>
      <w:r w:rsidR="00B66B36">
        <w:rPr>
          <w:rFonts w:ascii="Arial Narrow" w:hAnsi="Arial Narrow"/>
          <w:sz w:val="18"/>
          <w:szCs w:val="18"/>
        </w:rPr>
        <w:t>Stejně jako v případě SFA však existují i mezi individuálními PUFA signifikantní rozdíly.</w:t>
      </w:r>
    </w:p>
    <w:p w14:paraId="1A3B9668" w14:textId="77777777" w:rsidR="000B452B" w:rsidRDefault="000B452B" w:rsidP="00325025">
      <w:pPr>
        <w:spacing w:after="0" w:line="312" w:lineRule="auto"/>
        <w:ind w:left="397" w:hanging="397"/>
        <w:jc w:val="both"/>
        <w:rPr>
          <w:rFonts w:ascii="Arial Narrow" w:hAnsi="Arial Narrow"/>
          <w:sz w:val="24"/>
          <w:szCs w:val="24"/>
        </w:rPr>
      </w:pPr>
    </w:p>
    <w:tbl>
      <w:tblPr>
        <w:tblStyle w:val="Mkatabulky"/>
        <w:tblW w:w="0" w:type="auto"/>
        <w:tblInd w:w="53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63"/>
        <w:gridCol w:w="5483"/>
        <w:gridCol w:w="988"/>
      </w:tblGrid>
      <w:tr w:rsidR="00F24708" w:rsidRPr="00686395" w14:paraId="1A3B966C" w14:textId="77777777" w:rsidTr="00470466">
        <w:tc>
          <w:tcPr>
            <w:tcW w:w="2976" w:type="dxa"/>
            <w:shd w:val="clear" w:color="auto" w:fill="F2F2F2" w:themeFill="background1" w:themeFillShade="F2"/>
          </w:tcPr>
          <w:p w14:paraId="1A3B9669" w14:textId="77777777" w:rsidR="00F24708" w:rsidRPr="00686395" w:rsidRDefault="00F24708" w:rsidP="00C24A48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Název mastné kyseliny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14:paraId="1A3B966A" w14:textId="77777777" w:rsidR="00F24708" w:rsidRPr="00686395" w:rsidRDefault="00F24708" w:rsidP="00C24A48">
            <w:pPr>
              <w:spacing w:line="276" w:lineRule="auto"/>
              <w:jc w:val="both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Popis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A3B966B" w14:textId="77777777" w:rsidR="00F24708" w:rsidRPr="00686395" w:rsidRDefault="00F24708" w:rsidP="00C24A48">
            <w:pPr>
              <w:spacing w:line="276" w:lineRule="auto"/>
              <w:jc w:val="both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Bod tání</w:t>
            </w:r>
          </w:p>
        </w:tc>
      </w:tr>
      <w:tr w:rsidR="00F24708" w:rsidRPr="00686395" w14:paraId="1A3B9673" w14:textId="77777777" w:rsidTr="00470466">
        <w:tc>
          <w:tcPr>
            <w:tcW w:w="2976" w:type="dxa"/>
          </w:tcPr>
          <w:p w14:paraId="1A3B966D" w14:textId="77777777" w:rsidR="00A018F4" w:rsidRPr="00686395" w:rsidRDefault="00F24708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Kyselina linolová</w:t>
            </w:r>
            <w:r w:rsidR="00545D5C" w:rsidRPr="00686395">
              <w:rPr>
                <w:rFonts w:ascii="Arial Narrow" w:hAnsi="Arial Narrow"/>
                <w:b/>
              </w:rPr>
              <w:t xml:space="preserve"> </w:t>
            </w:r>
            <w:r w:rsidR="00A018F4" w:rsidRPr="00686395">
              <w:rPr>
                <w:rFonts w:ascii="Arial Narrow" w:hAnsi="Arial Narrow"/>
                <w:b/>
              </w:rPr>
              <w:t>(LA)</w:t>
            </w:r>
            <w:r w:rsidR="00DD0E4E" w:rsidRPr="00686395">
              <w:rPr>
                <w:rFonts w:ascii="Arial Narrow" w:hAnsi="Arial Narrow"/>
                <w:b/>
              </w:rPr>
              <w:t xml:space="preserve"> </w:t>
            </w:r>
            <w:r w:rsidR="007A4967">
              <w:rPr>
                <w:rFonts w:ascii="Arial Narrow" w:hAnsi="Arial Narrow"/>
                <w:b/>
              </w:rPr>
              <w:t>(</w:t>
            </w:r>
            <w:r w:rsidR="00DD0E4E" w:rsidRPr="00686395">
              <w:rPr>
                <w:rFonts w:ascii="Arial Narrow" w:hAnsi="Arial Narrow"/>
                <w:b/>
              </w:rPr>
              <w:t>C</w:t>
            </w:r>
            <w:r w:rsidR="00DD0E4E" w:rsidRPr="00686395">
              <w:rPr>
                <w:rFonts w:ascii="Arial Narrow" w:hAnsi="Arial Narrow"/>
                <w:b/>
                <w:vertAlign w:val="subscript"/>
              </w:rPr>
              <w:t>18</w:t>
            </w:r>
            <w:r w:rsidR="00DD0E4E" w:rsidRPr="00686395">
              <w:rPr>
                <w:rFonts w:ascii="Arial Narrow" w:hAnsi="Arial Narrow"/>
                <w:b/>
              </w:rPr>
              <w:t>H</w:t>
            </w:r>
            <w:r w:rsidR="00DD0E4E" w:rsidRPr="00686395">
              <w:rPr>
                <w:rFonts w:ascii="Arial Narrow" w:hAnsi="Arial Narrow"/>
                <w:b/>
                <w:vertAlign w:val="subscript"/>
              </w:rPr>
              <w:t>32</w:t>
            </w:r>
            <w:r w:rsidR="00DD0E4E" w:rsidRPr="00686395">
              <w:rPr>
                <w:rFonts w:ascii="Arial Narrow" w:hAnsi="Arial Narrow"/>
                <w:b/>
              </w:rPr>
              <w:t>O</w:t>
            </w:r>
            <w:r w:rsidR="00DD0E4E" w:rsidRPr="00686395">
              <w:rPr>
                <w:rFonts w:ascii="Arial Narrow" w:hAnsi="Arial Narrow"/>
                <w:b/>
                <w:vertAlign w:val="subscript"/>
              </w:rPr>
              <w:t>2</w:t>
            </w:r>
            <w:r w:rsidR="00DD0E4E" w:rsidRPr="00686395">
              <w:rPr>
                <w:rFonts w:ascii="Arial Narrow" w:hAnsi="Arial Narrow"/>
                <w:b/>
              </w:rPr>
              <w:t>)</w:t>
            </w:r>
          </w:p>
          <w:p w14:paraId="1A3B966E" w14:textId="77777777" w:rsidR="00DD0E4E" w:rsidRPr="00686395" w:rsidRDefault="00DD0E4E" w:rsidP="00C24A48">
            <w:pPr>
              <w:spacing w:line="276" w:lineRule="auto"/>
              <w:rPr>
                <w:rFonts w:ascii="Arial Narrow" w:hAnsi="Arial Narrow"/>
                <w:b/>
                <w:i/>
              </w:rPr>
            </w:pPr>
            <w:r w:rsidRPr="00686395">
              <w:rPr>
                <w:rFonts w:ascii="Arial Narrow" w:hAnsi="Arial Narrow"/>
                <w:b/>
                <w:i/>
              </w:rPr>
              <w:t>Linoleic acid</w:t>
            </w:r>
          </w:p>
          <w:p w14:paraId="1A3B966F" w14:textId="77777777" w:rsidR="00DB2B65" w:rsidRPr="00686395" w:rsidRDefault="00D46225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18:2; 9,12</w:t>
            </w:r>
          </w:p>
          <w:p w14:paraId="1A3B9670" w14:textId="77777777" w:rsidR="00DD0E4E" w:rsidRPr="00686395" w:rsidRDefault="00DD0E4E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18:2, n-6</w:t>
            </w:r>
          </w:p>
        </w:tc>
        <w:tc>
          <w:tcPr>
            <w:tcW w:w="5529" w:type="dxa"/>
          </w:tcPr>
          <w:p w14:paraId="1A3B9671" w14:textId="77777777" w:rsidR="00F24708" w:rsidRPr="00686395" w:rsidRDefault="00A73564" w:rsidP="000B452B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686395">
              <w:rPr>
                <w:rFonts w:ascii="Arial Narrow" w:hAnsi="Arial Narrow"/>
              </w:rPr>
              <w:t>Bezbarvá kapalná látka</w:t>
            </w:r>
            <w:r w:rsidR="00282003" w:rsidRPr="00686395">
              <w:rPr>
                <w:rFonts w:ascii="Arial Narrow" w:hAnsi="Arial Narrow"/>
              </w:rPr>
              <w:t>, která je nejhojněji obsažena v rostlinných zdrojích</w:t>
            </w:r>
            <w:r w:rsidR="004B307C" w:rsidRPr="00686395">
              <w:rPr>
                <w:rFonts w:ascii="Arial Narrow" w:hAnsi="Arial Narrow"/>
              </w:rPr>
              <w:t xml:space="preserve">, především v </w:t>
            </w:r>
            <w:r w:rsidR="000B452B">
              <w:rPr>
                <w:rFonts w:ascii="Arial Narrow" w:hAnsi="Arial Narrow"/>
              </w:rPr>
              <w:t>oleji</w:t>
            </w:r>
            <w:r w:rsidR="00282003" w:rsidRPr="00686395">
              <w:rPr>
                <w:rFonts w:ascii="Arial Narrow" w:hAnsi="Arial Narrow"/>
              </w:rPr>
              <w:t xml:space="preserve"> z makových semen (~68%)</w:t>
            </w:r>
            <w:r w:rsidR="004B307C" w:rsidRPr="00686395">
              <w:rPr>
                <w:rFonts w:ascii="Arial Narrow" w:hAnsi="Arial Narrow"/>
              </w:rPr>
              <w:t xml:space="preserve"> a</w:t>
            </w:r>
            <w:r w:rsidR="00282003" w:rsidRPr="00686395">
              <w:rPr>
                <w:rFonts w:ascii="Arial Narrow" w:hAnsi="Arial Narrow"/>
              </w:rPr>
              <w:t xml:space="preserve"> </w:t>
            </w:r>
            <w:r w:rsidR="004B307C" w:rsidRPr="00686395">
              <w:rPr>
                <w:rFonts w:ascii="Arial Narrow" w:hAnsi="Arial Narrow"/>
              </w:rPr>
              <w:t>vlašských ořechů (~58%)</w:t>
            </w:r>
            <w:r w:rsidRPr="00686395">
              <w:rPr>
                <w:rFonts w:ascii="Arial Narrow" w:hAnsi="Arial Narrow"/>
              </w:rPr>
              <w:t xml:space="preserve">. </w:t>
            </w:r>
            <w:r w:rsidR="004B307C" w:rsidRPr="00686395">
              <w:rPr>
                <w:rFonts w:ascii="Arial Narrow" w:hAnsi="Arial Narrow"/>
              </w:rPr>
              <w:t>V</w:t>
            </w:r>
            <w:r w:rsidR="00B20D62" w:rsidRPr="00686395">
              <w:rPr>
                <w:rFonts w:ascii="Arial Narrow" w:hAnsi="Arial Narrow"/>
              </w:rPr>
              <w:t> </w:t>
            </w:r>
            <w:r w:rsidR="004B307C" w:rsidRPr="00686395">
              <w:rPr>
                <w:rFonts w:ascii="Arial Narrow" w:hAnsi="Arial Narrow"/>
              </w:rPr>
              <w:t>živočišn</w:t>
            </w:r>
            <w:r w:rsidR="00B20D62" w:rsidRPr="00686395">
              <w:rPr>
                <w:rFonts w:ascii="Arial Narrow" w:hAnsi="Arial Narrow"/>
              </w:rPr>
              <w:t>ém tuku</w:t>
            </w:r>
            <w:r w:rsidR="004B307C" w:rsidRPr="00686395">
              <w:rPr>
                <w:rFonts w:ascii="Arial Narrow" w:hAnsi="Arial Narrow"/>
              </w:rPr>
              <w:t xml:space="preserve"> je zastoupena podstatně méně (10%≥). </w:t>
            </w:r>
            <w:r w:rsidRPr="00686395">
              <w:rPr>
                <w:rFonts w:ascii="Arial Narrow" w:hAnsi="Arial Narrow"/>
              </w:rPr>
              <w:t xml:space="preserve">Je to </w:t>
            </w:r>
            <w:r w:rsidRPr="00686395">
              <w:rPr>
                <w:rFonts w:ascii="Arial Narrow" w:hAnsi="Arial Narrow"/>
                <w:b/>
              </w:rPr>
              <w:t>esenciální</w:t>
            </w:r>
            <w:r w:rsidRPr="00686395">
              <w:rPr>
                <w:rFonts w:ascii="Arial Narrow" w:hAnsi="Arial Narrow"/>
              </w:rPr>
              <w:t xml:space="preserve"> (fyziologicky nezbytná) mastná kyselina</w:t>
            </w:r>
            <w:r w:rsidR="003D7FC0">
              <w:rPr>
                <w:rFonts w:ascii="Arial Narrow" w:hAnsi="Arial Narrow"/>
              </w:rPr>
              <w:t xml:space="preserve"> (omega-6)</w:t>
            </w:r>
            <w:r w:rsidRPr="00686395">
              <w:rPr>
                <w:rFonts w:ascii="Arial Narrow" w:hAnsi="Arial Narrow"/>
              </w:rPr>
              <w:t xml:space="preserve">, která slouží jako substrát pro syntézu řady </w:t>
            </w:r>
            <w:r w:rsidR="007E643C" w:rsidRPr="00686395">
              <w:rPr>
                <w:rFonts w:ascii="Arial Narrow" w:hAnsi="Arial Narrow"/>
              </w:rPr>
              <w:t xml:space="preserve">fyziologicky </w:t>
            </w:r>
            <w:r w:rsidRPr="00686395">
              <w:rPr>
                <w:rFonts w:ascii="Arial Narrow" w:hAnsi="Arial Narrow"/>
              </w:rPr>
              <w:t xml:space="preserve">důležitých </w:t>
            </w:r>
            <w:r w:rsidR="007E643C" w:rsidRPr="00686395">
              <w:rPr>
                <w:rFonts w:ascii="Arial Narrow" w:hAnsi="Arial Narrow"/>
              </w:rPr>
              <w:t xml:space="preserve">látek </w:t>
            </w:r>
            <w:r w:rsidR="00282003" w:rsidRPr="00686395">
              <w:rPr>
                <w:rFonts w:ascii="Arial Narrow" w:hAnsi="Arial Narrow"/>
              </w:rPr>
              <w:t xml:space="preserve">(především eikosanoidů). </w:t>
            </w:r>
            <w:r w:rsidR="00C43542" w:rsidRPr="00686395">
              <w:rPr>
                <w:rFonts w:ascii="Arial Narrow" w:hAnsi="Arial Narrow"/>
              </w:rPr>
              <w:t>Často se uplatňuje v kosmetických produktech.</w:t>
            </w:r>
          </w:p>
        </w:tc>
        <w:tc>
          <w:tcPr>
            <w:tcW w:w="992" w:type="dxa"/>
          </w:tcPr>
          <w:p w14:paraId="1A3B9672" w14:textId="77777777" w:rsidR="00F24708" w:rsidRPr="00686395" w:rsidRDefault="00DD0E4E" w:rsidP="00C24A48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686395">
              <w:rPr>
                <w:rFonts w:ascii="Arial Narrow" w:hAnsi="Arial Narrow"/>
              </w:rPr>
              <w:t>-7°C?</w:t>
            </w:r>
          </w:p>
        </w:tc>
      </w:tr>
      <w:tr w:rsidR="00F24708" w:rsidRPr="00686395" w14:paraId="1A3B967B" w14:textId="77777777" w:rsidTr="00470466">
        <w:tc>
          <w:tcPr>
            <w:tcW w:w="2976" w:type="dxa"/>
          </w:tcPr>
          <w:p w14:paraId="1A3B9674" w14:textId="77777777" w:rsidR="00A018F4" w:rsidRPr="00686395" w:rsidRDefault="00F24708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Kyselina alfa-linolenová</w:t>
            </w:r>
            <w:r w:rsidR="00545D5C" w:rsidRPr="00686395">
              <w:rPr>
                <w:rFonts w:ascii="Arial Narrow" w:hAnsi="Arial Narrow"/>
                <w:b/>
              </w:rPr>
              <w:t xml:space="preserve"> </w:t>
            </w:r>
            <w:r w:rsidR="00A018F4" w:rsidRPr="00686395">
              <w:rPr>
                <w:rFonts w:ascii="Arial Narrow" w:hAnsi="Arial Narrow"/>
                <w:b/>
              </w:rPr>
              <w:t>(ALA)</w:t>
            </w:r>
          </w:p>
          <w:p w14:paraId="1A3B9675" w14:textId="77777777" w:rsidR="006A7E6F" w:rsidRPr="00686395" w:rsidRDefault="006A7E6F" w:rsidP="006A7E6F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(C</w:t>
            </w:r>
            <w:r w:rsidRPr="00686395">
              <w:rPr>
                <w:rFonts w:ascii="Arial Narrow" w:hAnsi="Arial Narrow"/>
                <w:b/>
                <w:vertAlign w:val="subscript"/>
              </w:rPr>
              <w:t>18</w:t>
            </w:r>
            <w:r w:rsidRPr="00686395">
              <w:rPr>
                <w:rFonts w:ascii="Arial Narrow" w:hAnsi="Arial Narrow"/>
                <w:b/>
              </w:rPr>
              <w:t>H</w:t>
            </w:r>
            <w:r w:rsidRPr="00686395">
              <w:rPr>
                <w:rFonts w:ascii="Arial Narrow" w:hAnsi="Arial Narrow"/>
                <w:b/>
                <w:vertAlign w:val="subscript"/>
              </w:rPr>
              <w:t>30</w:t>
            </w:r>
            <w:r w:rsidRPr="00686395">
              <w:rPr>
                <w:rFonts w:ascii="Arial Narrow" w:hAnsi="Arial Narrow"/>
                <w:b/>
              </w:rPr>
              <w:t>O</w:t>
            </w:r>
            <w:r w:rsidRPr="00686395">
              <w:rPr>
                <w:rFonts w:ascii="Arial Narrow" w:hAnsi="Arial Narrow"/>
                <w:b/>
                <w:vertAlign w:val="subscript"/>
              </w:rPr>
              <w:t>2</w:t>
            </w:r>
            <w:r w:rsidRPr="00686395">
              <w:rPr>
                <w:rFonts w:ascii="Arial Narrow" w:hAnsi="Arial Narrow"/>
                <w:b/>
              </w:rPr>
              <w:t>)</w:t>
            </w:r>
          </w:p>
          <w:p w14:paraId="1A3B9676" w14:textId="77777777" w:rsidR="006A75F1" w:rsidRPr="00686395" w:rsidRDefault="006A75F1" w:rsidP="00C24A48">
            <w:pPr>
              <w:spacing w:line="276" w:lineRule="auto"/>
              <w:rPr>
                <w:rFonts w:ascii="Arial Narrow" w:hAnsi="Arial Narrow"/>
                <w:b/>
                <w:i/>
              </w:rPr>
            </w:pPr>
            <w:r w:rsidRPr="00686395">
              <w:rPr>
                <w:rFonts w:ascii="Arial Narrow" w:hAnsi="Arial Narrow"/>
                <w:b/>
                <w:i/>
              </w:rPr>
              <w:t>Alpha-linolenic acid</w:t>
            </w:r>
          </w:p>
          <w:p w14:paraId="1A3B9677" w14:textId="77777777" w:rsidR="008C512B" w:rsidRPr="00686395" w:rsidRDefault="008C512B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18:3; 9,12,15.</w:t>
            </w:r>
          </w:p>
          <w:p w14:paraId="1A3B9678" w14:textId="77777777" w:rsidR="00E1749E" w:rsidRPr="00686395" w:rsidRDefault="008C512B" w:rsidP="008C512B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18:3, n-3</w:t>
            </w:r>
          </w:p>
        </w:tc>
        <w:tc>
          <w:tcPr>
            <w:tcW w:w="5529" w:type="dxa"/>
          </w:tcPr>
          <w:p w14:paraId="1A3B9679" w14:textId="77777777" w:rsidR="00F24708" w:rsidRPr="00686395" w:rsidRDefault="00CD0AEE" w:rsidP="00304D36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686395">
              <w:rPr>
                <w:rFonts w:ascii="Arial Narrow" w:hAnsi="Arial Narrow"/>
              </w:rPr>
              <w:t>V běžných potravinách se vyskytuje v malém množství, nejvíce v </w:t>
            </w:r>
            <w:r w:rsidR="00304D36">
              <w:rPr>
                <w:rFonts w:ascii="Arial Narrow" w:hAnsi="Arial Narrow"/>
              </w:rPr>
              <w:t>oleji</w:t>
            </w:r>
            <w:r w:rsidRPr="00686395">
              <w:rPr>
                <w:rFonts w:ascii="Arial Narrow" w:hAnsi="Arial Narrow"/>
              </w:rPr>
              <w:t xml:space="preserve"> vlašských ořechů (~14%). Ještě více je zastoupena např. v semenech chia nebo lnu. Je to </w:t>
            </w:r>
            <w:r w:rsidRPr="00686395">
              <w:rPr>
                <w:rFonts w:ascii="Arial Narrow" w:hAnsi="Arial Narrow"/>
                <w:b/>
              </w:rPr>
              <w:t>esenciální</w:t>
            </w:r>
            <w:r w:rsidRPr="00686395">
              <w:rPr>
                <w:rFonts w:ascii="Arial Narrow" w:hAnsi="Arial Narrow"/>
              </w:rPr>
              <w:t xml:space="preserve"> mastná kyselina</w:t>
            </w:r>
            <w:r w:rsidR="003D7FC0">
              <w:rPr>
                <w:rFonts w:ascii="Arial Narrow" w:hAnsi="Arial Narrow"/>
              </w:rPr>
              <w:t xml:space="preserve"> (omega-3)</w:t>
            </w:r>
            <w:r w:rsidRPr="00686395">
              <w:rPr>
                <w:rFonts w:ascii="Arial Narrow" w:hAnsi="Arial Narrow"/>
              </w:rPr>
              <w:t>, kter</w:t>
            </w:r>
            <w:r w:rsidR="00964561">
              <w:rPr>
                <w:rFonts w:ascii="Arial Narrow" w:hAnsi="Arial Narrow"/>
              </w:rPr>
              <w:t>á slouží k syntéze eikosanoidů</w:t>
            </w:r>
            <w:r w:rsidR="008B5913">
              <w:rPr>
                <w:rFonts w:ascii="Arial Narrow" w:hAnsi="Arial Narrow"/>
              </w:rPr>
              <w:t>, je nezbytná pro správnou činnost mozku</w:t>
            </w:r>
            <w:r w:rsidR="00964561">
              <w:rPr>
                <w:rFonts w:ascii="Arial Narrow" w:hAnsi="Arial Narrow"/>
              </w:rPr>
              <w:t xml:space="preserve"> a</w:t>
            </w:r>
            <w:r w:rsidRPr="00686395">
              <w:rPr>
                <w:rFonts w:ascii="Arial Narrow" w:hAnsi="Arial Narrow"/>
              </w:rPr>
              <w:t xml:space="preserve"> jsou </w:t>
            </w:r>
            <w:r w:rsidR="00964561">
              <w:rPr>
                <w:rFonts w:ascii="Arial Narrow" w:hAnsi="Arial Narrow"/>
              </w:rPr>
              <w:t xml:space="preserve">jí </w:t>
            </w:r>
            <w:r w:rsidRPr="00686395">
              <w:rPr>
                <w:rFonts w:ascii="Arial Narrow" w:hAnsi="Arial Narrow"/>
              </w:rPr>
              <w:t>připisovány mnohostranné zdravotní přínosy.</w:t>
            </w:r>
          </w:p>
        </w:tc>
        <w:tc>
          <w:tcPr>
            <w:tcW w:w="992" w:type="dxa"/>
          </w:tcPr>
          <w:p w14:paraId="1A3B967A" w14:textId="77777777" w:rsidR="00F24708" w:rsidRPr="00686395" w:rsidRDefault="00F24708" w:rsidP="00C24A48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5C5583" w:rsidRPr="00686395" w14:paraId="1A3B9682" w14:textId="77777777" w:rsidTr="00470466">
        <w:tc>
          <w:tcPr>
            <w:tcW w:w="2976" w:type="dxa"/>
          </w:tcPr>
          <w:p w14:paraId="1A3B967C" w14:textId="77777777" w:rsidR="00056896" w:rsidRPr="00686395" w:rsidRDefault="005C5583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lastRenderedPageBreak/>
              <w:t>Kyselina rumenová</w:t>
            </w:r>
            <w:r w:rsidR="00056896" w:rsidRPr="00686395">
              <w:rPr>
                <w:rFonts w:ascii="Arial Narrow" w:hAnsi="Arial Narrow"/>
                <w:b/>
              </w:rPr>
              <w:t xml:space="preserve"> (C</w:t>
            </w:r>
            <w:r w:rsidR="00056896" w:rsidRPr="00686395">
              <w:rPr>
                <w:rFonts w:ascii="Arial Narrow" w:hAnsi="Arial Narrow"/>
                <w:b/>
                <w:vertAlign w:val="subscript"/>
              </w:rPr>
              <w:t>18</w:t>
            </w:r>
            <w:r w:rsidR="00056896" w:rsidRPr="00686395">
              <w:rPr>
                <w:rFonts w:ascii="Arial Narrow" w:hAnsi="Arial Narrow"/>
                <w:b/>
              </w:rPr>
              <w:t>H</w:t>
            </w:r>
            <w:r w:rsidR="00056896" w:rsidRPr="00686395">
              <w:rPr>
                <w:rFonts w:ascii="Arial Narrow" w:hAnsi="Arial Narrow"/>
                <w:b/>
                <w:vertAlign w:val="subscript"/>
              </w:rPr>
              <w:t>32</w:t>
            </w:r>
            <w:r w:rsidR="00056896" w:rsidRPr="00686395">
              <w:rPr>
                <w:rFonts w:ascii="Arial Narrow" w:hAnsi="Arial Narrow"/>
                <w:b/>
              </w:rPr>
              <w:t>O</w:t>
            </w:r>
            <w:r w:rsidR="00056896" w:rsidRPr="00686395">
              <w:rPr>
                <w:rFonts w:ascii="Arial Narrow" w:hAnsi="Arial Narrow"/>
                <w:b/>
                <w:vertAlign w:val="subscript"/>
              </w:rPr>
              <w:t>2</w:t>
            </w:r>
            <w:r w:rsidR="00056896" w:rsidRPr="00686395">
              <w:rPr>
                <w:rFonts w:ascii="Arial Narrow" w:hAnsi="Arial Narrow"/>
                <w:b/>
              </w:rPr>
              <w:t>)</w:t>
            </w:r>
          </w:p>
          <w:p w14:paraId="1A3B967D" w14:textId="77777777" w:rsidR="00056896" w:rsidRPr="00686395" w:rsidRDefault="00056896" w:rsidP="00C24A48">
            <w:pPr>
              <w:spacing w:line="276" w:lineRule="auto"/>
              <w:rPr>
                <w:rFonts w:ascii="Arial Narrow" w:hAnsi="Arial Narrow"/>
                <w:b/>
                <w:i/>
              </w:rPr>
            </w:pPr>
            <w:r w:rsidRPr="00686395">
              <w:rPr>
                <w:rFonts w:ascii="Arial Narrow" w:hAnsi="Arial Narrow"/>
                <w:b/>
                <w:i/>
              </w:rPr>
              <w:t>Rumenic acid</w:t>
            </w:r>
          </w:p>
          <w:p w14:paraId="1A3B967E" w14:textId="77777777" w:rsidR="00E1749E" w:rsidRPr="00686395" w:rsidRDefault="00056896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 xml:space="preserve">18:2, </w:t>
            </w:r>
            <w:r w:rsidRPr="00686395">
              <w:rPr>
                <w:rFonts w:ascii="Arial Narrow" w:hAnsi="Arial Narrow"/>
                <w:b/>
                <w:i/>
              </w:rPr>
              <w:t>cis</w:t>
            </w:r>
            <w:r w:rsidRPr="00686395">
              <w:rPr>
                <w:rFonts w:ascii="Arial Narrow" w:hAnsi="Arial Narrow"/>
                <w:b/>
              </w:rPr>
              <w:t xml:space="preserve">-9, </w:t>
            </w:r>
            <w:r w:rsidRPr="00686395">
              <w:rPr>
                <w:rFonts w:ascii="Arial Narrow" w:hAnsi="Arial Narrow"/>
                <w:b/>
                <w:i/>
              </w:rPr>
              <w:t>trans</w:t>
            </w:r>
            <w:r w:rsidRPr="00686395">
              <w:rPr>
                <w:rFonts w:ascii="Arial Narrow" w:hAnsi="Arial Narrow"/>
                <w:b/>
              </w:rPr>
              <w:t>-11</w:t>
            </w:r>
          </w:p>
          <w:p w14:paraId="1A3B967F" w14:textId="77777777" w:rsidR="00B66B36" w:rsidRPr="00686395" w:rsidRDefault="00B66B36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18:2t, n-7</w:t>
            </w:r>
          </w:p>
        </w:tc>
        <w:tc>
          <w:tcPr>
            <w:tcW w:w="5529" w:type="dxa"/>
          </w:tcPr>
          <w:p w14:paraId="1A3B9680" w14:textId="77777777" w:rsidR="005C5583" w:rsidRPr="00686395" w:rsidRDefault="00B751DC" w:rsidP="00E056DC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686395">
              <w:rPr>
                <w:rFonts w:ascii="Arial Narrow" w:hAnsi="Arial Narrow"/>
              </w:rPr>
              <w:t>Izomer linolové kyseliny</w:t>
            </w:r>
            <w:r w:rsidR="008D3891">
              <w:rPr>
                <w:rFonts w:ascii="Arial Narrow" w:hAnsi="Arial Narrow"/>
              </w:rPr>
              <w:t xml:space="preserve"> (tzv. konjugovaná kyselina linolová)</w:t>
            </w:r>
            <w:r w:rsidRPr="00686395">
              <w:rPr>
                <w:rFonts w:ascii="Arial Narrow" w:hAnsi="Arial Narrow"/>
              </w:rPr>
              <w:t xml:space="preserve">, v níž jsou dvě dvojné vazby </w:t>
            </w:r>
            <w:r w:rsidR="007D1DCB">
              <w:rPr>
                <w:rFonts w:ascii="Arial Narrow" w:hAnsi="Arial Narrow"/>
              </w:rPr>
              <w:t xml:space="preserve">na pozicích 9. a 11. </w:t>
            </w:r>
            <w:r w:rsidR="00D30862">
              <w:rPr>
                <w:rFonts w:ascii="Arial Narrow" w:hAnsi="Arial Narrow"/>
              </w:rPr>
              <w:t xml:space="preserve">odděleny </w:t>
            </w:r>
            <w:r w:rsidR="00E056DC">
              <w:rPr>
                <w:rFonts w:ascii="Arial Narrow" w:hAnsi="Arial Narrow"/>
              </w:rPr>
              <w:t>jednoduchou nasycenou</w:t>
            </w:r>
            <w:r w:rsidR="00D30862">
              <w:rPr>
                <w:rFonts w:ascii="Arial Narrow" w:hAnsi="Arial Narrow"/>
              </w:rPr>
              <w:t xml:space="preserve"> vazbou</w:t>
            </w:r>
            <w:r w:rsidRPr="00686395">
              <w:rPr>
                <w:rFonts w:ascii="Arial Narrow" w:hAnsi="Arial Narrow"/>
              </w:rPr>
              <w:t xml:space="preserve">. </w:t>
            </w:r>
            <w:r w:rsidR="00482190" w:rsidRPr="00686395">
              <w:rPr>
                <w:rFonts w:ascii="Arial Narrow" w:hAnsi="Arial Narrow"/>
              </w:rPr>
              <w:t xml:space="preserve">Je to přírodní </w:t>
            </w:r>
            <w:r w:rsidR="00482190" w:rsidRPr="00686395">
              <w:rPr>
                <w:rFonts w:ascii="Arial Narrow" w:hAnsi="Arial Narrow"/>
                <w:i/>
              </w:rPr>
              <w:t>trans</w:t>
            </w:r>
            <w:r w:rsidR="00482190" w:rsidRPr="00686395">
              <w:rPr>
                <w:rFonts w:ascii="Arial Narrow" w:hAnsi="Arial Narrow"/>
              </w:rPr>
              <w:t>-konfigurace, která se vyskytuje v mase a mléce přežvýkavců. Připisují se jí pozitivní zdravotní účinky</w:t>
            </w:r>
            <w:r w:rsidR="008D3891">
              <w:rPr>
                <w:rFonts w:ascii="Arial Narrow" w:hAnsi="Arial Narrow"/>
              </w:rPr>
              <w:t>, zejména protinádorové</w:t>
            </w:r>
            <w:r w:rsidR="00482190" w:rsidRPr="00686395">
              <w:rPr>
                <w:rFonts w:ascii="Arial Narrow" w:hAnsi="Arial Narrow"/>
              </w:rPr>
              <w:t>.</w:t>
            </w:r>
          </w:p>
        </w:tc>
        <w:tc>
          <w:tcPr>
            <w:tcW w:w="992" w:type="dxa"/>
          </w:tcPr>
          <w:p w14:paraId="1A3B9681" w14:textId="77777777" w:rsidR="005C5583" w:rsidRPr="00686395" w:rsidRDefault="005C5583" w:rsidP="00C24A48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F24708" w:rsidRPr="00686395" w14:paraId="1A3B968A" w14:textId="77777777" w:rsidTr="00470466">
        <w:tc>
          <w:tcPr>
            <w:tcW w:w="2976" w:type="dxa"/>
          </w:tcPr>
          <w:p w14:paraId="1A3B9683" w14:textId="77777777" w:rsidR="00F24708" w:rsidRDefault="00F24708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Kyselina arachidonová</w:t>
            </w:r>
            <w:r w:rsidR="001E1A66" w:rsidRPr="00686395">
              <w:rPr>
                <w:rFonts w:ascii="Arial Narrow" w:hAnsi="Arial Narrow"/>
                <w:b/>
              </w:rPr>
              <w:t xml:space="preserve"> (ARA)</w:t>
            </w:r>
          </w:p>
          <w:p w14:paraId="1A3B9684" w14:textId="77777777" w:rsidR="006A7E6F" w:rsidRPr="00686395" w:rsidRDefault="006A7E6F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(C</w:t>
            </w:r>
            <w:r w:rsidRPr="00686395">
              <w:rPr>
                <w:rFonts w:ascii="Arial Narrow" w:hAnsi="Arial Narrow"/>
                <w:b/>
                <w:vertAlign w:val="subscript"/>
              </w:rPr>
              <w:t>20</w:t>
            </w:r>
            <w:r w:rsidRPr="00686395">
              <w:rPr>
                <w:rFonts w:ascii="Arial Narrow" w:hAnsi="Arial Narrow"/>
                <w:b/>
              </w:rPr>
              <w:t>H</w:t>
            </w:r>
            <w:r w:rsidRPr="00686395">
              <w:rPr>
                <w:rFonts w:ascii="Arial Narrow" w:hAnsi="Arial Narrow"/>
                <w:b/>
                <w:vertAlign w:val="subscript"/>
              </w:rPr>
              <w:t>32</w:t>
            </w:r>
            <w:r w:rsidRPr="00686395">
              <w:rPr>
                <w:rFonts w:ascii="Arial Narrow" w:hAnsi="Arial Narrow"/>
                <w:b/>
              </w:rPr>
              <w:t>O</w:t>
            </w:r>
            <w:r w:rsidRPr="00686395">
              <w:rPr>
                <w:rFonts w:ascii="Arial Narrow" w:hAnsi="Arial Narrow"/>
                <w:b/>
                <w:vertAlign w:val="subscript"/>
              </w:rPr>
              <w:t>2</w:t>
            </w:r>
            <w:r w:rsidRPr="00686395">
              <w:rPr>
                <w:rFonts w:ascii="Arial Narrow" w:hAnsi="Arial Narrow"/>
                <w:b/>
              </w:rPr>
              <w:t>)</w:t>
            </w:r>
          </w:p>
          <w:p w14:paraId="1A3B9685" w14:textId="77777777" w:rsidR="00BD719E" w:rsidRPr="00BD719E" w:rsidRDefault="00BD719E" w:rsidP="00BD719E">
            <w:pPr>
              <w:spacing w:line="276" w:lineRule="auto"/>
              <w:rPr>
                <w:rFonts w:ascii="Arial Narrow" w:hAnsi="Arial Narrow"/>
                <w:b/>
                <w:i/>
              </w:rPr>
            </w:pPr>
            <w:r w:rsidRPr="00BD719E">
              <w:rPr>
                <w:rFonts w:ascii="Arial Narrow" w:hAnsi="Arial Narrow"/>
                <w:b/>
                <w:i/>
              </w:rPr>
              <w:t>Arachidonic acid</w:t>
            </w:r>
          </w:p>
          <w:p w14:paraId="1A3B9686" w14:textId="77777777" w:rsidR="008C512B" w:rsidRPr="00686395" w:rsidRDefault="008C512B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20:4; 5,8,11,14</w:t>
            </w:r>
          </w:p>
          <w:p w14:paraId="1A3B9687" w14:textId="77777777" w:rsidR="00E1749E" w:rsidRPr="00686395" w:rsidRDefault="008C512B" w:rsidP="008C512B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20:4, n-6</w:t>
            </w:r>
          </w:p>
        </w:tc>
        <w:tc>
          <w:tcPr>
            <w:tcW w:w="5529" w:type="dxa"/>
          </w:tcPr>
          <w:p w14:paraId="1A3B9688" w14:textId="77777777" w:rsidR="00F24708" w:rsidRPr="00686395" w:rsidRDefault="00A01F00" w:rsidP="00B20D62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686395">
              <w:rPr>
                <w:rFonts w:ascii="Arial Narrow" w:hAnsi="Arial Narrow"/>
              </w:rPr>
              <w:t>Vyskytuje se v malém množství v</w:t>
            </w:r>
            <w:r w:rsidR="00B20D62" w:rsidRPr="00686395">
              <w:rPr>
                <w:rFonts w:ascii="Arial Narrow" w:hAnsi="Arial Narrow"/>
              </w:rPr>
              <w:t> </w:t>
            </w:r>
            <w:r w:rsidRPr="00686395">
              <w:rPr>
                <w:rFonts w:ascii="Arial Narrow" w:hAnsi="Arial Narrow"/>
              </w:rPr>
              <w:t>mas</w:t>
            </w:r>
            <w:r w:rsidR="00B20D62" w:rsidRPr="00686395">
              <w:rPr>
                <w:rFonts w:ascii="Arial Narrow" w:hAnsi="Arial Narrow"/>
              </w:rPr>
              <w:t>ném a rybím tuku</w:t>
            </w:r>
            <w:r w:rsidRPr="00686395">
              <w:rPr>
                <w:rFonts w:ascii="Arial Narrow" w:hAnsi="Arial Narrow"/>
              </w:rPr>
              <w:t xml:space="preserve"> (3%≥). </w:t>
            </w:r>
            <w:r w:rsidR="002D19C5" w:rsidRPr="00686395">
              <w:rPr>
                <w:rFonts w:ascii="Arial Narrow" w:hAnsi="Arial Narrow"/>
              </w:rPr>
              <w:t xml:space="preserve">Je to </w:t>
            </w:r>
            <w:r w:rsidR="002D19C5" w:rsidRPr="00686395">
              <w:rPr>
                <w:rFonts w:ascii="Arial Narrow" w:hAnsi="Arial Narrow"/>
                <w:b/>
              </w:rPr>
              <w:t>podmíněně esenciální</w:t>
            </w:r>
            <w:r w:rsidR="002D19C5" w:rsidRPr="00686395">
              <w:rPr>
                <w:rFonts w:ascii="Arial Narrow" w:hAnsi="Arial Narrow"/>
              </w:rPr>
              <w:t xml:space="preserve"> mastná kyselina</w:t>
            </w:r>
            <w:r w:rsidR="003D7FC0">
              <w:rPr>
                <w:rFonts w:ascii="Arial Narrow" w:hAnsi="Arial Narrow"/>
              </w:rPr>
              <w:t xml:space="preserve"> (omega-6)</w:t>
            </w:r>
            <w:r w:rsidR="002D19C5" w:rsidRPr="00686395">
              <w:rPr>
                <w:rFonts w:ascii="Arial Narrow" w:hAnsi="Arial Narrow"/>
              </w:rPr>
              <w:t>, která m</w:t>
            </w:r>
            <w:r w:rsidR="00282003" w:rsidRPr="00686395">
              <w:rPr>
                <w:rFonts w:ascii="Arial Narrow" w:hAnsi="Arial Narrow"/>
              </w:rPr>
              <w:t xml:space="preserve">ůže být syntetizována z kyseliny linolové. </w:t>
            </w:r>
            <w:r w:rsidR="002D19C5" w:rsidRPr="00686395">
              <w:rPr>
                <w:rFonts w:ascii="Arial Narrow" w:hAnsi="Arial Narrow"/>
              </w:rPr>
              <w:t>Má řadu důležitých tělesných funkcí</w:t>
            </w:r>
            <w:r w:rsidR="0037498F" w:rsidRPr="00686395">
              <w:rPr>
                <w:rFonts w:ascii="Arial Narrow" w:hAnsi="Arial Narrow"/>
              </w:rPr>
              <w:t xml:space="preserve">: Je mj. přítomna ve fosfolipidech, podílí se na vývoji mozku a slouží jako substrát pro syntézu eikosanoidů. </w:t>
            </w:r>
          </w:p>
        </w:tc>
        <w:tc>
          <w:tcPr>
            <w:tcW w:w="992" w:type="dxa"/>
          </w:tcPr>
          <w:p w14:paraId="1A3B9689" w14:textId="77777777" w:rsidR="00F24708" w:rsidRPr="00686395" w:rsidRDefault="002D19C5" w:rsidP="00C24A48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686395">
              <w:rPr>
                <w:rFonts w:ascii="Arial Narrow" w:hAnsi="Arial Narrow"/>
              </w:rPr>
              <w:t>-49°C</w:t>
            </w:r>
          </w:p>
        </w:tc>
      </w:tr>
      <w:tr w:rsidR="00F24708" w:rsidRPr="00686395" w14:paraId="1A3B9692" w14:textId="77777777" w:rsidTr="00470466">
        <w:tc>
          <w:tcPr>
            <w:tcW w:w="2976" w:type="dxa"/>
          </w:tcPr>
          <w:p w14:paraId="1A3B968B" w14:textId="77777777" w:rsidR="00A018F4" w:rsidRPr="00686395" w:rsidRDefault="0091119F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Kys</w:t>
            </w:r>
            <w:r w:rsidR="00545D5C" w:rsidRPr="00686395">
              <w:rPr>
                <w:rFonts w:ascii="Arial Narrow" w:hAnsi="Arial Narrow"/>
                <w:b/>
              </w:rPr>
              <w:t>.</w:t>
            </w:r>
            <w:r w:rsidRPr="00686395">
              <w:rPr>
                <w:rFonts w:ascii="Arial Narrow" w:hAnsi="Arial Narrow"/>
                <w:b/>
              </w:rPr>
              <w:t xml:space="preserve"> eikosapentaenová</w:t>
            </w:r>
            <w:r w:rsidR="00545D5C" w:rsidRPr="00686395">
              <w:rPr>
                <w:rFonts w:ascii="Arial Narrow" w:hAnsi="Arial Narrow"/>
                <w:b/>
              </w:rPr>
              <w:t xml:space="preserve"> </w:t>
            </w:r>
            <w:r w:rsidR="00A018F4" w:rsidRPr="00686395">
              <w:rPr>
                <w:rFonts w:ascii="Arial Narrow" w:hAnsi="Arial Narrow"/>
                <w:b/>
              </w:rPr>
              <w:t>(EPA)</w:t>
            </w:r>
          </w:p>
          <w:p w14:paraId="1A3B968C" w14:textId="77777777" w:rsidR="0048281A" w:rsidRPr="00686395" w:rsidRDefault="0048281A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(C</w:t>
            </w:r>
            <w:r w:rsidRPr="00686395">
              <w:rPr>
                <w:rFonts w:ascii="Arial Narrow" w:hAnsi="Arial Narrow"/>
                <w:b/>
                <w:vertAlign w:val="subscript"/>
              </w:rPr>
              <w:t>20</w:t>
            </w:r>
            <w:r w:rsidRPr="00686395">
              <w:rPr>
                <w:rFonts w:ascii="Arial Narrow" w:hAnsi="Arial Narrow"/>
                <w:b/>
              </w:rPr>
              <w:t>H</w:t>
            </w:r>
            <w:r w:rsidRPr="00686395">
              <w:rPr>
                <w:rFonts w:ascii="Arial Narrow" w:hAnsi="Arial Narrow"/>
                <w:b/>
                <w:vertAlign w:val="subscript"/>
              </w:rPr>
              <w:t>30</w:t>
            </w:r>
            <w:r w:rsidRPr="00686395">
              <w:rPr>
                <w:rFonts w:ascii="Arial Narrow" w:hAnsi="Arial Narrow"/>
                <w:b/>
              </w:rPr>
              <w:t>O</w:t>
            </w:r>
            <w:r w:rsidRPr="00686395">
              <w:rPr>
                <w:rFonts w:ascii="Arial Narrow" w:hAnsi="Arial Narrow"/>
                <w:b/>
                <w:vertAlign w:val="subscript"/>
              </w:rPr>
              <w:t>2</w:t>
            </w:r>
            <w:r w:rsidRPr="00686395">
              <w:rPr>
                <w:rFonts w:ascii="Arial Narrow" w:hAnsi="Arial Narrow"/>
                <w:b/>
              </w:rPr>
              <w:t>)</w:t>
            </w:r>
          </w:p>
          <w:p w14:paraId="1A3B968D" w14:textId="77777777" w:rsidR="0048281A" w:rsidRPr="00686395" w:rsidRDefault="0048281A" w:rsidP="00C24A48">
            <w:pPr>
              <w:spacing w:line="276" w:lineRule="auto"/>
              <w:rPr>
                <w:rFonts w:ascii="Arial Narrow" w:hAnsi="Arial Narrow"/>
                <w:b/>
                <w:i/>
              </w:rPr>
            </w:pPr>
            <w:r w:rsidRPr="00686395">
              <w:rPr>
                <w:rFonts w:ascii="Arial Narrow" w:hAnsi="Arial Narrow"/>
                <w:b/>
                <w:i/>
              </w:rPr>
              <w:t>Eicosapentaenoic acid</w:t>
            </w:r>
          </w:p>
          <w:p w14:paraId="1A3B968E" w14:textId="77777777" w:rsidR="0048281A" w:rsidRPr="00686395" w:rsidRDefault="0048281A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20:4; 5,8,11,14,17</w:t>
            </w:r>
          </w:p>
          <w:p w14:paraId="1A3B968F" w14:textId="77777777" w:rsidR="00E1749E" w:rsidRPr="00686395" w:rsidRDefault="0048281A" w:rsidP="0048281A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20:5, n-3</w:t>
            </w:r>
          </w:p>
        </w:tc>
        <w:tc>
          <w:tcPr>
            <w:tcW w:w="5529" w:type="dxa"/>
          </w:tcPr>
          <w:p w14:paraId="1A3B9690" w14:textId="77777777" w:rsidR="00F24708" w:rsidRPr="00686395" w:rsidRDefault="00A01F00" w:rsidP="00CA174F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686395">
              <w:rPr>
                <w:rFonts w:ascii="Arial Narrow" w:hAnsi="Arial Narrow"/>
              </w:rPr>
              <w:t>Jejím jediným běžným zdrojem je rybí tuk (</w:t>
            </w:r>
            <w:r w:rsidR="00B20D62" w:rsidRPr="00686395">
              <w:rPr>
                <w:rFonts w:ascii="Arial Narrow" w:hAnsi="Arial Narrow"/>
              </w:rPr>
              <w:t xml:space="preserve">~2-8%). </w:t>
            </w:r>
            <w:r w:rsidR="008532D4" w:rsidRPr="00686395">
              <w:rPr>
                <w:rFonts w:ascii="Arial Narrow" w:hAnsi="Arial Narrow"/>
              </w:rPr>
              <w:t xml:space="preserve">Ryby získávají EPA pojídáním řas. </w:t>
            </w:r>
            <w:r w:rsidR="00B20D62" w:rsidRPr="00686395">
              <w:rPr>
                <w:rFonts w:ascii="Arial Narrow" w:hAnsi="Arial Narrow"/>
              </w:rPr>
              <w:t xml:space="preserve">Je to </w:t>
            </w:r>
            <w:r w:rsidR="00B20D62" w:rsidRPr="00686395">
              <w:rPr>
                <w:rFonts w:ascii="Arial Narrow" w:hAnsi="Arial Narrow"/>
                <w:b/>
              </w:rPr>
              <w:t>podmíněně esenciální</w:t>
            </w:r>
            <w:r w:rsidR="00B20D62" w:rsidRPr="00686395">
              <w:rPr>
                <w:rFonts w:ascii="Arial Narrow" w:hAnsi="Arial Narrow"/>
              </w:rPr>
              <w:t xml:space="preserve"> mastná kyselina</w:t>
            </w:r>
            <w:r w:rsidR="003D7FC0">
              <w:rPr>
                <w:rFonts w:ascii="Arial Narrow" w:hAnsi="Arial Narrow"/>
              </w:rPr>
              <w:t xml:space="preserve"> (omega-3)</w:t>
            </w:r>
            <w:r w:rsidR="00B20D62" w:rsidRPr="00686395">
              <w:rPr>
                <w:rFonts w:ascii="Arial Narrow" w:hAnsi="Arial Narrow"/>
              </w:rPr>
              <w:t xml:space="preserve">, která může být v těle syntetizována z kyseliny alfa-linolenové. Slouží k syntéze </w:t>
            </w:r>
            <w:r w:rsidR="008532D4" w:rsidRPr="00686395">
              <w:rPr>
                <w:rFonts w:ascii="Arial Narrow" w:hAnsi="Arial Narrow"/>
              </w:rPr>
              <w:t>eikosanoidů</w:t>
            </w:r>
            <w:r w:rsidR="008B5913">
              <w:rPr>
                <w:rFonts w:ascii="Arial Narrow" w:hAnsi="Arial Narrow"/>
              </w:rPr>
              <w:t xml:space="preserve"> a má klíčovou funkci v mozku</w:t>
            </w:r>
            <w:r w:rsidR="008532D4" w:rsidRPr="00686395">
              <w:rPr>
                <w:rFonts w:ascii="Arial Narrow" w:hAnsi="Arial Narrow"/>
              </w:rPr>
              <w:t>.</w:t>
            </w:r>
            <w:r w:rsidR="00B20D62" w:rsidRPr="00686395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92" w:type="dxa"/>
          </w:tcPr>
          <w:p w14:paraId="1A3B9691" w14:textId="77777777" w:rsidR="00F24708" w:rsidRPr="00686395" w:rsidRDefault="00F24708" w:rsidP="00C24A48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F24708" w:rsidRPr="00686395" w14:paraId="1A3B9699" w14:textId="77777777" w:rsidTr="00470466">
        <w:tc>
          <w:tcPr>
            <w:tcW w:w="2976" w:type="dxa"/>
          </w:tcPr>
          <w:p w14:paraId="1A3B9693" w14:textId="77777777" w:rsidR="00A018F4" w:rsidRPr="00686395" w:rsidRDefault="0091119F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Kys</w:t>
            </w:r>
            <w:r w:rsidR="00545D5C" w:rsidRPr="00686395">
              <w:rPr>
                <w:rFonts w:ascii="Arial Narrow" w:hAnsi="Arial Narrow"/>
                <w:b/>
              </w:rPr>
              <w:t>.</w:t>
            </w:r>
            <w:r w:rsidRPr="00686395">
              <w:rPr>
                <w:rFonts w:ascii="Arial Narrow" w:hAnsi="Arial Narrow"/>
                <w:b/>
              </w:rPr>
              <w:t xml:space="preserve"> dokosahexaenová</w:t>
            </w:r>
            <w:r w:rsidR="00545D5C" w:rsidRPr="00686395">
              <w:rPr>
                <w:rFonts w:ascii="Arial Narrow" w:hAnsi="Arial Narrow"/>
                <w:b/>
              </w:rPr>
              <w:t xml:space="preserve"> </w:t>
            </w:r>
            <w:r w:rsidR="00A018F4" w:rsidRPr="00686395">
              <w:rPr>
                <w:rFonts w:ascii="Arial Narrow" w:hAnsi="Arial Narrow"/>
                <w:b/>
              </w:rPr>
              <w:t>(DHA)</w:t>
            </w:r>
            <w:r w:rsidR="00017A79" w:rsidRPr="00686395">
              <w:rPr>
                <w:rFonts w:ascii="Arial Narrow" w:hAnsi="Arial Narrow"/>
                <w:b/>
              </w:rPr>
              <w:t xml:space="preserve"> (C</w:t>
            </w:r>
            <w:r w:rsidR="00017A79" w:rsidRPr="00686395">
              <w:rPr>
                <w:rFonts w:ascii="Arial Narrow" w:hAnsi="Arial Narrow"/>
                <w:b/>
                <w:vertAlign w:val="subscript"/>
              </w:rPr>
              <w:t>22</w:t>
            </w:r>
            <w:r w:rsidR="00017A79" w:rsidRPr="00686395">
              <w:rPr>
                <w:rFonts w:ascii="Arial Narrow" w:hAnsi="Arial Narrow"/>
                <w:b/>
              </w:rPr>
              <w:t>H</w:t>
            </w:r>
            <w:r w:rsidR="00017A79" w:rsidRPr="00686395">
              <w:rPr>
                <w:rFonts w:ascii="Arial Narrow" w:hAnsi="Arial Narrow"/>
                <w:b/>
                <w:vertAlign w:val="subscript"/>
              </w:rPr>
              <w:t>32</w:t>
            </w:r>
            <w:r w:rsidR="00017A79" w:rsidRPr="00686395">
              <w:rPr>
                <w:rFonts w:ascii="Arial Narrow" w:hAnsi="Arial Narrow"/>
                <w:b/>
              </w:rPr>
              <w:t>O</w:t>
            </w:r>
            <w:r w:rsidR="00017A79" w:rsidRPr="00686395">
              <w:rPr>
                <w:rFonts w:ascii="Arial Narrow" w:hAnsi="Arial Narrow"/>
                <w:b/>
                <w:vertAlign w:val="subscript"/>
              </w:rPr>
              <w:t>2</w:t>
            </w:r>
            <w:r w:rsidR="00017A79" w:rsidRPr="00686395">
              <w:rPr>
                <w:rFonts w:ascii="Arial Narrow" w:hAnsi="Arial Narrow"/>
                <w:b/>
              </w:rPr>
              <w:t>)</w:t>
            </w:r>
          </w:p>
          <w:p w14:paraId="1A3B9694" w14:textId="77777777" w:rsidR="001B1631" w:rsidRPr="00686395" w:rsidRDefault="001B1631" w:rsidP="00C24A48">
            <w:pPr>
              <w:spacing w:line="276" w:lineRule="auto"/>
              <w:rPr>
                <w:rFonts w:ascii="Arial Narrow" w:hAnsi="Arial Narrow"/>
                <w:b/>
                <w:i/>
              </w:rPr>
            </w:pPr>
            <w:r w:rsidRPr="00686395">
              <w:rPr>
                <w:rFonts w:ascii="Arial Narrow" w:hAnsi="Arial Narrow"/>
                <w:b/>
                <w:i/>
              </w:rPr>
              <w:t xml:space="preserve">Docosahexaenoic acid </w:t>
            </w:r>
          </w:p>
          <w:p w14:paraId="1A3B9695" w14:textId="77777777" w:rsidR="0094022B" w:rsidRPr="00686395" w:rsidRDefault="0094022B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22:6; 4,7,10,13,16,19</w:t>
            </w:r>
          </w:p>
          <w:p w14:paraId="1A3B9696" w14:textId="77777777" w:rsidR="001B1631" w:rsidRPr="00686395" w:rsidRDefault="00017A79" w:rsidP="00C24A48">
            <w:pPr>
              <w:spacing w:line="276" w:lineRule="auto"/>
              <w:rPr>
                <w:rFonts w:ascii="Arial Narrow" w:hAnsi="Arial Narrow"/>
                <w:b/>
              </w:rPr>
            </w:pPr>
            <w:r w:rsidRPr="00686395">
              <w:rPr>
                <w:rFonts w:ascii="Arial Narrow" w:hAnsi="Arial Narrow"/>
                <w:b/>
              </w:rPr>
              <w:t>22:6, n-3</w:t>
            </w:r>
          </w:p>
        </w:tc>
        <w:tc>
          <w:tcPr>
            <w:tcW w:w="5529" w:type="dxa"/>
          </w:tcPr>
          <w:p w14:paraId="1A3B9697" w14:textId="77777777" w:rsidR="00F24708" w:rsidRPr="00686395" w:rsidRDefault="0094022B" w:rsidP="00214CA8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686395">
              <w:rPr>
                <w:rFonts w:ascii="Arial Narrow" w:hAnsi="Arial Narrow"/>
              </w:rPr>
              <w:t xml:space="preserve">V běžných potravinách se vyskytuje pouze v rybím tuku (tuňák ~18%, makrela ~10%). </w:t>
            </w:r>
            <w:r w:rsidR="00214CA8" w:rsidRPr="00686395">
              <w:rPr>
                <w:rFonts w:ascii="Arial Narrow" w:hAnsi="Arial Narrow"/>
              </w:rPr>
              <w:t xml:space="preserve">Stejně jako EPA je to </w:t>
            </w:r>
            <w:r w:rsidR="00214CA8" w:rsidRPr="00686395">
              <w:rPr>
                <w:rFonts w:ascii="Arial Narrow" w:hAnsi="Arial Narrow"/>
                <w:b/>
              </w:rPr>
              <w:t>podmíněně esenciální</w:t>
            </w:r>
            <w:r w:rsidR="00214CA8" w:rsidRPr="00686395">
              <w:rPr>
                <w:rFonts w:ascii="Arial Narrow" w:hAnsi="Arial Narrow"/>
              </w:rPr>
              <w:t xml:space="preserve"> mastná kyselina</w:t>
            </w:r>
            <w:r w:rsidR="00214CA8">
              <w:rPr>
                <w:rFonts w:ascii="Arial Narrow" w:hAnsi="Arial Narrow"/>
              </w:rPr>
              <w:t xml:space="preserve"> (omega-3)</w:t>
            </w:r>
            <w:r w:rsidR="00214CA8" w:rsidRPr="00686395">
              <w:rPr>
                <w:rFonts w:ascii="Arial Narrow" w:hAnsi="Arial Narrow"/>
              </w:rPr>
              <w:t>, která může být v těle syntetizována z kyseliny alfa-linolenové.</w:t>
            </w:r>
            <w:r w:rsidR="00214CA8">
              <w:rPr>
                <w:rFonts w:ascii="Arial Narrow" w:hAnsi="Arial Narrow"/>
              </w:rPr>
              <w:t xml:space="preserve"> </w:t>
            </w:r>
            <w:r w:rsidR="00BA235C" w:rsidRPr="00686395">
              <w:rPr>
                <w:rFonts w:ascii="Arial Narrow" w:hAnsi="Arial Narrow"/>
              </w:rPr>
              <w:t>Má důležitou funkci v mozku a oční sítnici,</w:t>
            </w:r>
            <w:r w:rsidR="001E7E83" w:rsidRPr="00686395">
              <w:rPr>
                <w:rFonts w:ascii="Arial Narrow" w:hAnsi="Arial Narrow"/>
              </w:rPr>
              <w:t xml:space="preserve"> </w:t>
            </w:r>
            <w:r w:rsidR="008B5913">
              <w:rPr>
                <w:rFonts w:ascii="Arial Narrow" w:hAnsi="Arial Narrow"/>
              </w:rPr>
              <w:t>slouží k syntéze eikosanoidů</w:t>
            </w:r>
            <w:r w:rsidR="008B5913" w:rsidRPr="00686395">
              <w:rPr>
                <w:rFonts w:ascii="Arial Narrow" w:hAnsi="Arial Narrow"/>
              </w:rPr>
              <w:t xml:space="preserve"> </w:t>
            </w:r>
            <w:r w:rsidR="00BA235C" w:rsidRPr="00686395">
              <w:rPr>
                <w:rFonts w:ascii="Arial Narrow" w:hAnsi="Arial Narrow"/>
              </w:rPr>
              <w:t xml:space="preserve">a je považována za mnohostranně zdravotně přínosnou. </w:t>
            </w:r>
          </w:p>
        </w:tc>
        <w:tc>
          <w:tcPr>
            <w:tcW w:w="992" w:type="dxa"/>
          </w:tcPr>
          <w:p w14:paraId="1A3B9698" w14:textId="77777777" w:rsidR="00F24708" w:rsidRPr="00686395" w:rsidRDefault="00343288" w:rsidP="00C24A48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686395">
              <w:rPr>
                <w:rFonts w:ascii="Arial Narrow" w:hAnsi="Arial Narrow"/>
              </w:rPr>
              <w:t>-44°C</w:t>
            </w:r>
          </w:p>
        </w:tc>
      </w:tr>
    </w:tbl>
    <w:p w14:paraId="1A3B969A" w14:textId="77777777" w:rsidR="00F24708" w:rsidRDefault="00F24708" w:rsidP="00F24708">
      <w:pPr>
        <w:spacing w:after="0" w:line="312" w:lineRule="auto"/>
        <w:ind w:firstLine="397"/>
        <w:jc w:val="both"/>
        <w:rPr>
          <w:rFonts w:ascii="Arial Narrow" w:hAnsi="Arial Narrow"/>
          <w:sz w:val="12"/>
          <w:szCs w:val="12"/>
        </w:rPr>
      </w:pPr>
    </w:p>
    <w:p w14:paraId="1A3B969B" w14:textId="77777777" w:rsidR="00012D12" w:rsidRDefault="00012D12" w:rsidP="00F24708">
      <w:pPr>
        <w:spacing w:after="0" w:line="312" w:lineRule="auto"/>
        <w:ind w:firstLine="397"/>
        <w:jc w:val="both"/>
        <w:rPr>
          <w:rFonts w:ascii="Arial Narrow" w:hAnsi="Arial Narrow"/>
          <w:sz w:val="12"/>
          <w:szCs w:val="12"/>
        </w:rPr>
      </w:pPr>
    </w:p>
    <w:p w14:paraId="1A3B969C" w14:textId="77777777" w:rsidR="00CA174F" w:rsidRDefault="00CA174F" w:rsidP="00F24708">
      <w:pPr>
        <w:spacing w:after="0" w:line="312" w:lineRule="auto"/>
        <w:ind w:firstLine="397"/>
        <w:jc w:val="both"/>
        <w:rPr>
          <w:rFonts w:ascii="Arial Narrow" w:hAnsi="Arial Narrow"/>
          <w:sz w:val="12"/>
          <w:szCs w:val="12"/>
        </w:rPr>
      </w:pPr>
    </w:p>
    <w:p w14:paraId="1A3B969D" w14:textId="77777777" w:rsidR="00012D12" w:rsidRDefault="00012D12" w:rsidP="00F24708">
      <w:pPr>
        <w:spacing w:after="0" w:line="312" w:lineRule="auto"/>
        <w:ind w:firstLine="397"/>
        <w:jc w:val="both"/>
        <w:rPr>
          <w:rFonts w:ascii="Arial Narrow" w:hAnsi="Arial Narrow"/>
          <w:sz w:val="12"/>
          <w:szCs w:val="12"/>
        </w:rPr>
      </w:pPr>
    </w:p>
    <w:tbl>
      <w:tblPr>
        <w:tblStyle w:val="Mkatabulky"/>
        <w:tblW w:w="0" w:type="auto"/>
        <w:tblInd w:w="534" w:type="dxa"/>
        <w:shd w:val="clear" w:color="auto" w:fill="FFFFCC"/>
        <w:tblLook w:val="04A0" w:firstRow="1" w:lastRow="0" w:firstColumn="1" w:lastColumn="0" w:noHBand="0" w:noVBand="1"/>
      </w:tblPr>
      <w:tblGrid>
        <w:gridCol w:w="9434"/>
      </w:tblGrid>
      <w:tr w:rsidR="00983BBF" w:rsidRPr="00000A20" w14:paraId="1A3B96C2" w14:textId="77777777" w:rsidTr="002A1F52">
        <w:tc>
          <w:tcPr>
            <w:tcW w:w="9434" w:type="dxa"/>
            <w:shd w:val="clear" w:color="auto" w:fill="FFFFCC"/>
          </w:tcPr>
          <w:p w14:paraId="1A3B969E" w14:textId="77777777" w:rsidR="00000A20" w:rsidRPr="00000A20" w:rsidRDefault="00000A20" w:rsidP="00000A20">
            <w:pPr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  <w:p w14:paraId="1A3B969F" w14:textId="77777777" w:rsidR="00983BBF" w:rsidRPr="00000A20" w:rsidRDefault="00983BBF" w:rsidP="00000A2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000A20">
              <w:rPr>
                <w:rFonts w:ascii="Arial Narrow" w:hAnsi="Arial Narrow"/>
              </w:rPr>
              <w:t xml:space="preserve">Přestože ARA, EPA a DHA teoreticky nemusíme přijímat z potravy, pokud je v ní dostatek kyseliny linolové a alfa-linolenové, </w:t>
            </w:r>
            <w:r w:rsidRPr="00B25B8E">
              <w:rPr>
                <w:rFonts w:ascii="Arial Narrow" w:hAnsi="Arial Narrow"/>
                <w:b/>
              </w:rPr>
              <w:t xml:space="preserve">tato chemická konverze je </w:t>
            </w:r>
            <w:r w:rsidR="008D75DD" w:rsidRPr="00B25B8E">
              <w:rPr>
                <w:rFonts w:ascii="Arial Narrow" w:hAnsi="Arial Narrow"/>
                <w:b/>
              </w:rPr>
              <w:t xml:space="preserve">velmi </w:t>
            </w:r>
            <w:r w:rsidRPr="00B25B8E">
              <w:rPr>
                <w:rFonts w:ascii="Arial Narrow" w:hAnsi="Arial Narrow"/>
                <w:b/>
              </w:rPr>
              <w:t>neefektivní</w:t>
            </w:r>
            <w:r w:rsidRPr="00000A20">
              <w:rPr>
                <w:rFonts w:ascii="Arial Narrow" w:hAnsi="Arial Narrow"/>
              </w:rPr>
              <w:t xml:space="preserve"> </w:t>
            </w:r>
            <w:r w:rsidR="000523FD">
              <w:rPr>
                <w:rFonts w:ascii="Arial Narrow" w:hAnsi="Arial Narrow"/>
              </w:rPr>
              <w:t>(</w:t>
            </w:r>
            <w:r w:rsidR="00FF3D04">
              <w:rPr>
                <w:rFonts w:ascii="Arial Narrow" w:hAnsi="Arial Narrow"/>
              </w:rPr>
              <w:t xml:space="preserve">u žen </w:t>
            </w:r>
            <w:r w:rsidR="00B50054">
              <w:rPr>
                <w:rFonts w:ascii="Arial Narrow" w:hAnsi="Arial Narrow"/>
              </w:rPr>
              <w:t>o něco lepší</w:t>
            </w:r>
            <w:r w:rsidR="00FF3D04">
              <w:rPr>
                <w:rFonts w:ascii="Arial Narrow" w:hAnsi="Arial Narrow"/>
              </w:rPr>
              <w:t xml:space="preserve"> než u mužů)</w:t>
            </w:r>
            <w:r w:rsidR="000523FD">
              <w:rPr>
                <w:rFonts w:ascii="Arial Narrow" w:hAnsi="Arial Narrow"/>
              </w:rPr>
              <w:t xml:space="preserve"> </w:t>
            </w:r>
            <w:r w:rsidRPr="00000A20">
              <w:rPr>
                <w:rFonts w:ascii="Arial Narrow" w:hAnsi="Arial Narrow"/>
              </w:rPr>
              <w:t xml:space="preserve">a </w:t>
            </w:r>
            <w:r w:rsidR="005032FE">
              <w:rPr>
                <w:rFonts w:ascii="Arial Narrow" w:hAnsi="Arial Narrow"/>
              </w:rPr>
              <w:t xml:space="preserve">obě skupiny mastných kyselin (tj. omega-3 i omega-6) </w:t>
            </w:r>
            <w:r w:rsidR="004B5986">
              <w:rPr>
                <w:rFonts w:ascii="Arial Narrow" w:hAnsi="Arial Narrow"/>
              </w:rPr>
              <w:t xml:space="preserve">při ní </w:t>
            </w:r>
            <w:r w:rsidR="005032FE">
              <w:rPr>
                <w:rFonts w:ascii="Arial Narrow" w:hAnsi="Arial Narrow"/>
              </w:rPr>
              <w:t xml:space="preserve">navíc </w:t>
            </w:r>
            <w:r w:rsidR="005032FE" w:rsidRPr="00B25B8E">
              <w:rPr>
                <w:rFonts w:ascii="Arial Narrow" w:hAnsi="Arial Narrow"/>
                <w:b/>
              </w:rPr>
              <w:t>soupeří o stejné enzymy</w:t>
            </w:r>
            <w:r w:rsidR="005032FE">
              <w:rPr>
                <w:rFonts w:ascii="Arial Narrow" w:hAnsi="Arial Narrow"/>
              </w:rPr>
              <w:t>. J</w:t>
            </w:r>
            <w:r w:rsidRPr="00000A20">
              <w:rPr>
                <w:rFonts w:ascii="Arial Narrow" w:hAnsi="Arial Narrow"/>
              </w:rPr>
              <w:t>edinci</w:t>
            </w:r>
            <w:r w:rsidR="00000A20" w:rsidRPr="00000A20">
              <w:rPr>
                <w:rFonts w:ascii="Arial Narrow" w:hAnsi="Arial Narrow"/>
              </w:rPr>
              <w:t xml:space="preserve"> s nedostatečným příjmem </w:t>
            </w:r>
            <w:r w:rsidR="005032FE" w:rsidRPr="00000A20">
              <w:rPr>
                <w:rFonts w:ascii="Arial Narrow" w:hAnsi="Arial Narrow"/>
              </w:rPr>
              <w:t xml:space="preserve">ARA, EPA a DHA </w:t>
            </w:r>
            <w:r w:rsidR="00000A20" w:rsidRPr="00000A20">
              <w:rPr>
                <w:rFonts w:ascii="Arial Narrow" w:hAnsi="Arial Narrow"/>
              </w:rPr>
              <w:t xml:space="preserve">(tj. hlavně vegetariáni a vegani) </w:t>
            </w:r>
            <w:r w:rsidR="005032FE">
              <w:rPr>
                <w:rFonts w:ascii="Arial Narrow" w:hAnsi="Arial Narrow"/>
              </w:rPr>
              <w:t xml:space="preserve">tudíž </w:t>
            </w:r>
            <w:r w:rsidR="00000A20" w:rsidRPr="00000A20">
              <w:rPr>
                <w:rFonts w:ascii="Arial Narrow" w:hAnsi="Arial Narrow"/>
              </w:rPr>
              <w:t>mohou trpět jejich deficitem, který musejí nahrazovat suplementy.</w:t>
            </w:r>
          </w:p>
          <w:p w14:paraId="1A3B96A0" w14:textId="77777777" w:rsidR="00983BBF" w:rsidRPr="00000A20" w:rsidRDefault="00983BBF" w:rsidP="00983BBF">
            <w:pPr>
              <w:spacing w:line="276" w:lineRule="auto"/>
              <w:ind w:left="708"/>
              <w:jc w:val="both"/>
              <w:rPr>
                <w:rFonts w:ascii="Arial Narrow" w:hAnsi="Arial Narrow"/>
              </w:rPr>
            </w:pPr>
          </w:p>
          <w:tbl>
            <w:tblPr>
              <w:tblStyle w:val="Mkatabulky"/>
              <w:tblW w:w="0" w:type="auto"/>
              <w:tblInd w:w="17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80"/>
              <w:gridCol w:w="4663"/>
            </w:tblGrid>
            <w:tr w:rsidR="00CD2C18" w:rsidRPr="00000A20" w14:paraId="1A3B96A3" w14:textId="77777777" w:rsidTr="00FB4B39">
              <w:tc>
                <w:tcPr>
                  <w:tcW w:w="4514" w:type="dxa"/>
                  <w:tcBorders>
                    <w:top w:val="single" w:sz="4" w:space="0" w:color="808080" w:themeColor="background1" w:themeShade="80"/>
                    <w:bottom w:val="single" w:sz="4" w:space="0" w:color="808080" w:themeColor="background1" w:themeShade="80"/>
                  </w:tcBorders>
                  <w:shd w:val="clear" w:color="auto" w:fill="EEECE1" w:themeFill="background2"/>
                  <w:vAlign w:val="bottom"/>
                </w:tcPr>
                <w:p w14:paraId="1A3B96A1" w14:textId="77777777" w:rsidR="00983BBF" w:rsidRPr="00000A20" w:rsidRDefault="00983BBF" w:rsidP="00677A1B">
                  <w:pPr>
                    <w:spacing w:line="312" w:lineRule="auto"/>
                    <w:jc w:val="both"/>
                    <w:rPr>
                      <w:rFonts w:ascii="Arial Narrow" w:hAnsi="Arial Narrow"/>
                      <w:b/>
                    </w:rPr>
                  </w:pPr>
                  <w:r w:rsidRPr="00000A20">
                    <w:rPr>
                      <w:rFonts w:ascii="Arial Narrow" w:hAnsi="Arial Narrow"/>
                      <w:b/>
                    </w:rPr>
                    <w:t>Esenciální mastné kyseliny</w:t>
                  </w:r>
                </w:p>
              </w:tc>
              <w:tc>
                <w:tcPr>
                  <w:tcW w:w="4465" w:type="dxa"/>
                  <w:tcBorders>
                    <w:top w:val="single" w:sz="4" w:space="0" w:color="808080" w:themeColor="background1" w:themeShade="80"/>
                    <w:bottom w:val="single" w:sz="4" w:space="0" w:color="808080" w:themeColor="background1" w:themeShade="80"/>
                  </w:tcBorders>
                  <w:shd w:val="clear" w:color="auto" w:fill="EEECE1" w:themeFill="background2"/>
                  <w:vAlign w:val="bottom"/>
                </w:tcPr>
                <w:p w14:paraId="1A3B96A2" w14:textId="77777777" w:rsidR="00983BBF" w:rsidRPr="00000A20" w:rsidRDefault="00983BBF" w:rsidP="00677A1B">
                  <w:pPr>
                    <w:spacing w:line="312" w:lineRule="auto"/>
                    <w:jc w:val="both"/>
                    <w:rPr>
                      <w:rFonts w:ascii="Arial Narrow" w:hAnsi="Arial Narrow"/>
                      <w:b/>
                    </w:rPr>
                  </w:pPr>
                  <w:r w:rsidRPr="00000A20">
                    <w:rPr>
                      <w:rFonts w:ascii="Arial Narrow" w:hAnsi="Arial Narrow"/>
                      <w:b/>
                    </w:rPr>
                    <w:t>Podmíněně esenciální mastné kyseliny</w:t>
                  </w:r>
                </w:p>
              </w:tc>
            </w:tr>
            <w:tr w:rsidR="00CD2C18" w:rsidRPr="00000A20" w14:paraId="1A3B96AC" w14:textId="77777777" w:rsidTr="00EE7E7C">
              <w:tc>
                <w:tcPr>
                  <w:tcW w:w="4465" w:type="dxa"/>
                  <w:tcBorders>
                    <w:top w:val="single" w:sz="4" w:space="0" w:color="808080" w:themeColor="background1" w:themeShade="80"/>
                    <w:bottom w:val="single" w:sz="4" w:space="0" w:color="auto"/>
                  </w:tcBorders>
                  <w:vAlign w:val="center"/>
                </w:tcPr>
                <w:p w14:paraId="1A3B96A4" w14:textId="77777777" w:rsidR="00983BBF" w:rsidRPr="00467374" w:rsidRDefault="00983BBF" w:rsidP="001B35BE">
                  <w:pPr>
                    <w:jc w:val="both"/>
                    <w:rPr>
                      <w:rFonts w:ascii="Arial Narrow" w:hAnsi="Arial Narrow"/>
                      <w:b/>
                      <w:sz w:val="40"/>
                      <w:szCs w:val="40"/>
                    </w:rPr>
                  </w:pPr>
                  <w:r w:rsidRPr="00000A20">
                    <w:rPr>
                      <w:rFonts w:ascii="Arial Narrow" w:hAnsi="Arial Narrow"/>
                      <w:b/>
                    </w:rPr>
                    <w:t xml:space="preserve">Kyselina linolová            </w:t>
                  </w:r>
                  <w:r w:rsidRPr="00467374">
                    <w:rPr>
                      <w:rFonts w:ascii="Arial Narrow" w:hAnsi="Arial Narrow"/>
                      <w:b/>
                      <w:sz w:val="40"/>
                      <w:szCs w:val="40"/>
                    </w:rPr>
                    <w:t>→</w:t>
                  </w:r>
                </w:p>
                <w:p w14:paraId="1A3B96A5" w14:textId="77777777" w:rsidR="00467374" w:rsidRDefault="00467374" w:rsidP="001B35BE">
                  <w:pPr>
                    <w:jc w:val="both"/>
                    <w:rPr>
                      <w:rFonts w:ascii="Arial Narrow" w:hAnsi="Arial Narrow"/>
                      <w:b/>
                    </w:rPr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1A3B9A3B" wp14:editId="1A3B9A3C">
                        <wp:extent cx="2699728" cy="313899"/>
                        <wp:effectExtent l="19050" t="0" r="5372" b="0"/>
                        <wp:docPr id="49" name="obrázek 49" descr="https://s3-us-west-2.amazonaws.com/courses-images/wp-content/uploads/sites/2569/2017/10/23194258/10000201000002CB000000533EC417F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s3-us-west-2.amazonaws.com/courses-images/wp-content/uploads/sites/2569/2017/10/23194258/10000201000002CB000000533EC417F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4192" cy="317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3B96A6" w14:textId="77777777" w:rsidR="00BD719E" w:rsidRPr="00BD719E" w:rsidRDefault="00BD719E" w:rsidP="001B35BE">
                  <w:pPr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BD719E">
                    <w:rPr>
                      <w:rFonts w:ascii="Arial Narrow" w:hAnsi="Arial Narrow"/>
                      <w:sz w:val="18"/>
                      <w:szCs w:val="18"/>
                    </w:rPr>
                    <w:t>(zjednodušený nákres molekuly)</w:t>
                  </w:r>
                </w:p>
                <w:p w14:paraId="1A3B96A7" w14:textId="77777777" w:rsidR="00467374" w:rsidRPr="00000A20" w:rsidRDefault="00467374" w:rsidP="00467374">
                  <w:pPr>
                    <w:spacing w:line="312" w:lineRule="auto"/>
                    <w:jc w:val="both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465" w:type="dxa"/>
                  <w:tcBorders>
                    <w:top w:val="single" w:sz="4" w:space="0" w:color="808080" w:themeColor="background1" w:themeShade="80"/>
                    <w:bottom w:val="single" w:sz="4" w:space="0" w:color="auto"/>
                  </w:tcBorders>
                  <w:vAlign w:val="center"/>
                </w:tcPr>
                <w:p w14:paraId="1A3B96A8" w14:textId="77777777" w:rsidR="001B35BE" w:rsidRDefault="001B35BE" w:rsidP="00112C55">
                  <w:pPr>
                    <w:rPr>
                      <w:rFonts w:ascii="Arial Narrow" w:hAnsi="Arial Narrow"/>
                      <w:b/>
                    </w:rPr>
                  </w:pPr>
                </w:p>
                <w:p w14:paraId="1A3B96A9" w14:textId="77777777" w:rsidR="00983BBF" w:rsidRDefault="00983BBF" w:rsidP="00112C55">
                  <w:r w:rsidRPr="00000A20">
                    <w:rPr>
                      <w:rFonts w:ascii="Arial Narrow" w:hAnsi="Arial Narrow"/>
                      <w:b/>
                    </w:rPr>
                    <w:t>Kyselina arachidonová (ARA)</w:t>
                  </w:r>
                  <w:r w:rsidR="001B35BE">
                    <w:t xml:space="preserve"> </w:t>
                  </w:r>
                  <w:r w:rsidR="00573E48">
                    <w:rPr>
                      <w:noProof/>
                      <w:lang w:eastAsia="cs-CZ"/>
                    </w:rPr>
                    <w:drawing>
                      <wp:inline distT="0" distB="0" distL="0" distR="0" wp14:anchorId="1A3B9A3D" wp14:editId="1A3B9A3E">
                        <wp:extent cx="2794000" cy="361739"/>
                        <wp:effectExtent l="19050" t="0" r="6350" b="0"/>
                        <wp:docPr id="16" name="obrázek 16" descr="File:EPAnumber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File:EPAnumberi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4870" cy="363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3B96AA" w14:textId="77777777" w:rsidR="001B35BE" w:rsidRPr="00BD719E" w:rsidRDefault="001B35BE" w:rsidP="00112C55">
                  <w:pPr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BD719E">
                    <w:rPr>
                      <w:rFonts w:ascii="Arial Narrow" w:hAnsi="Arial Narrow"/>
                      <w:sz w:val="18"/>
                      <w:szCs w:val="18"/>
                    </w:rPr>
                    <w:t>(zjednodušený nákres molekuly)</w:t>
                  </w:r>
                </w:p>
                <w:p w14:paraId="1A3B96AB" w14:textId="77777777" w:rsidR="001B35BE" w:rsidRPr="00000A20" w:rsidRDefault="001B35BE" w:rsidP="00112C55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CD2C18" w:rsidRPr="00000A20" w14:paraId="1A3B96B5" w14:textId="77777777" w:rsidTr="00EE7E7C">
              <w:tc>
                <w:tcPr>
                  <w:tcW w:w="4465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14:paraId="1A3B96AD" w14:textId="77777777" w:rsidR="00983BBF" w:rsidRPr="00467374" w:rsidRDefault="00983BBF" w:rsidP="00611616">
                  <w:pPr>
                    <w:jc w:val="both"/>
                    <w:rPr>
                      <w:rFonts w:ascii="Arial Narrow" w:hAnsi="Arial Narrow"/>
                      <w:b/>
                      <w:sz w:val="40"/>
                      <w:szCs w:val="40"/>
                    </w:rPr>
                  </w:pPr>
                  <w:r w:rsidRPr="00000A20">
                    <w:rPr>
                      <w:rFonts w:ascii="Arial Narrow" w:hAnsi="Arial Narrow"/>
                      <w:b/>
                    </w:rPr>
                    <w:t xml:space="preserve">Kyselina alfa-linolenová </w:t>
                  </w:r>
                  <w:r w:rsidRPr="00467374">
                    <w:rPr>
                      <w:rFonts w:ascii="Arial Narrow" w:hAnsi="Arial Narrow"/>
                      <w:b/>
                      <w:sz w:val="40"/>
                      <w:szCs w:val="40"/>
                    </w:rPr>
                    <w:t>→</w:t>
                  </w:r>
                </w:p>
                <w:p w14:paraId="1A3B96AE" w14:textId="77777777" w:rsidR="00467374" w:rsidRDefault="00467374" w:rsidP="00611616">
                  <w:pPr>
                    <w:jc w:val="both"/>
                    <w:rPr>
                      <w:rFonts w:ascii="Arial Narrow" w:hAnsi="Arial Narrow"/>
                      <w:b/>
                    </w:rPr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1A3B9A3F" wp14:editId="1A3B9A40">
                        <wp:extent cx="2709959" cy="368490"/>
                        <wp:effectExtent l="19050" t="0" r="0" b="0"/>
                        <wp:docPr id="52" name="obrázek 52" descr="https://s3-us-west-2.amazonaws.com/courses-images/wp-content/uploads/sites/2569/2017/10/23194300/10000201000002C700000061A686E3B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s3-us-west-2.amazonaws.com/courses-images/wp-content/uploads/sites/2569/2017/10/23194300/10000201000002C700000061A686E3B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0850" cy="3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3B96AF" w14:textId="77777777" w:rsidR="00BD719E" w:rsidRDefault="00BD719E" w:rsidP="00611616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BD719E">
                    <w:rPr>
                      <w:rFonts w:ascii="Arial Narrow" w:hAnsi="Arial Narrow"/>
                      <w:sz w:val="18"/>
                      <w:szCs w:val="18"/>
                    </w:rPr>
                    <w:t>(zjednodušený nákres molekuly)</w:t>
                  </w:r>
                </w:p>
                <w:p w14:paraId="1A3B96B0" w14:textId="77777777" w:rsidR="00BF6E4E" w:rsidRPr="00000A20" w:rsidRDefault="00BF6E4E" w:rsidP="00677A1B">
                  <w:pPr>
                    <w:spacing w:line="312" w:lineRule="auto"/>
                    <w:jc w:val="both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465" w:type="dxa"/>
                  <w:tcBorders>
                    <w:top w:val="single" w:sz="4" w:space="0" w:color="auto"/>
                  </w:tcBorders>
                  <w:vAlign w:val="center"/>
                </w:tcPr>
                <w:p w14:paraId="1A3B96B1" w14:textId="77777777" w:rsidR="00126C07" w:rsidRDefault="00126C07" w:rsidP="00112C55">
                  <w:pPr>
                    <w:rPr>
                      <w:rFonts w:ascii="Arial Narrow" w:hAnsi="Arial Narrow"/>
                      <w:b/>
                    </w:rPr>
                  </w:pPr>
                </w:p>
                <w:p w14:paraId="1A3B96B2" w14:textId="77777777" w:rsidR="000C0E5C" w:rsidRDefault="00983BBF" w:rsidP="00112C55">
                  <w:pPr>
                    <w:rPr>
                      <w:noProof/>
                      <w:lang w:eastAsia="cs-CZ"/>
                    </w:rPr>
                  </w:pPr>
                  <w:r w:rsidRPr="00000A20">
                    <w:rPr>
                      <w:rFonts w:ascii="Arial Narrow" w:hAnsi="Arial Narrow"/>
                      <w:b/>
                    </w:rPr>
                    <w:t>Kys. eikosapentaenová (EPA)</w:t>
                  </w:r>
                </w:p>
                <w:p w14:paraId="1A3B96B3" w14:textId="77777777" w:rsidR="00627695" w:rsidRDefault="00CD2C18" w:rsidP="00112C55">
                  <w:pPr>
                    <w:rPr>
                      <w:rFonts w:ascii="Arial Narrow" w:hAnsi="Arial Narrow"/>
                      <w:b/>
                    </w:rPr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1A3B9A41" wp14:editId="1A3B9A42">
                        <wp:extent cx="2895600" cy="354711"/>
                        <wp:effectExtent l="19050" t="0" r="0" b="0"/>
                        <wp:docPr id="12" name="obrázek 13" descr="File:EPAnumber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File:EPAnumberi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7810" cy="3549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3B96B4" w14:textId="77777777" w:rsidR="000C0E5C" w:rsidRPr="00000A20" w:rsidRDefault="000C0E5C" w:rsidP="00EE7E7C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BD719E">
                    <w:rPr>
                      <w:rFonts w:ascii="Arial Narrow" w:hAnsi="Arial Narrow"/>
                      <w:sz w:val="18"/>
                      <w:szCs w:val="18"/>
                    </w:rPr>
                    <w:t>(zjednodušený nákres molekuly)</w:t>
                  </w:r>
                </w:p>
              </w:tc>
            </w:tr>
            <w:tr w:rsidR="00CD2C18" w:rsidRPr="00000A20" w14:paraId="1A3B96BC" w14:textId="77777777" w:rsidTr="00EE7E7C">
              <w:tc>
                <w:tcPr>
                  <w:tcW w:w="446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14:paraId="1A3B96B6" w14:textId="77777777" w:rsidR="00983BBF" w:rsidRPr="00000A20" w:rsidRDefault="00983BBF" w:rsidP="00677A1B">
                  <w:pPr>
                    <w:spacing w:line="312" w:lineRule="auto"/>
                    <w:jc w:val="both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465" w:type="dxa"/>
                  <w:tcBorders>
                    <w:bottom w:val="single" w:sz="4" w:space="0" w:color="auto"/>
                  </w:tcBorders>
                  <w:vAlign w:val="center"/>
                </w:tcPr>
                <w:p w14:paraId="1A3B96B7" w14:textId="77777777" w:rsidR="00BD265B" w:rsidRDefault="00BD265B" w:rsidP="00112C55">
                  <w:pPr>
                    <w:jc w:val="both"/>
                    <w:rPr>
                      <w:rFonts w:ascii="Arial Narrow" w:hAnsi="Arial Narrow"/>
                      <w:b/>
                    </w:rPr>
                  </w:pPr>
                </w:p>
                <w:p w14:paraId="1A3B96B8" w14:textId="77777777" w:rsidR="00B50F56" w:rsidRDefault="00983BBF" w:rsidP="00112C55">
                  <w:pPr>
                    <w:jc w:val="both"/>
                    <w:rPr>
                      <w:rFonts w:ascii="Arial Narrow" w:hAnsi="Arial Narrow"/>
                      <w:b/>
                    </w:rPr>
                  </w:pPr>
                  <w:r w:rsidRPr="00000A20">
                    <w:rPr>
                      <w:rFonts w:ascii="Arial Narrow" w:hAnsi="Arial Narrow"/>
                      <w:b/>
                    </w:rPr>
                    <w:t>Kys. dokosahexaenová (DHA)</w:t>
                  </w:r>
                  <w:r w:rsidR="004573CE">
                    <w:t xml:space="preserve"> </w:t>
                  </w:r>
                </w:p>
                <w:p w14:paraId="1A3B96B9" w14:textId="77777777" w:rsidR="00126C07" w:rsidRDefault="00B50F56" w:rsidP="00112C55">
                  <w:pPr>
                    <w:jc w:val="both"/>
                    <w:rPr>
                      <w:rFonts w:ascii="Arial Narrow" w:hAnsi="Arial Narrow"/>
                      <w:b/>
                    </w:rPr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1A3B9A43" wp14:editId="1A3B9A44">
                        <wp:extent cx="2813050" cy="355002"/>
                        <wp:effectExtent l="0" t="0" r="0" b="0"/>
                        <wp:docPr id="26" name="obrázek 26" descr="File:Docosahexaenoic acid.sv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File:Docosahexaenoic acid.sv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t="130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3050" cy="3550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3B96BA" w14:textId="77777777" w:rsidR="00B50F56" w:rsidRDefault="00B50F56" w:rsidP="00B50F56">
                  <w:pPr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BD719E">
                    <w:rPr>
                      <w:rFonts w:ascii="Arial Narrow" w:hAnsi="Arial Narrow"/>
                      <w:sz w:val="18"/>
                      <w:szCs w:val="18"/>
                    </w:rPr>
                    <w:t>(zjednodušený nákres molekuly)</w:t>
                  </w:r>
                </w:p>
                <w:p w14:paraId="1A3B96BB" w14:textId="77777777" w:rsidR="00EE7E7C" w:rsidRPr="00000A20" w:rsidRDefault="00EE7E7C" w:rsidP="00B50F56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58601D" w:rsidRPr="00000A20" w14:paraId="1A3B96C0" w14:textId="77777777" w:rsidTr="00EE7E7C">
              <w:trPr>
                <w:trHeight w:val="63"/>
              </w:trPr>
              <w:tc>
                <w:tcPr>
                  <w:tcW w:w="8979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14:paraId="1A3B96BD" w14:textId="77777777" w:rsidR="0058601D" w:rsidRDefault="0058601D" w:rsidP="00677A1B">
                  <w:pPr>
                    <w:spacing w:line="312" w:lineRule="auto"/>
                    <w:jc w:val="both"/>
                    <w:rPr>
                      <w:rFonts w:ascii="Arial Narrow" w:hAnsi="Arial Narrow"/>
                      <w:b/>
                    </w:rPr>
                  </w:pPr>
                </w:p>
                <w:p w14:paraId="1A3B96BE" w14:textId="77777777" w:rsidR="0058601D" w:rsidRDefault="0058601D" w:rsidP="00677A1B">
                  <w:pPr>
                    <w:spacing w:line="312" w:lineRule="auto"/>
                    <w:jc w:val="both"/>
                    <w:rPr>
                      <w:rFonts w:ascii="Arial Narrow" w:hAnsi="Arial Narrow"/>
                      <w:b/>
                    </w:rPr>
                  </w:pPr>
                  <w:r>
                    <w:rPr>
                      <w:noProof/>
                      <w:lang w:eastAsia="cs-CZ"/>
                    </w:rPr>
                    <w:lastRenderedPageBreak/>
                    <w:drawing>
                      <wp:inline distT="0" distB="0" distL="0" distR="0" wp14:anchorId="1A3B9A45" wp14:editId="1A3B9A46">
                        <wp:extent cx="5546840" cy="4394579"/>
                        <wp:effectExtent l="19050" t="0" r="0" b="0"/>
                        <wp:docPr id="55" name="obrázek 55" descr="https://s3-us-west-2.amazonaws.com/courses-images/wp-content/uploads/sites/2569/2017/10/23194302/10000201000002F7000002597706F8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s3-us-west-2.amazonaws.com/courses-images/wp-content/uploads/sites/2569/2017/10/23194302/10000201000002F7000002597706F8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6766" cy="4394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3B96BF" w14:textId="77777777" w:rsidR="0058601D" w:rsidRPr="00000A20" w:rsidRDefault="0029091B" w:rsidP="00B50F56">
                  <w:pPr>
                    <w:spacing w:line="276" w:lineRule="auto"/>
                    <w:jc w:val="both"/>
                    <w:rPr>
                      <w:rFonts w:ascii="Arial Narrow" w:hAnsi="Arial Narrow"/>
                      <w:b/>
                    </w:rPr>
                  </w:pPr>
                  <w:r w:rsidRPr="00FD15EE">
                    <w:rPr>
                      <w:rFonts w:ascii="Arial Narrow" w:hAnsi="Arial Narrow"/>
                      <w:b/>
                      <w:sz w:val="20"/>
                      <w:szCs w:val="20"/>
                    </w:rPr>
                    <w:t>Schéma syntézy eikosanoidů s vyznačením klíčových enzymů.</w:t>
                  </w:r>
                  <w:r w:rsidR="00670BFA" w:rsidRPr="00FD15EE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Eikosanoidy produkované z omega-6 mastných kyselin jsou považovány za více prozánětlivé, zatímco eikosanoidy tvořené z omega-3 jsou protizánětlivé. Vysoký poměr mezi omega-6/omega-3 v potravě </w:t>
                  </w:r>
                  <w:r w:rsidR="008E7ADA" w:rsidRPr="00FD15EE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se tudíž nedoporučuje a může spolupůsobit i jako faktor vzniku kardiovaskulárních chorob. </w:t>
                  </w:r>
                </w:p>
              </w:tc>
            </w:tr>
          </w:tbl>
          <w:p w14:paraId="1A3B96C1" w14:textId="77777777" w:rsidR="00983BBF" w:rsidRPr="00000A20" w:rsidRDefault="00983BBF" w:rsidP="00F24708">
            <w:pPr>
              <w:spacing w:line="312" w:lineRule="auto"/>
              <w:jc w:val="both"/>
              <w:rPr>
                <w:rFonts w:ascii="Arial Narrow" w:hAnsi="Arial Narrow"/>
              </w:rPr>
            </w:pPr>
          </w:p>
        </w:tc>
      </w:tr>
    </w:tbl>
    <w:p w14:paraId="1A3B96E8" w14:textId="77777777" w:rsidR="00B00AB6" w:rsidRDefault="00B00AB6" w:rsidP="00F82AD9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</w:p>
    <w:p w14:paraId="1A3B96E9" w14:textId="77777777" w:rsidR="008F7CFD" w:rsidRPr="008F7CFD" w:rsidRDefault="008F7CFD" w:rsidP="00B32D33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8F7CFD">
        <w:rPr>
          <w:rFonts w:ascii="Arial Narrow" w:hAnsi="Arial Narrow"/>
          <w:b/>
          <w:sz w:val="24"/>
          <w:szCs w:val="24"/>
        </w:rPr>
        <w:t>Složení tuku v různých potravinách (% mastných kyselin)</w:t>
      </w:r>
    </w:p>
    <w:tbl>
      <w:tblPr>
        <w:tblStyle w:val="Stednstnovn1zvraznn6"/>
        <w:tblW w:w="10598" w:type="dxa"/>
        <w:tblLayout w:type="fixed"/>
        <w:tblLook w:val="04A0" w:firstRow="1" w:lastRow="0" w:firstColumn="1" w:lastColumn="0" w:noHBand="0" w:noVBand="1"/>
      </w:tblPr>
      <w:tblGrid>
        <w:gridCol w:w="2234"/>
        <w:gridCol w:w="633"/>
        <w:gridCol w:w="717"/>
        <w:gridCol w:w="568"/>
        <w:gridCol w:w="640"/>
        <w:gridCol w:w="563"/>
        <w:gridCol w:w="609"/>
        <w:gridCol w:w="609"/>
        <w:gridCol w:w="609"/>
        <w:gridCol w:w="567"/>
        <w:gridCol w:w="596"/>
        <w:gridCol w:w="618"/>
        <w:gridCol w:w="525"/>
        <w:gridCol w:w="536"/>
        <w:gridCol w:w="574"/>
      </w:tblGrid>
      <w:tr w:rsidR="008F7CFD" w:rsidRPr="00371D95" w14:paraId="1A3B96EE" w14:textId="77777777" w:rsidTr="008F7C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vMerge w:val="restart"/>
            <w:tcBorders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A3B96EA" w14:textId="77777777" w:rsidR="008F7CFD" w:rsidRPr="00371D95" w:rsidRDefault="008F7CFD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21" w:type="dxa"/>
            <w:gridSpan w:val="5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BD4B4" w:themeFill="accent6" w:themeFillTint="66"/>
            <w:vAlign w:val="center"/>
          </w:tcPr>
          <w:p w14:paraId="1A3B96EB" w14:textId="77777777" w:rsidR="008F7CFD" w:rsidRPr="00371D95" w:rsidRDefault="00B32D33" w:rsidP="00B32D33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Nasycené mastné kyseliny</w:t>
            </w:r>
            <w:r w:rsidR="00BB709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(SFA)</w:t>
            </w:r>
          </w:p>
        </w:tc>
        <w:tc>
          <w:tcPr>
            <w:tcW w:w="1827" w:type="dxa"/>
            <w:gridSpan w:val="3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BD4B4" w:themeFill="accent6" w:themeFillTint="66"/>
            <w:vAlign w:val="center"/>
          </w:tcPr>
          <w:p w14:paraId="1A3B96EC" w14:textId="77777777" w:rsidR="008F7CFD" w:rsidRPr="00371D95" w:rsidRDefault="008F7CFD" w:rsidP="00B32D33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371D95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MUFA </w:t>
            </w:r>
          </w:p>
        </w:tc>
        <w:tc>
          <w:tcPr>
            <w:tcW w:w="3416" w:type="dxa"/>
            <w:gridSpan w:val="6"/>
            <w:tcBorders>
              <w:left w:val="single" w:sz="4" w:space="0" w:color="A6A6A6" w:themeColor="background1" w:themeShade="A6"/>
            </w:tcBorders>
            <w:shd w:val="clear" w:color="auto" w:fill="FBD4B4" w:themeFill="accent6" w:themeFillTint="66"/>
            <w:vAlign w:val="center"/>
          </w:tcPr>
          <w:p w14:paraId="1A3B96ED" w14:textId="77777777" w:rsidR="008F7CFD" w:rsidRPr="00371D95" w:rsidRDefault="008F7CFD" w:rsidP="00B32D33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371D95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PUFA </w:t>
            </w:r>
          </w:p>
        </w:tc>
      </w:tr>
      <w:tr w:rsidR="008F7CFD" w:rsidRPr="00371D95" w14:paraId="1A3B96FE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vMerge/>
            <w:tcBorders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A3B96EF" w14:textId="77777777" w:rsidR="008F7CFD" w:rsidRPr="00371D95" w:rsidRDefault="008F7CFD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33" w:type="dxa"/>
            <w:vMerge w:val="restart"/>
            <w:tcBorders>
              <w:left w:val="single" w:sz="4" w:space="0" w:color="A6A6A6" w:themeColor="background1" w:themeShade="A6"/>
            </w:tcBorders>
            <w:vAlign w:val="center"/>
          </w:tcPr>
          <w:p w14:paraId="1A3B96F0" w14:textId="77777777" w:rsidR="008F7CFD" w:rsidRPr="00371D95" w:rsidRDefault="008F7CFD" w:rsidP="00B32D3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17" w:type="dxa"/>
            <w:vAlign w:val="center"/>
          </w:tcPr>
          <w:p w14:paraId="1A3B96F1" w14:textId="77777777" w:rsidR="008F7CFD" w:rsidRPr="00371D95" w:rsidRDefault="008F7CFD" w:rsidP="00B32D3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  <w:r w:rsidRPr="00371D95">
              <w:rPr>
                <w:rFonts w:ascii="Arial Narrow" w:hAnsi="Arial Narrow"/>
                <w:sz w:val="16"/>
                <w:szCs w:val="16"/>
              </w:rPr>
              <w:t>12:0</w:t>
            </w:r>
          </w:p>
        </w:tc>
        <w:tc>
          <w:tcPr>
            <w:tcW w:w="568" w:type="dxa"/>
            <w:vAlign w:val="center"/>
          </w:tcPr>
          <w:p w14:paraId="1A3B96F2" w14:textId="77777777" w:rsidR="008F7CFD" w:rsidRPr="00371D95" w:rsidRDefault="008F7CFD" w:rsidP="00B32D3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  <w:r w:rsidRPr="00371D95">
              <w:rPr>
                <w:rFonts w:ascii="Arial Narrow" w:hAnsi="Arial Narrow"/>
                <w:sz w:val="16"/>
                <w:szCs w:val="16"/>
              </w:rPr>
              <w:t>14:0</w:t>
            </w:r>
          </w:p>
        </w:tc>
        <w:tc>
          <w:tcPr>
            <w:tcW w:w="640" w:type="dxa"/>
            <w:vAlign w:val="center"/>
          </w:tcPr>
          <w:p w14:paraId="1A3B96F3" w14:textId="77777777" w:rsidR="008F7CFD" w:rsidRPr="00371D95" w:rsidRDefault="008F7CFD" w:rsidP="00B32D3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  <w:r w:rsidRPr="00371D95">
              <w:rPr>
                <w:rFonts w:ascii="Arial Narrow" w:hAnsi="Arial Narrow"/>
                <w:sz w:val="16"/>
                <w:szCs w:val="16"/>
              </w:rPr>
              <w:t>16:0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6F4" w14:textId="77777777" w:rsidR="008F7CFD" w:rsidRPr="00371D95" w:rsidRDefault="008F7CFD" w:rsidP="00B32D3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  <w:r w:rsidRPr="00371D95">
              <w:rPr>
                <w:rFonts w:ascii="Arial Narrow" w:hAnsi="Arial Narrow"/>
                <w:sz w:val="16"/>
                <w:szCs w:val="16"/>
              </w:rPr>
              <w:t>18:0</w:t>
            </w:r>
          </w:p>
        </w:tc>
        <w:tc>
          <w:tcPr>
            <w:tcW w:w="609" w:type="dxa"/>
            <w:vMerge w:val="restart"/>
            <w:tcBorders>
              <w:left w:val="single" w:sz="4" w:space="0" w:color="A6A6A6" w:themeColor="background1" w:themeShade="A6"/>
            </w:tcBorders>
            <w:vAlign w:val="center"/>
          </w:tcPr>
          <w:p w14:paraId="1A3B96F5" w14:textId="77777777" w:rsidR="008F7CFD" w:rsidRPr="00371D95" w:rsidRDefault="008F7CFD" w:rsidP="00B32D3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09" w:type="dxa"/>
            <w:vAlign w:val="center"/>
          </w:tcPr>
          <w:p w14:paraId="1A3B96F6" w14:textId="77777777" w:rsidR="008F7CFD" w:rsidRPr="00371D95" w:rsidRDefault="008F7CFD" w:rsidP="00B32D3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  <w:r w:rsidRPr="00371D95">
              <w:rPr>
                <w:rFonts w:ascii="Arial Narrow" w:hAnsi="Arial Narrow"/>
                <w:sz w:val="16"/>
                <w:szCs w:val="16"/>
              </w:rPr>
              <w:t>18:1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6F7" w14:textId="77777777" w:rsidR="008F7CFD" w:rsidRPr="00371D95" w:rsidRDefault="008F7CFD" w:rsidP="00B32D3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  <w:r w:rsidRPr="00371D95">
              <w:rPr>
                <w:rFonts w:ascii="Arial Narrow" w:hAnsi="Arial Narrow"/>
                <w:sz w:val="16"/>
                <w:szCs w:val="16"/>
              </w:rPr>
              <w:t>18:1t</w:t>
            </w:r>
          </w:p>
        </w:tc>
        <w:tc>
          <w:tcPr>
            <w:tcW w:w="567" w:type="dxa"/>
            <w:vMerge w:val="restart"/>
            <w:tcBorders>
              <w:left w:val="single" w:sz="4" w:space="0" w:color="A6A6A6" w:themeColor="background1" w:themeShade="A6"/>
            </w:tcBorders>
            <w:vAlign w:val="center"/>
          </w:tcPr>
          <w:p w14:paraId="1A3B96F8" w14:textId="77777777" w:rsidR="008F7CFD" w:rsidRPr="00371D95" w:rsidRDefault="008F7CFD" w:rsidP="00B32D3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596" w:type="dxa"/>
            <w:vAlign w:val="center"/>
          </w:tcPr>
          <w:p w14:paraId="1A3B96F9" w14:textId="77777777" w:rsidR="008F7CFD" w:rsidRPr="00371D95" w:rsidRDefault="008F7CFD" w:rsidP="00B32D3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  <w:r w:rsidRPr="00371D95">
              <w:rPr>
                <w:rFonts w:ascii="Arial Narrow" w:hAnsi="Arial Narrow"/>
                <w:sz w:val="16"/>
                <w:szCs w:val="16"/>
              </w:rPr>
              <w:t>18:2</w:t>
            </w:r>
          </w:p>
        </w:tc>
        <w:tc>
          <w:tcPr>
            <w:tcW w:w="618" w:type="dxa"/>
            <w:vAlign w:val="center"/>
          </w:tcPr>
          <w:p w14:paraId="1A3B96FA" w14:textId="77777777" w:rsidR="008F7CFD" w:rsidRPr="00371D95" w:rsidRDefault="008F7CFD" w:rsidP="00B32D3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  <w:r w:rsidRPr="00371D95">
              <w:rPr>
                <w:rFonts w:ascii="Arial Narrow" w:hAnsi="Arial Narrow"/>
                <w:sz w:val="16"/>
                <w:szCs w:val="16"/>
              </w:rPr>
              <w:t>18:3</w:t>
            </w:r>
          </w:p>
        </w:tc>
        <w:tc>
          <w:tcPr>
            <w:tcW w:w="525" w:type="dxa"/>
            <w:vAlign w:val="center"/>
          </w:tcPr>
          <w:p w14:paraId="1A3B96FB" w14:textId="77777777" w:rsidR="008F7CFD" w:rsidRPr="00371D95" w:rsidRDefault="008F7CFD" w:rsidP="00B32D3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  <w:r w:rsidRPr="00371D95">
              <w:rPr>
                <w:rFonts w:ascii="Arial Narrow" w:hAnsi="Arial Narrow"/>
                <w:sz w:val="16"/>
                <w:szCs w:val="16"/>
              </w:rPr>
              <w:t>20:4</w:t>
            </w:r>
          </w:p>
        </w:tc>
        <w:tc>
          <w:tcPr>
            <w:tcW w:w="536" w:type="dxa"/>
            <w:vAlign w:val="center"/>
          </w:tcPr>
          <w:p w14:paraId="1A3B96FC" w14:textId="77777777" w:rsidR="008F7CFD" w:rsidRPr="00371D95" w:rsidRDefault="008F7CFD" w:rsidP="00B32D3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  <w:r w:rsidRPr="00371D95">
              <w:rPr>
                <w:rFonts w:ascii="Arial Narrow" w:hAnsi="Arial Narrow"/>
                <w:sz w:val="16"/>
                <w:szCs w:val="16"/>
              </w:rPr>
              <w:t>20:5</w:t>
            </w:r>
          </w:p>
        </w:tc>
        <w:tc>
          <w:tcPr>
            <w:tcW w:w="574" w:type="dxa"/>
            <w:vAlign w:val="center"/>
          </w:tcPr>
          <w:p w14:paraId="1A3B96FD" w14:textId="77777777" w:rsidR="008F7CFD" w:rsidRPr="00371D95" w:rsidRDefault="008F7CFD" w:rsidP="00B32D3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  <w:r w:rsidRPr="00371D95">
              <w:rPr>
                <w:rFonts w:ascii="Arial Narrow" w:hAnsi="Arial Narrow"/>
                <w:sz w:val="16"/>
                <w:szCs w:val="16"/>
              </w:rPr>
              <w:t>22:6</w:t>
            </w:r>
          </w:p>
        </w:tc>
      </w:tr>
      <w:tr w:rsidR="008F7CFD" w:rsidRPr="00371D95" w14:paraId="1A3B970E" w14:textId="77777777" w:rsidTr="00B32D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vMerge/>
            <w:tcBorders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A3B96FF" w14:textId="77777777" w:rsidR="008F7CFD" w:rsidRPr="00371D95" w:rsidRDefault="008F7CFD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33" w:type="dxa"/>
            <w:vMerge/>
            <w:tcBorders>
              <w:left w:val="single" w:sz="4" w:space="0" w:color="A6A6A6" w:themeColor="background1" w:themeShade="A6"/>
            </w:tcBorders>
            <w:vAlign w:val="center"/>
          </w:tcPr>
          <w:p w14:paraId="1A3B9700" w14:textId="77777777" w:rsidR="008F7CFD" w:rsidRPr="00371D95" w:rsidRDefault="008F7CFD" w:rsidP="00B32D33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17" w:type="dxa"/>
            <w:textDirection w:val="btLr"/>
            <w:vAlign w:val="center"/>
          </w:tcPr>
          <w:p w14:paraId="1A3B9701" w14:textId="77777777" w:rsidR="008F7CFD" w:rsidRPr="00371D95" w:rsidRDefault="00B32D33" w:rsidP="00803E07">
            <w:pPr>
              <w:ind w:left="113" w:right="11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Laurová</w:t>
            </w:r>
          </w:p>
        </w:tc>
        <w:tc>
          <w:tcPr>
            <w:tcW w:w="568" w:type="dxa"/>
            <w:textDirection w:val="btLr"/>
            <w:vAlign w:val="center"/>
          </w:tcPr>
          <w:p w14:paraId="1A3B9702" w14:textId="77777777" w:rsidR="008F7CFD" w:rsidRPr="00371D95" w:rsidRDefault="00B32D33" w:rsidP="00803E07">
            <w:pPr>
              <w:ind w:left="113" w:right="11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Myristová</w:t>
            </w:r>
          </w:p>
        </w:tc>
        <w:tc>
          <w:tcPr>
            <w:tcW w:w="640" w:type="dxa"/>
            <w:textDirection w:val="btLr"/>
            <w:vAlign w:val="center"/>
          </w:tcPr>
          <w:p w14:paraId="1A3B9703" w14:textId="77777777" w:rsidR="008F7CFD" w:rsidRPr="00371D95" w:rsidRDefault="00B32D33" w:rsidP="00803E07">
            <w:pPr>
              <w:ind w:left="113" w:right="11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Palmitová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textDirection w:val="btLr"/>
            <w:vAlign w:val="center"/>
          </w:tcPr>
          <w:p w14:paraId="1A3B9704" w14:textId="77777777" w:rsidR="008F7CFD" w:rsidRPr="00371D95" w:rsidRDefault="00B32D33" w:rsidP="00803E07">
            <w:pPr>
              <w:ind w:left="113" w:right="11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Stearová</w:t>
            </w:r>
          </w:p>
        </w:tc>
        <w:tc>
          <w:tcPr>
            <w:tcW w:w="609" w:type="dxa"/>
            <w:vMerge/>
            <w:tcBorders>
              <w:left w:val="single" w:sz="4" w:space="0" w:color="A6A6A6" w:themeColor="background1" w:themeShade="A6"/>
            </w:tcBorders>
            <w:vAlign w:val="center"/>
          </w:tcPr>
          <w:p w14:paraId="1A3B9705" w14:textId="77777777" w:rsidR="008F7CFD" w:rsidRPr="00371D95" w:rsidRDefault="008F7CFD" w:rsidP="00803E0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09" w:type="dxa"/>
            <w:textDirection w:val="btLr"/>
            <w:vAlign w:val="center"/>
          </w:tcPr>
          <w:p w14:paraId="1A3B9706" w14:textId="77777777" w:rsidR="008F7CFD" w:rsidRPr="00371D95" w:rsidRDefault="00B32D33" w:rsidP="00803E07">
            <w:pPr>
              <w:ind w:left="113" w:right="11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Olejová*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textDirection w:val="btLr"/>
            <w:vAlign w:val="center"/>
          </w:tcPr>
          <w:p w14:paraId="1A3B9707" w14:textId="77777777" w:rsidR="008F7CFD" w:rsidRPr="00371D95" w:rsidRDefault="00837DE1" w:rsidP="00803E07">
            <w:pPr>
              <w:ind w:left="113" w:right="1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Elaidová nebo vakcenová</w:t>
            </w:r>
          </w:p>
        </w:tc>
        <w:tc>
          <w:tcPr>
            <w:tcW w:w="567" w:type="dxa"/>
            <w:vMerge/>
            <w:tcBorders>
              <w:left w:val="single" w:sz="4" w:space="0" w:color="A6A6A6" w:themeColor="background1" w:themeShade="A6"/>
            </w:tcBorders>
            <w:vAlign w:val="center"/>
          </w:tcPr>
          <w:p w14:paraId="1A3B9708" w14:textId="77777777" w:rsidR="008F7CFD" w:rsidRPr="00371D95" w:rsidRDefault="008F7CFD" w:rsidP="00803E0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596" w:type="dxa"/>
            <w:textDirection w:val="btLr"/>
            <w:vAlign w:val="center"/>
          </w:tcPr>
          <w:p w14:paraId="1A3B9709" w14:textId="77777777" w:rsidR="008F7CFD" w:rsidRPr="00371D95" w:rsidRDefault="00282003" w:rsidP="00803E07">
            <w:pPr>
              <w:ind w:left="113" w:right="11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Linol</w:t>
            </w:r>
            <w:r w:rsidR="00B32D33">
              <w:rPr>
                <w:rFonts w:ascii="Arial Narrow" w:hAnsi="Arial Narrow"/>
                <w:b/>
                <w:sz w:val="16"/>
                <w:szCs w:val="16"/>
              </w:rPr>
              <w:t>ová*</w:t>
            </w:r>
          </w:p>
        </w:tc>
        <w:tc>
          <w:tcPr>
            <w:tcW w:w="618" w:type="dxa"/>
            <w:textDirection w:val="btLr"/>
            <w:vAlign w:val="center"/>
          </w:tcPr>
          <w:p w14:paraId="1A3B970A" w14:textId="77777777" w:rsidR="008F7CFD" w:rsidRPr="00371D95" w:rsidRDefault="00B32D33" w:rsidP="00803E07">
            <w:pPr>
              <w:ind w:left="113" w:right="11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Alfa-linolenová</w:t>
            </w:r>
            <w:r w:rsidR="00803E07">
              <w:rPr>
                <w:rFonts w:ascii="Arial Narrow" w:hAnsi="Arial Narrow"/>
                <w:b/>
                <w:sz w:val="16"/>
                <w:szCs w:val="16"/>
              </w:rPr>
              <w:t xml:space="preserve"> (ALA)</w:t>
            </w:r>
            <w:r>
              <w:rPr>
                <w:rFonts w:ascii="Arial Narrow" w:hAnsi="Arial Narrow"/>
                <w:b/>
                <w:sz w:val="16"/>
                <w:szCs w:val="16"/>
              </w:rPr>
              <w:t>*</w:t>
            </w:r>
          </w:p>
        </w:tc>
        <w:tc>
          <w:tcPr>
            <w:tcW w:w="525" w:type="dxa"/>
            <w:textDirection w:val="btLr"/>
            <w:vAlign w:val="center"/>
          </w:tcPr>
          <w:p w14:paraId="1A3B970B" w14:textId="77777777" w:rsidR="008F7CFD" w:rsidRPr="00371D95" w:rsidRDefault="00B32D33" w:rsidP="00803E07">
            <w:pPr>
              <w:ind w:left="113" w:right="11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Arachidonová</w:t>
            </w:r>
            <w:r w:rsidR="00803E07">
              <w:rPr>
                <w:rFonts w:ascii="Arial Narrow" w:hAnsi="Arial Narrow"/>
                <w:b/>
                <w:sz w:val="16"/>
                <w:szCs w:val="16"/>
              </w:rPr>
              <w:t xml:space="preserve"> (ARA)</w:t>
            </w:r>
            <w:r>
              <w:rPr>
                <w:rFonts w:ascii="Arial Narrow" w:hAnsi="Arial Narrow"/>
                <w:b/>
                <w:sz w:val="16"/>
                <w:szCs w:val="16"/>
              </w:rPr>
              <w:t>*</w:t>
            </w:r>
          </w:p>
        </w:tc>
        <w:tc>
          <w:tcPr>
            <w:tcW w:w="536" w:type="dxa"/>
            <w:textDirection w:val="btLr"/>
            <w:vAlign w:val="center"/>
          </w:tcPr>
          <w:p w14:paraId="1A3B970C" w14:textId="77777777" w:rsidR="008F7CFD" w:rsidRPr="00371D95" w:rsidRDefault="008F7CFD" w:rsidP="00803E07">
            <w:pPr>
              <w:ind w:left="113" w:right="11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sz w:val="16"/>
                <w:szCs w:val="16"/>
              </w:rPr>
              <w:t>EPA</w:t>
            </w:r>
          </w:p>
        </w:tc>
        <w:tc>
          <w:tcPr>
            <w:tcW w:w="574" w:type="dxa"/>
            <w:textDirection w:val="btLr"/>
            <w:vAlign w:val="center"/>
          </w:tcPr>
          <w:p w14:paraId="1A3B970D" w14:textId="77777777" w:rsidR="008F7CFD" w:rsidRPr="00371D95" w:rsidRDefault="008F7CFD" w:rsidP="00803E07">
            <w:pPr>
              <w:ind w:left="113" w:right="11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sz w:val="16"/>
                <w:szCs w:val="16"/>
              </w:rPr>
              <w:t>DHA</w:t>
            </w:r>
          </w:p>
        </w:tc>
      </w:tr>
      <w:tr w:rsidR="008F7CFD" w:rsidRPr="00371D95" w14:paraId="1A3B9710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gridSpan w:val="15"/>
            <w:shd w:val="clear" w:color="auto" w:fill="FABF8F" w:themeFill="accent6" w:themeFillTint="99"/>
            <w:vAlign w:val="center"/>
          </w:tcPr>
          <w:p w14:paraId="1A3B970F" w14:textId="77777777" w:rsidR="008F7CFD" w:rsidRPr="00371D95" w:rsidRDefault="00837DE1" w:rsidP="00837DE1">
            <w:pPr>
              <w:spacing w:line="276" w:lineRule="auto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MLÉČNÉ PRODUKTY</w:t>
            </w:r>
            <w:r w:rsidR="008F7CFD" w:rsidRPr="00371D95">
              <w:rPr>
                <w:rFonts w:ascii="Arial Narrow" w:hAnsi="Arial Narrow"/>
                <w:sz w:val="16"/>
                <w:szCs w:val="16"/>
              </w:rPr>
              <w:t xml:space="preserve"> &amp; </w:t>
            </w:r>
            <w:r>
              <w:rPr>
                <w:rFonts w:ascii="Arial Narrow" w:hAnsi="Arial Narrow"/>
                <w:sz w:val="16"/>
                <w:szCs w:val="16"/>
              </w:rPr>
              <w:t>VEJCE</w:t>
            </w:r>
          </w:p>
        </w:tc>
      </w:tr>
      <w:tr w:rsidR="008F7CFD" w:rsidRPr="00371D95" w14:paraId="1A3B9720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11" w14:textId="77777777" w:rsidR="008F7CFD" w:rsidRPr="00371D95" w:rsidRDefault="00837DE1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Máslo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12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62,25</w:t>
            </w:r>
          </w:p>
        </w:tc>
        <w:tc>
          <w:tcPr>
            <w:tcW w:w="717" w:type="dxa"/>
            <w:vAlign w:val="center"/>
          </w:tcPr>
          <w:p w14:paraId="1A3B9713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568" w:type="dxa"/>
            <w:vAlign w:val="center"/>
          </w:tcPr>
          <w:p w14:paraId="1A3B9714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9,17</w:t>
            </w:r>
          </w:p>
        </w:tc>
        <w:tc>
          <w:tcPr>
            <w:tcW w:w="640" w:type="dxa"/>
            <w:vAlign w:val="center"/>
          </w:tcPr>
          <w:p w14:paraId="1A3B9715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26,75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16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12,33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17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28,89</w:t>
            </w:r>
          </w:p>
        </w:tc>
        <w:tc>
          <w:tcPr>
            <w:tcW w:w="609" w:type="dxa"/>
            <w:vAlign w:val="center"/>
          </w:tcPr>
          <w:p w14:paraId="1A3B971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20,93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1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1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3,71</w:t>
            </w:r>
          </w:p>
        </w:tc>
        <w:tc>
          <w:tcPr>
            <w:tcW w:w="596" w:type="dxa"/>
            <w:vAlign w:val="center"/>
          </w:tcPr>
          <w:p w14:paraId="1A3B971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618" w:type="dxa"/>
            <w:vAlign w:val="center"/>
          </w:tcPr>
          <w:p w14:paraId="1A3B971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525" w:type="dxa"/>
            <w:vAlign w:val="center"/>
          </w:tcPr>
          <w:p w14:paraId="1A3B971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71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71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8F7CFD" w:rsidRPr="00371D95" w14:paraId="1A3B9730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21" w14:textId="77777777" w:rsidR="008F7CFD" w:rsidRPr="00371D95" w:rsidRDefault="00837DE1" w:rsidP="00732E92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Sýr</w:t>
            </w:r>
            <w:r w:rsidR="008F7CFD" w:rsidRPr="00371D95">
              <w:rPr>
                <w:rFonts w:ascii="Arial Narrow" w:hAnsi="Arial Narrow"/>
                <w:sz w:val="16"/>
                <w:szCs w:val="16"/>
              </w:rPr>
              <w:t xml:space="preserve">, Mozzarella (22,4% </w:t>
            </w:r>
            <w:r w:rsidR="00732E92">
              <w:rPr>
                <w:rFonts w:ascii="Arial Narrow" w:hAnsi="Arial Narrow"/>
                <w:sz w:val="16"/>
                <w:szCs w:val="16"/>
              </w:rPr>
              <w:t>tuku</w:t>
            </w:r>
            <w:r w:rsidR="008F7CFD" w:rsidRPr="00371D95">
              <w:rPr>
                <w:rFonts w:ascii="Arial Narrow" w:hAnsi="Arial Narrow"/>
                <w:sz w:val="16"/>
                <w:szCs w:val="16"/>
              </w:rPr>
              <w:t>)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22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58,84</w:t>
            </w:r>
          </w:p>
        </w:tc>
        <w:tc>
          <w:tcPr>
            <w:tcW w:w="717" w:type="dxa"/>
            <w:vAlign w:val="center"/>
          </w:tcPr>
          <w:p w14:paraId="1A3B9723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568" w:type="dxa"/>
            <w:vAlign w:val="center"/>
          </w:tcPr>
          <w:p w14:paraId="1A3B9724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9,79</w:t>
            </w:r>
          </w:p>
        </w:tc>
        <w:tc>
          <w:tcPr>
            <w:tcW w:w="640" w:type="dxa"/>
            <w:vAlign w:val="center"/>
          </w:tcPr>
          <w:p w14:paraId="1A3B9725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23,85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26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10,93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27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29,41</w:t>
            </w:r>
          </w:p>
        </w:tc>
        <w:tc>
          <w:tcPr>
            <w:tcW w:w="609" w:type="dxa"/>
            <w:vAlign w:val="center"/>
          </w:tcPr>
          <w:p w14:paraId="1A3B9728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25,27</w:t>
            </w: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29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2A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3,42</w:t>
            </w:r>
          </w:p>
        </w:tc>
        <w:tc>
          <w:tcPr>
            <w:tcW w:w="596" w:type="dxa"/>
            <w:vAlign w:val="center"/>
          </w:tcPr>
          <w:p w14:paraId="1A3B972B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1,76</w:t>
            </w: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72C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1,66</w:t>
            </w: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72D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72E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72F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8F7CFD" w:rsidRPr="00371D95" w14:paraId="1A3B9740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31" w14:textId="77777777" w:rsidR="008F7CFD" w:rsidRPr="00371D95" w:rsidRDefault="00732E92" w:rsidP="00732E92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Sýr, čedar</w:t>
            </w:r>
            <w:r w:rsidR="008F7CFD" w:rsidRPr="00371D95">
              <w:rPr>
                <w:rFonts w:ascii="Arial Narrow" w:hAnsi="Arial Narrow"/>
                <w:sz w:val="16"/>
                <w:szCs w:val="16"/>
              </w:rPr>
              <w:t xml:space="preserve"> (20,4% </w:t>
            </w:r>
            <w:r>
              <w:rPr>
                <w:rFonts w:ascii="Arial Narrow" w:hAnsi="Arial Narrow"/>
                <w:sz w:val="16"/>
                <w:szCs w:val="16"/>
              </w:rPr>
              <w:t>tuku</w:t>
            </w:r>
            <w:r w:rsidR="008F7CFD" w:rsidRPr="00371D95">
              <w:rPr>
                <w:rFonts w:ascii="Arial Narrow" w:hAnsi="Arial Narrow"/>
                <w:sz w:val="16"/>
                <w:szCs w:val="16"/>
              </w:rPr>
              <w:t>)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32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61,75</w:t>
            </w:r>
          </w:p>
        </w:tc>
        <w:tc>
          <w:tcPr>
            <w:tcW w:w="717" w:type="dxa"/>
            <w:vAlign w:val="center"/>
          </w:tcPr>
          <w:p w14:paraId="1A3B9733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3,14</w:t>
            </w:r>
          </w:p>
        </w:tc>
        <w:tc>
          <w:tcPr>
            <w:tcW w:w="568" w:type="dxa"/>
            <w:vAlign w:val="center"/>
          </w:tcPr>
          <w:p w14:paraId="1A3B9734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10,05</w:t>
            </w:r>
          </w:p>
        </w:tc>
        <w:tc>
          <w:tcPr>
            <w:tcW w:w="640" w:type="dxa"/>
            <w:vAlign w:val="center"/>
          </w:tcPr>
          <w:p w14:paraId="1A3B9735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28,22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36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10,58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37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25,99</w:t>
            </w:r>
          </w:p>
        </w:tc>
        <w:tc>
          <w:tcPr>
            <w:tcW w:w="609" w:type="dxa"/>
            <w:vAlign w:val="center"/>
          </w:tcPr>
          <w:p w14:paraId="1A3B973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20,46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3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2,52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3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4,38</w:t>
            </w:r>
          </w:p>
        </w:tc>
        <w:tc>
          <w:tcPr>
            <w:tcW w:w="596" w:type="dxa"/>
            <w:vAlign w:val="center"/>
          </w:tcPr>
          <w:p w14:paraId="1A3B973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2,43</w:t>
            </w:r>
          </w:p>
        </w:tc>
        <w:tc>
          <w:tcPr>
            <w:tcW w:w="618" w:type="dxa"/>
            <w:vAlign w:val="center"/>
          </w:tcPr>
          <w:p w14:paraId="1A3B973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0,30</w:t>
            </w:r>
          </w:p>
        </w:tc>
        <w:tc>
          <w:tcPr>
            <w:tcW w:w="525" w:type="dxa"/>
            <w:vAlign w:val="center"/>
          </w:tcPr>
          <w:p w14:paraId="1A3B973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536" w:type="dxa"/>
            <w:vAlign w:val="center"/>
          </w:tcPr>
          <w:p w14:paraId="1A3B973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0,03</w:t>
            </w:r>
          </w:p>
        </w:tc>
        <w:tc>
          <w:tcPr>
            <w:tcW w:w="574" w:type="dxa"/>
            <w:vAlign w:val="center"/>
          </w:tcPr>
          <w:p w14:paraId="1A3B973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750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41" w14:textId="77777777" w:rsidR="008F7CFD" w:rsidRPr="00371D95" w:rsidRDefault="00732E92" w:rsidP="00732E92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Kozí mléko (4,1% tuku</w:t>
            </w:r>
            <w:r w:rsidR="008F7CFD" w:rsidRPr="00371D95">
              <w:rPr>
                <w:rFonts w:ascii="Arial Narrow" w:hAnsi="Arial Narrow"/>
                <w:sz w:val="16"/>
                <w:szCs w:val="16"/>
              </w:rPr>
              <w:t>)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42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64,42</w:t>
            </w:r>
          </w:p>
        </w:tc>
        <w:tc>
          <w:tcPr>
            <w:tcW w:w="717" w:type="dxa"/>
            <w:vAlign w:val="center"/>
          </w:tcPr>
          <w:p w14:paraId="1A3B9743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568" w:type="dxa"/>
            <w:vAlign w:val="center"/>
          </w:tcPr>
          <w:p w14:paraId="1A3B9744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7,85</w:t>
            </w:r>
          </w:p>
        </w:tc>
        <w:tc>
          <w:tcPr>
            <w:tcW w:w="640" w:type="dxa"/>
            <w:vAlign w:val="center"/>
          </w:tcPr>
          <w:p w14:paraId="1A3B9745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22,01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46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10,65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47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26,79</w:t>
            </w:r>
          </w:p>
        </w:tc>
        <w:tc>
          <w:tcPr>
            <w:tcW w:w="609" w:type="dxa"/>
            <w:vAlign w:val="center"/>
          </w:tcPr>
          <w:p w14:paraId="1A3B9748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23,60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49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4A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3,60</w:t>
            </w:r>
          </w:p>
        </w:tc>
        <w:tc>
          <w:tcPr>
            <w:tcW w:w="596" w:type="dxa"/>
            <w:vAlign w:val="center"/>
          </w:tcPr>
          <w:p w14:paraId="1A3B974B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2,63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74C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0,97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74D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74E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74F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760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51" w14:textId="77777777" w:rsidR="008F7CFD" w:rsidRPr="00371D95" w:rsidRDefault="00732E92" w:rsidP="00732E92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Nízkotučné mléko (1.0% tuku)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52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65,26</w:t>
            </w:r>
          </w:p>
        </w:tc>
        <w:tc>
          <w:tcPr>
            <w:tcW w:w="717" w:type="dxa"/>
            <w:vAlign w:val="center"/>
          </w:tcPr>
          <w:p w14:paraId="1A3B9753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2,99</w:t>
            </w:r>
          </w:p>
        </w:tc>
        <w:tc>
          <w:tcPr>
            <w:tcW w:w="568" w:type="dxa"/>
            <w:vAlign w:val="center"/>
          </w:tcPr>
          <w:p w14:paraId="1A3B9754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9,38</w:t>
            </w:r>
          </w:p>
        </w:tc>
        <w:tc>
          <w:tcPr>
            <w:tcW w:w="640" w:type="dxa"/>
            <w:vAlign w:val="center"/>
          </w:tcPr>
          <w:p w14:paraId="1A3B9755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29,59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56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12,99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57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28,56</w:t>
            </w:r>
          </w:p>
        </w:tc>
        <w:tc>
          <w:tcPr>
            <w:tcW w:w="609" w:type="dxa"/>
            <w:vAlign w:val="center"/>
          </w:tcPr>
          <w:p w14:paraId="1A3B975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21,96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5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3,81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5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3,61</w:t>
            </w:r>
          </w:p>
        </w:tc>
        <w:tc>
          <w:tcPr>
            <w:tcW w:w="596" w:type="dxa"/>
            <w:vAlign w:val="center"/>
          </w:tcPr>
          <w:p w14:paraId="1A3B975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2,78</w:t>
            </w:r>
          </w:p>
        </w:tc>
        <w:tc>
          <w:tcPr>
            <w:tcW w:w="618" w:type="dxa"/>
            <w:vAlign w:val="center"/>
          </w:tcPr>
          <w:p w14:paraId="1A3B975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0,41</w:t>
            </w:r>
          </w:p>
        </w:tc>
        <w:tc>
          <w:tcPr>
            <w:tcW w:w="525" w:type="dxa"/>
            <w:vAlign w:val="center"/>
          </w:tcPr>
          <w:p w14:paraId="1A3B975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75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75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770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61" w14:textId="77777777" w:rsidR="008F7CFD" w:rsidRPr="00371D95" w:rsidRDefault="00732E92" w:rsidP="00732E92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Plnotučné mléko (3.3% tuku</w:t>
            </w:r>
            <w:r w:rsidR="008F7CFD" w:rsidRPr="00371D95">
              <w:rPr>
                <w:rFonts w:ascii="Arial Narrow" w:hAnsi="Arial Narrow"/>
                <w:sz w:val="16"/>
                <w:szCs w:val="16"/>
              </w:rPr>
              <w:t>)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62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57,03</w:t>
            </w:r>
          </w:p>
        </w:tc>
        <w:tc>
          <w:tcPr>
            <w:tcW w:w="717" w:type="dxa"/>
            <w:vAlign w:val="center"/>
          </w:tcPr>
          <w:p w14:paraId="1A3B9763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2,35</w:t>
            </w:r>
          </w:p>
        </w:tc>
        <w:tc>
          <w:tcPr>
            <w:tcW w:w="568" w:type="dxa"/>
            <w:vAlign w:val="center"/>
          </w:tcPr>
          <w:p w14:paraId="1A3B9764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9,08</w:t>
            </w:r>
          </w:p>
        </w:tc>
        <w:tc>
          <w:tcPr>
            <w:tcW w:w="640" w:type="dxa"/>
            <w:vAlign w:val="center"/>
          </w:tcPr>
          <w:p w14:paraId="1A3B9765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25,35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66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11,16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67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24,83</w:t>
            </w:r>
          </w:p>
        </w:tc>
        <w:tc>
          <w:tcPr>
            <w:tcW w:w="609" w:type="dxa"/>
            <w:vAlign w:val="center"/>
          </w:tcPr>
          <w:p w14:paraId="1A3B9768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24,83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69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6A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5,96</w:t>
            </w:r>
          </w:p>
        </w:tc>
        <w:tc>
          <w:tcPr>
            <w:tcW w:w="596" w:type="dxa"/>
            <w:vAlign w:val="center"/>
          </w:tcPr>
          <w:p w14:paraId="1A3B976B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3,67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76C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2,29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76D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76E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76F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780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71" w14:textId="77777777" w:rsidR="008F7CFD" w:rsidRPr="00371D95" w:rsidRDefault="00732E92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Vejce, natvrdo uvařená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72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30,79</w:t>
            </w:r>
          </w:p>
        </w:tc>
        <w:tc>
          <w:tcPr>
            <w:tcW w:w="717" w:type="dxa"/>
            <w:vAlign w:val="center"/>
          </w:tcPr>
          <w:p w14:paraId="1A3B9773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0,03</w:t>
            </w:r>
          </w:p>
        </w:tc>
        <w:tc>
          <w:tcPr>
            <w:tcW w:w="568" w:type="dxa"/>
            <w:vAlign w:val="center"/>
          </w:tcPr>
          <w:p w14:paraId="1A3B9774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0,33</w:t>
            </w:r>
          </w:p>
        </w:tc>
        <w:tc>
          <w:tcPr>
            <w:tcW w:w="640" w:type="dxa"/>
            <w:vAlign w:val="center"/>
          </w:tcPr>
          <w:p w14:paraId="1A3B9775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22,14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76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7,80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77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38,43</w:t>
            </w:r>
          </w:p>
        </w:tc>
        <w:tc>
          <w:tcPr>
            <w:tcW w:w="609" w:type="dxa"/>
            <w:vAlign w:val="center"/>
          </w:tcPr>
          <w:p w14:paraId="1A3B977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35,11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7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7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13,33</w:t>
            </w:r>
          </w:p>
        </w:tc>
        <w:tc>
          <w:tcPr>
            <w:tcW w:w="596" w:type="dxa"/>
            <w:vAlign w:val="center"/>
          </w:tcPr>
          <w:p w14:paraId="1A3B977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11,20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77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0,33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77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1,40</w:t>
            </w:r>
          </w:p>
        </w:tc>
        <w:tc>
          <w:tcPr>
            <w:tcW w:w="536" w:type="dxa"/>
            <w:vAlign w:val="center"/>
          </w:tcPr>
          <w:p w14:paraId="1A3B977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0,05</w:t>
            </w:r>
          </w:p>
        </w:tc>
        <w:tc>
          <w:tcPr>
            <w:tcW w:w="574" w:type="dxa"/>
            <w:vAlign w:val="center"/>
          </w:tcPr>
          <w:p w14:paraId="1A3B977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 w:themeColor="text1"/>
                <w:sz w:val="16"/>
                <w:szCs w:val="16"/>
              </w:rPr>
              <w:t>0,36</w:t>
            </w:r>
          </w:p>
        </w:tc>
      </w:tr>
      <w:tr w:rsidR="008F7CFD" w:rsidRPr="00371D95" w14:paraId="1A3B9782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gridSpan w:val="15"/>
            <w:shd w:val="clear" w:color="auto" w:fill="FABF8F" w:themeFill="accent6" w:themeFillTint="99"/>
            <w:vAlign w:val="center"/>
          </w:tcPr>
          <w:p w14:paraId="1A3B9781" w14:textId="77777777" w:rsidR="008F7CFD" w:rsidRPr="00371D95" w:rsidRDefault="008F7CFD" w:rsidP="00837DE1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 w:rsidRPr="00371D95">
              <w:rPr>
                <w:rFonts w:ascii="Arial Narrow" w:hAnsi="Arial Narrow"/>
                <w:sz w:val="16"/>
                <w:szCs w:val="16"/>
              </w:rPr>
              <w:t>M</w:t>
            </w:r>
            <w:r w:rsidR="00837DE1">
              <w:rPr>
                <w:rFonts w:ascii="Arial Narrow" w:hAnsi="Arial Narrow"/>
                <w:sz w:val="16"/>
                <w:szCs w:val="16"/>
              </w:rPr>
              <w:t>ASO</w:t>
            </w:r>
          </w:p>
        </w:tc>
      </w:tr>
      <w:tr w:rsidR="008F7CFD" w:rsidRPr="00371D95" w14:paraId="1A3B9792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83" w14:textId="77777777" w:rsidR="008F7CFD" w:rsidRPr="00371D95" w:rsidRDefault="008A295E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Hovězí hruď, vařená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84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37,53</w:t>
            </w:r>
          </w:p>
        </w:tc>
        <w:tc>
          <w:tcPr>
            <w:tcW w:w="717" w:type="dxa"/>
            <w:vAlign w:val="center"/>
          </w:tcPr>
          <w:p w14:paraId="1A3B9785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0,07</w:t>
            </w:r>
          </w:p>
        </w:tc>
        <w:tc>
          <w:tcPr>
            <w:tcW w:w="568" w:type="dxa"/>
            <w:vAlign w:val="center"/>
          </w:tcPr>
          <w:p w14:paraId="1A3B9786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3,26</w:t>
            </w:r>
          </w:p>
        </w:tc>
        <w:tc>
          <w:tcPr>
            <w:tcW w:w="640" w:type="dxa"/>
            <w:vAlign w:val="center"/>
          </w:tcPr>
          <w:p w14:paraId="1A3B9787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23,11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8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10,94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8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46,81</w:t>
            </w:r>
          </w:p>
        </w:tc>
        <w:tc>
          <w:tcPr>
            <w:tcW w:w="609" w:type="dxa"/>
            <w:vAlign w:val="center"/>
          </w:tcPr>
          <w:p w14:paraId="1A3B978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42,03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8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8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2,61</w:t>
            </w:r>
          </w:p>
        </w:tc>
        <w:tc>
          <w:tcPr>
            <w:tcW w:w="596" w:type="dxa"/>
            <w:vAlign w:val="center"/>
          </w:tcPr>
          <w:p w14:paraId="1A3B978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2,17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78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0,22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78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0,22</w:t>
            </w:r>
          </w:p>
        </w:tc>
        <w:tc>
          <w:tcPr>
            <w:tcW w:w="536" w:type="dxa"/>
            <w:vAlign w:val="center"/>
          </w:tcPr>
          <w:p w14:paraId="1A3B9790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vAlign w:val="center"/>
          </w:tcPr>
          <w:p w14:paraId="1A3B9791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</w:tr>
      <w:tr w:rsidR="008F7CFD" w:rsidRPr="00371D95" w14:paraId="1A3B97A2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93" w14:textId="77777777" w:rsidR="008F7CFD" w:rsidRPr="00371D95" w:rsidRDefault="008A295E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Vařená kuřecí prsa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94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31,29</w:t>
            </w:r>
          </w:p>
        </w:tc>
        <w:tc>
          <w:tcPr>
            <w:tcW w:w="717" w:type="dxa"/>
            <w:vAlign w:val="center"/>
          </w:tcPr>
          <w:p w14:paraId="1A3B9795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0,16</w:t>
            </w:r>
          </w:p>
        </w:tc>
        <w:tc>
          <w:tcPr>
            <w:tcW w:w="568" w:type="dxa"/>
            <w:vAlign w:val="center"/>
          </w:tcPr>
          <w:p w14:paraId="1A3B9796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0,60</w:t>
            </w:r>
          </w:p>
        </w:tc>
        <w:tc>
          <w:tcPr>
            <w:tcW w:w="640" w:type="dxa"/>
            <w:vAlign w:val="center"/>
          </w:tcPr>
          <w:p w14:paraId="1A3B9797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22,21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98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7,44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99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38,23</w:t>
            </w:r>
          </w:p>
        </w:tc>
        <w:tc>
          <w:tcPr>
            <w:tcW w:w="609" w:type="dxa"/>
            <w:vAlign w:val="center"/>
          </w:tcPr>
          <w:p w14:paraId="1A3B979A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32,52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9B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0,28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9C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24,10</w:t>
            </w:r>
          </w:p>
        </w:tc>
        <w:tc>
          <w:tcPr>
            <w:tcW w:w="596" w:type="dxa"/>
            <w:vAlign w:val="center"/>
          </w:tcPr>
          <w:p w14:paraId="1A3B979D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18,27</w:t>
            </w:r>
          </w:p>
        </w:tc>
        <w:tc>
          <w:tcPr>
            <w:tcW w:w="618" w:type="dxa"/>
            <w:vAlign w:val="center"/>
          </w:tcPr>
          <w:p w14:paraId="1A3B979E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0,76</w:t>
            </w:r>
          </w:p>
        </w:tc>
        <w:tc>
          <w:tcPr>
            <w:tcW w:w="525" w:type="dxa"/>
            <w:vAlign w:val="center"/>
          </w:tcPr>
          <w:p w14:paraId="1A3B979F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2,68</w:t>
            </w:r>
          </w:p>
        </w:tc>
        <w:tc>
          <w:tcPr>
            <w:tcW w:w="536" w:type="dxa"/>
            <w:vAlign w:val="center"/>
          </w:tcPr>
          <w:p w14:paraId="1A3B97A0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574" w:type="dxa"/>
            <w:vAlign w:val="center"/>
          </w:tcPr>
          <w:p w14:paraId="1A3B97A1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0,22</w:t>
            </w:r>
          </w:p>
        </w:tc>
      </w:tr>
      <w:tr w:rsidR="008F7CFD" w:rsidRPr="00371D95" w14:paraId="1A3B97B2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A3" w14:textId="77777777" w:rsidR="008F7CFD" w:rsidRPr="00371D95" w:rsidRDefault="008A295E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Sádlo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A4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39,20</w:t>
            </w:r>
          </w:p>
        </w:tc>
        <w:tc>
          <w:tcPr>
            <w:tcW w:w="717" w:type="dxa"/>
            <w:vAlign w:val="center"/>
          </w:tcPr>
          <w:p w14:paraId="1A3B97A5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0,20</w:t>
            </w:r>
          </w:p>
        </w:tc>
        <w:tc>
          <w:tcPr>
            <w:tcW w:w="568" w:type="dxa"/>
            <w:vAlign w:val="center"/>
          </w:tcPr>
          <w:p w14:paraId="1A3B97A6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1,30</w:t>
            </w:r>
          </w:p>
        </w:tc>
        <w:tc>
          <w:tcPr>
            <w:tcW w:w="640" w:type="dxa"/>
            <w:vAlign w:val="center"/>
          </w:tcPr>
          <w:p w14:paraId="1A3B97A7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23,80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A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13,50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A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45,10</w:t>
            </w:r>
          </w:p>
        </w:tc>
        <w:tc>
          <w:tcPr>
            <w:tcW w:w="609" w:type="dxa"/>
            <w:vAlign w:val="center"/>
          </w:tcPr>
          <w:p w14:paraId="1A3B97A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41,20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A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A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11,20</w:t>
            </w:r>
          </w:p>
        </w:tc>
        <w:tc>
          <w:tcPr>
            <w:tcW w:w="596" w:type="dxa"/>
            <w:vAlign w:val="center"/>
          </w:tcPr>
          <w:p w14:paraId="1A3B97A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10,20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7A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1,00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7A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7B0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7B1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7C2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B3" w14:textId="77777777" w:rsidR="008F7CFD" w:rsidRPr="00371D95" w:rsidRDefault="008A295E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Skopový lůj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B4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47,30</w:t>
            </w:r>
          </w:p>
        </w:tc>
        <w:tc>
          <w:tcPr>
            <w:tcW w:w="717" w:type="dxa"/>
            <w:vAlign w:val="center"/>
          </w:tcPr>
          <w:p w14:paraId="1A3B97B5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7B6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3,80</w:t>
            </w:r>
          </w:p>
        </w:tc>
        <w:tc>
          <w:tcPr>
            <w:tcW w:w="640" w:type="dxa"/>
            <w:vAlign w:val="center"/>
          </w:tcPr>
          <w:p w14:paraId="1A3B97B7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21,50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B8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19,50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B9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40,60</w:t>
            </w:r>
          </w:p>
        </w:tc>
        <w:tc>
          <w:tcPr>
            <w:tcW w:w="609" w:type="dxa"/>
            <w:vAlign w:val="center"/>
          </w:tcPr>
          <w:p w14:paraId="1A3B97BA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37,60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BB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BC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7,80</w:t>
            </w: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96" w:type="dxa"/>
            <w:vAlign w:val="center"/>
          </w:tcPr>
          <w:p w14:paraId="1A3B97BD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5,50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618" w:type="dxa"/>
            <w:vAlign w:val="center"/>
          </w:tcPr>
          <w:p w14:paraId="1A3B97BE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2,30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525" w:type="dxa"/>
            <w:vAlign w:val="center"/>
          </w:tcPr>
          <w:p w14:paraId="1A3B97BF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7C0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7C1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7D2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C3" w14:textId="77777777" w:rsidR="008F7CFD" w:rsidRPr="00371D95" w:rsidRDefault="008A295E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Vepřová slanina, pečená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C4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32,79</w:t>
            </w:r>
          </w:p>
        </w:tc>
        <w:tc>
          <w:tcPr>
            <w:tcW w:w="717" w:type="dxa"/>
            <w:vAlign w:val="center"/>
          </w:tcPr>
          <w:p w14:paraId="1A3B97C5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7C6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1,27</w:t>
            </w:r>
          </w:p>
        </w:tc>
        <w:tc>
          <w:tcPr>
            <w:tcW w:w="640" w:type="dxa"/>
            <w:vAlign w:val="center"/>
          </w:tcPr>
          <w:p w14:paraId="1A3B97C7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20,86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C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10,19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C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44,06</w:t>
            </w:r>
          </w:p>
        </w:tc>
        <w:tc>
          <w:tcPr>
            <w:tcW w:w="609" w:type="dxa"/>
            <w:vAlign w:val="center"/>
          </w:tcPr>
          <w:p w14:paraId="1A3B97C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40,30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C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C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11,23</w:t>
            </w:r>
          </w:p>
        </w:tc>
        <w:tc>
          <w:tcPr>
            <w:tcW w:w="596" w:type="dxa"/>
            <w:vAlign w:val="center"/>
          </w:tcPr>
          <w:p w14:paraId="1A3B97C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9,45</w:t>
            </w:r>
          </w:p>
        </w:tc>
        <w:tc>
          <w:tcPr>
            <w:tcW w:w="618" w:type="dxa"/>
            <w:vAlign w:val="center"/>
          </w:tcPr>
          <w:p w14:paraId="1A3B97C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0,49</w:t>
            </w:r>
          </w:p>
        </w:tc>
        <w:tc>
          <w:tcPr>
            <w:tcW w:w="525" w:type="dxa"/>
            <w:vAlign w:val="center"/>
          </w:tcPr>
          <w:p w14:paraId="1A3B97C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0,35</w:t>
            </w:r>
          </w:p>
        </w:tc>
        <w:tc>
          <w:tcPr>
            <w:tcW w:w="536" w:type="dxa"/>
            <w:vAlign w:val="center"/>
          </w:tcPr>
          <w:p w14:paraId="1A3B97D0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7D1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7D4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gridSpan w:val="15"/>
            <w:shd w:val="clear" w:color="auto" w:fill="FABF8F" w:themeFill="accent6" w:themeFillTint="99"/>
            <w:vAlign w:val="center"/>
          </w:tcPr>
          <w:p w14:paraId="1A3B97D3" w14:textId="77777777" w:rsidR="008F7CFD" w:rsidRPr="00371D95" w:rsidRDefault="00837DE1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RYBY</w:t>
            </w:r>
          </w:p>
        </w:tc>
      </w:tr>
      <w:tr w:rsidR="008F7CFD" w:rsidRPr="00371D95" w14:paraId="1A3B97E4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D5" w14:textId="77777777" w:rsidR="008F7CFD" w:rsidRPr="00371D95" w:rsidRDefault="008A295E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Kapr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D6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19,34</w:t>
            </w:r>
          </w:p>
        </w:tc>
        <w:tc>
          <w:tcPr>
            <w:tcW w:w="717" w:type="dxa"/>
            <w:vAlign w:val="center"/>
          </w:tcPr>
          <w:p w14:paraId="1A3B97D7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7D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2,04</w:t>
            </w:r>
          </w:p>
        </w:tc>
        <w:tc>
          <w:tcPr>
            <w:tcW w:w="640" w:type="dxa"/>
            <w:vAlign w:val="center"/>
          </w:tcPr>
          <w:p w14:paraId="1A3B97D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11,73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D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3,30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D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41,57</w:t>
            </w:r>
          </w:p>
        </w:tc>
        <w:tc>
          <w:tcPr>
            <w:tcW w:w="609" w:type="dxa"/>
            <w:vAlign w:val="center"/>
          </w:tcPr>
          <w:p w14:paraId="1A3B97D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20,54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D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D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25,55</w:t>
            </w:r>
          </w:p>
        </w:tc>
        <w:tc>
          <w:tcPr>
            <w:tcW w:w="596" w:type="dxa"/>
            <w:vAlign w:val="center"/>
          </w:tcPr>
          <w:p w14:paraId="1A3B97D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9,23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7E0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4,82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7E1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2,71</w:t>
            </w:r>
          </w:p>
        </w:tc>
        <w:tc>
          <w:tcPr>
            <w:tcW w:w="536" w:type="dxa"/>
            <w:vAlign w:val="center"/>
          </w:tcPr>
          <w:p w14:paraId="1A3B97E2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4,25</w:t>
            </w:r>
          </w:p>
        </w:tc>
        <w:tc>
          <w:tcPr>
            <w:tcW w:w="574" w:type="dxa"/>
            <w:vAlign w:val="center"/>
          </w:tcPr>
          <w:p w14:paraId="1A3B97E3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2,04</w:t>
            </w:r>
          </w:p>
        </w:tc>
      </w:tr>
      <w:tr w:rsidR="008F7CFD" w:rsidRPr="00371D95" w14:paraId="1A3B97F4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E5" w14:textId="77777777" w:rsidR="008F7CFD" w:rsidRPr="00371D95" w:rsidRDefault="008A295E" w:rsidP="008A295E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Atlantický sleď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E6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22,57</w:t>
            </w:r>
          </w:p>
        </w:tc>
        <w:tc>
          <w:tcPr>
            <w:tcW w:w="717" w:type="dxa"/>
            <w:vAlign w:val="center"/>
          </w:tcPr>
          <w:p w14:paraId="1A3B97E7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568" w:type="dxa"/>
            <w:vAlign w:val="center"/>
          </w:tcPr>
          <w:p w14:paraId="1A3B97E8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6,13</w:t>
            </w:r>
          </w:p>
        </w:tc>
        <w:tc>
          <w:tcPr>
            <w:tcW w:w="640" w:type="dxa"/>
            <w:vAlign w:val="center"/>
          </w:tcPr>
          <w:p w14:paraId="1A3B97E9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14,97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EA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1,21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EB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41,33</w:t>
            </w:r>
          </w:p>
        </w:tc>
        <w:tc>
          <w:tcPr>
            <w:tcW w:w="609" w:type="dxa"/>
            <w:vAlign w:val="center"/>
          </w:tcPr>
          <w:p w14:paraId="1A3B97EC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16,77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ED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EE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23,60</w:t>
            </w:r>
          </w:p>
        </w:tc>
        <w:tc>
          <w:tcPr>
            <w:tcW w:w="596" w:type="dxa"/>
            <w:vAlign w:val="center"/>
          </w:tcPr>
          <w:p w14:paraId="1A3B97EF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1,44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7F0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1,14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7F1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0,66</w:t>
            </w:r>
          </w:p>
        </w:tc>
        <w:tc>
          <w:tcPr>
            <w:tcW w:w="536" w:type="dxa"/>
            <w:vAlign w:val="center"/>
          </w:tcPr>
          <w:p w14:paraId="1A3B97F2" w14:textId="77777777" w:rsidR="008F7CFD" w:rsidRPr="00F86E29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33CC"/>
                <w:sz w:val="16"/>
                <w:szCs w:val="16"/>
              </w:rPr>
            </w:pPr>
            <w:r w:rsidRPr="00F86E29">
              <w:rPr>
                <w:rFonts w:ascii="Arial Narrow" w:hAnsi="Arial Narrow"/>
                <w:b/>
                <w:color w:val="0033CC"/>
                <w:sz w:val="16"/>
                <w:szCs w:val="16"/>
              </w:rPr>
              <w:t>7,84</w:t>
            </w:r>
          </w:p>
        </w:tc>
        <w:tc>
          <w:tcPr>
            <w:tcW w:w="574" w:type="dxa"/>
            <w:vAlign w:val="center"/>
          </w:tcPr>
          <w:p w14:paraId="1A3B97F3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9,54</w:t>
            </w:r>
          </w:p>
        </w:tc>
      </w:tr>
      <w:tr w:rsidR="008F7CFD" w:rsidRPr="00371D95" w14:paraId="1A3B9804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F5" w14:textId="77777777" w:rsidR="008F7CFD" w:rsidRPr="00371D95" w:rsidRDefault="00302DDE" w:rsidP="00302DDE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Atlantický losos</w:t>
            </w:r>
            <w:r w:rsidR="008F7CFD" w:rsidRPr="00371D95">
              <w:rPr>
                <w:rFonts w:ascii="Arial Narrow" w:hAnsi="Arial Narrow"/>
                <w:sz w:val="16"/>
                <w:szCs w:val="16"/>
              </w:rPr>
              <w:t xml:space="preserve">, </w:t>
            </w:r>
            <w:r w:rsidR="001F552F">
              <w:rPr>
                <w:rFonts w:ascii="Arial Narrow" w:hAnsi="Arial Narrow"/>
                <w:sz w:val="16"/>
                <w:szCs w:val="16"/>
              </w:rPr>
              <w:t>farmářský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F6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22,73</w:t>
            </w:r>
          </w:p>
        </w:tc>
        <w:tc>
          <w:tcPr>
            <w:tcW w:w="717" w:type="dxa"/>
            <w:vAlign w:val="center"/>
          </w:tcPr>
          <w:p w14:paraId="1A3B97F7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7F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4,14</w:t>
            </w:r>
          </w:p>
        </w:tc>
        <w:tc>
          <w:tcPr>
            <w:tcW w:w="640" w:type="dxa"/>
            <w:vAlign w:val="center"/>
          </w:tcPr>
          <w:p w14:paraId="1A3B97F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13,99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F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3,69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F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28,09</w:t>
            </w:r>
          </w:p>
        </w:tc>
        <w:tc>
          <w:tcPr>
            <w:tcW w:w="609" w:type="dxa"/>
            <w:vAlign w:val="center"/>
          </w:tcPr>
          <w:p w14:paraId="1A3B97F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20,23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7F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7F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28,96</w:t>
            </w:r>
          </w:p>
        </w:tc>
        <w:tc>
          <w:tcPr>
            <w:tcW w:w="596" w:type="dxa"/>
            <w:vAlign w:val="center"/>
          </w:tcPr>
          <w:p w14:paraId="1A3B97F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6,71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800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1,10</w:t>
            </w:r>
          </w:p>
        </w:tc>
        <w:tc>
          <w:tcPr>
            <w:tcW w:w="525" w:type="dxa"/>
            <w:vAlign w:val="center"/>
          </w:tcPr>
          <w:p w14:paraId="1A3B9801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536" w:type="dxa"/>
            <w:vAlign w:val="center"/>
          </w:tcPr>
          <w:p w14:paraId="1A3B9802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6,42</w:t>
            </w:r>
          </w:p>
        </w:tc>
        <w:tc>
          <w:tcPr>
            <w:tcW w:w="574" w:type="dxa"/>
            <w:vAlign w:val="center"/>
          </w:tcPr>
          <w:p w14:paraId="1A3B9803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8,23</w:t>
            </w:r>
          </w:p>
        </w:tc>
      </w:tr>
      <w:tr w:rsidR="008F7CFD" w:rsidRPr="00371D95" w14:paraId="1A3B9814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05" w14:textId="77777777" w:rsidR="008F7CFD" w:rsidRPr="00371D95" w:rsidRDefault="001F552F" w:rsidP="001F552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Atlantické sardinky v rostl. oleji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06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13,35</w:t>
            </w:r>
          </w:p>
        </w:tc>
        <w:tc>
          <w:tcPr>
            <w:tcW w:w="717" w:type="dxa"/>
            <w:vAlign w:val="center"/>
          </w:tcPr>
          <w:p w14:paraId="1A3B9807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808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1,68</w:t>
            </w:r>
          </w:p>
        </w:tc>
        <w:tc>
          <w:tcPr>
            <w:tcW w:w="640" w:type="dxa"/>
            <w:vAlign w:val="center"/>
          </w:tcPr>
          <w:p w14:paraId="1A3B9809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8,67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0A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0B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33,79</w:t>
            </w:r>
          </w:p>
        </w:tc>
        <w:tc>
          <w:tcPr>
            <w:tcW w:w="609" w:type="dxa"/>
            <w:vAlign w:val="center"/>
          </w:tcPr>
          <w:p w14:paraId="1A3B980C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18,73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0D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0E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44,96</w:t>
            </w:r>
          </w:p>
        </w:tc>
        <w:tc>
          <w:tcPr>
            <w:tcW w:w="596" w:type="dxa"/>
            <w:vAlign w:val="center"/>
          </w:tcPr>
          <w:p w14:paraId="1A3B980F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30,94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810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4,35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811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812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4,13</w:t>
            </w:r>
          </w:p>
        </w:tc>
        <w:tc>
          <w:tcPr>
            <w:tcW w:w="574" w:type="dxa"/>
            <w:vAlign w:val="center"/>
          </w:tcPr>
          <w:p w14:paraId="1A3B9813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4,45</w:t>
            </w:r>
          </w:p>
        </w:tc>
      </w:tr>
      <w:tr w:rsidR="008F7CFD" w:rsidRPr="00371D95" w14:paraId="1A3B9824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15" w14:textId="77777777" w:rsidR="008F7CFD" w:rsidRPr="00371D95" w:rsidRDefault="001F552F" w:rsidP="001F552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lastRenderedPageBreak/>
              <w:t>Pacifické sardinky v rajč. šťávě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16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25,34</w:t>
            </w:r>
          </w:p>
        </w:tc>
        <w:tc>
          <w:tcPr>
            <w:tcW w:w="717" w:type="dxa"/>
            <w:vAlign w:val="center"/>
          </w:tcPr>
          <w:p w14:paraId="1A3B9817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81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6,72</w:t>
            </w:r>
          </w:p>
        </w:tc>
        <w:tc>
          <w:tcPr>
            <w:tcW w:w="640" w:type="dxa"/>
            <w:vAlign w:val="center"/>
          </w:tcPr>
          <w:p w14:paraId="1A3B981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16,63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1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2,33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1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46,10</w:t>
            </w:r>
          </w:p>
        </w:tc>
        <w:tc>
          <w:tcPr>
            <w:tcW w:w="609" w:type="dxa"/>
            <w:vAlign w:val="center"/>
          </w:tcPr>
          <w:p w14:paraId="1A3B981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17,70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1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1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20,20</w:t>
            </w:r>
          </w:p>
        </w:tc>
        <w:tc>
          <w:tcPr>
            <w:tcW w:w="596" w:type="dxa"/>
            <w:vAlign w:val="center"/>
          </w:tcPr>
          <w:p w14:paraId="1A3B981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1,18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820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2,25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821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2,84</w:t>
            </w:r>
          </w:p>
        </w:tc>
        <w:tc>
          <w:tcPr>
            <w:tcW w:w="536" w:type="dxa"/>
            <w:vAlign w:val="center"/>
          </w:tcPr>
          <w:p w14:paraId="1A3B9822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5,09</w:t>
            </w:r>
          </w:p>
        </w:tc>
        <w:tc>
          <w:tcPr>
            <w:tcW w:w="574" w:type="dxa"/>
            <w:vAlign w:val="center"/>
          </w:tcPr>
          <w:p w14:paraId="1A3B9823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8,27</w:t>
            </w:r>
          </w:p>
        </w:tc>
      </w:tr>
      <w:tr w:rsidR="008F7CFD" w:rsidRPr="00371D95" w14:paraId="1A3B9834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25" w14:textId="77777777" w:rsidR="008F7CFD" w:rsidRPr="00371D95" w:rsidRDefault="001F552F" w:rsidP="001F552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Atlantická makrela</w:t>
            </w:r>
            <w:r w:rsidR="00A26E00">
              <w:rPr>
                <w:rFonts w:ascii="Arial Narrow" w:hAnsi="Arial Narrow"/>
                <w:sz w:val="16"/>
                <w:szCs w:val="16"/>
              </w:rPr>
              <w:t>,</w:t>
            </w:r>
            <w:r>
              <w:rPr>
                <w:rFonts w:ascii="Arial Narrow" w:hAnsi="Arial Narrow"/>
                <w:sz w:val="16"/>
                <w:szCs w:val="16"/>
              </w:rPr>
              <w:t xml:space="preserve"> vařená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26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23,45</w:t>
            </w:r>
          </w:p>
        </w:tc>
        <w:tc>
          <w:tcPr>
            <w:tcW w:w="717" w:type="dxa"/>
            <w:vAlign w:val="center"/>
          </w:tcPr>
          <w:p w14:paraId="1A3B9827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0,12</w:t>
            </w:r>
          </w:p>
        </w:tc>
        <w:tc>
          <w:tcPr>
            <w:tcW w:w="568" w:type="dxa"/>
            <w:vAlign w:val="center"/>
          </w:tcPr>
          <w:p w14:paraId="1A3B9828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4,85</w:t>
            </w:r>
          </w:p>
        </w:tc>
        <w:tc>
          <w:tcPr>
            <w:tcW w:w="640" w:type="dxa"/>
            <w:vAlign w:val="center"/>
          </w:tcPr>
          <w:p w14:paraId="1A3B9829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15,30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2A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3,05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2B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39,28</w:t>
            </w:r>
          </w:p>
        </w:tc>
        <w:tc>
          <w:tcPr>
            <w:tcW w:w="609" w:type="dxa"/>
            <w:vAlign w:val="center"/>
          </w:tcPr>
          <w:p w14:paraId="1A3B982C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16,44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2D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2E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24,12</w:t>
            </w:r>
          </w:p>
        </w:tc>
        <w:tc>
          <w:tcPr>
            <w:tcW w:w="596" w:type="dxa"/>
            <w:vAlign w:val="center"/>
          </w:tcPr>
          <w:p w14:paraId="1A3B982F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1,58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830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1,14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831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1,32</w:t>
            </w:r>
          </w:p>
        </w:tc>
        <w:tc>
          <w:tcPr>
            <w:tcW w:w="536" w:type="dxa"/>
            <w:vAlign w:val="center"/>
          </w:tcPr>
          <w:p w14:paraId="1A3B9832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6,46</w:t>
            </w:r>
          </w:p>
        </w:tc>
        <w:tc>
          <w:tcPr>
            <w:tcW w:w="574" w:type="dxa"/>
            <w:vAlign w:val="center"/>
          </w:tcPr>
          <w:p w14:paraId="1A3B9833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10,09</w:t>
            </w:r>
          </w:p>
        </w:tc>
      </w:tr>
      <w:tr w:rsidR="008F7CFD" w:rsidRPr="00371D95" w14:paraId="1A3B9844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35" w14:textId="77777777" w:rsidR="008F7CFD" w:rsidRPr="00371D95" w:rsidRDefault="001F552F" w:rsidP="001F552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Tuňák žlutoploutvý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36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35,10</w:t>
            </w:r>
          </w:p>
        </w:tc>
        <w:tc>
          <w:tcPr>
            <w:tcW w:w="717" w:type="dxa"/>
            <w:vAlign w:val="center"/>
          </w:tcPr>
          <w:p w14:paraId="1A3B9837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0,20</w:t>
            </w:r>
          </w:p>
        </w:tc>
        <w:tc>
          <w:tcPr>
            <w:tcW w:w="568" w:type="dxa"/>
            <w:vAlign w:val="center"/>
          </w:tcPr>
          <w:p w14:paraId="1A3B983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1,84</w:t>
            </w:r>
          </w:p>
        </w:tc>
        <w:tc>
          <w:tcPr>
            <w:tcW w:w="640" w:type="dxa"/>
            <w:vAlign w:val="center"/>
          </w:tcPr>
          <w:p w14:paraId="1A3B983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21,63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3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9,18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3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23,67</w:t>
            </w:r>
          </w:p>
        </w:tc>
        <w:tc>
          <w:tcPr>
            <w:tcW w:w="609" w:type="dxa"/>
            <w:vAlign w:val="center"/>
          </w:tcPr>
          <w:p w14:paraId="1A3B983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16,33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3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0,61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3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596" w:type="dxa"/>
            <w:vAlign w:val="center"/>
          </w:tcPr>
          <w:p w14:paraId="1A3B983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1,22</w:t>
            </w:r>
          </w:p>
        </w:tc>
        <w:tc>
          <w:tcPr>
            <w:tcW w:w="618" w:type="dxa"/>
            <w:vAlign w:val="center"/>
          </w:tcPr>
          <w:p w14:paraId="1A3B9840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0,41</w:t>
            </w:r>
          </w:p>
        </w:tc>
        <w:tc>
          <w:tcPr>
            <w:tcW w:w="525" w:type="dxa"/>
            <w:vAlign w:val="center"/>
          </w:tcPr>
          <w:p w14:paraId="1A3B9841" w14:textId="77777777" w:rsidR="008F7CFD" w:rsidRPr="00F86E29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33CC"/>
                <w:sz w:val="16"/>
                <w:szCs w:val="16"/>
                <w:vertAlign w:val="superscript"/>
              </w:rPr>
            </w:pPr>
            <w:r w:rsidRPr="00F86E29">
              <w:rPr>
                <w:rFonts w:ascii="Arial Narrow" w:hAnsi="Arial Narrow"/>
                <w:b/>
                <w:color w:val="0033CC"/>
                <w:sz w:val="16"/>
                <w:szCs w:val="16"/>
              </w:rPr>
              <w:t>3,06</w:t>
            </w:r>
          </w:p>
        </w:tc>
        <w:tc>
          <w:tcPr>
            <w:tcW w:w="536" w:type="dxa"/>
            <w:vAlign w:val="center"/>
          </w:tcPr>
          <w:p w14:paraId="1A3B9842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2,45</w:t>
            </w:r>
          </w:p>
        </w:tc>
        <w:tc>
          <w:tcPr>
            <w:tcW w:w="574" w:type="dxa"/>
            <w:vAlign w:val="center"/>
          </w:tcPr>
          <w:p w14:paraId="1A3B9843" w14:textId="77777777" w:rsidR="008F7CFD" w:rsidRPr="00F86E29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33CC"/>
                <w:sz w:val="16"/>
                <w:szCs w:val="16"/>
              </w:rPr>
            </w:pPr>
            <w:r w:rsidRPr="00F86E29">
              <w:rPr>
                <w:rFonts w:ascii="Arial Narrow" w:hAnsi="Arial Narrow"/>
                <w:b/>
                <w:color w:val="0033CC"/>
                <w:sz w:val="16"/>
                <w:szCs w:val="16"/>
              </w:rPr>
              <w:t>17,96</w:t>
            </w:r>
          </w:p>
        </w:tc>
      </w:tr>
      <w:tr w:rsidR="008F7CFD" w:rsidRPr="00371D95" w14:paraId="1A3B9846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gridSpan w:val="15"/>
            <w:shd w:val="clear" w:color="auto" w:fill="FABF8F" w:themeFill="accent6" w:themeFillTint="99"/>
            <w:vAlign w:val="center"/>
          </w:tcPr>
          <w:p w14:paraId="1A3B9845" w14:textId="77777777" w:rsidR="008F7CFD" w:rsidRPr="00371D95" w:rsidRDefault="00837DE1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ROSTLINNÁ SEMENA &amp; OLEJE</w:t>
            </w:r>
          </w:p>
        </w:tc>
      </w:tr>
      <w:tr w:rsidR="008F7CFD" w:rsidRPr="00371D95" w14:paraId="1A3B9856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47" w14:textId="77777777" w:rsidR="008F7CFD" w:rsidRPr="00371D95" w:rsidRDefault="001F552F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Mandle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4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7,62</w:t>
            </w:r>
          </w:p>
        </w:tc>
        <w:tc>
          <w:tcPr>
            <w:tcW w:w="717" w:type="dxa"/>
            <w:vAlign w:val="center"/>
          </w:tcPr>
          <w:p w14:paraId="1A3B984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84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640" w:type="dxa"/>
            <w:vAlign w:val="center"/>
          </w:tcPr>
          <w:p w14:paraId="1A3B984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6,18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4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1,41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4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63,20</w:t>
            </w:r>
          </w:p>
        </w:tc>
        <w:tc>
          <w:tcPr>
            <w:tcW w:w="609" w:type="dxa"/>
            <w:vAlign w:val="center"/>
          </w:tcPr>
          <w:p w14:paraId="1A3B984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62,68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4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50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24,69</w:t>
            </w:r>
          </w:p>
        </w:tc>
        <w:tc>
          <w:tcPr>
            <w:tcW w:w="596" w:type="dxa"/>
            <w:vAlign w:val="center"/>
          </w:tcPr>
          <w:p w14:paraId="1A3B9851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24,68</w:t>
            </w:r>
          </w:p>
        </w:tc>
        <w:tc>
          <w:tcPr>
            <w:tcW w:w="618" w:type="dxa"/>
            <w:vAlign w:val="center"/>
          </w:tcPr>
          <w:p w14:paraId="1A3B9852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525" w:type="dxa"/>
            <w:vAlign w:val="center"/>
          </w:tcPr>
          <w:p w14:paraId="1A3B9853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854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855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866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57" w14:textId="77777777" w:rsidR="008F7CFD" w:rsidRPr="00371D95" w:rsidRDefault="001F552F" w:rsidP="001F552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Olej z kakaového másla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58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59,70</w:t>
            </w:r>
          </w:p>
        </w:tc>
        <w:tc>
          <w:tcPr>
            <w:tcW w:w="717" w:type="dxa"/>
            <w:vAlign w:val="center"/>
          </w:tcPr>
          <w:p w14:paraId="1A3B9859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85A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0,10</w:t>
            </w:r>
          </w:p>
        </w:tc>
        <w:tc>
          <w:tcPr>
            <w:tcW w:w="640" w:type="dxa"/>
            <w:vAlign w:val="center"/>
          </w:tcPr>
          <w:p w14:paraId="1A3B985B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25,40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5C" w14:textId="77777777" w:rsidR="008F7CFD" w:rsidRPr="00464F68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33CC"/>
                <w:sz w:val="16"/>
                <w:szCs w:val="16"/>
              </w:rPr>
            </w:pPr>
            <w:r w:rsidRPr="00464F68">
              <w:rPr>
                <w:rFonts w:ascii="Arial Narrow" w:hAnsi="Arial Narrow"/>
                <w:b/>
                <w:bCs/>
                <w:color w:val="0033CC"/>
                <w:sz w:val="16"/>
                <w:szCs w:val="16"/>
              </w:rPr>
              <w:t>33,20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5D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32,90</w:t>
            </w:r>
          </w:p>
        </w:tc>
        <w:tc>
          <w:tcPr>
            <w:tcW w:w="609" w:type="dxa"/>
            <w:vAlign w:val="center"/>
          </w:tcPr>
          <w:p w14:paraId="1A3B985E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32,60</w:t>
            </w: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5F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60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596" w:type="dxa"/>
            <w:vAlign w:val="center"/>
          </w:tcPr>
          <w:p w14:paraId="1A3B9861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2,80</w:t>
            </w: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862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0,10</w:t>
            </w: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863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864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865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876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67" w14:textId="77777777" w:rsidR="008F7CFD" w:rsidRPr="00371D95" w:rsidRDefault="001F552F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Kokosový olej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68" w14:textId="77777777" w:rsidR="008F7CFD" w:rsidRPr="00F86E29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33CC"/>
                <w:sz w:val="16"/>
                <w:szCs w:val="16"/>
              </w:rPr>
            </w:pPr>
            <w:r w:rsidRPr="00F86E29">
              <w:rPr>
                <w:rFonts w:ascii="Arial Narrow" w:hAnsi="Arial Narrow"/>
                <w:b/>
                <w:bCs/>
                <w:color w:val="0033CC"/>
                <w:sz w:val="16"/>
                <w:szCs w:val="16"/>
              </w:rPr>
              <w:t>86,50</w:t>
            </w:r>
          </w:p>
        </w:tc>
        <w:tc>
          <w:tcPr>
            <w:tcW w:w="717" w:type="dxa"/>
            <w:vAlign w:val="center"/>
          </w:tcPr>
          <w:p w14:paraId="1A3B9869" w14:textId="77777777" w:rsidR="008F7CFD" w:rsidRPr="00464F68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33CC"/>
                <w:sz w:val="16"/>
                <w:szCs w:val="16"/>
              </w:rPr>
            </w:pPr>
            <w:r w:rsidRPr="00464F68">
              <w:rPr>
                <w:rFonts w:ascii="Arial Narrow" w:hAnsi="Arial Narrow"/>
                <w:b/>
                <w:bCs/>
                <w:color w:val="0033CC"/>
                <w:sz w:val="16"/>
                <w:szCs w:val="16"/>
              </w:rPr>
              <w:t>44,60</w:t>
            </w:r>
          </w:p>
        </w:tc>
        <w:tc>
          <w:tcPr>
            <w:tcW w:w="568" w:type="dxa"/>
            <w:vAlign w:val="center"/>
          </w:tcPr>
          <w:p w14:paraId="1A3B986A" w14:textId="77777777" w:rsidR="008F7CFD" w:rsidRPr="00464F68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33CC"/>
                <w:sz w:val="16"/>
                <w:szCs w:val="16"/>
              </w:rPr>
            </w:pPr>
            <w:r w:rsidRPr="00464F68">
              <w:rPr>
                <w:rFonts w:ascii="Arial Narrow" w:hAnsi="Arial Narrow"/>
                <w:b/>
                <w:bCs/>
                <w:color w:val="0033CC"/>
                <w:sz w:val="16"/>
                <w:szCs w:val="16"/>
              </w:rPr>
              <w:t>16,80</w:t>
            </w:r>
          </w:p>
        </w:tc>
        <w:tc>
          <w:tcPr>
            <w:tcW w:w="640" w:type="dxa"/>
            <w:vAlign w:val="center"/>
          </w:tcPr>
          <w:p w14:paraId="1A3B986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8,20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6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2,80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6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5,80</w:t>
            </w:r>
          </w:p>
        </w:tc>
        <w:tc>
          <w:tcPr>
            <w:tcW w:w="609" w:type="dxa"/>
            <w:vAlign w:val="center"/>
          </w:tcPr>
          <w:p w14:paraId="1A3B986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5,80</w:t>
            </w: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6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70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1,80</w:t>
            </w:r>
          </w:p>
        </w:tc>
        <w:tc>
          <w:tcPr>
            <w:tcW w:w="596" w:type="dxa"/>
            <w:vAlign w:val="center"/>
          </w:tcPr>
          <w:p w14:paraId="1A3B9871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1,80</w:t>
            </w: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872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25" w:type="dxa"/>
            <w:vAlign w:val="center"/>
          </w:tcPr>
          <w:p w14:paraId="1A3B9873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874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875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886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77" w14:textId="77777777" w:rsidR="008F7CFD" w:rsidRPr="00371D95" w:rsidRDefault="001F552F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Kukuřičný olej, univerzální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78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12,95</w:t>
            </w:r>
          </w:p>
        </w:tc>
        <w:tc>
          <w:tcPr>
            <w:tcW w:w="717" w:type="dxa"/>
            <w:vAlign w:val="center"/>
          </w:tcPr>
          <w:p w14:paraId="1A3B9879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87A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640" w:type="dxa"/>
            <w:vAlign w:val="center"/>
          </w:tcPr>
          <w:p w14:paraId="1A3B987B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10,58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7C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1,85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7D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27,58</w:t>
            </w:r>
          </w:p>
        </w:tc>
        <w:tc>
          <w:tcPr>
            <w:tcW w:w="609" w:type="dxa"/>
            <w:vAlign w:val="center"/>
          </w:tcPr>
          <w:p w14:paraId="1A3B987E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27,33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7F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80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54,68</w:t>
            </w:r>
          </w:p>
        </w:tc>
        <w:tc>
          <w:tcPr>
            <w:tcW w:w="596" w:type="dxa"/>
            <w:vAlign w:val="center"/>
          </w:tcPr>
          <w:p w14:paraId="1A3B9881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53,23</w:t>
            </w:r>
          </w:p>
        </w:tc>
        <w:tc>
          <w:tcPr>
            <w:tcW w:w="618" w:type="dxa"/>
            <w:vAlign w:val="center"/>
          </w:tcPr>
          <w:p w14:paraId="1A3B9882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1,16</w:t>
            </w:r>
          </w:p>
        </w:tc>
        <w:tc>
          <w:tcPr>
            <w:tcW w:w="525" w:type="dxa"/>
            <w:vAlign w:val="center"/>
          </w:tcPr>
          <w:p w14:paraId="1A3B9883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884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885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896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87" w14:textId="77777777" w:rsidR="008F7CFD" w:rsidRPr="00371D95" w:rsidRDefault="001F552F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Lískové ořechy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8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7,35</w:t>
            </w:r>
          </w:p>
        </w:tc>
        <w:tc>
          <w:tcPr>
            <w:tcW w:w="717" w:type="dxa"/>
            <w:vAlign w:val="center"/>
          </w:tcPr>
          <w:p w14:paraId="1A3B988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88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40" w:type="dxa"/>
            <w:vAlign w:val="center"/>
          </w:tcPr>
          <w:p w14:paraId="1A3B988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5,10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8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2,08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8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75,14</w:t>
            </w:r>
          </w:p>
        </w:tc>
        <w:tc>
          <w:tcPr>
            <w:tcW w:w="609" w:type="dxa"/>
            <w:vAlign w:val="center"/>
          </w:tcPr>
          <w:p w14:paraId="1A3B988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74,74</w:t>
            </w: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8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90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13,04</w:t>
            </w:r>
          </w:p>
        </w:tc>
        <w:tc>
          <w:tcPr>
            <w:tcW w:w="596" w:type="dxa"/>
            <w:vAlign w:val="center"/>
          </w:tcPr>
          <w:p w14:paraId="1A3B9891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12,89</w:t>
            </w: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18" w:type="dxa"/>
            <w:vAlign w:val="center"/>
          </w:tcPr>
          <w:p w14:paraId="1A3B9892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0,14</w:t>
            </w: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893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894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895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8A6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97" w14:textId="77777777" w:rsidR="008F7CFD" w:rsidRPr="00371D95" w:rsidRDefault="008F7CFD" w:rsidP="00BB7090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 w:rsidRPr="00371D95">
              <w:rPr>
                <w:rFonts w:ascii="Arial Narrow" w:hAnsi="Arial Narrow"/>
                <w:sz w:val="16"/>
                <w:szCs w:val="16"/>
              </w:rPr>
              <w:t>Margar</w:t>
            </w:r>
            <w:r w:rsidR="001F552F">
              <w:rPr>
                <w:rFonts w:ascii="Arial Narrow" w:hAnsi="Arial Narrow"/>
                <w:sz w:val="16"/>
                <w:szCs w:val="16"/>
              </w:rPr>
              <w:t>ín</w:t>
            </w:r>
            <w:r w:rsidRPr="00371D95">
              <w:rPr>
                <w:rFonts w:ascii="Arial Narrow" w:hAnsi="Arial Narrow"/>
                <w:sz w:val="16"/>
                <w:szCs w:val="16"/>
              </w:rPr>
              <w:t xml:space="preserve"> (</w:t>
            </w:r>
            <w:r w:rsidR="001F552F">
              <w:rPr>
                <w:rFonts w:ascii="Arial Narrow" w:hAnsi="Arial Narrow"/>
                <w:sz w:val="16"/>
                <w:szCs w:val="16"/>
              </w:rPr>
              <w:t>kukuř</w:t>
            </w:r>
            <w:r w:rsidR="00BB7090">
              <w:rPr>
                <w:rFonts w:ascii="Arial Narrow" w:hAnsi="Arial Narrow"/>
                <w:sz w:val="16"/>
                <w:szCs w:val="16"/>
              </w:rPr>
              <w:t>.</w:t>
            </w:r>
            <w:r w:rsidRPr="00371D95">
              <w:rPr>
                <w:rFonts w:ascii="Arial Narrow" w:hAnsi="Arial Narrow"/>
                <w:sz w:val="16"/>
                <w:szCs w:val="16"/>
              </w:rPr>
              <w:t xml:space="preserve"> &amp; </w:t>
            </w:r>
            <w:r w:rsidR="001F552F">
              <w:rPr>
                <w:rFonts w:ascii="Arial Narrow" w:hAnsi="Arial Narrow"/>
                <w:sz w:val="16"/>
                <w:szCs w:val="16"/>
              </w:rPr>
              <w:t>sójový olej)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98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18,82</w:t>
            </w:r>
          </w:p>
        </w:tc>
        <w:tc>
          <w:tcPr>
            <w:tcW w:w="717" w:type="dxa"/>
            <w:vAlign w:val="center"/>
          </w:tcPr>
          <w:p w14:paraId="1A3B9899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89A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0,06</w:t>
            </w:r>
          </w:p>
        </w:tc>
        <w:tc>
          <w:tcPr>
            <w:tcW w:w="640" w:type="dxa"/>
            <w:vAlign w:val="center"/>
          </w:tcPr>
          <w:p w14:paraId="1A3B989B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10,45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9C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7,65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9D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48,17</w:t>
            </w:r>
          </w:p>
        </w:tc>
        <w:tc>
          <w:tcPr>
            <w:tcW w:w="609" w:type="dxa"/>
            <w:vAlign w:val="center"/>
          </w:tcPr>
          <w:p w14:paraId="1A3B989E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30,34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9F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17,58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A0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30,11</w:t>
            </w:r>
          </w:p>
        </w:tc>
        <w:tc>
          <w:tcPr>
            <w:tcW w:w="596" w:type="dxa"/>
            <w:vAlign w:val="center"/>
          </w:tcPr>
          <w:p w14:paraId="1A3B98A1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26,67</w:t>
            </w:r>
          </w:p>
        </w:tc>
        <w:tc>
          <w:tcPr>
            <w:tcW w:w="618" w:type="dxa"/>
            <w:vAlign w:val="center"/>
          </w:tcPr>
          <w:p w14:paraId="1A3B98A2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2,42</w:t>
            </w:r>
          </w:p>
        </w:tc>
        <w:tc>
          <w:tcPr>
            <w:tcW w:w="525" w:type="dxa"/>
            <w:vAlign w:val="center"/>
          </w:tcPr>
          <w:p w14:paraId="1A3B98A3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8A4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8A5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8B6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A7" w14:textId="77777777" w:rsidR="008F7CFD" w:rsidRPr="00371D95" w:rsidRDefault="00BB7090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Hořčičný olej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A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11,58</w:t>
            </w:r>
          </w:p>
        </w:tc>
        <w:tc>
          <w:tcPr>
            <w:tcW w:w="717" w:type="dxa"/>
            <w:vAlign w:val="center"/>
          </w:tcPr>
          <w:p w14:paraId="1A3B98A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</w:p>
        </w:tc>
        <w:tc>
          <w:tcPr>
            <w:tcW w:w="568" w:type="dxa"/>
            <w:vAlign w:val="center"/>
          </w:tcPr>
          <w:p w14:paraId="1A3B98A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1,39</w:t>
            </w:r>
          </w:p>
        </w:tc>
        <w:tc>
          <w:tcPr>
            <w:tcW w:w="640" w:type="dxa"/>
            <w:vAlign w:val="center"/>
          </w:tcPr>
          <w:p w14:paraId="1A3B98A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3,75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A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1,12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A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59,19</w:t>
            </w:r>
          </w:p>
        </w:tc>
        <w:tc>
          <w:tcPr>
            <w:tcW w:w="609" w:type="dxa"/>
            <w:vAlign w:val="center"/>
          </w:tcPr>
          <w:p w14:paraId="1A3B98A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11,61</w:t>
            </w: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A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B0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21,23</w:t>
            </w:r>
          </w:p>
        </w:tc>
        <w:tc>
          <w:tcPr>
            <w:tcW w:w="596" w:type="dxa"/>
            <w:vAlign w:val="center"/>
          </w:tcPr>
          <w:p w14:paraId="1A3B98B1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15,33</w:t>
            </w: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8B2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5,90</w:t>
            </w: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8B3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vAlign w:val="center"/>
          </w:tcPr>
          <w:p w14:paraId="1A3B98B4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vAlign w:val="center"/>
          </w:tcPr>
          <w:p w14:paraId="1A3B98B5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</w:p>
        </w:tc>
      </w:tr>
      <w:tr w:rsidR="008F7CFD" w:rsidRPr="00371D95" w14:paraId="1A3B98C6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B7" w14:textId="77777777" w:rsidR="008F7CFD" w:rsidRPr="00371D95" w:rsidRDefault="00BB7090" w:rsidP="00BB7090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Olivový olej (salát nebo vaření)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B8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13,81</w:t>
            </w:r>
          </w:p>
        </w:tc>
        <w:tc>
          <w:tcPr>
            <w:tcW w:w="717" w:type="dxa"/>
            <w:vAlign w:val="center"/>
          </w:tcPr>
          <w:p w14:paraId="1A3B98B9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8BA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40" w:type="dxa"/>
            <w:vAlign w:val="center"/>
          </w:tcPr>
          <w:p w14:paraId="1A3B98BB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11,29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BC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1,95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BD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72,96</w:t>
            </w:r>
          </w:p>
        </w:tc>
        <w:tc>
          <w:tcPr>
            <w:tcW w:w="609" w:type="dxa"/>
            <w:vAlign w:val="center"/>
          </w:tcPr>
          <w:p w14:paraId="1A3B98BE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71,27</w:t>
            </w: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BF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C0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10,52</w:t>
            </w:r>
          </w:p>
        </w:tc>
        <w:tc>
          <w:tcPr>
            <w:tcW w:w="596" w:type="dxa"/>
            <w:vAlign w:val="center"/>
          </w:tcPr>
          <w:p w14:paraId="1A3B98C1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9,76</w:t>
            </w: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8C2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0,76</w:t>
            </w: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8C3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8C4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8C5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8D6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C7" w14:textId="77777777" w:rsidR="008F7CFD" w:rsidRPr="00371D95" w:rsidRDefault="008F7CFD" w:rsidP="00BB7090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 w:rsidRPr="00371D95">
              <w:rPr>
                <w:rFonts w:ascii="Arial Narrow" w:hAnsi="Arial Narrow"/>
                <w:sz w:val="16"/>
                <w:szCs w:val="16"/>
              </w:rPr>
              <w:t>Palm</w:t>
            </w:r>
            <w:r w:rsidR="00BB7090">
              <w:rPr>
                <w:rFonts w:ascii="Arial Narrow" w:hAnsi="Arial Narrow"/>
                <w:sz w:val="16"/>
                <w:szCs w:val="16"/>
              </w:rPr>
              <w:t>ový olej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C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49,30</w:t>
            </w:r>
          </w:p>
        </w:tc>
        <w:tc>
          <w:tcPr>
            <w:tcW w:w="717" w:type="dxa"/>
            <w:vAlign w:val="center"/>
          </w:tcPr>
          <w:p w14:paraId="1A3B98C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0,10</w:t>
            </w:r>
          </w:p>
        </w:tc>
        <w:tc>
          <w:tcPr>
            <w:tcW w:w="568" w:type="dxa"/>
            <w:vAlign w:val="center"/>
          </w:tcPr>
          <w:p w14:paraId="1A3B98C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640" w:type="dxa"/>
            <w:vAlign w:val="center"/>
          </w:tcPr>
          <w:p w14:paraId="1A3B98CB" w14:textId="77777777" w:rsidR="008F7CFD" w:rsidRPr="00464F68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33CC"/>
                <w:sz w:val="16"/>
                <w:szCs w:val="16"/>
              </w:rPr>
            </w:pPr>
            <w:r w:rsidRPr="00464F68">
              <w:rPr>
                <w:rFonts w:ascii="Arial Narrow" w:hAnsi="Arial Narrow"/>
                <w:b/>
                <w:bCs/>
                <w:color w:val="0033CC"/>
                <w:sz w:val="16"/>
                <w:szCs w:val="16"/>
              </w:rPr>
              <w:t>43,50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C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4,30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C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37,00</w:t>
            </w:r>
          </w:p>
        </w:tc>
        <w:tc>
          <w:tcPr>
            <w:tcW w:w="609" w:type="dxa"/>
            <w:vAlign w:val="center"/>
          </w:tcPr>
          <w:p w14:paraId="1A3B98C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36,60</w:t>
            </w: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C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D0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9,30</w:t>
            </w:r>
          </w:p>
        </w:tc>
        <w:tc>
          <w:tcPr>
            <w:tcW w:w="596" w:type="dxa"/>
            <w:vAlign w:val="center"/>
          </w:tcPr>
          <w:p w14:paraId="1A3B98D1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9,10</w:t>
            </w:r>
          </w:p>
        </w:tc>
        <w:tc>
          <w:tcPr>
            <w:tcW w:w="618" w:type="dxa"/>
            <w:vAlign w:val="center"/>
          </w:tcPr>
          <w:p w14:paraId="1A3B98D2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0,20</w:t>
            </w: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8D3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8D4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8D5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8E6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D7" w14:textId="77777777" w:rsidR="008F7CFD" w:rsidRPr="00371D95" w:rsidRDefault="00BB7090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Mák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D8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10,87</w:t>
            </w:r>
          </w:p>
        </w:tc>
        <w:tc>
          <w:tcPr>
            <w:tcW w:w="717" w:type="dxa"/>
            <w:vAlign w:val="center"/>
          </w:tcPr>
          <w:p w14:paraId="1A3B98D9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8DA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0,19</w:t>
            </w:r>
          </w:p>
        </w:tc>
        <w:tc>
          <w:tcPr>
            <w:tcW w:w="640" w:type="dxa"/>
            <w:vAlign w:val="center"/>
          </w:tcPr>
          <w:p w14:paraId="1A3B98DB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8,62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DC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1,88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DD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14,39</w:t>
            </w:r>
          </w:p>
        </w:tc>
        <w:tc>
          <w:tcPr>
            <w:tcW w:w="609" w:type="dxa"/>
            <w:vAlign w:val="center"/>
          </w:tcPr>
          <w:p w14:paraId="1A3B98DE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14,11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DF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E0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68,74</w:t>
            </w:r>
          </w:p>
        </w:tc>
        <w:tc>
          <w:tcPr>
            <w:tcW w:w="596" w:type="dxa"/>
            <w:vAlign w:val="center"/>
          </w:tcPr>
          <w:p w14:paraId="1A3B98E1" w14:textId="77777777" w:rsidR="008F7CFD" w:rsidRPr="00F86E29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33CC"/>
                <w:sz w:val="16"/>
                <w:szCs w:val="16"/>
                <w:vertAlign w:val="superscript"/>
              </w:rPr>
            </w:pPr>
            <w:r w:rsidRPr="00F86E29">
              <w:rPr>
                <w:rFonts w:ascii="Arial Narrow" w:hAnsi="Arial Narrow"/>
                <w:b/>
                <w:bCs/>
                <w:color w:val="0033CC"/>
                <w:sz w:val="16"/>
                <w:szCs w:val="16"/>
              </w:rPr>
              <w:t>68,08</w:t>
            </w:r>
            <w:r w:rsidRPr="00F86E29">
              <w:rPr>
                <w:rFonts w:ascii="Arial Narrow" w:hAnsi="Arial Narrow"/>
                <w:b/>
                <w:bCs/>
                <w:color w:val="0033CC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8E2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0,66</w:t>
            </w:r>
          </w:p>
        </w:tc>
        <w:tc>
          <w:tcPr>
            <w:tcW w:w="525" w:type="dxa"/>
            <w:vAlign w:val="center"/>
          </w:tcPr>
          <w:p w14:paraId="1A3B98E3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8E4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8E5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8F6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E7" w14:textId="77777777" w:rsidR="008F7CFD" w:rsidRPr="00371D95" w:rsidRDefault="00BB7090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Řepkový olej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E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7,37</w:t>
            </w:r>
          </w:p>
        </w:tc>
        <w:tc>
          <w:tcPr>
            <w:tcW w:w="717" w:type="dxa"/>
            <w:vAlign w:val="center"/>
          </w:tcPr>
          <w:p w14:paraId="1A3B98E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8E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40" w:type="dxa"/>
            <w:vAlign w:val="center"/>
          </w:tcPr>
          <w:p w14:paraId="1A3B98E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4,30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E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2,09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E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63,28</w:t>
            </w:r>
          </w:p>
        </w:tc>
        <w:tc>
          <w:tcPr>
            <w:tcW w:w="609" w:type="dxa"/>
            <w:vAlign w:val="center"/>
          </w:tcPr>
          <w:p w14:paraId="1A3B98E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61,71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E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0,03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F0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28,14</w:t>
            </w:r>
          </w:p>
        </w:tc>
        <w:tc>
          <w:tcPr>
            <w:tcW w:w="596" w:type="dxa"/>
            <w:vAlign w:val="center"/>
          </w:tcPr>
          <w:p w14:paraId="1A3B98F1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18,64</w:t>
            </w:r>
          </w:p>
        </w:tc>
        <w:tc>
          <w:tcPr>
            <w:tcW w:w="618" w:type="dxa"/>
            <w:vAlign w:val="center"/>
          </w:tcPr>
          <w:p w14:paraId="1A3B98F2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9,14</w:t>
            </w:r>
          </w:p>
        </w:tc>
        <w:tc>
          <w:tcPr>
            <w:tcW w:w="525" w:type="dxa"/>
            <w:vAlign w:val="center"/>
          </w:tcPr>
          <w:p w14:paraId="1A3B98F3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8F4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8F5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906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F7" w14:textId="77777777" w:rsidR="008F7CFD" w:rsidRPr="00371D95" w:rsidRDefault="008F7CFD" w:rsidP="00BB7090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 w:rsidRPr="00371D95">
              <w:rPr>
                <w:rFonts w:ascii="Arial Narrow" w:hAnsi="Arial Narrow"/>
                <w:sz w:val="16"/>
                <w:szCs w:val="16"/>
              </w:rPr>
              <w:t>S</w:t>
            </w:r>
            <w:r w:rsidR="00BB7090">
              <w:rPr>
                <w:rFonts w:ascii="Arial Narrow" w:hAnsi="Arial Narrow"/>
                <w:sz w:val="16"/>
                <w:szCs w:val="16"/>
              </w:rPr>
              <w:t>ójový olej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F8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15,65</w:t>
            </w:r>
          </w:p>
        </w:tc>
        <w:tc>
          <w:tcPr>
            <w:tcW w:w="717" w:type="dxa"/>
            <w:vAlign w:val="center"/>
          </w:tcPr>
          <w:p w14:paraId="1A3B98F9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8FA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40" w:type="dxa"/>
            <w:vAlign w:val="center"/>
          </w:tcPr>
          <w:p w14:paraId="1A3B98FB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10,46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FC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4,44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8FD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22,78</w:t>
            </w:r>
          </w:p>
        </w:tc>
        <w:tc>
          <w:tcPr>
            <w:tcW w:w="609" w:type="dxa"/>
            <w:vAlign w:val="center"/>
          </w:tcPr>
          <w:p w14:paraId="1A3B98FE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22,55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8FF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900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57,74</w:t>
            </w:r>
          </w:p>
        </w:tc>
        <w:tc>
          <w:tcPr>
            <w:tcW w:w="596" w:type="dxa"/>
            <w:vAlign w:val="center"/>
          </w:tcPr>
          <w:p w14:paraId="1A3B9901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50,42</w:t>
            </w:r>
          </w:p>
        </w:tc>
        <w:tc>
          <w:tcPr>
            <w:tcW w:w="618" w:type="dxa"/>
            <w:vAlign w:val="center"/>
          </w:tcPr>
          <w:p w14:paraId="1A3B9902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6,79</w:t>
            </w:r>
          </w:p>
        </w:tc>
        <w:tc>
          <w:tcPr>
            <w:tcW w:w="525" w:type="dxa"/>
            <w:vAlign w:val="center"/>
          </w:tcPr>
          <w:p w14:paraId="1A3B9903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904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905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916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907" w14:textId="77777777" w:rsidR="008F7CFD" w:rsidRPr="00371D95" w:rsidRDefault="00BB7090" w:rsidP="00BB7090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Slunečnicový olej, vysokolejový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90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9,86</w:t>
            </w:r>
          </w:p>
        </w:tc>
        <w:tc>
          <w:tcPr>
            <w:tcW w:w="717" w:type="dxa"/>
            <w:vAlign w:val="center"/>
          </w:tcPr>
          <w:p w14:paraId="1A3B990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90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0,06</w:t>
            </w:r>
          </w:p>
        </w:tc>
        <w:tc>
          <w:tcPr>
            <w:tcW w:w="640" w:type="dxa"/>
            <w:vAlign w:val="center"/>
          </w:tcPr>
          <w:p w14:paraId="1A3B990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3,68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90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4,32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90D" w14:textId="77777777" w:rsidR="008F7CFD" w:rsidRPr="00F86E29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33CC"/>
                <w:sz w:val="16"/>
                <w:szCs w:val="16"/>
              </w:rPr>
            </w:pPr>
            <w:r w:rsidRPr="00F86E29">
              <w:rPr>
                <w:rFonts w:ascii="Arial Narrow" w:hAnsi="Arial Narrow"/>
                <w:b/>
                <w:color w:val="0033CC"/>
                <w:sz w:val="16"/>
                <w:szCs w:val="16"/>
              </w:rPr>
              <w:t>83,69</w:t>
            </w:r>
          </w:p>
        </w:tc>
        <w:tc>
          <w:tcPr>
            <w:tcW w:w="609" w:type="dxa"/>
            <w:vAlign w:val="center"/>
          </w:tcPr>
          <w:p w14:paraId="1A3B990E" w14:textId="77777777" w:rsidR="008F7CFD" w:rsidRPr="00F86E29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33CC"/>
                <w:sz w:val="16"/>
                <w:szCs w:val="16"/>
                <w:vertAlign w:val="superscript"/>
              </w:rPr>
            </w:pPr>
            <w:r w:rsidRPr="00F86E29">
              <w:rPr>
                <w:rFonts w:ascii="Arial Narrow" w:hAnsi="Arial Narrow"/>
                <w:b/>
                <w:color w:val="0033CC"/>
                <w:sz w:val="16"/>
                <w:szCs w:val="16"/>
              </w:rPr>
              <w:t>82,63</w:t>
            </w:r>
            <w:r w:rsidRPr="00F86E29">
              <w:rPr>
                <w:rFonts w:ascii="Arial Narrow" w:hAnsi="Arial Narrow"/>
                <w:b/>
                <w:color w:val="0033CC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90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910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3,80</w:t>
            </w:r>
          </w:p>
        </w:tc>
        <w:tc>
          <w:tcPr>
            <w:tcW w:w="596" w:type="dxa"/>
            <w:vAlign w:val="center"/>
          </w:tcPr>
          <w:p w14:paraId="1A3B9911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3,61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912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0,19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913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914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915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926" w14:textId="77777777" w:rsidTr="008F7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917" w14:textId="77777777" w:rsidR="008F7CFD" w:rsidRPr="00371D95" w:rsidRDefault="00BB7090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Slunečnicový olej, linolový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918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10,30</w:t>
            </w:r>
          </w:p>
        </w:tc>
        <w:tc>
          <w:tcPr>
            <w:tcW w:w="717" w:type="dxa"/>
            <w:vAlign w:val="center"/>
          </w:tcPr>
          <w:p w14:paraId="1A3B9919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91A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40" w:type="dxa"/>
            <w:vAlign w:val="center"/>
          </w:tcPr>
          <w:p w14:paraId="1A3B991B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5,90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91C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4,50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91D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19,50</w:t>
            </w:r>
          </w:p>
        </w:tc>
        <w:tc>
          <w:tcPr>
            <w:tcW w:w="609" w:type="dxa"/>
            <w:vAlign w:val="center"/>
          </w:tcPr>
          <w:p w14:paraId="1A3B991E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19,50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91F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920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65,70</w:t>
            </w:r>
          </w:p>
        </w:tc>
        <w:tc>
          <w:tcPr>
            <w:tcW w:w="596" w:type="dxa"/>
            <w:vAlign w:val="center"/>
          </w:tcPr>
          <w:p w14:paraId="1A3B9921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65,70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922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25" w:type="dxa"/>
            <w:vAlign w:val="center"/>
          </w:tcPr>
          <w:p w14:paraId="1A3B9923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924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925" w14:textId="77777777" w:rsidR="008F7CFD" w:rsidRPr="00371D95" w:rsidRDefault="008F7CFD" w:rsidP="00B32D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</w:tr>
      <w:tr w:rsidR="008F7CFD" w:rsidRPr="00371D95" w14:paraId="1A3B9936" w14:textId="77777777" w:rsidTr="008F7C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927" w14:textId="77777777" w:rsidR="008F7CFD" w:rsidRPr="00371D95" w:rsidRDefault="00BB7090" w:rsidP="00B32D33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Vlašské ořechy</w:t>
            </w:r>
          </w:p>
        </w:tc>
        <w:tc>
          <w:tcPr>
            <w:tcW w:w="633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928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9,39</w:t>
            </w:r>
          </w:p>
        </w:tc>
        <w:tc>
          <w:tcPr>
            <w:tcW w:w="717" w:type="dxa"/>
            <w:vAlign w:val="center"/>
          </w:tcPr>
          <w:p w14:paraId="1A3B9929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8" w:type="dxa"/>
            <w:vAlign w:val="center"/>
          </w:tcPr>
          <w:p w14:paraId="1A3B992A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40" w:type="dxa"/>
            <w:vAlign w:val="center"/>
          </w:tcPr>
          <w:p w14:paraId="1A3B992B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6,75</w:t>
            </w:r>
          </w:p>
        </w:tc>
        <w:tc>
          <w:tcPr>
            <w:tcW w:w="56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92C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2,54</w:t>
            </w:r>
          </w:p>
        </w:tc>
        <w:tc>
          <w:tcPr>
            <w:tcW w:w="609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92D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b/>
                <w:color w:val="000000"/>
                <w:sz w:val="16"/>
                <w:szCs w:val="16"/>
              </w:rPr>
              <w:t>13,70</w:t>
            </w:r>
          </w:p>
        </w:tc>
        <w:tc>
          <w:tcPr>
            <w:tcW w:w="609" w:type="dxa"/>
            <w:vAlign w:val="center"/>
          </w:tcPr>
          <w:p w14:paraId="1A3B992E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13,49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609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A3B992F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vAlign w:val="center"/>
          </w:tcPr>
          <w:p w14:paraId="1A3B9930" w14:textId="77777777" w:rsidR="008F7CFD" w:rsidRPr="00F86E29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33CC"/>
                <w:sz w:val="16"/>
                <w:szCs w:val="16"/>
              </w:rPr>
            </w:pPr>
            <w:r w:rsidRPr="00F86E29">
              <w:rPr>
                <w:rFonts w:ascii="Arial Narrow" w:hAnsi="Arial Narrow"/>
                <w:b/>
                <w:color w:val="0033CC"/>
                <w:sz w:val="16"/>
                <w:szCs w:val="16"/>
              </w:rPr>
              <w:t>72,34</w:t>
            </w:r>
          </w:p>
        </w:tc>
        <w:tc>
          <w:tcPr>
            <w:tcW w:w="596" w:type="dxa"/>
            <w:vAlign w:val="center"/>
          </w:tcPr>
          <w:p w14:paraId="1A3B9931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58,42</w:t>
            </w:r>
            <w:r w:rsidRPr="00371D95">
              <w:rPr>
                <w:rFonts w:ascii="Arial Narrow" w:hAnsi="Arial Narrow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8" w:type="dxa"/>
            <w:vAlign w:val="center"/>
          </w:tcPr>
          <w:p w14:paraId="1A3B9932" w14:textId="77777777" w:rsidR="008F7CFD" w:rsidRPr="00F86E29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color w:val="0033CC"/>
                <w:sz w:val="16"/>
                <w:szCs w:val="16"/>
                <w:vertAlign w:val="superscript"/>
              </w:rPr>
            </w:pPr>
            <w:r w:rsidRPr="00F86E29">
              <w:rPr>
                <w:rFonts w:ascii="Arial Narrow" w:hAnsi="Arial Narrow"/>
                <w:b/>
                <w:color w:val="0033CC"/>
                <w:sz w:val="16"/>
                <w:szCs w:val="16"/>
              </w:rPr>
              <w:t>13,92</w:t>
            </w:r>
            <w:r w:rsidRPr="00F86E29">
              <w:rPr>
                <w:rFonts w:ascii="Arial Narrow" w:hAnsi="Arial Narrow"/>
                <w:b/>
                <w:color w:val="0033CC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25" w:type="dxa"/>
            <w:vAlign w:val="center"/>
          </w:tcPr>
          <w:p w14:paraId="1A3B9933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dxa"/>
            <w:vAlign w:val="center"/>
          </w:tcPr>
          <w:p w14:paraId="1A3B9934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4" w:type="dxa"/>
            <w:vAlign w:val="center"/>
          </w:tcPr>
          <w:p w14:paraId="1A3B9935" w14:textId="77777777" w:rsidR="008F7CFD" w:rsidRPr="00371D95" w:rsidRDefault="008F7CFD" w:rsidP="00B32D3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371D95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</w:tr>
    </w:tbl>
    <w:p w14:paraId="1A3B9937" w14:textId="77777777" w:rsidR="00AA4B19" w:rsidRDefault="00AA4B19" w:rsidP="00B32D33">
      <w:pPr>
        <w:spacing w:after="0"/>
        <w:jc w:val="both"/>
        <w:rPr>
          <w:rFonts w:ascii="Arial Narrow" w:hAnsi="Arial Narrow" w:cs="Arial"/>
          <w:i/>
          <w:sz w:val="18"/>
          <w:szCs w:val="18"/>
        </w:rPr>
      </w:pPr>
    </w:p>
    <w:p w14:paraId="1A3B9938" w14:textId="77777777" w:rsidR="008F7CFD" w:rsidRPr="00B32D33" w:rsidRDefault="008A295E" w:rsidP="00B32D33">
      <w:pPr>
        <w:spacing w:after="0"/>
        <w:jc w:val="both"/>
        <w:rPr>
          <w:rFonts w:ascii="Arial Narrow" w:hAnsi="Arial Narrow" w:cs="Arial"/>
          <w:i/>
          <w:sz w:val="18"/>
          <w:szCs w:val="18"/>
        </w:rPr>
      </w:pPr>
      <w:r>
        <w:rPr>
          <w:rFonts w:ascii="Arial Narrow" w:hAnsi="Arial Narrow" w:cs="Arial"/>
          <w:i/>
          <w:sz w:val="18"/>
          <w:szCs w:val="18"/>
        </w:rPr>
        <w:t>Poznámky</w:t>
      </w:r>
      <w:r w:rsidR="008F7CFD" w:rsidRPr="00B32D33">
        <w:rPr>
          <w:rFonts w:ascii="Arial Narrow" w:hAnsi="Arial Narrow" w:cs="Arial"/>
          <w:i/>
          <w:sz w:val="18"/>
          <w:szCs w:val="18"/>
        </w:rPr>
        <w:t xml:space="preserve">: EPA = </w:t>
      </w:r>
      <w:r w:rsidR="00AB1073">
        <w:rPr>
          <w:rFonts w:ascii="Arial Narrow" w:hAnsi="Arial Narrow" w:cs="Arial"/>
          <w:i/>
          <w:sz w:val="18"/>
          <w:szCs w:val="18"/>
        </w:rPr>
        <w:t>kyselina eikosapentaenová</w:t>
      </w:r>
      <w:r w:rsidR="008F7CFD" w:rsidRPr="00B32D33">
        <w:rPr>
          <w:rFonts w:ascii="Arial Narrow" w:hAnsi="Arial Narrow" w:cs="Arial"/>
          <w:i/>
          <w:sz w:val="18"/>
          <w:szCs w:val="18"/>
        </w:rPr>
        <w:t xml:space="preserve">, DHA = </w:t>
      </w:r>
      <w:r w:rsidR="00AB1073">
        <w:rPr>
          <w:rFonts w:ascii="Arial Narrow" w:hAnsi="Arial Narrow" w:cs="Arial"/>
          <w:i/>
          <w:sz w:val="18"/>
          <w:szCs w:val="18"/>
        </w:rPr>
        <w:t xml:space="preserve">kyselina </w:t>
      </w:r>
      <w:r w:rsidR="008F7CFD" w:rsidRPr="00B32D33">
        <w:rPr>
          <w:rFonts w:ascii="Arial Narrow" w:hAnsi="Arial Narrow" w:cs="Arial"/>
          <w:i/>
          <w:sz w:val="18"/>
          <w:szCs w:val="18"/>
        </w:rPr>
        <w:t>do</w:t>
      </w:r>
      <w:r w:rsidR="00AB1073">
        <w:rPr>
          <w:rFonts w:ascii="Arial Narrow" w:hAnsi="Arial Narrow" w:cs="Arial"/>
          <w:i/>
          <w:sz w:val="18"/>
          <w:szCs w:val="18"/>
        </w:rPr>
        <w:t>k</w:t>
      </w:r>
      <w:r w:rsidR="008F7CFD" w:rsidRPr="00B32D33">
        <w:rPr>
          <w:rFonts w:ascii="Arial Narrow" w:hAnsi="Arial Narrow" w:cs="Arial"/>
          <w:i/>
          <w:sz w:val="18"/>
          <w:szCs w:val="18"/>
        </w:rPr>
        <w:t>osahexaeno</w:t>
      </w:r>
      <w:r w:rsidR="00AB1073">
        <w:rPr>
          <w:rFonts w:ascii="Arial Narrow" w:hAnsi="Arial Narrow" w:cs="Arial"/>
          <w:i/>
          <w:sz w:val="18"/>
          <w:szCs w:val="18"/>
        </w:rPr>
        <w:t>vá</w:t>
      </w:r>
      <w:r w:rsidR="008F7CFD" w:rsidRPr="00B32D33">
        <w:rPr>
          <w:rFonts w:ascii="Arial Narrow" w:hAnsi="Arial Narrow" w:cs="Arial"/>
          <w:i/>
          <w:sz w:val="18"/>
          <w:szCs w:val="18"/>
        </w:rPr>
        <w:t xml:space="preserve">. </w:t>
      </w:r>
    </w:p>
    <w:p w14:paraId="1A3B9939" w14:textId="77777777" w:rsidR="00302DDE" w:rsidRDefault="00302DDE" w:rsidP="00B32D33">
      <w:pPr>
        <w:spacing w:after="0"/>
        <w:jc w:val="both"/>
        <w:rPr>
          <w:rStyle w:val="rynqvb"/>
          <w:rFonts w:ascii="Arial Narrow" w:hAnsi="Arial Narrow"/>
          <w:sz w:val="18"/>
          <w:szCs w:val="18"/>
        </w:rPr>
      </w:pPr>
      <w:r w:rsidRPr="00302DDE">
        <w:rPr>
          <w:rStyle w:val="rynqvb"/>
          <w:rFonts w:ascii="Arial Narrow" w:hAnsi="Arial Narrow"/>
          <w:sz w:val="18"/>
          <w:szCs w:val="18"/>
        </w:rPr>
        <w:t xml:space="preserve">*Zahrnuje tuto mastnou kyselinu, pokud není uvedeno jinak. </w:t>
      </w:r>
    </w:p>
    <w:p w14:paraId="1A3B993A" w14:textId="77777777" w:rsidR="00302DDE" w:rsidRDefault="00302DDE" w:rsidP="00B32D33">
      <w:pPr>
        <w:spacing w:after="0"/>
        <w:jc w:val="both"/>
        <w:rPr>
          <w:rStyle w:val="rynqvb"/>
          <w:rFonts w:ascii="Arial Narrow" w:hAnsi="Arial Narrow"/>
          <w:sz w:val="18"/>
          <w:szCs w:val="18"/>
        </w:rPr>
      </w:pPr>
      <w:r w:rsidRPr="00302DDE">
        <w:rPr>
          <w:rStyle w:val="rynqvb"/>
          <w:rFonts w:ascii="Arial Narrow" w:hAnsi="Arial Narrow"/>
          <w:sz w:val="18"/>
          <w:szCs w:val="18"/>
        </w:rPr>
        <w:t>**Bez rozlišení 20:4.</w:t>
      </w:r>
      <w:r w:rsidRPr="00302DDE">
        <w:rPr>
          <w:rStyle w:val="hwtze"/>
          <w:rFonts w:ascii="Arial Narrow" w:hAnsi="Arial Narrow"/>
          <w:sz w:val="18"/>
          <w:szCs w:val="18"/>
        </w:rPr>
        <w:t xml:space="preserve"> </w:t>
      </w:r>
      <w:r w:rsidRPr="00302DDE">
        <w:rPr>
          <w:rStyle w:val="rynqvb"/>
          <w:rFonts w:ascii="Arial Narrow" w:hAnsi="Arial Narrow"/>
          <w:sz w:val="18"/>
          <w:szCs w:val="18"/>
        </w:rPr>
        <w:t xml:space="preserve">Odpovídá kyselině arachidonové (ARA) (20:4, n-6) v živočišném tuku. </w:t>
      </w:r>
    </w:p>
    <w:p w14:paraId="1A3B993B" w14:textId="77777777" w:rsidR="00302DDE" w:rsidRDefault="00302DDE" w:rsidP="00B32D33">
      <w:pPr>
        <w:spacing w:after="0"/>
        <w:jc w:val="both"/>
        <w:rPr>
          <w:rStyle w:val="rynqvb"/>
          <w:rFonts w:ascii="Arial Narrow" w:hAnsi="Arial Narrow"/>
          <w:sz w:val="18"/>
          <w:szCs w:val="18"/>
        </w:rPr>
      </w:pPr>
      <w:r>
        <w:rPr>
          <w:rStyle w:val="rynqvb"/>
          <w:rFonts w:ascii="Arial Narrow" w:hAnsi="Arial Narrow"/>
          <w:sz w:val="18"/>
          <w:szCs w:val="18"/>
          <w:vertAlign w:val="superscript"/>
        </w:rPr>
        <w:t>1</w:t>
      </w:r>
      <w:r w:rsidRPr="00302DDE">
        <w:rPr>
          <w:rStyle w:val="rynqvb"/>
          <w:rFonts w:ascii="Arial Narrow" w:hAnsi="Arial Narrow"/>
          <w:sz w:val="18"/>
          <w:szCs w:val="18"/>
        </w:rPr>
        <w:t>Nerozlišen</w:t>
      </w:r>
      <w:r>
        <w:rPr>
          <w:rStyle w:val="rynqvb"/>
          <w:rFonts w:ascii="Arial Narrow" w:hAnsi="Arial Narrow"/>
          <w:sz w:val="18"/>
          <w:szCs w:val="18"/>
        </w:rPr>
        <w:t>á</w:t>
      </w:r>
      <w:r w:rsidRPr="00302DDE">
        <w:rPr>
          <w:rStyle w:val="rynqvb"/>
          <w:rFonts w:ascii="Arial Narrow" w:hAnsi="Arial Narrow"/>
          <w:sz w:val="18"/>
          <w:szCs w:val="18"/>
        </w:rPr>
        <w:t xml:space="preserve"> 18:1.</w:t>
      </w:r>
      <w:r w:rsidRPr="00302DDE">
        <w:rPr>
          <w:rStyle w:val="hwtze"/>
          <w:rFonts w:ascii="Arial Narrow" w:hAnsi="Arial Narrow"/>
          <w:sz w:val="18"/>
          <w:szCs w:val="18"/>
        </w:rPr>
        <w:t xml:space="preserve"> </w:t>
      </w:r>
      <w:r w:rsidRPr="00302DDE">
        <w:rPr>
          <w:rStyle w:val="rynqvb"/>
          <w:rFonts w:ascii="Arial Narrow" w:hAnsi="Arial Narrow"/>
          <w:sz w:val="18"/>
          <w:szCs w:val="18"/>
        </w:rPr>
        <w:t>Může zahrnovat kyselinu vakc</w:t>
      </w:r>
      <w:r w:rsidR="00312A85">
        <w:rPr>
          <w:rStyle w:val="rynqvb"/>
          <w:rFonts w:ascii="Arial Narrow" w:hAnsi="Arial Narrow"/>
          <w:sz w:val="18"/>
          <w:szCs w:val="18"/>
        </w:rPr>
        <w:t>e</w:t>
      </w:r>
      <w:r w:rsidRPr="00302DDE">
        <w:rPr>
          <w:rStyle w:val="rynqvb"/>
          <w:rFonts w:ascii="Arial Narrow" w:hAnsi="Arial Narrow"/>
          <w:sz w:val="18"/>
          <w:szCs w:val="18"/>
        </w:rPr>
        <w:t>novou (18:1t, n-7) obsaženou v živočišném tuku nebo kyselinu elaidovou (18:1</w:t>
      </w:r>
      <w:r w:rsidR="009B3A11">
        <w:rPr>
          <w:rStyle w:val="rynqvb"/>
          <w:rFonts w:ascii="Arial Narrow" w:hAnsi="Arial Narrow"/>
          <w:sz w:val="18"/>
          <w:szCs w:val="18"/>
        </w:rPr>
        <w:t>, n-9</w:t>
      </w:r>
      <w:r w:rsidRPr="00302DDE">
        <w:rPr>
          <w:rStyle w:val="rynqvb"/>
          <w:rFonts w:ascii="Arial Narrow" w:hAnsi="Arial Narrow"/>
          <w:sz w:val="18"/>
          <w:szCs w:val="18"/>
        </w:rPr>
        <w:t>) obsaženou v</w:t>
      </w:r>
      <w:r w:rsidR="00901390">
        <w:rPr>
          <w:rStyle w:val="rynqvb"/>
          <w:rFonts w:ascii="Arial Narrow" w:hAnsi="Arial Narrow"/>
          <w:sz w:val="18"/>
          <w:szCs w:val="18"/>
        </w:rPr>
        <w:t xml:space="preserve"> částečně </w:t>
      </w:r>
      <w:r w:rsidRPr="00302DDE">
        <w:rPr>
          <w:rStyle w:val="rynqvb"/>
          <w:rFonts w:ascii="Arial Narrow" w:hAnsi="Arial Narrow"/>
          <w:sz w:val="18"/>
          <w:szCs w:val="18"/>
        </w:rPr>
        <w:t>hydrogenovaných rostlinných olejích (margar</w:t>
      </w:r>
      <w:r w:rsidR="00BB7090">
        <w:rPr>
          <w:rStyle w:val="rynqvb"/>
          <w:rFonts w:ascii="Arial Narrow" w:hAnsi="Arial Narrow"/>
          <w:sz w:val="18"/>
          <w:szCs w:val="18"/>
        </w:rPr>
        <w:t>í</w:t>
      </w:r>
      <w:r w:rsidRPr="00302DDE">
        <w:rPr>
          <w:rStyle w:val="rynqvb"/>
          <w:rFonts w:ascii="Arial Narrow" w:hAnsi="Arial Narrow"/>
          <w:sz w:val="18"/>
          <w:szCs w:val="18"/>
        </w:rPr>
        <w:t xml:space="preserve">nech). </w:t>
      </w:r>
    </w:p>
    <w:p w14:paraId="1A3B993C" w14:textId="77777777" w:rsidR="00302DDE" w:rsidRDefault="00302DDE" w:rsidP="00B32D33">
      <w:pPr>
        <w:spacing w:after="0"/>
        <w:jc w:val="both"/>
        <w:rPr>
          <w:rStyle w:val="rynqvb"/>
          <w:rFonts w:ascii="Arial Narrow" w:hAnsi="Arial Narrow"/>
          <w:sz w:val="18"/>
          <w:szCs w:val="18"/>
        </w:rPr>
      </w:pPr>
      <w:r>
        <w:rPr>
          <w:rStyle w:val="rynqvb"/>
          <w:rFonts w:ascii="Arial Narrow" w:hAnsi="Arial Narrow"/>
          <w:sz w:val="18"/>
          <w:szCs w:val="18"/>
          <w:vertAlign w:val="superscript"/>
        </w:rPr>
        <w:t>2</w:t>
      </w:r>
      <w:r w:rsidRPr="00302DDE">
        <w:rPr>
          <w:rStyle w:val="rynqvb"/>
          <w:rFonts w:ascii="Arial Narrow" w:hAnsi="Arial Narrow"/>
          <w:sz w:val="18"/>
          <w:szCs w:val="18"/>
        </w:rPr>
        <w:t>Nerozlišen</w:t>
      </w:r>
      <w:r>
        <w:rPr>
          <w:rStyle w:val="rynqvb"/>
          <w:rFonts w:ascii="Arial Narrow" w:hAnsi="Arial Narrow"/>
          <w:sz w:val="18"/>
          <w:szCs w:val="18"/>
        </w:rPr>
        <w:t>á</w:t>
      </w:r>
      <w:r w:rsidRPr="00302DDE">
        <w:rPr>
          <w:rStyle w:val="rynqvb"/>
          <w:rFonts w:ascii="Arial Narrow" w:hAnsi="Arial Narrow"/>
          <w:sz w:val="18"/>
          <w:szCs w:val="18"/>
        </w:rPr>
        <w:t xml:space="preserve"> 18:2.</w:t>
      </w:r>
      <w:r w:rsidRPr="00302DDE">
        <w:rPr>
          <w:rStyle w:val="hwtze"/>
          <w:rFonts w:ascii="Arial Narrow" w:hAnsi="Arial Narrow"/>
          <w:sz w:val="18"/>
          <w:szCs w:val="18"/>
        </w:rPr>
        <w:t xml:space="preserve"> </w:t>
      </w:r>
      <w:r w:rsidRPr="00302DDE">
        <w:rPr>
          <w:rStyle w:val="rynqvb"/>
          <w:rFonts w:ascii="Arial Narrow" w:hAnsi="Arial Narrow"/>
          <w:sz w:val="18"/>
          <w:szCs w:val="18"/>
        </w:rPr>
        <w:t xml:space="preserve">Může obsahovat kyselinu rumenovou (18:2t, n-7), která se nachází v živočišném tuku. </w:t>
      </w:r>
    </w:p>
    <w:p w14:paraId="1A3B993D" w14:textId="77777777" w:rsidR="008F7CFD" w:rsidRPr="00302DDE" w:rsidRDefault="00302DDE" w:rsidP="00B32D33">
      <w:pPr>
        <w:spacing w:after="0"/>
        <w:jc w:val="both"/>
        <w:rPr>
          <w:rFonts w:ascii="Arial Narrow" w:hAnsi="Arial Narrow" w:cs="Arial"/>
          <w:i/>
          <w:sz w:val="18"/>
          <w:szCs w:val="18"/>
        </w:rPr>
      </w:pPr>
      <w:r>
        <w:rPr>
          <w:rStyle w:val="rynqvb"/>
          <w:rFonts w:ascii="Arial Narrow" w:hAnsi="Arial Narrow"/>
          <w:sz w:val="18"/>
          <w:szCs w:val="18"/>
          <w:vertAlign w:val="superscript"/>
        </w:rPr>
        <w:t>3</w:t>
      </w:r>
      <w:r w:rsidRPr="00302DDE">
        <w:rPr>
          <w:rStyle w:val="rynqvb"/>
          <w:rFonts w:ascii="Arial Narrow" w:hAnsi="Arial Narrow"/>
          <w:sz w:val="18"/>
          <w:szCs w:val="18"/>
        </w:rPr>
        <w:t>Nerozlišen</w:t>
      </w:r>
      <w:r>
        <w:rPr>
          <w:rStyle w:val="rynqvb"/>
          <w:rFonts w:ascii="Arial Narrow" w:hAnsi="Arial Narrow"/>
          <w:sz w:val="18"/>
          <w:szCs w:val="18"/>
        </w:rPr>
        <w:t>á</w:t>
      </w:r>
      <w:r w:rsidRPr="00302DDE">
        <w:rPr>
          <w:rStyle w:val="rynqvb"/>
          <w:rFonts w:ascii="Arial Narrow" w:hAnsi="Arial Narrow"/>
          <w:sz w:val="18"/>
          <w:szCs w:val="18"/>
        </w:rPr>
        <w:t xml:space="preserve"> 18:3.</w:t>
      </w:r>
      <w:r w:rsidRPr="00302DDE">
        <w:rPr>
          <w:rStyle w:val="hwtze"/>
          <w:rFonts w:ascii="Arial Narrow" w:hAnsi="Arial Narrow"/>
          <w:sz w:val="18"/>
          <w:szCs w:val="18"/>
        </w:rPr>
        <w:t xml:space="preserve"> </w:t>
      </w:r>
      <w:r w:rsidRPr="00302DDE">
        <w:rPr>
          <w:rStyle w:val="rynqvb"/>
          <w:rFonts w:ascii="Arial Narrow" w:hAnsi="Arial Narrow"/>
          <w:sz w:val="18"/>
          <w:szCs w:val="18"/>
        </w:rPr>
        <w:t>M</w:t>
      </w:r>
      <w:r w:rsidR="00282003">
        <w:rPr>
          <w:rStyle w:val="rynqvb"/>
          <w:rFonts w:ascii="Arial Narrow" w:hAnsi="Arial Narrow"/>
          <w:sz w:val="18"/>
          <w:szCs w:val="18"/>
        </w:rPr>
        <w:t>ůže zahrnovat kyselinu y-linol</w:t>
      </w:r>
      <w:r w:rsidRPr="00302DDE">
        <w:rPr>
          <w:rStyle w:val="rynqvb"/>
          <w:rFonts w:ascii="Arial Narrow" w:hAnsi="Arial Narrow"/>
          <w:sz w:val="18"/>
          <w:szCs w:val="18"/>
        </w:rPr>
        <w:t>ovou (18:3, n-6) a některé konjugované mastné kyseliny 18:3.</w:t>
      </w:r>
    </w:p>
    <w:p w14:paraId="1A3B993E" w14:textId="77777777" w:rsidR="008F7CFD" w:rsidRPr="00B32D33" w:rsidRDefault="00AB1073" w:rsidP="00B32D33">
      <w:pPr>
        <w:spacing w:after="0"/>
        <w:jc w:val="both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i/>
          <w:sz w:val="18"/>
          <w:szCs w:val="18"/>
        </w:rPr>
        <w:t>Zdroj</w:t>
      </w:r>
      <w:r w:rsidR="008F7CFD" w:rsidRPr="00B32D33">
        <w:rPr>
          <w:rFonts w:ascii="Arial Narrow" w:hAnsi="Arial Narrow" w:cs="Arial"/>
          <w:i/>
          <w:sz w:val="18"/>
          <w:szCs w:val="18"/>
        </w:rPr>
        <w:t xml:space="preserve">: </w:t>
      </w:r>
      <w:r w:rsidR="008F7CFD" w:rsidRPr="00B32D33">
        <w:rPr>
          <w:rFonts w:ascii="Arial Narrow" w:hAnsi="Arial Narrow" w:cs="Arial"/>
          <w:sz w:val="18"/>
          <w:szCs w:val="18"/>
        </w:rPr>
        <w:t>USDA.gov database</w:t>
      </w:r>
      <w:r>
        <w:rPr>
          <w:rFonts w:ascii="Arial Narrow" w:hAnsi="Arial Narrow" w:cs="Arial"/>
          <w:sz w:val="18"/>
          <w:szCs w:val="18"/>
        </w:rPr>
        <w:t>.</w:t>
      </w:r>
    </w:p>
    <w:p w14:paraId="1A3B9943" w14:textId="77777777" w:rsidR="008F7CFD" w:rsidRDefault="008F7CFD" w:rsidP="00750EB9">
      <w:pPr>
        <w:spacing w:after="0"/>
      </w:pPr>
    </w:p>
    <w:p w14:paraId="1A3B9944" w14:textId="77777777" w:rsidR="008F7CFD" w:rsidRDefault="008F7CFD" w:rsidP="00750EB9">
      <w:pPr>
        <w:spacing w:after="0"/>
      </w:pPr>
    </w:p>
    <w:p w14:paraId="1A3B9945" w14:textId="77777777" w:rsidR="008B3C56" w:rsidRDefault="008B3C56" w:rsidP="008B3C56">
      <w:pPr>
        <w:pStyle w:val="Odstavecseseznamem"/>
        <w:numPr>
          <w:ilvl w:val="0"/>
          <w:numId w:val="3"/>
        </w:numPr>
        <w:spacing w:after="0" w:line="312" w:lineRule="auto"/>
        <w:jc w:val="both"/>
        <w:rPr>
          <w:rFonts w:ascii="Arial Narrow" w:hAnsi="Arial Narrow"/>
          <w:b/>
          <w:sz w:val="32"/>
          <w:szCs w:val="32"/>
          <w:u w:val="single"/>
        </w:rPr>
      </w:pPr>
      <w:r>
        <w:rPr>
          <w:rFonts w:ascii="Arial Narrow" w:hAnsi="Arial Narrow"/>
          <w:b/>
          <w:sz w:val="32"/>
          <w:szCs w:val="32"/>
          <w:u w:val="single"/>
        </w:rPr>
        <w:t>Vosky</w:t>
      </w:r>
    </w:p>
    <w:p w14:paraId="1A3B9946" w14:textId="77777777" w:rsidR="008B3C56" w:rsidRDefault="008B3C56" w:rsidP="008B3C56">
      <w:pPr>
        <w:spacing w:after="0" w:line="312" w:lineRule="auto"/>
        <w:jc w:val="both"/>
        <w:rPr>
          <w:rFonts w:ascii="Arial Narrow" w:hAnsi="Arial Narrow"/>
          <w:bCs/>
          <w:sz w:val="24"/>
          <w:szCs w:val="24"/>
        </w:rPr>
      </w:pPr>
      <w:r w:rsidRPr="008B3C56">
        <w:rPr>
          <w:rFonts w:ascii="Arial Narrow" w:hAnsi="Arial Narrow"/>
          <w:bCs/>
          <w:sz w:val="24"/>
          <w:szCs w:val="24"/>
        </w:rPr>
        <w:t xml:space="preserve">Vosky jsou </w:t>
      </w:r>
      <w:r w:rsidR="00BE71E2">
        <w:rPr>
          <w:rFonts w:ascii="Arial Narrow" w:hAnsi="Arial Narrow"/>
          <w:bCs/>
          <w:sz w:val="24"/>
          <w:szCs w:val="24"/>
        </w:rPr>
        <w:t>sloučeniny</w:t>
      </w:r>
      <w:r w:rsidRPr="008B3C56">
        <w:rPr>
          <w:rFonts w:ascii="Arial Narrow" w:hAnsi="Arial Narrow"/>
          <w:bCs/>
          <w:sz w:val="24"/>
          <w:szCs w:val="24"/>
        </w:rPr>
        <w:t xml:space="preserve"> mastných kyselin a </w:t>
      </w:r>
      <w:r w:rsidR="00D51B0A">
        <w:rPr>
          <w:rFonts w:ascii="Arial Narrow" w:hAnsi="Arial Narrow"/>
          <w:bCs/>
          <w:sz w:val="24"/>
          <w:szCs w:val="24"/>
        </w:rPr>
        <w:t xml:space="preserve">dlouhořetězových </w:t>
      </w:r>
      <w:r w:rsidR="00D51D26">
        <w:rPr>
          <w:rFonts w:ascii="Arial Narrow" w:hAnsi="Arial Narrow"/>
          <w:bCs/>
          <w:sz w:val="24"/>
          <w:szCs w:val="24"/>
        </w:rPr>
        <w:t xml:space="preserve">jednosytných </w:t>
      </w:r>
      <w:r w:rsidRPr="008B3C56">
        <w:rPr>
          <w:rFonts w:ascii="Arial Narrow" w:hAnsi="Arial Narrow"/>
          <w:bCs/>
          <w:sz w:val="24"/>
          <w:szCs w:val="24"/>
        </w:rPr>
        <w:t>alkoholů</w:t>
      </w:r>
      <w:r>
        <w:rPr>
          <w:rFonts w:ascii="Arial Narrow" w:hAnsi="Arial Narrow"/>
          <w:bCs/>
          <w:sz w:val="24"/>
          <w:szCs w:val="24"/>
        </w:rPr>
        <w:t xml:space="preserve"> </w:t>
      </w:r>
      <w:r w:rsidR="00D51D26">
        <w:rPr>
          <w:rFonts w:ascii="Arial Narrow" w:hAnsi="Arial Narrow"/>
          <w:bCs/>
          <w:sz w:val="24"/>
          <w:szCs w:val="24"/>
        </w:rPr>
        <w:t xml:space="preserve">(tj. alkoholů s jedinou </w:t>
      </w:r>
      <w:r w:rsidR="008C2C18">
        <w:rPr>
          <w:rFonts w:ascii="Arial Narrow" w:hAnsi="Arial Narrow"/>
          <w:bCs/>
          <w:sz w:val="24"/>
          <w:szCs w:val="24"/>
        </w:rPr>
        <w:t xml:space="preserve">funkční </w:t>
      </w:r>
      <w:r w:rsidR="00D51D26">
        <w:rPr>
          <w:rFonts w:ascii="Arial Narrow" w:hAnsi="Arial Narrow"/>
          <w:bCs/>
          <w:sz w:val="24"/>
          <w:szCs w:val="24"/>
        </w:rPr>
        <w:t>hydroxylovou skupinou –OH)</w:t>
      </w:r>
      <w:r w:rsidR="00BE71E2">
        <w:rPr>
          <w:rFonts w:ascii="Arial Narrow" w:hAnsi="Arial Narrow"/>
          <w:bCs/>
          <w:sz w:val="24"/>
          <w:szCs w:val="24"/>
        </w:rPr>
        <w:t>, které jsou spojené esterovou vazbou</w:t>
      </w:r>
      <w:r w:rsidRPr="008B3C56">
        <w:rPr>
          <w:rFonts w:ascii="Arial Narrow" w:hAnsi="Arial Narrow"/>
          <w:bCs/>
          <w:sz w:val="24"/>
          <w:szCs w:val="24"/>
        </w:rPr>
        <w:t>.</w:t>
      </w:r>
      <w:r w:rsidR="006F3CF1">
        <w:rPr>
          <w:rFonts w:ascii="Arial Narrow" w:hAnsi="Arial Narrow"/>
          <w:bCs/>
          <w:sz w:val="24"/>
          <w:szCs w:val="24"/>
        </w:rPr>
        <w:t xml:space="preserve"> Stejně jako tuky patří mezi neutrální lipidy a ve vodě jsou nerozpustné. Za běžných teplot mají pevnou konzistenci. V přírodě </w:t>
      </w:r>
      <w:r w:rsidR="00320EC3">
        <w:rPr>
          <w:rFonts w:ascii="Arial Narrow" w:hAnsi="Arial Narrow"/>
          <w:bCs/>
          <w:sz w:val="24"/>
          <w:szCs w:val="24"/>
        </w:rPr>
        <w:t xml:space="preserve">slouží některým živočichům a rostlinám jako odpuzovače vody (např. na listech rostlin nebo na křídlech </w:t>
      </w:r>
      <w:r w:rsidR="008C2C18">
        <w:rPr>
          <w:rFonts w:ascii="Arial Narrow" w:hAnsi="Arial Narrow"/>
          <w:bCs/>
          <w:sz w:val="24"/>
          <w:szCs w:val="24"/>
        </w:rPr>
        <w:t xml:space="preserve">vodních </w:t>
      </w:r>
      <w:r w:rsidR="00320EC3">
        <w:rPr>
          <w:rFonts w:ascii="Arial Narrow" w:hAnsi="Arial Narrow"/>
          <w:bCs/>
          <w:sz w:val="24"/>
          <w:szCs w:val="24"/>
        </w:rPr>
        <w:t>ptáků)</w:t>
      </w:r>
      <w:r w:rsidR="00993CC1">
        <w:rPr>
          <w:rFonts w:ascii="Arial Narrow" w:hAnsi="Arial Narrow"/>
          <w:bCs/>
          <w:sz w:val="24"/>
          <w:szCs w:val="24"/>
        </w:rPr>
        <w:t xml:space="preserve"> a zásobní forma energie (u vodního planktonu, ryb a velryb)</w:t>
      </w:r>
      <w:r w:rsidR="00320EC3">
        <w:rPr>
          <w:rFonts w:ascii="Arial Narrow" w:hAnsi="Arial Narrow"/>
          <w:bCs/>
          <w:sz w:val="24"/>
          <w:szCs w:val="24"/>
        </w:rPr>
        <w:t xml:space="preserve">. </w:t>
      </w:r>
    </w:p>
    <w:p w14:paraId="1A3B9947" w14:textId="77777777" w:rsidR="00B74A94" w:rsidRDefault="00B74A94" w:rsidP="008B3C56">
      <w:pPr>
        <w:spacing w:after="0" w:line="312" w:lineRule="auto"/>
        <w:jc w:val="both"/>
        <w:rPr>
          <w:rFonts w:ascii="Arial Narrow" w:hAnsi="Arial Narrow"/>
          <w:bCs/>
          <w:sz w:val="24"/>
          <w:szCs w:val="24"/>
        </w:rPr>
      </w:pPr>
    </w:p>
    <w:p w14:paraId="1A3B9948" w14:textId="77777777" w:rsidR="00B74A94" w:rsidRDefault="00B74A94" w:rsidP="008B3C56">
      <w:pPr>
        <w:spacing w:after="0" w:line="312" w:lineRule="auto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Nejznámějším voskem je </w:t>
      </w:r>
      <w:r w:rsidRPr="005E6219">
        <w:rPr>
          <w:rFonts w:ascii="Arial Narrow" w:hAnsi="Arial Narrow"/>
          <w:b/>
          <w:bCs/>
          <w:sz w:val="24"/>
          <w:szCs w:val="24"/>
        </w:rPr>
        <w:t>včelí vosk</w:t>
      </w:r>
      <w:r w:rsidR="00F34B58" w:rsidRPr="00F34B58">
        <w:rPr>
          <w:rFonts w:ascii="Arial Narrow" w:hAnsi="Arial Narrow"/>
          <w:bCs/>
          <w:sz w:val="24"/>
          <w:szCs w:val="24"/>
        </w:rPr>
        <w:t xml:space="preserve">, </w:t>
      </w:r>
      <w:r w:rsidR="008B7B35">
        <w:rPr>
          <w:rFonts w:ascii="Arial Narrow" w:hAnsi="Arial Narrow"/>
          <w:bCs/>
          <w:sz w:val="24"/>
          <w:szCs w:val="24"/>
        </w:rPr>
        <w:t xml:space="preserve">který je produkován speciálními žlázami včel a jehož hlavním komponentem je </w:t>
      </w:r>
      <w:r w:rsidR="00F34B58" w:rsidRPr="00F34B58">
        <w:rPr>
          <w:rFonts w:ascii="Arial Narrow" w:hAnsi="Arial Narrow"/>
          <w:bCs/>
          <w:sz w:val="24"/>
          <w:szCs w:val="24"/>
        </w:rPr>
        <w:t>ester kyseliny palmitové a myricyl alkoholu</w:t>
      </w:r>
      <w:r w:rsidR="007656A9" w:rsidRPr="00F34B58">
        <w:rPr>
          <w:rFonts w:ascii="Arial Narrow" w:hAnsi="Arial Narrow"/>
          <w:bCs/>
          <w:sz w:val="24"/>
          <w:szCs w:val="24"/>
        </w:rPr>
        <w:t>.</w:t>
      </w:r>
      <w:r w:rsidR="003D6CB2">
        <w:rPr>
          <w:rFonts w:ascii="Arial Narrow" w:hAnsi="Arial Narrow"/>
          <w:bCs/>
          <w:sz w:val="24"/>
          <w:szCs w:val="24"/>
        </w:rPr>
        <w:t xml:space="preserve"> Včelí vosk je jedlý, nicméně nestravitelný lipid. </w:t>
      </w:r>
      <w:r w:rsidR="009C65CA">
        <w:rPr>
          <w:rFonts w:ascii="Arial Narrow" w:hAnsi="Arial Narrow"/>
          <w:bCs/>
          <w:sz w:val="24"/>
          <w:szCs w:val="24"/>
        </w:rPr>
        <w:t xml:space="preserve">Šestihranná struktura </w:t>
      </w:r>
      <w:r w:rsidR="002648A5">
        <w:rPr>
          <w:rFonts w:ascii="Arial Narrow" w:hAnsi="Arial Narrow"/>
          <w:bCs/>
          <w:sz w:val="24"/>
          <w:szCs w:val="24"/>
        </w:rPr>
        <w:t xml:space="preserve">voskových </w:t>
      </w:r>
      <w:r w:rsidR="009C65CA">
        <w:rPr>
          <w:rFonts w:ascii="Arial Narrow" w:hAnsi="Arial Narrow"/>
          <w:bCs/>
          <w:sz w:val="24"/>
          <w:szCs w:val="24"/>
        </w:rPr>
        <w:t>včelí</w:t>
      </w:r>
      <w:r w:rsidR="002648A5">
        <w:rPr>
          <w:rFonts w:ascii="Arial Narrow" w:hAnsi="Arial Narrow"/>
          <w:bCs/>
          <w:sz w:val="24"/>
          <w:szCs w:val="24"/>
        </w:rPr>
        <w:t xml:space="preserve">ch pláství </w:t>
      </w:r>
      <w:r w:rsidR="009C65CA">
        <w:rPr>
          <w:rFonts w:ascii="Arial Narrow" w:hAnsi="Arial Narrow"/>
          <w:bCs/>
          <w:sz w:val="24"/>
          <w:szCs w:val="24"/>
        </w:rPr>
        <w:t xml:space="preserve">je využívána pro vývoj larev a </w:t>
      </w:r>
      <w:r w:rsidR="002648A5">
        <w:rPr>
          <w:rFonts w:ascii="Arial Narrow" w:hAnsi="Arial Narrow"/>
          <w:bCs/>
          <w:sz w:val="24"/>
          <w:szCs w:val="24"/>
        </w:rPr>
        <w:t xml:space="preserve">uchování medu. </w:t>
      </w:r>
    </w:p>
    <w:p w14:paraId="1A3B9949" w14:textId="77777777" w:rsidR="008B7B35" w:rsidRPr="00F34B58" w:rsidRDefault="008B7B35" w:rsidP="008B3C56">
      <w:pPr>
        <w:spacing w:after="0" w:line="312" w:lineRule="auto"/>
        <w:jc w:val="both"/>
        <w:rPr>
          <w:rFonts w:ascii="Arial Narrow" w:hAnsi="Arial Narrow"/>
          <w:sz w:val="24"/>
          <w:szCs w:val="24"/>
          <w:u w:val="single"/>
        </w:rPr>
      </w:pPr>
    </w:p>
    <w:p w14:paraId="1A3B994A" w14:textId="77777777" w:rsidR="008B3C56" w:rsidRDefault="00C034DD" w:rsidP="0048509E">
      <w:pPr>
        <w:pStyle w:val="Odstavecseseznamem"/>
        <w:spacing w:after="0" w:line="312" w:lineRule="auto"/>
        <w:ind w:left="360"/>
        <w:jc w:val="center"/>
        <w:rPr>
          <w:rFonts w:ascii="Arial Narrow" w:hAnsi="Arial Narrow"/>
          <w:b/>
          <w:sz w:val="32"/>
          <w:szCs w:val="32"/>
          <w:u w:val="single"/>
        </w:rPr>
      </w:pPr>
      <w:r>
        <w:rPr>
          <w:rFonts w:ascii="Arial Narrow" w:hAnsi="Arial Narrow"/>
          <w:b/>
          <w:noProof/>
          <w:sz w:val="32"/>
          <w:szCs w:val="32"/>
          <w:u w:val="single"/>
          <w:lang w:eastAsia="cs-CZ"/>
        </w:rPr>
        <w:lastRenderedPageBreak/>
        <w:drawing>
          <wp:inline distT="0" distB="0" distL="0" distR="0" wp14:anchorId="1A3B9A51" wp14:editId="1A3B9A52">
            <wp:extent cx="3162508" cy="2362200"/>
            <wp:effectExtent l="19050" t="0" r="0" b="0"/>
            <wp:docPr id="56" name="Obrázek 55" descr="Vo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s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508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994C" w14:textId="77777777" w:rsidR="008B3C56" w:rsidRPr="00FA4B01" w:rsidRDefault="008B3C56" w:rsidP="00FA4B01">
      <w:pPr>
        <w:spacing w:after="0" w:line="312" w:lineRule="auto"/>
        <w:jc w:val="both"/>
        <w:rPr>
          <w:rFonts w:ascii="Arial Narrow" w:hAnsi="Arial Narrow"/>
          <w:b/>
          <w:sz w:val="32"/>
          <w:szCs w:val="32"/>
          <w:u w:val="single"/>
        </w:rPr>
      </w:pPr>
    </w:p>
    <w:p w14:paraId="1A3B994D" w14:textId="77777777" w:rsidR="008B3C56" w:rsidRDefault="008B3C56" w:rsidP="008B3C56">
      <w:pPr>
        <w:pStyle w:val="Odstavecseseznamem"/>
        <w:spacing w:after="0" w:line="312" w:lineRule="auto"/>
        <w:ind w:left="360"/>
        <w:jc w:val="both"/>
        <w:rPr>
          <w:rFonts w:ascii="Arial Narrow" w:hAnsi="Arial Narrow"/>
          <w:b/>
          <w:sz w:val="32"/>
          <w:szCs w:val="32"/>
          <w:u w:val="single"/>
        </w:rPr>
      </w:pPr>
    </w:p>
    <w:p w14:paraId="1A3B9959" w14:textId="77777777" w:rsidR="008F7CFD" w:rsidRPr="003638A9" w:rsidRDefault="00C336A0" w:rsidP="001B2298">
      <w:pPr>
        <w:pStyle w:val="Odstavecseseznamem"/>
        <w:numPr>
          <w:ilvl w:val="0"/>
          <w:numId w:val="3"/>
        </w:numPr>
        <w:spacing w:after="0" w:line="312" w:lineRule="auto"/>
        <w:jc w:val="both"/>
        <w:rPr>
          <w:rFonts w:ascii="Arial Narrow" w:hAnsi="Arial Narrow"/>
          <w:b/>
          <w:sz w:val="32"/>
          <w:szCs w:val="32"/>
          <w:u w:val="single"/>
        </w:rPr>
      </w:pPr>
      <w:r>
        <w:rPr>
          <w:rFonts w:ascii="Arial Narrow" w:hAnsi="Arial Narrow"/>
          <w:b/>
          <w:sz w:val="32"/>
          <w:szCs w:val="32"/>
          <w:u w:val="single"/>
        </w:rPr>
        <w:t>Fosfolipidy (p</w:t>
      </w:r>
      <w:r w:rsidR="008F7CFD" w:rsidRPr="003638A9">
        <w:rPr>
          <w:rFonts w:ascii="Arial Narrow" w:hAnsi="Arial Narrow"/>
          <w:b/>
          <w:sz w:val="32"/>
          <w:szCs w:val="32"/>
          <w:u w:val="single"/>
        </w:rPr>
        <w:t>olární lipidy</w:t>
      </w:r>
      <w:r>
        <w:rPr>
          <w:rFonts w:ascii="Arial Narrow" w:hAnsi="Arial Narrow"/>
          <w:b/>
          <w:sz w:val="32"/>
          <w:szCs w:val="32"/>
          <w:u w:val="single"/>
        </w:rPr>
        <w:t>)</w:t>
      </w:r>
    </w:p>
    <w:p w14:paraId="1A3B995A" w14:textId="77777777" w:rsidR="002605E0" w:rsidRDefault="004E015D" w:rsidP="002605E0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 w:rsidRPr="004E015D">
        <w:rPr>
          <w:rFonts w:ascii="Arial Narrow" w:hAnsi="Arial Narrow"/>
          <w:sz w:val="24"/>
          <w:szCs w:val="24"/>
        </w:rPr>
        <w:t xml:space="preserve">Látky podobné </w:t>
      </w:r>
      <w:r>
        <w:rPr>
          <w:rFonts w:ascii="Arial Narrow" w:hAnsi="Arial Narrow"/>
          <w:sz w:val="24"/>
          <w:szCs w:val="24"/>
        </w:rPr>
        <w:t xml:space="preserve">tukům, </w:t>
      </w:r>
      <w:r w:rsidR="00774AB3">
        <w:rPr>
          <w:rFonts w:ascii="Arial Narrow" w:hAnsi="Arial Narrow"/>
          <w:sz w:val="24"/>
          <w:szCs w:val="24"/>
        </w:rPr>
        <w:t xml:space="preserve">které patří strukturálně mezi </w:t>
      </w:r>
      <w:r w:rsidR="00774AB3" w:rsidRPr="00774AB3">
        <w:rPr>
          <w:rFonts w:ascii="Arial Narrow" w:hAnsi="Arial Narrow"/>
          <w:b/>
          <w:sz w:val="24"/>
          <w:szCs w:val="24"/>
        </w:rPr>
        <w:t>diglyceridy (diacylglyceroly)</w:t>
      </w:r>
      <w:r w:rsidR="00774AB3">
        <w:rPr>
          <w:rFonts w:ascii="Arial Narrow" w:hAnsi="Arial Narrow"/>
          <w:sz w:val="24"/>
          <w:szCs w:val="24"/>
        </w:rPr>
        <w:t>: N</w:t>
      </w:r>
      <w:r>
        <w:rPr>
          <w:rFonts w:ascii="Arial Narrow" w:hAnsi="Arial Narrow"/>
          <w:sz w:val="24"/>
          <w:szCs w:val="24"/>
        </w:rPr>
        <w:t xml:space="preserve">a „hlavu“ glycerolu </w:t>
      </w:r>
      <w:r w:rsidR="00774AB3">
        <w:rPr>
          <w:rFonts w:ascii="Arial Narrow" w:hAnsi="Arial Narrow"/>
          <w:sz w:val="24"/>
          <w:szCs w:val="24"/>
        </w:rPr>
        <w:t xml:space="preserve">jsou </w:t>
      </w:r>
      <w:r>
        <w:rPr>
          <w:rFonts w:ascii="Arial Narrow" w:hAnsi="Arial Narrow"/>
          <w:sz w:val="24"/>
          <w:szCs w:val="24"/>
        </w:rPr>
        <w:t xml:space="preserve">připojeny </w:t>
      </w:r>
      <w:r w:rsidR="00774AB3">
        <w:rPr>
          <w:rFonts w:ascii="Arial Narrow" w:hAnsi="Arial Narrow"/>
          <w:sz w:val="24"/>
          <w:szCs w:val="24"/>
        </w:rPr>
        <w:t xml:space="preserve">pouze </w:t>
      </w:r>
      <w:r>
        <w:rPr>
          <w:rFonts w:ascii="Arial Narrow" w:hAnsi="Arial Narrow"/>
          <w:sz w:val="24"/>
          <w:szCs w:val="24"/>
        </w:rPr>
        <w:t xml:space="preserve">dva řetězce mastných kyselin </w:t>
      </w:r>
      <w:r w:rsidR="001C2BCA">
        <w:rPr>
          <w:rFonts w:ascii="Arial Narrow" w:hAnsi="Arial Narrow"/>
          <w:sz w:val="24"/>
          <w:szCs w:val="24"/>
        </w:rPr>
        <w:t xml:space="preserve">(zpravidla jeden nasycený a jeden nenasycený) </w:t>
      </w:r>
      <w:r>
        <w:rPr>
          <w:rFonts w:ascii="Arial Narrow" w:hAnsi="Arial Narrow"/>
          <w:sz w:val="24"/>
          <w:szCs w:val="24"/>
        </w:rPr>
        <w:t xml:space="preserve">a </w:t>
      </w:r>
      <w:r w:rsidR="00EA6744">
        <w:rPr>
          <w:rFonts w:ascii="Arial Narrow" w:hAnsi="Arial Narrow"/>
          <w:sz w:val="24"/>
          <w:szCs w:val="24"/>
        </w:rPr>
        <w:t xml:space="preserve">místo třetího řetězce se vyskytuje </w:t>
      </w:r>
      <w:r>
        <w:rPr>
          <w:rFonts w:ascii="Arial Narrow" w:hAnsi="Arial Narrow"/>
          <w:sz w:val="24"/>
          <w:szCs w:val="24"/>
        </w:rPr>
        <w:t>fosfátová skupina</w:t>
      </w:r>
      <w:r w:rsidR="001B2298">
        <w:rPr>
          <w:rFonts w:ascii="Arial Narrow" w:hAnsi="Arial Narrow"/>
          <w:sz w:val="24"/>
          <w:szCs w:val="24"/>
        </w:rPr>
        <w:t xml:space="preserve"> </w:t>
      </w:r>
      <w:r w:rsidR="008854D9">
        <w:rPr>
          <w:rFonts w:ascii="Arial Narrow" w:hAnsi="Arial Narrow"/>
          <w:sz w:val="24"/>
          <w:szCs w:val="24"/>
        </w:rPr>
        <w:t>(-PO</w:t>
      </w:r>
      <w:r w:rsidR="008854D9">
        <w:rPr>
          <w:rFonts w:ascii="Arial Narrow" w:hAnsi="Arial Narrow"/>
          <w:sz w:val="24"/>
          <w:szCs w:val="24"/>
          <w:vertAlign w:val="subscript"/>
        </w:rPr>
        <w:t>4</w:t>
      </w:r>
      <w:r w:rsidR="00AB345E">
        <w:rPr>
          <w:rFonts w:ascii="Arial Narrow" w:hAnsi="Arial Narrow"/>
          <w:sz w:val="24"/>
          <w:szCs w:val="24"/>
          <w:vertAlign w:val="superscript"/>
        </w:rPr>
        <w:t>3-</w:t>
      </w:r>
      <w:r w:rsidR="008854D9">
        <w:rPr>
          <w:rFonts w:ascii="Arial Narrow" w:hAnsi="Arial Narrow"/>
          <w:sz w:val="24"/>
          <w:szCs w:val="24"/>
        </w:rPr>
        <w:t xml:space="preserve">) </w:t>
      </w:r>
      <w:r w:rsidR="0068769A">
        <w:rPr>
          <w:rFonts w:ascii="Arial Narrow" w:hAnsi="Arial Narrow"/>
          <w:sz w:val="24"/>
          <w:szCs w:val="24"/>
        </w:rPr>
        <w:t xml:space="preserve">se záporným elektrickým nábojem </w:t>
      </w:r>
      <w:r w:rsidR="001B2298">
        <w:rPr>
          <w:rFonts w:ascii="Arial Narrow" w:hAnsi="Arial Narrow"/>
          <w:sz w:val="24"/>
          <w:szCs w:val="24"/>
        </w:rPr>
        <w:t>(</w:t>
      </w:r>
      <w:r w:rsidR="00191D52">
        <w:rPr>
          <w:rFonts w:ascii="Arial Narrow" w:hAnsi="Arial Narrow"/>
          <w:sz w:val="24"/>
          <w:szCs w:val="24"/>
        </w:rPr>
        <w:t>a zpravidla další malou polární molekulou</w:t>
      </w:r>
      <w:r w:rsidR="002605E0">
        <w:rPr>
          <w:rFonts w:ascii="Arial Narrow" w:hAnsi="Arial Narrow"/>
          <w:sz w:val="24"/>
          <w:szCs w:val="24"/>
        </w:rPr>
        <w:t>, nejčastěji am</w:t>
      </w:r>
      <w:r w:rsidR="00686B66">
        <w:rPr>
          <w:rFonts w:ascii="Arial Narrow" w:hAnsi="Arial Narrow"/>
          <w:sz w:val="24"/>
          <w:szCs w:val="24"/>
        </w:rPr>
        <w:t>i</w:t>
      </w:r>
      <w:r w:rsidR="002605E0">
        <w:rPr>
          <w:rFonts w:ascii="Arial Narrow" w:hAnsi="Arial Narrow"/>
          <w:sz w:val="24"/>
          <w:szCs w:val="24"/>
        </w:rPr>
        <w:t>noalkoholem jako je např. cholin</w:t>
      </w:r>
      <w:r w:rsidR="001B2298">
        <w:rPr>
          <w:rFonts w:ascii="Arial Narrow" w:hAnsi="Arial Narrow"/>
          <w:sz w:val="24"/>
          <w:szCs w:val="24"/>
        </w:rPr>
        <w:t>)</w:t>
      </w:r>
      <w:r>
        <w:rPr>
          <w:rFonts w:ascii="Arial Narrow" w:hAnsi="Arial Narrow"/>
          <w:sz w:val="24"/>
          <w:szCs w:val="24"/>
        </w:rPr>
        <w:t xml:space="preserve">. </w:t>
      </w:r>
    </w:p>
    <w:p w14:paraId="1A3B995B" w14:textId="77777777" w:rsidR="002605E0" w:rsidRDefault="002605E0" w:rsidP="002605E0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</w:p>
    <w:p w14:paraId="1A3B995C" w14:textId="77777777" w:rsidR="005B6CCC" w:rsidRDefault="00AB345E" w:rsidP="002605E0">
      <w:pPr>
        <w:spacing w:after="0" w:line="312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cs-CZ"/>
        </w:rPr>
        <w:drawing>
          <wp:inline distT="0" distB="0" distL="0" distR="0" wp14:anchorId="1A3B9A53" wp14:editId="1A3B9A54">
            <wp:extent cx="2137075" cy="2400300"/>
            <wp:effectExtent l="19050" t="0" r="0" b="0"/>
            <wp:docPr id="5" name="Obrázek 4" descr="Fosfolip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folipi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035" cy="240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995D" w14:textId="77777777" w:rsidR="009B32C9" w:rsidRPr="009B32C9" w:rsidRDefault="009B32C9" w:rsidP="00261FB6">
      <w:pPr>
        <w:spacing w:after="0" w:line="312" w:lineRule="auto"/>
        <w:jc w:val="center"/>
        <w:rPr>
          <w:rFonts w:ascii="Arial Narrow" w:hAnsi="Arial Narrow"/>
          <w:b/>
          <w:sz w:val="20"/>
          <w:szCs w:val="20"/>
        </w:rPr>
      </w:pPr>
      <w:r w:rsidRPr="009B32C9">
        <w:rPr>
          <w:rFonts w:ascii="Arial Narrow" w:hAnsi="Arial Narrow"/>
          <w:b/>
          <w:sz w:val="20"/>
          <w:szCs w:val="20"/>
        </w:rPr>
        <w:t>Chemická struktura fosfolipidu</w:t>
      </w:r>
    </w:p>
    <w:p w14:paraId="1A3B995E" w14:textId="77777777" w:rsidR="005B6CCC" w:rsidRDefault="005B6CCC" w:rsidP="001B2298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</w:p>
    <w:p w14:paraId="1A3B995F" w14:textId="77777777" w:rsidR="001377EB" w:rsidRDefault="008C2C18" w:rsidP="001377EB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Výsledkem je, že fosfolipidy mají</w:t>
      </w:r>
      <w:r w:rsidR="00CA57CC">
        <w:rPr>
          <w:rFonts w:ascii="Arial Narrow" w:hAnsi="Arial Narrow"/>
          <w:sz w:val="24"/>
          <w:szCs w:val="24"/>
        </w:rPr>
        <w:t xml:space="preserve"> polární,</w:t>
      </w:r>
      <w:r>
        <w:rPr>
          <w:rFonts w:ascii="Arial Narrow" w:hAnsi="Arial Narrow"/>
          <w:sz w:val="24"/>
          <w:szCs w:val="24"/>
        </w:rPr>
        <w:t xml:space="preserve"> </w:t>
      </w:r>
      <w:r w:rsidRPr="00CA57CC">
        <w:rPr>
          <w:rFonts w:ascii="Arial Narrow" w:hAnsi="Arial Narrow"/>
          <w:b/>
          <w:sz w:val="24"/>
          <w:szCs w:val="24"/>
        </w:rPr>
        <w:t>amfipatický charakter</w:t>
      </w:r>
      <w:r>
        <w:rPr>
          <w:rFonts w:ascii="Arial Narrow" w:hAnsi="Arial Narrow"/>
          <w:sz w:val="24"/>
          <w:szCs w:val="24"/>
        </w:rPr>
        <w:t xml:space="preserve"> (jsou současně hydrofobní i hydrofilní): </w:t>
      </w:r>
      <w:r w:rsidR="00EA6744">
        <w:rPr>
          <w:rFonts w:ascii="Arial Narrow" w:hAnsi="Arial Narrow"/>
          <w:sz w:val="24"/>
          <w:szCs w:val="24"/>
        </w:rPr>
        <w:t xml:space="preserve">Řetězce mastných kyselin </w:t>
      </w:r>
      <w:r w:rsidR="00124427">
        <w:rPr>
          <w:rFonts w:ascii="Arial Narrow" w:hAnsi="Arial Narrow"/>
          <w:sz w:val="24"/>
          <w:szCs w:val="24"/>
        </w:rPr>
        <w:t>nereagují s vodou</w:t>
      </w:r>
      <w:r w:rsidR="00191D52">
        <w:rPr>
          <w:rFonts w:ascii="Arial Narrow" w:hAnsi="Arial Narrow"/>
          <w:sz w:val="24"/>
          <w:szCs w:val="24"/>
        </w:rPr>
        <w:t xml:space="preserve">, zatímco elektricky nabitá fosfátová skupina </w:t>
      </w:r>
      <w:r w:rsidR="00685AF9">
        <w:rPr>
          <w:rFonts w:ascii="Arial Narrow" w:hAnsi="Arial Narrow"/>
          <w:sz w:val="24"/>
          <w:szCs w:val="24"/>
        </w:rPr>
        <w:t xml:space="preserve">se </w:t>
      </w:r>
      <w:r w:rsidR="00124427">
        <w:rPr>
          <w:rFonts w:ascii="Arial Narrow" w:hAnsi="Arial Narrow"/>
          <w:sz w:val="24"/>
          <w:szCs w:val="24"/>
        </w:rPr>
        <w:t xml:space="preserve">s molekulami vody přitahuje. </w:t>
      </w:r>
      <w:r w:rsidR="00685AF9">
        <w:rPr>
          <w:rFonts w:ascii="Arial Narrow" w:hAnsi="Arial Narrow"/>
          <w:sz w:val="24"/>
          <w:szCs w:val="24"/>
        </w:rPr>
        <w:t xml:space="preserve">Proto fosfolipidy </w:t>
      </w:r>
      <w:r w:rsidR="00394071">
        <w:rPr>
          <w:rFonts w:ascii="Arial Narrow" w:hAnsi="Arial Narrow"/>
          <w:sz w:val="24"/>
          <w:szCs w:val="24"/>
        </w:rPr>
        <w:t>vy</w:t>
      </w:r>
      <w:r w:rsidR="005B6CCC">
        <w:rPr>
          <w:rFonts w:ascii="Arial Narrow" w:hAnsi="Arial Narrow"/>
          <w:sz w:val="24"/>
          <w:szCs w:val="24"/>
        </w:rPr>
        <w:t xml:space="preserve">tvářejí ve vodě </w:t>
      </w:r>
      <w:r w:rsidR="00036825">
        <w:rPr>
          <w:rFonts w:ascii="Arial Narrow" w:hAnsi="Arial Narrow"/>
          <w:sz w:val="24"/>
          <w:szCs w:val="24"/>
        </w:rPr>
        <w:t xml:space="preserve">spontánně </w:t>
      </w:r>
      <w:r w:rsidR="005B6CCC">
        <w:rPr>
          <w:rFonts w:ascii="Arial Narrow" w:hAnsi="Arial Narrow"/>
          <w:sz w:val="24"/>
          <w:szCs w:val="24"/>
        </w:rPr>
        <w:t xml:space="preserve">shluky s hydrofilními částmi orientovanými ven a hydrofobními </w:t>
      </w:r>
      <w:r w:rsidR="00532271">
        <w:rPr>
          <w:rFonts w:ascii="Arial Narrow" w:hAnsi="Arial Narrow"/>
          <w:sz w:val="24"/>
          <w:szCs w:val="24"/>
        </w:rPr>
        <w:t>„ocasy“</w:t>
      </w:r>
      <w:r w:rsidR="005B6CCC">
        <w:rPr>
          <w:rFonts w:ascii="Arial Narrow" w:hAnsi="Arial Narrow"/>
          <w:sz w:val="24"/>
          <w:szCs w:val="24"/>
        </w:rPr>
        <w:t xml:space="preserve"> orientovanými dovnitř.</w:t>
      </w:r>
      <w:r w:rsidR="00394071">
        <w:rPr>
          <w:rFonts w:ascii="Arial Narrow" w:hAnsi="Arial Narrow"/>
          <w:sz w:val="24"/>
          <w:szCs w:val="24"/>
        </w:rPr>
        <w:t xml:space="preserve"> Charakteristickým shlukem tohoto typu je </w:t>
      </w:r>
      <w:r w:rsidR="00394071" w:rsidRPr="00394071">
        <w:rPr>
          <w:rFonts w:ascii="Arial Narrow" w:hAnsi="Arial Narrow"/>
          <w:b/>
          <w:sz w:val="24"/>
          <w:szCs w:val="24"/>
        </w:rPr>
        <w:t>micela</w:t>
      </w:r>
      <w:r w:rsidR="00394071">
        <w:rPr>
          <w:rFonts w:ascii="Arial Narrow" w:hAnsi="Arial Narrow"/>
          <w:sz w:val="24"/>
          <w:szCs w:val="24"/>
        </w:rPr>
        <w:t xml:space="preserve">. </w:t>
      </w:r>
    </w:p>
    <w:p w14:paraId="1A3B9960" w14:textId="77777777" w:rsidR="006333CC" w:rsidRDefault="00943B98" w:rsidP="001377EB">
      <w:pPr>
        <w:spacing w:after="0" w:line="312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cs-CZ"/>
        </w:rPr>
        <w:drawing>
          <wp:inline distT="0" distB="0" distL="0" distR="0" wp14:anchorId="1A3B9A55" wp14:editId="1A3B9A56">
            <wp:extent cx="820288" cy="1159236"/>
            <wp:effectExtent l="19050" t="0" r="0" b="0"/>
            <wp:docPr id="7" name="Obrázek 6" descr="Mic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ela.jpg"/>
                    <pic:cNvPicPr/>
                  </pic:nvPicPr>
                  <pic:blipFill>
                    <a:blip r:embed="rId18" cstate="print"/>
                    <a:srcRect t="6970"/>
                    <a:stretch>
                      <a:fillRect/>
                    </a:stretch>
                  </pic:blipFill>
                  <pic:spPr>
                    <a:xfrm>
                      <a:off x="0" y="0"/>
                      <a:ext cx="820288" cy="115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9961" w14:textId="77777777" w:rsidR="00CC4C43" w:rsidRDefault="00CC4C43" w:rsidP="00993420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</w:p>
    <w:p w14:paraId="1A3B9962" w14:textId="77777777" w:rsidR="001A46FF" w:rsidRDefault="00FF066A" w:rsidP="00993420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Jinou podobnou strukturou jsou </w:t>
      </w:r>
      <w:r w:rsidR="00C40A42" w:rsidRPr="0099149E">
        <w:rPr>
          <w:rFonts w:ascii="Arial Narrow" w:hAnsi="Arial Narrow"/>
          <w:b/>
          <w:sz w:val="24"/>
          <w:szCs w:val="24"/>
        </w:rPr>
        <w:t>l</w:t>
      </w:r>
      <w:r w:rsidR="00C40A42" w:rsidRPr="00943B98">
        <w:rPr>
          <w:rFonts w:ascii="Arial Narrow" w:hAnsi="Arial Narrow"/>
          <w:b/>
          <w:sz w:val="24"/>
          <w:szCs w:val="24"/>
        </w:rPr>
        <w:t>ipidové dvojvrstvy</w:t>
      </w:r>
      <w:r w:rsidR="00C40A42">
        <w:rPr>
          <w:rFonts w:ascii="Arial Narrow" w:hAnsi="Arial Narrow"/>
          <w:sz w:val="24"/>
          <w:szCs w:val="24"/>
        </w:rPr>
        <w:t xml:space="preserve">, </w:t>
      </w:r>
      <w:r w:rsidR="00F34B23">
        <w:rPr>
          <w:rFonts w:ascii="Arial Narrow" w:hAnsi="Arial Narrow"/>
          <w:sz w:val="24"/>
          <w:szCs w:val="24"/>
        </w:rPr>
        <w:t xml:space="preserve">které jsou základní stavební částí buněčných membrán. Jejich kostru </w:t>
      </w:r>
      <w:r w:rsidR="00775249">
        <w:rPr>
          <w:rFonts w:ascii="Arial Narrow" w:hAnsi="Arial Narrow"/>
          <w:sz w:val="24"/>
          <w:szCs w:val="24"/>
        </w:rPr>
        <w:t>tvoří</w:t>
      </w:r>
      <w:r w:rsidR="00F34B23">
        <w:rPr>
          <w:rFonts w:ascii="Arial Narrow" w:hAnsi="Arial Narrow"/>
          <w:sz w:val="24"/>
          <w:szCs w:val="24"/>
        </w:rPr>
        <w:t xml:space="preserve"> dvě vrstvy</w:t>
      </w:r>
      <w:r w:rsidR="000D5FF9">
        <w:rPr>
          <w:rFonts w:ascii="Arial Narrow" w:hAnsi="Arial Narrow"/>
          <w:sz w:val="24"/>
          <w:szCs w:val="24"/>
        </w:rPr>
        <w:t xml:space="preserve"> </w:t>
      </w:r>
      <w:r w:rsidR="00384F14">
        <w:rPr>
          <w:rFonts w:ascii="Arial Narrow" w:hAnsi="Arial Narrow"/>
          <w:sz w:val="24"/>
          <w:szCs w:val="24"/>
        </w:rPr>
        <w:t>fosfolipidů</w:t>
      </w:r>
      <w:r w:rsidR="00F34B23">
        <w:rPr>
          <w:rFonts w:ascii="Arial Narrow" w:hAnsi="Arial Narrow"/>
          <w:sz w:val="24"/>
          <w:szCs w:val="24"/>
        </w:rPr>
        <w:t xml:space="preserve"> a s nimi provázané</w:t>
      </w:r>
      <w:r w:rsidR="00384F14">
        <w:rPr>
          <w:rFonts w:ascii="Arial Narrow" w:hAnsi="Arial Narrow"/>
          <w:sz w:val="24"/>
          <w:szCs w:val="24"/>
        </w:rPr>
        <w:t xml:space="preserve"> </w:t>
      </w:r>
      <w:r w:rsidR="00F34B23">
        <w:rPr>
          <w:rFonts w:ascii="Arial Narrow" w:hAnsi="Arial Narrow"/>
          <w:sz w:val="24"/>
          <w:szCs w:val="24"/>
        </w:rPr>
        <w:t>glykolipidy, steroly, glyko</w:t>
      </w:r>
      <w:r w:rsidR="00384F14">
        <w:rPr>
          <w:rFonts w:ascii="Arial Narrow" w:hAnsi="Arial Narrow"/>
          <w:sz w:val="24"/>
          <w:szCs w:val="24"/>
        </w:rPr>
        <w:t>protein</w:t>
      </w:r>
      <w:r w:rsidR="00F34B23">
        <w:rPr>
          <w:rFonts w:ascii="Arial Narrow" w:hAnsi="Arial Narrow"/>
          <w:sz w:val="24"/>
          <w:szCs w:val="24"/>
        </w:rPr>
        <w:t>y</w:t>
      </w:r>
      <w:r w:rsidR="00116434">
        <w:rPr>
          <w:rFonts w:ascii="Arial Narrow" w:hAnsi="Arial Narrow"/>
          <w:sz w:val="24"/>
          <w:szCs w:val="24"/>
        </w:rPr>
        <w:t xml:space="preserve">, </w:t>
      </w:r>
      <w:r w:rsidR="00F34B23">
        <w:rPr>
          <w:rFonts w:ascii="Arial Narrow" w:hAnsi="Arial Narrow"/>
          <w:sz w:val="24"/>
          <w:szCs w:val="24"/>
        </w:rPr>
        <w:t xml:space="preserve">proteiny </w:t>
      </w:r>
      <w:r w:rsidR="00384F14">
        <w:rPr>
          <w:rFonts w:ascii="Arial Narrow" w:hAnsi="Arial Narrow"/>
          <w:sz w:val="24"/>
          <w:szCs w:val="24"/>
        </w:rPr>
        <w:t>a cholesterol</w:t>
      </w:r>
      <w:r w:rsidR="00F34B23">
        <w:rPr>
          <w:rFonts w:ascii="Arial Narrow" w:hAnsi="Arial Narrow"/>
          <w:sz w:val="24"/>
          <w:szCs w:val="24"/>
        </w:rPr>
        <w:t>.</w:t>
      </w:r>
      <w:r w:rsidR="00384F14">
        <w:rPr>
          <w:rFonts w:ascii="Arial Narrow" w:hAnsi="Arial Narrow"/>
          <w:sz w:val="24"/>
          <w:szCs w:val="24"/>
        </w:rPr>
        <w:t xml:space="preserve"> </w:t>
      </w:r>
      <w:r w:rsidR="001A46FF">
        <w:rPr>
          <w:rFonts w:ascii="Arial Narrow" w:hAnsi="Arial Narrow"/>
          <w:sz w:val="24"/>
          <w:szCs w:val="24"/>
        </w:rPr>
        <w:t>Jsou polopropustné a n</w:t>
      </w:r>
      <w:r w:rsidR="00943B98">
        <w:rPr>
          <w:rFonts w:ascii="Arial Narrow" w:hAnsi="Arial Narrow"/>
          <w:sz w:val="24"/>
          <w:szCs w:val="24"/>
        </w:rPr>
        <w:t>a rozdíl od micel obsahují vodné jádro.</w:t>
      </w:r>
      <w:r w:rsidR="001377EB">
        <w:rPr>
          <w:rFonts w:ascii="Arial Narrow" w:hAnsi="Arial Narrow"/>
          <w:sz w:val="24"/>
          <w:szCs w:val="24"/>
        </w:rPr>
        <w:t xml:space="preserve"> Hlavním fosfolipidem buněčných membrán je </w:t>
      </w:r>
      <w:r w:rsidR="001377EB" w:rsidRPr="001377EB">
        <w:rPr>
          <w:rFonts w:ascii="Arial Narrow" w:hAnsi="Arial Narrow"/>
          <w:b/>
          <w:sz w:val="24"/>
          <w:szCs w:val="24"/>
        </w:rPr>
        <w:t>lecitin</w:t>
      </w:r>
      <w:r w:rsidR="001377EB">
        <w:rPr>
          <w:rFonts w:ascii="Arial Narrow" w:hAnsi="Arial Narrow"/>
          <w:sz w:val="24"/>
          <w:szCs w:val="24"/>
        </w:rPr>
        <w:t xml:space="preserve"> (fosfatidylcholin).</w:t>
      </w:r>
    </w:p>
    <w:p w14:paraId="1A3B9963" w14:textId="77777777" w:rsidR="008073BB" w:rsidRPr="008073BB" w:rsidRDefault="008073BB" w:rsidP="00993420">
      <w:pPr>
        <w:spacing w:after="0" w:line="312" w:lineRule="auto"/>
        <w:jc w:val="both"/>
        <w:rPr>
          <w:rFonts w:ascii="Arial Narrow" w:hAnsi="Arial Narrow"/>
          <w:sz w:val="12"/>
          <w:szCs w:val="12"/>
        </w:rPr>
      </w:pPr>
    </w:p>
    <w:p w14:paraId="1A3B9964" w14:textId="77777777" w:rsidR="00C40A42" w:rsidRDefault="00943B98" w:rsidP="00943B98">
      <w:pPr>
        <w:spacing w:after="0" w:line="312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cs-CZ"/>
        </w:rPr>
        <w:drawing>
          <wp:inline distT="0" distB="0" distL="0" distR="0" wp14:anchorId="1A3B9A57" wp14:editId="1A3B9A58">
            <wp:extent cx="3520440" cy="1453488"/>
            <wp:effectExtent l="19050" t="0" r="3810" b="0"/>
            <wp:docPr id="8" name="Obrázek 7" descr="Fosfolipidova dvojvr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folipidova dvojvrstva.jpg"/>
                    <pic:cNvPicPr/>
                  </pic:nvPicPr>
                  <pic:blipFill>
                    <a:blip r:embed="rId19" cstate="print"/>
                    <a:srcRect t="903" b="903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45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9965" w14:textId="77777777" w:rsidR="00800784" w:rsidRPr="00800784" w:rsidRDefault="00800784" w:rsidP="00943B98">
      <w:pPr>
        <w:spacing w:after="0" w:line="312" w:lineRule="auto"/>
        <w:jc w:val="center"/>
        <w:rPr>
          <w:rFonts w:ascii="Arial Narrow" w:hAnsi="Arial Narrow"/>
          <w:b/>
          <w:sz w:val="20"/>
          <w:szCs w:val="20"/>
        </w:rPr>
      </w:pPr>
      <w:r w:rsidRPr="00800784">
        <w:rPr>
          <w:rFonts w:ascii="Arial Narrow" w:hAnsi="Arial Narrow"/>
          <w:b/>
          <w:sz w:val="20"/>
          <w:szCs w:val="20"/>
        </w:rPr>
        <w:t xml:space="preserve">Lipidové dvojvrstvy </w:t>
      </w:r>
      <w:r w:rsidR="00BE73BD">
        <w:rPr>
          <w:rFonts w:ascii="Arial Narrow" w:hAnsi="Arial Narrow"/>
          <w:b/>
          <w:sz w:val="20"/>
          <w:szCs w:val="20"/>
        </w:rPr>
        <w:t>na povrchu buňky</w:t>
      </w:r>
    </w:p>
    <w:p w14:paraId="1A3B9966" w14:textId="77777777" w:rsidR="006779CA" w:rsidRDefault="006779CA" w:rsidP="00160D69">
      <w:pPr>
        <w:pStyle w:val="Odstavecseseznamem"/>
        <w:numPr>
          <w:ilvl w:val="0"/>
          <w:numId w:val="3"/>
        </w:numPr>
        <w:spacing w:after="0" w:line="312" w:lineRule="auto"/>
        <w:jc w:val="both"/>
        <w:rPr>
          <w:rFonts w:ascii="Arial Narrow" w:hAnsi="Arial Narrow"/>
          <w:b/>
          <w:sz w:val="32"/>
          <w:szCs w:val="32"/>
          <w:u w:val="single"/>
        </w:rPr>
      </w:pPr>
      <w:r>
        <w:rPr>
          <w:rFonts w:ascii="Arial Narrow" w:hAnsi="Arial Narrow"/>
          <w:b/>
          <w:sz w:val="32"/>
          <w:szCs w:val="32"/>
          <w:u w:val="single"/>
        </w:rPr>
        <w:t>Sfingolipidy</w:t>
      </w:r>
    </w:p>
    <w:p w14:paraId="1A3B9967" w14:textId="77777777" w:rsidR="006779CA" w:rsidRDefault="00DA4BC1" w:rsidP="00AB4EB3">
      <w:pPr>
        <w:pStyle w:val="Odstavecseseznamem"/>
        <w:spacing w:after="0" w:line="312" w:lineRule="auto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Podobně jako fosfolipidy jsou součástí buněčných membrán, a to hlavně v nervových buňkách a nervové tkáni. Jejich základní stavební součástí je </w:t>
      </w:r>
      <w:r w:rsidRPr="00DA4BC1">
        <w:rPr>
          <w:rFonts w:ascii="Arial Narrow" w:hAnsi="Arial Narrow"/>
          <w:b/>
          <w:sz w:val="24"/>
          <w:szCs w:val="24"/>
        </w:rPr>
        <w:t>sfingozin</w:t>
      </w:r>
      <w:r>
        <w:rPr>
          <w:rFonts w:ascii="Arial Narrow" w:hAnsi="Arial Narrow"/>
          <w:sz w:val="24"/>
          <w:szCs w:val="24"/>
        </w:rPr>
        <w:t xml:space="preserve">, nenasycený </w:t>
      </w:r>
      <w:r w:rsidR="00BB4F2F">
        <w:rPr>
          <w:rFonts w:ascii="Arial Narrow" w:hAnsi="Arial Narrow"/>
          <w:sz w:val="24"/>
          <w:szCs w:val="24"/>
        </w:rPr>
        <w:t>18-uhlíkov</w:t>
      </w:r>
      <w:r>
        <w:rPr>
          <w:rFonts w:ascii="Arial Narrow" w:hAnsi="Arial Narrow"/>
          <w:sz w:val="24"/>
          <w:szCs w:val="24"/>
        </w:rPr>
        <w:t>ý</w:t>
      </w:r>
      <w:r w:rsidR="00BB4F2F">
        <w:rPr>
          <w:rFonts w:ascii="Arial Narrow" w:hAnsi="Arial Narrow"/>
          <w:sz w:val="24"/>
          <w:szCs w:val="24"/>
        </w:rPr>
        <w:t xml:space="preserve"> aminoalkohol</w:t>
      </w:r>
      <w:r w:rsidR="002E6E50">
        <w:rPr>
          <w:rFonts w:ascii="Arial Narrow" w:hAnsi="Arial Narrow"/>
          <w:sz w:val="24"/>
          <w:szCs w:val="24"/>
        </w:rPr>
        <w:t xml:space="preserve">. </w:t>
      </w:r>
      <w:r w:rsidR="00AB4EB3">
        <w:rPr>
          <w:rFonts w:ascii="Arial Narrow" w:hAnsi="Arial Narrow"/>
          <w:sz w:val="24"/>
          <w:szCs w:val="24"/>
        </w:rPr>
        <w:t>Sfingolipidy vznikají tím, že je na molekulu sfingozinu navázána mastná kyselina</w:t>
      </w:r>
      <w:r w:rsidR="00645ADD">
        <w:rPr>
          <w:rFonts w:ascii="Arial Narrow" w:hAnsi="Arial Narrow"/>
          <w:sz w:val="24"/>
          <w:szCs w:val="24"/>
        </w:rPr>
        <w:t xml:space="preserve">, čímž vznikne tzv. ceramid. Na ceramid jsou </w:t>
      </w:r>
      <w:r w:rsidR="00202DE5">
        <w:rPr>
          <w:rFonts w:ascii="Arial Narrow" w:hAnsi="Arial Narrow"/>
          <w:sz w:val="24"/>
          <w:szCs w:val="24"/>
        </w:rPr>
        <w:t xml:space="preserve">potom </w:t>
      </w:r>
      <w:r w:rsidR="001B151D">
        <w:rPr>
          <w:rFonts w:ascii="Arial Narrow" w:hAnsi="Arial Narrow"/>
          <w:sz w:val="24"/>
          <w:szCs w:val="24"/>
        </w:rPr>
        <w:t>připojeny</w:t>
      </w:r>
      <w:r w:rsidR="00FA1F5D">
        <w:rPr>
          <w:rFonts w:ascii="Arial Narrow" w:hAnsi="Arial Narrow"/>
          <w:sz w:val="24"/>
          <w:szCs w:val="24"/>
        </w:rPr>
        <w:t xml:space="preserve"> další </w:t>
      </w:r>
      <w:r w:rsidR="001E33F5">
        <w:rPr>
          <w:rFonts w:ascii="Arial Narrow" w:hAnsi="Arial Narrow"/>
          <w:sz w:val="24"/>
          <w:szCs w:val="24"/>
        </w:rPr>
        <w:t>molekuly</w:t>
      </w:r>
      <w:r w:rsidR="00645ADD">
        <w:rPr>
          <w:rFonts w:ascii="Arial Narrow" w:hAnsi="Arial Narrow"/>
          <w:sz w:val="24"/>
          <w:szCs w:val="24"/>
        </w:rPr>
        <w:t>: F</w:t>
      </w:r>
      <w:r w:rsidR="00FA1F5D">
        <w:rPr>
          <w:rFonts w:ascii="Arial Narrow" w:hAnsi="Arial Narrow"/>
          <w:sz w:val="24"/>
          <w:szCs w:val="24"/>
        </w:rPr>
        <w:t>osfátov</w:t>
      </w:r>
      <w:r w:rsidR="00645ADD">
        <w:rPr>
          <w:rFonts w:ascii="Arial Narrow" w:hAnsi="Arial Narrow"/>
          <w:sz w:val="24"/>
          <w:szCs w:val="24"/>
        </w:rPr>
        <w:t>á</w:t>
      </w:r>
      <w:r w:rsidR="00FA1F5D">
        <w:rPr>
          <w:rFonts w:ascii="Arial Narrow" w:hAnsi="Arial Narrow"/>
          <w:sz w:val="24"/>
          <w:szCs w:val="24"/>
        </w:rPr>
        <w:t xml:space="preserve"> skupin</w:t>
      </w:r>
      <w:r w:rsidR="00645ADD">
        <w:rPr>
          <w:rFonts w:ascii="Arial Narrow" w:hAnsi="Arial Narrow"/>
          <w:sz w:val="24"/>
          <w:szCs w:val="24"/>
        </w:rPr>
        <w:t>a a</w:t>
      </w:r>
      <w:r w:rsidR="00FA1F5D">
        <w:rPr>
          <w:rFonts w:ascii="Arial Narrow" w:hAnsi="Arial Narrow"/>
          <w:sz w:val="24"/>
          <w:szCs w:val="24"/>
        </w:rPr>
        <w:t xml:space="preserve"> </w:t>
      </w:r>
      <w:r w:rsidR="00645ADD">
        <w:rPr>
          <w:rFonts w:ascii="Arial Narrow" w:hAnsi="Arial Narrow"/>
          <w:sz w:val="24"/>
          <w:szCs w:val="24"/>
        </w:rPr>
        <w:t xml:space="preserve">jiný aminoalkohol v případě sfingomyelinu, </w:t>
      </w:r>
      <w:r w:rsidR="00FA1F5D">
        <w:rPr>
          <w:rFonts w:ascii="Arial Narrow" w:hAnsi="Arial Narrow"/>
          <w:sz w:val="24"/>
          <w:szCs w:val="24"/>
        </w:rPr>
        <w:t>sacharidy</w:t>
      </w:r>
      <w:r w:rsidR="00645ADD">
        <w:rPr>
          <w:rFonts w:ascii="Arial Narrow" w:hAnsi="Arial Narrow"/>
          <w:sz w:val="24"/>
          <w:szCs w:val="24"/>
        </w:rPr>
        <w:t xml:space="preserve"> v případě cerebrosidů a gangliosidů.</w:t>
      </w:r>
      <w:r w:rsidR="00FA1F5D">
        <w:rPr>
          <w:rFonts w:ascii="Arial Narrow" w:hAnsi="Arial Narrow"/>
          <w:sz w:val="24"/>
          <w:szCs w:val="24"/>
        </w:rPr>
        <w:t xml:space="preserve"> </w:t>
      </w:r>
    </w:p>
    <w:p w14:paraId="1A3B9968" w14:textId="77777777" w:rsidR="00AB4EB3" w:rsidRDefault="00AB4EB3" w:rsidP="00AB4EB3">
      <w:pPr>
        <w:pStyle w:val="Odstavecseseznamem"/>
        <w:spacing w:after="0" w:line="312" w:lineRule="auto"/>
        <w:ind w:left="0"/>
        <w:jc w:val="both"/>
        <w:rPr>
          <w:rFonts w:ascii="Arial Narrow" w:hAnsi="Arial Narrow"/>
          <w:b/>
          <w:sz w:val="32"/>
          <w:szCs w:val="32"/>
          <w:u w:val="single"/>
        </w:rPr>
      </w:pPr>
    </w:p>
    <w:p w14:paraId="1A3B9969" w14:textId="77777777" w:rsidR="00AB4EB3" w:rsidRDefault="00AB4EB3" w:rsidP="00AB4EB3">
      <w:pPr>
        <w:spacing w:after="0" w:line="312" w:lineRule="auto"/>
        <w:jc w:val="both"/>
        <w:rPr>
          <w:rFonts w:ascii="Arial Narrow" w:hAnsi="Arial Narrow"/>
          <w:b/>
          <w:sz w:val="32"/>
          <w:szCs w:val="32"/>
          <w:u w:val="single"/>
        </w:rPr>
      </w:pPr>
      <w:r>
        <w:rPr>
          <w:rFonts w:ascii="Arial Narrow" w:hAnsi="Arial Narrow"/>
          <w:b/>
          <w:noProof/>
          <w:sz w:val="32"/>
          <w:szCs w:val="32"/>
          <w:u w:val="single"/>
          <w:lang w:eastAsia="cs-CZ"/>
        </w:rPr>
        <w:drawing>
          <wp:inline distT="0" distB="0" distL="0" distR="0" wp14:anchorId="1A3B9A59" wp14:editId="1A3B9A5A">
            <wp:extent cx="6333983" cy="2946332"/>
            <wp:effectExtent l="19050" t="0" r="0" b="0"/>
            <wp:docPr id="35" name="Obrázek 34" descr="Sphingolipids_general_stru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hingolipids_general_structures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3983" cy="294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996A" w14:textId="77777777" w:rsidR="00AB4EB3" w:rsidRPr="00AB4EB3" w:rsidRDefault="00AB4EB3" w:rsidP="00AB4EB3">
      <w:pPr>
        <w:spacing w:after="0" w:line="312" w:lineRule="auto"/>
        <w:jc w:val="center"/>
        <w:rPr>
          <w:rFonts w:ascii="Arial Narrow" w:hAnsi="Arial Narrow"/>
          <w:b/>
        </w:rPr>
      </w:pPr>
      <w:r w:rsidRPr="00AB4EB3">
        <w:rPr>
          <w:rFonts w:ascii="Arial Narrow" w:hAnsi="Arial Narrow"/>
          <w:b/>
        </w:rPr>
        <w:t>Chemická struktura</w:t>
      </w:r>
      <w:r>
        <w:rPr>
          <w:rFonts w:ascii="Arial Narrow" w:hAnsi="Arial Narrow"/>
          <w:b/>
        </w:rPr>
        <w:t xml:space="preserve"> sfingozinu a </w:t>
      </w:r>
      <w:r w:rsidR="00202DE5">
        <w:rPr>
          <w:rFonts w:ascii="Arial Narrow" w:hAnsi="Arial Narrow"/>
          <w:b/>
        </w:rPr>
        <w:t xml:space="preserve">ceramidu, a </w:t>
      </w:r>
      <w:r>
        <w:rPr>
          <w:rFonts w:ascii="Arial Narrow" w:hAnsi="Arial Narrow"/>
          <w:b/>
        </w:rPr>
        <w:t>různé odvozené sfingolipidy</w:t>
      </w:r>
    </w:p>
    <w:p w14:paraId="1A3B996B" w14:textId="77777777" w:rsidR="006779CA" w:rsidRDefault="006779CA" w:rsidP="006779CA">
      <w:pPr>
        <w:pStyle w:val="Odstavecseseznamem"/>
        <w:spacing w:after="0" w:line="312" w:lineRule="auto"/>
        <w:ind w:left="360"/>
        <w:jc w:val="both"/>
        <w:rPr>
          <w:rFonts w:ascii="Arial Narrow" w:hAnsi="Arial Narrow"/>
          <w:b/>
          <w:sz w:val="32"/>
          <w:szCs w:val="32"/>
          <w:u w:val="single"/>
        </w:rPr>
      </w:pPr>
    </w:p>
    <w:p w14:paraId="1A3B996C" w14:textId="77777777" w:rsidR="006779CA" w:rsidRDefault="006779CA" w:rsidP="006779CA">
      <w:pPr>
        <w:pStyle w:val="Odstavecseseznamem"/>
        <w:spacing w:after="0" w:line="312" w:lineRule="auto"/>
        <w:ind w:left="360"/>
        <w:jc w:val="both"/>
        <w:rPr>
          <w:rFonts w:ascii="Arial Narrow" w:hAnsi="Arial Narrow"/>
          <w:b/>
          <w:sz w:val="32"/>
          <w:szCs w:val="32"/>
          <w:u w:val="single"/>
        </w:rPr>
      </w:pPr>
    </w:p>
    <w:p w14:paraId="1A3B996D" w14:textId="77777777" w:rsidR="006779CA" w:rsidRDefault="006779CA" w:rsidP="006779CA">
      <w:pPr>
        <w:pStyle w:val="Odstavecseseznamem"/>
        <w:spacing w:after="0" w:line="312" w:lineRule="auto"/>
        <w:ind w:left="360"/>
        <w:jc w:val="both"/>
        <w:rPr>
          <w:rFonts w:ascii="Arial Narrow" w:hAnsi="Arial Narrow"/>
          <w:b/>
          <w:sz w:val="32"/>
          <w:szCs w:val="32"/>
          <w:u w:val="single"/>
        </w:rPr>
      </w:pPr>
    </w:p>
    <w:p w14:paraId="1A3B996E" w14:textId="77777777" w:rsidR="006779CA" w:rsidRDefault="006779CA" w:rsidP="006779CA">
      <w:pPr>
        <w:pStyle w:val="Odstavecseseznamem"/>
        <w:spacing w:after="0" w:line="312" w:lineRule="auto"/>
        <w:ind w:left="360"/>
        <w:jc w:val="both"/>
        <w:rPr>
          <w:rFonts w:ascii="Arial Narrow" w:hAnsi="Arial Narrow"/>
          <w:b/>
          <w:sz w:val="32"/>
          <w:szCs w:val="32"/>
          <w:u w:val="single"/>
        </w:rPr>
      </w:pPr>
    </w:p>
    <w:p w14:paraId="1A3B996F" w14:textId="77777777" w:rsidR="006779CA" w:rsidRDefault="006779CA" w:rsidP="006779CA">
      <w:pPr>
        <w:pStyle w:val="Odstavecseseznamem"/>
        <w:spacing w:after="0" w:line="312" w:lineRule="auto"/>
        <w:ind w:left="360"/>
        <w:jc w:val="both"/>
        <w:rPr>
          <w:rFonts w:ascii="Arial Narrow" w:hAnsi="Arial Narrow"/>
          <w:b/>
          <w:sz w:val="32"/>
          <w:szCs w:val="32"/>
          <w:u w:val="single"/>
        </w:rPr>
      </w:pPr>
    </w:p>
    <w:p w14:paraId="1A3B9970" w14:textId="77777777" w:rsidR="006779CA" w:rsidRDefault="006779CA" w:rsidP="006779CA">
      <w:pPr>
        <w:pStyle w:val="Odstavecseseznamem"/>
        <w:spacing w:after="0" w:line="312" w:lineRule="auto"/>
        <w:ind w:left="360"/>
        <w:jc w:val="both"/>
        <w:rPr>
          <w:rFonts w:ascii="Arial Narrow" w:hAnsi="Arial Narrow"/>
          <w:b/>
          <w:sz w:val="32"/>
          <w:szCs w:val="32"/>
          <w:u w:val="single"/>
        </w:rPr>
      </w:pPr>
    </w:p>
    <w:p w14:paraId="1A3B9979" w14:textId="77777777" w:rsidR="00CE15F6" w:rsidRPr="00CE15F6" w:rsidRDefault="00CE15F6" w:rsidP="00EF3BEC">
      <w:pPr>
        <w:pStyle w:val="Odstavecseseznamem"/>
        <w:numPr>
          <w:ilvl w:val="0"/>
          <w:numId w:val="3"/>
        </w:numPr>
        <w:spacing w:after="0" w:line="312" w:lineRule="auto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  <w:u w:val="single"/>
        </w:rPr>
        <w:t>Izoprenoidy</w:t>
      </w:r>
    </w:p>
    <w:p w14:paraId="1A3B997A" w14:textId="77777777" w:rsidR="003456A3" w:rsidRDefault="007376A6" w:rsidP="00EF3BEC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 w:rsidRPr="00FD0C7F">
        <w:rPr>
          <w:rFonts w:ascii="Arial Narrow" w:hAnsi="Arial Narrow"/>
          <w:b/>
          <w:sz w:val="24"/>
          <w:szCs w:val="24"/>
        </w:rPr>
        <w:t>Izoprenoidy (terpenoidy)</w:t>
      </w:r>
      <w:r>
        <w:rPr>
          <w:rFonts w:ascii="Arial Narrow" w:hAnsi="Arial Narrow"/>
          <w:sz w:val="24"/>
          <w:szCs w:val="24"/>
        </w:rPr>
        <w:t xml:space="preserve"> jsou </w:t>
      </w:r>
      <w:r w:rsidR="00482B3D">
        <w:rPr>
          <w:rFonts w:ascii="Arial Narrow" w:hAnsi="Arial Narrow"/>
          <w:sz w:val="24"/>
          <w:szCs w:val="24"/>
        </w:rPr>
        <w:t xml:space="preserve">větvené </w:t>
      </w:r>
      <w:r w:rsidR="00577596">
        <w:rPr>
          <w:rFonts w:ascii="Arial Narrow" w:hAnsi="Arial Narrow"/>
          <w:sz w:val="24"/>
          <w:szCs w:val="24"/>
        </w:rPr>
        <w:t>lipidy</w:t>
      </w:r>
      <w:r w:rsidR="003456A3">
        <w:rPr>
          <w:rFonts w:ascii="Arial Narrow" w:hAnsi="Arial Narrow"/>
          <w:sz w:val="24"/>
          <w:szCs w:val="24"/>
        </w:rPr>
        <w:t xml:space="preserve"> obsahující dvě až několik tisíc molekul </w:t>
      </w:r>
      <w:r w:rsidR="00C12842">
        <w:rPr>
          <w:rFonts w:ascii="Arial Narrow" w:hAnsi="Arial Narrow"/>
          <w:sz w:val="24"/>
          <w:szCs w:val="24"/>
        </w:rPr>
        <w:t xml:space="preserve">pětiuhlíkatého </w:t>
      </w:r>
      <w:r w:rsidR="003456A3">
        <w:rPr>
          <w:rFonts w:ascii="Arial Narrow" w:hAnsi="Arial Narrow"/>
          <w:sz w:val="24"/>
          <w:szCs w:val="24"/>
        </w:rPr>
        <w:t xml:space="preserve">uhlovodíku </w:t>
      </w:r>
      <w:r w:rsidR="003456A3" w:rsidRPr="003456A3">
        <w:rPr>
          <w:rFonts w:ascii="Arial Narrow" w:hAnsi="Arial Narrow"/>
          <w:b/>
          <w:sz w:val="24"/>
          <w:szCs w:val="24"/>
        </w:rPr>
        <w:t>izoprenu</w:t>
      </w:r>
      <w:r w:rsidR="003456A3">
        <w:rPr>
          <w:rFonts w:ascii="Arial Narrow" w:hAnsi="Arial Narrow"/>
          <w:sz w:val="24"/>
          <w:szCs w:val="24"/>
        </w:rPr>
        <w:t>.</w:t>
      </w:r>
      <w:r w:rsidR="00040D84">
        <w:rPr>
          <w:rFonts w:ascii="Arial Narrow" w:hAnsi="Arial Narrow"/>
          <w:sz w:val="24"/>
          <w:szCs w:val="24"/>
        </w:rPr>
        <w:t xml:space="preserve"> </w:t>
      </w:r>
    </w:p>
    <w:p w14:paraId="1A3B997B" w14:textId="77777777" w:rsidR="003456A3" w:rsidRDefault="003456A3" w:rsidP="003456A3">
      <w:pPr>
        <w:spacing w:after="0" w:line="312" w:lineRule="auto"/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A3B9A5B" wp14:editId="1A3B9A5C">
            <wp:extent cx="1509499" cy="759268"/>
            <wp:effectExtent l="19050" t="0" r="0" b="0"/>
            <wp:docPr id="11" name="obrázek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86" cy="75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3B997C" w14:textId="77777777" w:rsidR="003456A3" w:rsidRPr="00DC5C3E" w:rsidRDefault="003456A3" w:rsidP="003456A3">
      <w:pPr>
        <w:spacing w:after="0" w:line="312" w:lineRule="auto"/>
        <w:jc w:val="center"/>
        <w:rPr>
          <w:rFonts w:ascii="Arial Narrow" w:hAnsi="Arial Narrow"/>
          <w:b/>
          <w:sz w:val="20"/>
          <w:szCs w:val="20"/>
        </w:rPr>
      </w:pPr>
      <w:r w:rsidRPr="00DC5C3E">
        <w:rPr>
          <w:rFonts w:ascii="Arial Narrow" w:hAnsi="Arial Narrow"/>
          <w:b/>
          <w:sz w:val="20"/>
          <w:szCs w:val="20"/>
        </w:rPr>
        <w:t>Molekula izoprenu (C</w:t>
      </w:r>
      <w:r w:rsidR="00DC5C3E" w:rsidRPr="00DC5C3E">
        <w:rPr>
          <w:rFonts w:ascii="Arial Narrow" w:hAnsi="Arial Narrow"/>
          <w:b/>
          <w:sz w:val="20"/>
          <w:szCs w:val="20"/>
          <w:vertAlign w:val="subscript"/>
        </w:rPr>
        <w:t>5</w:t>
      </w:r>
      <w:r w:rsidR="00DC5C3E" w:rsidRPr="00DC5C3E">
        <w:rPr>
          <w:rFonts w:ascii="Arial Narrow" w:hAnsi="Arial Narrow"/>
          <w:b/>
          <w:sz w:val="20"/>
          <w:szCs w:val="20"/>
        </w:rPr>
        <w:t>H</w:t>
      </w:r>
      <w:r w:rsidR="00DC5C3E" w:rsidRPr="00DC5C3E">
        <w:rPr>
          <w:rFonts w:ascii="Arial Narrow" w:hAnsi="Arial Narrow"/>
          <w:b/>
          <w:sz w:val="20"/>
          <w:szCs w:val="20"/>
          <w:vertAlign w:val="subscript"/>
        </w:rPr>
        <w:t>8</w:t>
      </w:r>
      <w:r w:rsidR="00DC5C3E" w:rsidRPr="00DC5C3E">
        <w:rPr>
          <w:rFonts w:ascii="Arial Narrow" w:hAnsi="Arial Narrow"/>
          <w:b/>
          <w:sz w:val="20"/>
          <w:szCs w:val="20"/>
        </w:rPr>
        <w:t>)</w:t>
      </w:r>
    </w:p>
    <w:p w14:paraId="1A3B997D" w14:textId="77777777" w:rsidR="003456A3" w:rsidRDefault="003456A3" w:rsidP="00EF3BEC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</w:p>
    <w:p w14:paraId="1A3B997E" w14:textId="77777777" w:rsidR="00176AB9" w:rsidRDefault="00176AB9" w:rsidP="00160D69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Podle toho, jak jsou molekuly izoprenu kombinovány, rozlišujeme </w:t>
      </w:r>
      <w:r w:rsidR="00734497" w:rsidRPr="008171A5">
        <w:rPr>
          <w:rFonts w:ascii="Arial Narrow" w:hAnsi="Arial Narrow"/>
          <w:b/>
          <w:sz w:val="24"/>
          <w:szCs w:val="24"/>
        </w:rPr>
        <w:t xml:space="preserve">acyklické </w:t>
      </w:r>
      <w:r w:rsidRPr="008171A5">
        <w:rPr>
          <w:rFonts w:ascii="Arial Narrow" w:hAnsi="Arial Narrow"/>
          <w:b/>
          <w:sz w:val="24"/>
          <w:szCs w:val="24"/>
        </w:rPr>
        <w:t xml:space="preserve">izoprenoidy </w:t>
      </w:r>
      <w:r>
        <w:rPr>
          <w:rFonts w:ascii="Arial Narrow" w:hAnsi="Arial Narrow"/>
          <w:sz w:val="24"/>
          <w:szCs w:val="24"/>
        </w:rPr>
        <w:t>s otevřeným řetězcem (např. kaučuk</w:t>
      </w:r>
      <w:r w:rsidR="00485924">
        <w:rPr>
          <w:rFonts w:ascii="Arial Narrow" w:hAnsi="Arial Narrow"/>
          <w:sz w:val="24"/>
          <w:szCs w:val="24"/>
        </w:rPr>
        <w:t xml:space="preserve"> tvořený řetězcem 700-5000 izoprenů</w:t>
      </w:r>
      <w:r>
        <w:rPr>
          <w:rFonts w:ascii="Arial Narrow" w:hAnsi="Arial Narrow"/>
          <w:sz w:val="24"/>
          <w:szCs w:val="24"/>
        </w:rPr>
        <w:t>)</w:t>
      </w:r>
      <w:r w:rsidR="008171A5">
        <w:rPr>
          <w:rFonts w:ascii="Arial Narrow" w:hAnsi="Arial Narrow"/>
          <w:sz w:val="24"/>
          <w:szCs w:val="24"/>
        </w:rPr>
        <w:t xml:space="preserve"> a</w:t>
      </w:r>
      <w:r>
        <w:rPr>
          <w:rFonts w:ascii="Arial Narrow" w:hAnsi="Arial Narrow"/>
          <w:sz w:val="24"/>
          <w:szCs w:val="24"/>
        </w:rPr>
        <w:t xml:space="preserve"> </w:t>
      </w:r>
      <w:r w:rsidR="008171A5" w:rsidRPr="008171A5">
        <w:rPr>
          <w:rFonts w:ascii="Arial Narrow" w:hAnsi="Arial Narrow"/>
          <w:b/>
          <w:sz w:val="24"/>
          <w:szCs w:val="24"/>
        </w:rPr>
        <w:t>cyklické izoprenoidy</w:t>
      </w:r>
      <w:r w:rsidRPr="00176AB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</w:t>
      </w:r>
    </w:p>
    <w:p w14:paraId="1A3B997F" w14:textId="77777777" w:rsidR="00176AB9" w:rsidRDefault="00176AB9" w:rsidP="00160D69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</w:p>
    <w:p w14:paraId="1A3B9980" w14:textId="77777777" w:rsidR="007E3CFB" w:rsidRDefault="00462D2C" w:rsidP="00160D69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Biologicky nejvýznamnější skupinou cyklických izoprenoidů jsou </w:t>
      </w:r>
      <w:r w:rsidRPr="00462D2C">
        <w:rPr>
          <w:rFonts w:ascii="Arial Narrow" w:hAnsi="Arial Narrow"/>
          <w:b/>
          <w:sz w:val="24"/>
          <w:szCs w:val="24"/>
        </w:rPr>
        <w:t>s</w:t>
      </w:r>
      <w:r w:rsidR="00A94141" w:rsidRPr="00A94141">
        <w:rPr>
          <w:rFonts w:ascii="Arial Narrow" w:hAnsi="Arial Narrow"/>
          <w:b/>
          <w:sz w:val="24"/>
          <w:szCs w:val="24"/>
        </w:rPr>
        <w:t>teroly</w:t>
      </w:r>
      <w:r>
        <w:rPr>
          <w:rFonts w:ascii="Arial Narrow" w:hAnsi="Arial Narrow"/>
          <w:b/>
          <w:sz w:val="24"/>
          <w:szCs w:val="24"/>
        </w:rPr>
        <w:t>.</w:t>
      </w:r>
      <w:r w:rsidR="005E1F5E">
        <w:rPr>
          <w:rFonts w:ascii="Arial Narrow" w:hAnsi="Arial Narrow"/>
          <w:b/>
          <w:sz w:val="24"/>
          <w:szCs w:val="24"/>
        </w:rPr>
        <w:t xml:space="preserve"> </w:t>
      </w:r>
      <w:r w:rsidR="002106BD" w:rsidRPr="00291E33">
        <w:rPr>
          <w:rFonts w:ascii="Arial Narrow" w:hAnsi="Arial Narrow"/>
          <w:sz w:val="24"/>
          <w:szCs w:val="24"/>
        </w:rPr>
        <w:t>(</w:t>
      </w:r>
      <w:r w:rsidR="005E1F5E">
        <w:rPr>
          <w:rFonts w:ascii="Arial Narrow" w:hAnsi="Arial Narrow"/>
          <w:sz w:val="24"/>
          <w:szCs w:val="24"/>
        </w:rPr>
        <w:t>Vzhledem k přítomnosti hydroxylové skupiny –OH mohou být také řazeny mezi alkoholy</w:t>
      </w:r>
      <w:r w:rsidR="002106BD">
        <w:rPr>
          <w:rFonts w:ascii="Arial Narrow" w:hAnsi="Arial Narrow"/>
          <w:sz w:val="24"/>
          <w:szCs w:val="24"/>
        </w:rPr>
        <w:t xml:space="preserve"> </w:t>
      </w:r>
      <w:r w:rsidR="0053559E">
        <w:rPr>
          <w:rFonts w:ascii="Arial Narrow" w:hAnsi="Arial Narrow"/>
          <w:sz w:val="24"/>
          <w:szCs w:val="24"/>
        </w:rPr>
        <w:t xml:space="preserve">a </w:t>
      </w:r>
      <w:r w:rsidR="00291E33">
        <w:rPr>
          <w:rFonts w:ascii="Arial Narrow" w:hAnsi="Arial Narrow"/>
          <w:sz w:val="24"/>
          <w:szCs w:val="24"/>
        </w:rPr>
        <w:t>díky</w:t>
      </w:r>
      <w:r w:rsidR="0053559E">
        <w:rPr>
          <w:rFonts w:ascii="Arial Narrow" w:hAnsi="Arial Narrow"/>
          <w:sz w:val="24"/>
          <w:szCs w:val="24"/>
        </w:rPr>
        <w:t xml:space="preserve"> struktu</w:t>
      </w:r>
      <w:r w:rsidR="00291E33">
        <w:rPr>
          <w:rFonts w:ascii="Arial Narrow" w:hAnsi="Arial Narrow"/>
          <w:sz w:val="24"/>
          <w:szCs w:val="24"/>
        </w:rPr>
        <w:t>ře molekuly je lze označit i za podskupinu</w:t>
      </w:r>
      <w:r w:rsidR="002106BD">
        <w:rPr>
          <w:rFonts w:ascii="Arial Narrow" w:hAnsi="Arial Narrow"/>
          <w:sz w:val="24"/>
          <w:szCs w:val="24"/>
        </w:rPr>
        <w:t xml:space="preserve"> steroidů</w:t>
      </w:r>
      <w:r w:rsidR="005E1F5E">
        <w:rPr>
          <w:rFonts w:ascii="Arial Narrow" w:hAnsi="Arial Narrow"/>
          <w:sz w:val="24"/>
          <w:szCs w:val="24"/>
        </w:rPr>
        <w:t xml:space="preserve">.) </w:t>
      </w:r>
      <w:r w:rsidR="00014EC2">
        <w:rPr>
          <w:rFonts w:ascii="Arial Narrow" w:hAnsi="Arial Narrow"/>
          <w:sz w:val="24"/>
          <w:szCs w:val="24"/>
        </w:rPr>
        <w:t xml:space="preserve">Rostlinné steroly se označují jako </w:t>
      </w:r>
      <w:r w:rsidR="00014EC2" w:rsidRPr="00014EC2">
        <w:rPr>
          <w:rFonts w:ascii="Arial Narrow" w:hAnsi="Arial Narrow"/>
          <w:b/>
          <w:sz w:val="24"/>
          <w:szCs w:val="24"/>
        </w:rPr>
        <w:t>fytosteroly</w:t>
      </w:r>
      <w:r w:rsidR="00014EC2">
        <w:rPr>
          <w:rFonts w:ascii="Arial Narrow" w:hAnsi="Arial Narrow"/>
          <w:sz w:val="24"/>
          <w:szCs w:val="24"/>
        </w:rPr>
        <w:t xml:space="preserve">. Terapeuticky se užívají na snížení celkového cholesterolu a LDL cholesterolu. </w:t>
      </w:r>
      <w:r w:rsidR="005E1F5E">
        <w:rPr>
          <w:rFonts w:ascii="Arial Narrow" w:hAnsi="Arial Narrow"/>
          <w:sz w:val="24"/>
          <w:szCs w:val="24"/>
        </w:rPr>
        <w:t xml:space="preserve">Nejdůležitějším </w:t>
      </w:r>
      <w:r w:rsidR="00F256E5">
        <w:rPr>
          <w:rFonts w:ascii="Arial Narrow" w:hAnsi="Arial Narrow"/>
          <w:sz w:val="24"/>
          <w:szCs w:val="24"/>
        </w:rPr>
        <w:t xml:space="preserve">živočišným </w:t>
      </w:r>
      <w:r w:rsidR="005E1F5E">
        <w:rPr>
          <w:rFonts w:ascii="Arial Narrow" w:hAnsi="Arial Narrow"/>
          <w:sz w:val="24"/>
          <w:szCs w:val="24"/>
        </w:rPr>
        <w:t>sterolem je</w:t>
      </w:r>
      <w:r w:rsidR="008F7250">
        <w:rPr>
          <w:rFonts w:ascii="Arial Narrow" w:hAnsi="Arial Narrow"/>
          <w:sz w:val="24"/>
          <w:szCs w:val="24"/>
        </w:rPr>
        <w:t xml:space="preserve"> </w:t>
      </w:r>
      <w:r w:rsidR="008F7250" w:rsidRPr="00EF3BEC">
        <w:rPr>
          <w:rFonts w:ascii="Arial Narrow" w:hAnsi="Arial Narrow"/>
          <w:b/>
          <w:sz w:val="24"/>
          <w:szCs w:val="24"/>
        </w:rPr>
        <w:t>cholesterol</w:t>
      </w:r>
      <w:r w:rsidR="008F7250" w:rsidRPr="00EF3BEC">
        <w:rPr>
          <w:rFonts w:ascii="Arial Narrow" w:hAnsi="Arial Narrow"/>
          <w:sz w:val="24"/>
          <w:szCs w:val="24"/>
        </w:rPr>
        <w:t xml:space="preserve">, který je </w:t>
      </w:r>
      <w:r w:rsidR="001D42E1">
        <w:rPr>
          <w:rFonts w:ascii="Arial Narrow" w:hAnsi="Arial Narrow"/>
          <w:sz w:val="24"/>
          <w:szCs w:val="24"/>
        </w:rPr>
        <w:t xml:space="preserve">má v těle řadu důležitých funkcí – je </w:t>
      </w:r>
      <w:r w:rsidR="008F7250" w:rsidRPr="00EF3BEC">
        <w:rPr>
          <w:rFonts w:ascii="Arial Narrow" w:hAnsi="Arial Narrow"/>
          <w:sz w:val="24"/>
          <w:szCs w:val="24"/>
        </w:rPr>
        <w:t>součástí buněčných membrán</w:t>
      </w:r>
      <w:r w:rsidR="001D42E1">
        <w:rPr>
          <w:rFonts w:ascii="Arial Narrow" w:hAnsi="Arial Narrow"/>
          <w:sz w:val="24"/>
          <w:szCs w:val="24"/>
        </w:rPr>
        <w:t xml:space="preserve"> </w:t>
      </w:r>
      <w:r w:rsidR="008F7250" w:rsidRPr="00EF3BEC">
        <w:rPr>
          <w:rFonts w:ascii="Arial Narrow" w:hAnsi="Arial Narrow"/>
          <w:sz w:val="24"/>
          <w:szCs w:val="24"/>
        </w:rPr>
        <w:t xml:space="preserve">a slouží jako substrát (prekurzor) pro syntézu </w:t>
      </w:r>
      <w:r w:rsidR="008F7250" w:rsidRPr="008F7250">
        <w:rPr>
          <w:rFonts w:ascii="Arial Narrow" w:hAnsi="Arial Narrow"/>
          <w:b/>
          <w:sz w:val="24"/>
          <w:szCs w:val="24"/>
        </w:rPr>
        <w:t>steroidů</w:t>
      </w:r>
      <w:r w:rsidR="002E6E50">
        <w:rPr>
          <w:rFonts w:ascii="Arial Narrow" w:hAnsi="Arial Narrow"/>
          <w:sz w:val="24"/>
          <w:szCs w:val="24"/>
        </w:rPr>
        <w:t xml:space="preserve"> a </w:t>
      </w:r>
      <w:r w:rsidR="002E6E50" w:rsidRPr="002E6E50">
        <w:rPr>
          <w:rFonts w:ascii="Arial Narrow" w:hAnsi="Arial Narrow"/>
          <w:b/>
          <w:sz w:val="24"/>
          <w:szCs w:val="24"/>
        </w:rPr>
        <w:t>žlučových kyselin</w:t>
      </w:r>
      <w:r w:rsidR="00EA278C">
        <w:rPr>
          <w:rFonts w:ascii="Arial Narrow" w:hAnsi="Arial Narrow"/>
          <w:b/>
          <w:sz w:val="24"/>
          <w:szCs w:val="24"/>
        </w:rPr>
        <w:t xml:space="preserve"> (kyselina cholová, aj.)</w:t>
      </w:r>
      <w:r w:rsidR="008F7250" w:rsidRPr="00EF3BEC">
        <w:rPr>
          <w:rFonts w:ascii="Arial Narrow" w:hAnsi="Arial Narrow"/>
          <w:sz w:val="24"/>
          <w:szCs w:val="24"/>
        </w:rPr>
        <w:t>.</w:t>
      </w:r>
      <w:r w:rsidR="008F7250">
        <w:rPr>
          <w:rFonts w:ascii="Arial Narrow" w:hAnsi="Arial Narrow"/>
          <w:sz w:val="24"/>
          <w:szCs w:val="24"/>
        </w:rPr>
        <w:t xml:space="preserve"> </w:t>
      </w:r>
    </w:p>
    <w:p w14:paraId="1A3B9981" w14:textId="77777777" w:rsidR="00854A59" w:rsidRDefault="00FD0C7F" w:rsidP="00866A93">
      <w:pPr>
        <w:spacing w:after="0" w:line="312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cs-CZ"/>
        </w:rPr>
        <w:drawing>
          <wp:inline distT="0" distB="0" distL="0" distR="0" wp14:anchorId="1A3B9A5D" wp14:editId="1A3B9A5E">
            <wp:extent cx="2095500" cy="1258602"/>
            <wp:effectExtent l="19050" t="0" r="0" b="0"/>
            <wp:docPr id="13" name="Obrázek 12" descr="Choleste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lesterol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677" cy="125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9982" w14:textId="77777777" w:rsidR="00866A93" w:rsidRDefault="00866A93" w:rsidP="00866A93">
      <w:pPr>
        <w:spacing w:after="0" w:line="312" w:lineRule="auto"/>
        <w:jc w:val="center"/>
        <w:rPr>
          <w:rFonts w:ascii="Arial Narrow" w:hAnsi="Arial Narrow"/>
          <w:b/>
          <w:sz w:val="20"/>
          <w:szCs w:val="20"/>
        </w:rPr>
      </w:pPr>
      <w:r w:rsidRPr="00FC0F59">
        <w:rPr>
          <w:rFonts w:ascii="Arial Narrow" w:hAnsi="Arial Narrow"/>
          <w:b/>
          <w:sz w:val="20"/>
          <w:szCs w:val="20"/>
        </w:rPr>
        <w:t xml:space="preserve">Molekula </w:t>
      </w:r>
      <w:r w:rsidR="003E08BD" w:rsidRPr="00FC0F59">
        <w:rPr>
          <w:rFonts w:ascii="Arial Narrow" w:hAnsi="Arial Narrow"/>
          <w:b/>
          <w:sz w:val="20"/>
          <w:szCs w:val="20"/>
        </w:rPr>
        <w:t>cholesterolu</w:t>
      </w:r>
      <w:r w:rsidR="00FC0F59" w:rsidRPr="00FC0F59">
        <w:rPr>
          <w:rFonts w:ascii="Arial Narrow" w:hAnsi="Arial Narrow"/>
          <w:b/>
          <w:sz w:val="20"/>
          <w:szCs w:val="20"/>
        </w:rPr>
        <w:t xml:space="preserve"> (C</w:t>
      </w:r>
      <w:r w:rsidR="00FC0F59" w:rsidRPr="00FC0F59">
        <w:rPr>
          <w:rFonts w:ascii="Arial Narrow" w:hAnsi="Arial Narrow"/>
          <w:b/>
          <w:sz w:val="20"/>
          <w:szCs w:val="20"/>
          <w:vertAlign w:val="subscript"/>
        </w:rPr>
        <w:t>27</w:t>
      </w:r>
      <w:r w:rsidR="00FC0F59" w:rsidRPr="00FC0F59">
        <w:rPr>
          <w:rFonts w:ascii="Arial Narrow" w:hAnsi="Arial Narrow"/>
          <w:b/>
          <w:sz w:val="20"/>
          <w:szCs w:val="20"/>
        </w:rPr>
        <w:t>H</w:t>
      </w:r>
      <w:r w:rsidR="00FC0F59" w:rsidRPr="00FC0F59">
        <w:rPr>
          <w:rFonts w:ascii="Arial Narrow" w:hAnsi="Arial Narrow"/>
          <w:b/>
          <w:sz w:val="20"/>
          <w:szCs w:val="20"/>
          <w:vertAlign w:val="subscript"/>
        </w:rPr>
        <w:t>46</w:t>
      </w:r>
      <w:r w:rsidR="00FC0F59" w:rsidRPr="00FC0F59">
        <w:rPr>
          <w:rFonts w:ascii="Arial Narrow" w:hAnsi="Arial Narrow"/>
          <w:b/>
          <w:sz w:val="20"/>
          <w:szCs w:val="20"/>
        </w:rPr>
        <w:t>O)</w:t>
      </w:r>
    </w:p>
    <w:p w14:paraId="1A3B9983" w14:textId="77777777" w:rsidR="00FD0C7F" w:rsidRDefault="00FD0C7F" w:rsidP="00866A93">
      <w:pPr>
        <w:spacing w:after="0" w:line="312" w:lineRule="auto"/>
        <w:jc w:val="center"/>
        <w:rPr>
          <w:rFonts w:ascii="Arial Narrow" w:hAnsi="Arial Narrow"/>
          <w:b/>
          <w:sz w:val="20"/>
          <w:szCs w:val="20"/>
        </w:rPr>
      </w:pPr>
    </w:p>
    <w:p w14:paraId="1A3B9984" w14:textId="77777777" w:rsidR="00835911" w:rsidRDefault="002B6313" w:rsidP="00835911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 w:rsidRPr="00005AF6">
        <w:rPr>
          <w:rFonts w:ascii="Arial Narrow" w:hAnsi="Arial Narrow"/>
          <w:b/>
          <w:sz w:val="24"/>
          <w:szCs w:val="24"/>
        </w:rPr>
        <w:t xml:space="preserve">Krevní koncentrace cholesterolu jsou </w:t>
      </w:r>
      <w:r w:rsidR="00763325">
        <w:rPr>
          <w:rFonts w:ascii="Arial Narrow" w:hAnsi="Arial Narrow"/>
          <w:b/>
          <w:sz w:val="24"/>
          <w:szCs w:val="24"/>
        </w:rPr>
        <w:t xml:space="preserve">jen částečně </w:t>
      </w:r>
      <w:r w:rsidRPr="00005AF6">
        <w:rPr>
          <w:rFonts w:ascii="Arial Narrow" w:hAnsi="Arial Narrow"/>
          <w:b/>
          <w:sz w:val="24"/>
          <w:szCs w:val="24"/>
        </w:rPr>
        <w:t>závislé na jeho příjmu v potravě</w:t>
      </w:r>
      <w:r>
        <w:rPr>
          <w:rFonts w:ascii="Arial Narrow" w:hAnsi="Arial Narrow"/>
          <w:sz w:val="24"/>
          <w:szCs w:val="24"/>
        </w:rPr>
        <w:t>, protože c</w:t>
      </w:r>
      <w:r w:rsidR="007814C6">
        <w:rPr>
          <w:rFonts w:ascii="Arial Narrow" w:hAnsi="Arial Narrow"/>
          <w:sz w:val="24"/>
          <w:szCs w:val="24"/>
        </w:rPr>
        <w:t xml:space="preserve">holesterol </w:t>
      </w:r>
      <w:r w:rsidR="00763325">
        <w:rPr>
          <w:rFonts w:ascii="Arial Narrow" w:hAnsi="Arial Narrow"/>
          <w:sz w:val="24"/>
          <w:szCs w:val="24"/>
        </w:rPr>
        <w:t>z potravy je špatně vstřebáván</w:t>
      </w:r>
      <w:r w:rsidR="00285EB5">
        <w:rPr>
          <w:rFonts w:ascii="Arial Narrow" w:hAnsi="Arial Narrow"/>
          <w:sz w:val="24"/>
          <w:szCs w:val="24"/>
        </w:rPr>
        <w:t>. Značná část je syntetizována</w:t>
      </w:r>
      <w:r w:rsidR="00763325">
        <w:rPr>
          <w:rFonts w:ascii="Arial Narrow" w:hAnsi="Arial Narrow"/>
          <w:sz w:val="24"/>
          <w:szCs w:val="24"/>
        </w:rPr>
        <w:t xml:space="preserve"> v těle </w:t>
      </w:r>
      <w:r w:rsidR="00285EB5">
        <w:rPr>
          <w:rFonts w:ascii="Arial Narrow" w:hAnsi="Arial Narrow"/>
          <w:sz w:val="24"/>
          <w:szCs w:val="24"/>
        </w:rPr>
        <w:t xml:space="preserve">(především v játrech a ve střevě) </w:t>
      </w:r>
      <w:r w:rsidR="007814C6">
        <w:rPr>
          <w:rFonts w:ascii="Arial Narrow" w:hAnsi="Arial Narrow"/>
          <w:sz w:val="24"/>
          <w:szCs w:val="24"/>
        </w:rPr>
        <w:t>z</w:t>
      </w:r>
      <w:r w:rsidR="00AB48F8">
        <w:rPr>
          <w:rFonts w:ascii="Arial Narrow" w:hAnsi="Arial Narrow"/>
          <w:sz w:val="24"/>
          <w:szCs w:val="24"/>
        </w:rPr>
        <w:t> </w:t>
      </w:r>
      <w:r w:rsidR="007814C6">
        <w:rPr>
          <w:rFonts w:ascii="Arial Narrow" w:hAnsi="Arial Narrow"/>
          <w:sz w:val="24"/>
          <w:szCs w:val="24"/>
        </w:rPr>
        <w:t xml:space="preserve">mastných kyselin přes acetyl-koenzym A (acetyl-CoA). </w:t>
      </w:r>
      <w:r w:rsidR="00AB48F8">
        <w:rPr>
          <w:rFonts w:ascii="Arial Narrow" w:hAnsi="Arial Narrow"/>
          <w:sz w:val="24"/>
          <w:szCs w:val="24"/>
        </w:rPr>
        <w:t xml:space="preserve">Krevní koncentrace cholesterolu jsou nejvíce stimulovány </w:t>
      </w:r>
      <w:r w:rsidR="00657DA6">
        <w:rPr>
          <w:rFonts w:ascii="Arial Narrow" w:hAnsi="Arial Narrow"/>
          <w:sz w:val="24"/>
          <w:szCs w:val="24"/>
        </w:rPr>
        <w:t xml:space="preserve">příjmem </w:t>
      </w:r>
      <w:r w:rsidR="00AB48F8">
        <w:rPr>
          <w:rFonts w:ascii="Arial Narrow" w:hAnsi="Arial Narrow"/>
          <w:sz w:val="24"/>
          <w:szCs w:val="24"/>
        </w:rPr>
        <w:t>nasycený</w:t>
      </w:r>
      <w:r w:rsidR="00657DA6">
        <w:rPr>
          <w:rFonts w:ascii="Arial Narrow" w:hAnsi="Arial Narrow"/>
          <w:sz w:val="24"/>
          <w:szCs w:val="24"/>
        </w:rPr>
        <w:t>ch mastných</w:t>
      </w:r>
      <w:r w:rsidR="00AB48F8">
        <w:rPr>
          <w:rFonts w:ascii="Arial Narrow" w:hAnsi="Arial Narrow"/>
          <w:sz w:val="24"/>
          <w:szCs w:val="24"/>
        </w:rPr>
        <w:t xml:space="preserve"> kyselin, což vysvětluje velmi lineární korelaci mezi příjmem živočišných potravin a krevním cholesterolem.</w:t>
      </w:r>
      <w:r w:rsidR="001E6981" w:rsidRPr="001E6981">
        <w:rPr>
          <w:rFonts w:ascii="Arial Narrow" w:hAnsi="Arial Narrow"/>
          <w:sz w:val="24"/>
          <w:szCs w:val="24"/>
        </w:rPr>
        <w:t xml:space="preserve"> </w:t>
      </w:r>
    </w:p>
    <w:p w14:paraId="1A3B9985" w14:textId="77777777" w:rsidR="007814C6" w:rsidRDefault="001E6981" w:rsidP="00835911">
      <w:pPr>
        <w:spacing w:line="312" w:lineRule="auto"/>
        <w:jc w:val="center"/>
        <w:rPr>
          <w:rFonts w:ascii="Arial Narrow" w:hAnsi="Arial Narrow"/>
          <w:sz w:val="24"/>
          <w:szCs w:val="24"/>
        </w:rPr>
      </w:pPr>
      <w:r w:rsidRPr="001E6981">
        <w:rPr>
          <w:rFonts w:ascii="Arial Narrow" w:hAnsi="Arial Narrow"/>
          <w:noProof/>
          <w:sz w:val="24"/>
          <w:szCs w:val="24"/>
          <w:lang w:eastAsia="cs-CZ"/>
        </w:rPr>
        <w:lastRenderedPageBreak/>
        <w:drawing>
          <wp:inline distT="0" distB="0" distL="0" distR="0" wp14:anchorId="1A3B9A5F" wp14:editId="1A3B9A60">
            <wp:extent cx="3124200" cy="2584450"/>
            <wp:effectExtent l="0" t="0" r="0" b="0"/>
            <wp:docPr id="4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A3B9986" w14:textId="77777777" w:rsidR="0053269A" w:rsidRDefault="00D3538B" w:rsidP="00DA6F85">
      <w:pPr>
        <w:spacing w:line="312" w:lineRule="auto"/>
        <w:jc w:val="both"/>
        <w:rPr>
          <w:rFonts w:ascii="Arial Narrow" w:hAnsi="Arial Narrow"/>
          <w:sz w:val="24"/>
          <w:szCs w:val="24"/>
        </w:rPr>
      </w:pPr>
      <w:r w:rsidRPr="00D3538B">
        <w:rPr>
          <w:rFonts w:ascii="Arial Narrow" w:hAnsi="Arial Narrow"/>
          <w:sz w:val="24"/>
          <w:szCs w:val="24"/>
        </w:rPr>
        <w:t xml:space="preserve">Mezi </w:t>
      </w:r>
      <w:r w:rsidR="0053269A">
        <w:rPr>
          <w:rFonts w:ascii="Arial Narrow" w:hAnsi="Arial Narrow"/>
          <w:sz w:val="24"/>
          <w:szCs w:val="24"/>
        </w:rPr>
        <w:t xml:space="preserve">další </w:t>
      </w:r>
      <w:r w:rsidRPr="00D3538B">
        <w:rPr>
          <w:rFonts w:ascii="Arial Narrow" w:hAnsi="Arial Narrow"/>
          <w:sz w:val="24"/>
          <w:szCs w:val="24"/>
        </w:rPr>
        <w:t>cyklické izoprenoidy patří</w:t>
      </w:r>
      <w:r w:rsidR="003C223F">
        <w:rPr>
          <w:rFonts w:ascii="Arial Narrow" w:hAnsi="Arial Narrow"/>
          <w:sz w:val="24"/>
          <w:szCs w:val="24"/>
        </w:rPr>
        <w:t>:</w:t>
      </w:r>
      <w:r w:rsidR="008171A5">
        <w:rPr>
          <w:rFonts w:ascii="Arial Narrow" w:hAnsi="Arial Narrow"/>
          <w:sz w:val="24"/>
          <w:szCs w:val="24"/>
        </w:rPr>
        <w:t xml:space="preserve"> </w:t>
      </w:r>
    </w:p>
    <w:p w14:paraId="1A3B9987" w14:textId="77777777" w:rsidR="0053269A" w:rsidRDefault="00301ED7" w:rsidP="0053269A">
      <w:pPr>
        <w:pStyle w:val="Odstavecseseznamem"/>
        <w:numPr>
          <w:ilvl w:val="0"/>
          <w:numId w:val="19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 w:rsidRPr="003C223F">
        <w:rPr>
          <w:rFonts w:ascii="Arial Narrow" w:hAnsi="Arial Narrow"/>
          <w:b/>
          <w:sz w:val="24"/>
          <w:szCs w:val="24"/>
        </w:rPr>
        <w:t>mentol</w:t>
      </w:r>
      <w:r w:rsidR="00ED70E5">
        <w:rPr>
          <w:rFonts w:ascii="Arial Narrow" w:hAnsi="Arial Narrow"/>
          <w:sz w:val="24"/>
          <w:szCs w:val="24"/>
        </w:rPr>
        <w:t xml:space="preserve"> („osvěžovač dechu“ v bonbónech)</w:t>
      </w:r>
    </w:p>
    <w:p w14:paraId="1A3B9988" w14:textId="77777777" w:rsidR="0053269A" w:rsidRDefault="00D15641" w:rsidP="0053269A">
      <w:pPr>
        <w:pStyle w:val="Odstavecseseznamem"/>
        <w:numPr>
          <w:ilvl w:val="0"/>
          <w:numId w:val="19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 w:rsidRPr="0053269A">
        <w:rPr>
          <w:rFonts w:ascii="Arial Narrow" w:hAnsi="Arial Narrow"/>
          <w:b/>
          <w:sz w:val="24"/>
          <w:szCs w:val="24"/>
        </w:rPr>
        <w:t xml:space="preserve">ergosterol </w:t>
      </w:r>
      <w:r w:rsidRPr="0053269A">
        <w:rPr>
          <w:rFonts w:ascii="Arial Narrow" w:hAnsi="Arial Narrow"/>
          <w:sz w:val="24"/>
          <w:szCs w:val="24"/>
        </w:rPr>
        <w:t>(prekurzor</w:t>
      </w:r>
      <w:r w:rsidR="00BC4DEC" w:rsidRPr="0053269A">
        <w:rPr>
          <w:rFonts w:ascii="Arial Narrow" w:hAnsi="Arial Narrow"/>
          <w:sz w:val="24"/>
          <w:szCs w:val="24"/>
        </w:rPr>
        <w:t>, z nějž vzniká</w:t>
      </w:r>
      <w:r w:rsidRPr="0053269A">
        <w:rPr>
          <w:rFonts w:ascii="Arial Narrow" w:hAnsi="Arial Narrow"/>
          <w:sz w:val="24"/>
          <w:szCs w:val="24"/>
        </w:rPr>
        <w:t xml:space="preserve"> </w:t>
      </w:r>
      <w:r w:rsidR="00BC4DEC" w:rsidRPr="0053269A">
        <w:rPr>
          <w:rFonts w:ascii="Arial Narrow" w:hAnsi="Arial Narrow"/>
          <w:sz w:val="24"/>
          <w:szCs w:val="24"/>
        </w:rPr>
        <w:t xml:space="preserve">v kůži </w:t>
      </w:r>
      <w:r w:rsidRPr="0053269A">
        <w:rPr>
          <w:rFonts w:ascii="Arial Narrow" w:hAnsi="Arial Narrow"/>
          <w:sz w:val="24"/>
          <w:szCs w:val="24"/>
        </w:rPr>
        <w:t>vitamín D</w:t>
      </w:r>
      <w:r w:rsidR="00BC4DEC" w:rsidRPr="0053269A">
        <w:rPr>
          <w:rFonts w:ascii="Arial Narrow" w:hAnsi="Arial Narrow"/>
          <w:sz w:val="24"/>
          <w:szCs w:val="24"/>
        </w:rPr>
        <w:t xml:space="preserve"> působením slunečního záření</w:t>
      </w:r>
      <w:r w:rsidRPr="0053269A">
        <w:rPr>
          <w:rFonts w:ascii="Arial Narrow" w:hAnsi="Arial Narrow"/>
          <w:sz w:val="24"/>
          <w:szCs w:val="24"/>
        </w:rPr>
        <w:t>)</w:t>
      </w:r>
    </w:p>
    <w:p w14:paraId="1A3B9989" w14:textId="77777777" w:rsidR="00384C01" w:rsidRPr="003C223F" w:rsidRDefault="00D3538B" w:rsidP="0053269A">
      <w:pPr>
        <w:pStyle w:val="Odstavecseseznamem"/>
        <w:numPr>
          <w:ilvl w:val="0"/>
          <w:numId w:val="19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 w:rsidRPr="003C223F">
        <w:rPr>
          <w:rFonts w:ascii="Arial Narrow" w:hAnsi="Arial Narrow"/>
          <w:b/>
          <w:sz w:val="24"/>
          <w:szCs w:val="24"/>
        </w:rPr>
        <w:t>v tucích rozpustné vitamíny</w:t>
      </w:r>
      <w:r w:rsidR="003C223F">
        <w:rPr>
          <w:rFonts w:ascii="Arial Narrow" w:hAnsi="Arial Narrow"/>
          <w:b/>
          <w:sz w:val="24"/>
          <w:szCs w:val="24"/>
        </w:rPr>
        <w:t>:</w:t>
      </w:r>
      <w:r w:rsidRPr="0053269A">
        <w:rPr>
          <w:rFonts w:ascii="Arial Narrow" w:hAnsi="Arial Narrow"/>
          <w:b/>
          <w:sz w:val="24"/>
          <w:szCs w:val="24"/>
        </w:rPr>
        <w:t xml:space="preserve"> A (retinol, karotenoidy, aj.), D (kalcitriol), E (tokoferol) a K (fylochinon)</w:t>
      </w:r>
    </w:p>
    <w:p w14:paraId="1A3B998A" w14:textId="77777777" w:rsidR="008915CC" w:rsidRPr="003C223F" w:rsidRDefault="003C223F" w:rsidP="008915CC">
      <w:pPr>
        <w:pStyle w:val="Odstavecseseznamem"/>
        <w:numPr>
          <w:ilvl w:val="0"/>
          <w:numId w:val="19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saponiny</w:t>
      </w:r>
      <w:r w:rsidR="000362F6">
        <w:rPr>
          <w:rFonts w:ascii="Arial Narrow" w:hAnsi="Arial Narrow"/>
          <w:sz w:val="24"/>
          <w:szCs w:val="24"/>
        </w:rPr>
        <w:t xml:space="preserve"> (hořké sloučeniny, které slouží rostlinám k odrazování rostlinožravých živočichů</w:t>
      </w:r>
      <w:r w:rsidR="00C244AE">
        <w:rPr>
          <w:rFonts w:ascii="Arial Narrow" w:hAnsi="Arial Narrow"/>
          <w:sz w:val="24"/>
          <w:szCs w:val="24"/>
        </w:rPr>
        <w:t>, a mají lékařské využití</w:t>
      </w:r>
      <w:r w:rsidR="000362F6">
        <w:rPr>
          <w:rFonts w:ascii="Arial Narrow" w:hAnsi="Arial Narrow"/>
          <w:sz w:val="24"/>
          <w:szCs w:val="24"/>
        </w:rPr>
        <w:t>)</w:t>
      </w:r>
    </w:p>
    <w:p w14:paraId="1A3B998B" w14:textId="77777777" w:rsidR="003C223F" w:rsidRPr="0053269A" w:rsidRDefault="003C223F" w:rsidP="0053269A">
      <w:pPr>
        <w:pStyle w:val="Odstavecseseznamem"/>
        <w:numPr>
          <w:ilvl w:val="0"/>
          <w:numId w:val="19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steroidní alkaloidy</w:t>
      </w:r>
      <w:r w:rsidR="00713561">
        <w:rPr>
          <w:rFonts w:ascii="Arial Narrow" w:hAnsi="Arial Narrow"/>
          <w:sz w:val="24"/>
          <w:szCs w:val="24"/>
        </w:rPr>
        <w:t xml:space="preserve"> v rostlinách (např. toxický solanin v bramborách)</w:t>
      </w:r>
    </w:p>
    <w:p w14:paraId="1A3B99AC" w14:textId="77777777" w:rsidR="00061C16" w:rsidRDefault="00061C16" w:rsidP="00A80523">
      <w:pPr>
        <w:spacing w:after="0" w:line="312" w:lineRule="auto"/>
        <w:jc w:val="both"/>
        <w:rPr>
          <w:rFonts w:ascii="Arial Narrow" w:hAnsi="Arial Narrow"/>
          <w:b/>
          <w:sz w:val="24"/>
          <w:szCs w:val="24"/>
        </w:rPr>
      </w:pPr>
    </w:p>
    <w:p w14:paraId="1A3B99AD" w14:textId="77777777" w:rsidR="00150A28" w:rsidRPr="00CE15F6" w:rsidRDefault="00150A28" w:rsidP="00150A28">
      <w:pPr>
        <w:pStyle w:val="Odstavecseseznamem"/>
        <w:numPr>
          <w:ilvl w:val="0"/>
          <w:numId w:val="3"/>
        </w:numPr>
        <w:spacing w:after="0" w:line="312" w:lineRule="auto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  <w:u w:val="single"/>
        </w:rPr>
        <w:t>Steroidy</w:t>
      </w:r>
    </w:p>
    <w:p w14:paraId="1A3B99AE" w14:textId="77777777" w:rsidR="00A94141" w:rsidRDefault="00A27FA6" w:rsidP="00A80523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 w:rsidRPr="00A27FA6">
        <w:rPr>
          <w:rFonts w:ascii="Arial Narrow" w:hAnsi="Arial Narrow"/>
          <w:b/>
          <w:sz w:val="24"/>
          <w:szCs w:val="24"/>
        </w:rPr>
        <w:t>Steroidy</w:t>
      </w:r>
      <w:r>
        <w:rPr>
          <w:rFonts w:ascii="Arial Narrow" w:hAnsi="Arial Narrow"/>
          <w:sz w:val="24"/>
          <w:szCs w:val="24"/>
        </w:rPr>
        <w:t xml:space="preserve"> jsou </w:t>
      </w:r>
      <w:r w:rsidR="00A80523">
        <w:rPr>
          <w:rFonts w:ascii="Arial Narrow" w:hAnsi="Arial Narrow"/>
          <w:sz w:val="24"/>
          <w:szCs w:val="24"/>
        </w:rPr>
        <w:t>lipidy</w:t>
      </w:r>
      <w:r w:rsidR="00C83698">
        <w:rPr>
          <w:rFonts w:ascii="Arial Narrow" w:hAnsi="Arial Narrow"/>
          <w:sz w:val="24"/>
          <w:szCs w:val="24"/>
        </w:rPr>
        <w:t xml:space="preserve"> odvozené ze</w:t>
      </w:r>
      <w:r w:rsidR="00A80523">
        <w:rPr>
          <w:rFonts w:ascii="Arial Narrow" w:hAnsi="Arial Narrow"/>
          <w:sz w:val="24"/>
          <w:szCs w:val="24"/>
        </w:rPr>
        <w:t xml:space="preserve"> sterol</w:t>
      </w:r>
      <w:r w:rsidR="00E929BB">
        <w:rPr>
          <w:rFonts w:ascii="Arial Narrow" w:hAnsi="Arial Narrow"/>
          <w:sz w:val="24"/>
          <w:szCs w:val="24"/>
        </w:rPr>
        <w:t>ů</w:t>
      </w:r>
      <w:r w:rsidR="00A80523">
        <w:rPr>
          <w:rFonts w:ascii="Arial Narrow" w:hAnsi="Arial Narrow"/>
          <w:sz w:val="24"/>
          <w:szCs w:val="24"/>
        </w:rPr>
        <w:t xml:space="preserve">. </w:t>
      </w:r>
      <w:r w:rsidR="00F27462">
        <w:rPr>
          <w:rFonts w:ascii="Arial Narrow" w:hAnsi="Arial Narrow"/>
          <w:sz w:val="24"/>
          <w:szCs w:val="24"/>
        </w:rPr>
        <w:t xml:space="preserve">Ačkoli mezi steroidy lze zařadit i steroly, obvykle jsou pod tímto pojmem chápány </w:t>
      </w:r>
      <w:r w:rsidR="00F27462" w:rsidRPr="00CC704B">
        <w:rPr>
          <w:rFonts w:ascii="Arial Narrow" w:hAnsi="Arial Narrow"/>
          <w:b/>
          <w:sz w:val="24"/>
          <w:szCs w:val="24"/>
        </w:rPr>
        <w:t>steroidní hormony</w:t>
      </w:r>
      <w:r w:rsidR="00F27462">
        <w:rPr>
          <w:rFonts w:ascii="Arial Narrow" w:hAnsi="Arial Narrow"/>
          <w:sz w:val="24"/>
          <w:szCs w:val="24"/>
        </w:rPr>
        <w:t>, které t</w:t>
      </w:r>
      <w:r w:rsidR="00A80523">
        <w:rPr>
          <w:rFonts w:ascii="Arial Narrow" w:hAnsi="Arial Narrow"/>
          <w:sz w:val="24"/>
          <w:szCs w:val="24"/>
        </w:rPr>
        <w:t xml:space="preserve">voří </w:t>
      </w:r>
      <w:r w:rsidR="00B034E6">
        <w:rPr>
          <w:rFonts w:ascii="Arial Narrow" w:hAnsi="Arial Narrow"/>
          <w:sz w:val="24"/>
          <w:szCs w:val="24"/>
        </w:rPr>
        <w:t>chemick</w:t>
      </w:r>
      <w:r w:rsidR="00A80523">
        <w:rPr>
          <w:rFonts w:ascii="Arial Narrow" w:hAnsi="Arial Narrow"/>
          <w:sz w:val="24"/>
          <w:szCs w:val="24"/>
        </w:rPr>
        <w:t>á</w:t>
      </w:r>
      <w:r w:rsidR="00B034E6">
        <w:rPr>
          <w:rFonts w:ascii="Arial Narrow" w:hAnsi="Arial Narrow"/>
          <w:sz w:val="24"/>
          <w:szCs w:val="24"/>
        </w:rPr>
        <w:t xml:space="preserve"> struktur</w:t>
      </w:r>
      <w:r w:rsidR="00A80523">
        <w:rPr>
          <w:rFonts w:ascii="Arial Narrow" w:hAnsi="Arial Narrow"/>
          <w:sz w:val="24"/>
          <w:szCs w:val="24"/>
        </w:rPr>
        <w:t>a</w:t>
      </w:r>
      <w:r w:rsidR="00B034E6">
        <w:rPr>
          <w:rFonts w:ascii="Arial Narrow" w:hAnsi="Arial Narrow"/>
          <w:sz w:val="24"/>
          <w:szCs w:val="24"/>
        </w:rPr>
        <w:t xml:space="preserve"> zvan</w:t>
      </w:r>
      <w:r w:rsidR="00A80523">
        <w:rPr>
          <w:rFonts w:ascii="Arial Narrow" w:hAnsi="Arial Narrow"/>
          <w:sz w:val="24"/>
          <w:szCs w:val="24"/>
        </w:rPr>
        <w:t>á</w:t>
      </w:r>
      <w:r w:rsidR="00B034E6">
        <w:rPr>
          <w:rFonts w:ascii="Arial Narrow" w:hAnsi="Arial Narrow"/>
          <w:sz w:val="24"/>
          <w:szCs w:val="24"/>
        </w:rPr>
        <w:t xml:space="preserve"> </w:t>
      </w:r>
      <w:r w:rsidR="004B5823">
        <w:rPr>
          <w:rFonts w:ascii="Arial Narrow" w:hAnsi="Arial Narrow"/>
          <w:b/>
          <w:sz w:val="24"/>
          <w:szCs w:val="24"/>
        </w:rPr>
        <w:t>steran</w:t>
      </w:r>
      <w:r w:rsidR="00B034E6">
        <w:rPr>
          <w:rFonts w:ascii="Arial Narrow" w:hAnsi="Arial Narrow"/>
          <w:sz w:val="24"/>
          <w:szCs w:val="24"/>
        </w:rPr>
        <w:t xml:space="preserve"> - </w:t>
      </w:r>
      <w:r w:rsidR="00A80523">
        <w:rPr>
          <w:rFonts w:ascii="Arial Narrow" w:hAnsi="Arial Narrow"/>
          <w:sz w:val="24"/>
          <w:szCs w:val="24"/>
        </w:rPr>
        <w:t>čtyř</w:t>
      </w:r>
      <w:r>
        <w:rPr>
          <w:rFonts w:ascii="Arial Narrow" w:hAnsi="Arial Narrow"/>
          <w:sz w:val="24"/>
          <w:szCs w:val="24"/>
        </w:rPr>
        <w:t>i spojen</w:t>
      </w:r>
      <w:r w:rsidR="00A80523">
        <w:rPr>
          <w:rFonts w:ascii="Arial Narrow" w:hAnsi="Arial Narrow"/>
          <w:sz w:val="24"/>
          <w:szCs w:val="24"/>
        </w:rPr>
        <w:t>é</w:t>
      </w:r>
      <w:r>
        <w:rPr>
          <w:rFonts w:ascii="Arial Narrow" w:hAnsi="Arial Narrow"/>
          <w:sz w:val="24"/>
          <w:szCs w:val="24"/>
        </w:rPr>
        <w:t xml:space="preserve"> uhlík</w:t>
      </w:r>
      <w:r w:rsidR="00FB5432">
        <w:rPr>
          <w:rFonts w:ascii="Arial Narrow" w:hAnsi="Arial Narrow"/>
          <w:sz w:val="24"/>
          <w:szCs w:val="24"/>
        </w:rPr>
        <w:t>ové</w:t>
      </w:r>
      <w:r>
        <w:rPr>
          <w:rFonts w:ascii="Arial Narrow" w:hAnsi="Arial Narrow"/>
          <w:sz w:val="24"/>
          <w:szCs w:val="24"/>
        </w:rPr>
        <w:t xml:space="preserve"> cykly</w:t>
      </w:r>
      <w:r w:rsidR="00B034E6">
        <w:rPr>
          <w:rFonts w:ascii="Arial Narrow" w:hAnsi="Arial Narrow"/>
          <w:sz w:val="24"/>
          <w:szCs w:val="24"/>
        </w:rPr>
        <w:t>.</w:t>
      </w:r>
      <w:r w:rsidR="00F27462">
        <w:rPr>
          <w:rFonts w:ascii="Arial Narrow" w:hAnsi="Arial Narrow"/>
          <w:sz w:val="24"/>
          <w:szCs w:val="24"/>
        </w:rPr>
        <w:t xml:space="preserve"> Jedná se o</w:t>
      </w:r>
      <w:r w:rsidR="003203AA">
        <w:rPr>
          <w:rFonts w:ascii="Arial Narrow" w:hAnsi="Arial Narrow"/>
          <w:sz w:val="24"/>
          <w:szCs w:val="24"/>
        </w:rPr>
        <w:t xml:space="preserve"> </w:t>
      </w:r>
      <w:r w:rsidR="003203AA" w:rsidRPr="00212182">
        <w:rPr>
          <w:rFonts w:ascii="Arial Narrow" w:hAnsi="Arial Narrow"/>
          <w:b/>
          <w:sz w:val="24"/>
          <w:szCs w:val="24"/>
        </w:rPr>
        <w:t>androgeny</w:t>
      </w:r>
      <w:r w:rsidR="003203AA">
        <w:rPr>
          <w:rFonts w:ascii="Arial Narrow" w:hAnsi="Arial Narrow"/>
          <w:sz w:val="24"/>
          <w:szCs w:val="24"/>
        </w:rPr>
        <w:t xml:space="preserve"> (mužské pohlavní hormony), </w:t>
      </w:r>
      <w:r w:rsidR="003203AA" w:rsidRPr="00212182">
        <w:rPr>
          <w:rFonts w:ascii="Arial Narrow" w:hAnsi="Arial Narrow"/>
          <w:b/>
          <w:sz w:val="24"/>
          <w:szCs w:val="24"/>
        </w:rPr>
        <w:t>estrogeny</w:t>
      </w:r>
      <w:r w:rsidR="003203AA">
        <w:rPr>
          <w:rFonts w:ascii="Arial Narrow" w:hAnsi="Arial Narrow"/>
          <w:sz w:val="24"/>
          <w:szCs w:val="24"/>
        </w:rPr>
        <w:t xml:space="preserve"> (ženské pohlavní hormony), </w:t>
      </w:r>
      <w:r w:rsidR="003203AA" w:rsidRPr="00212182">
        <w:rPr>
          <w:rFonts w:ascii="Arial Narrow" w:hAnsi="Arial Narrow"/>
          <w:b/>
          <w:sz w:val="24"/>
          <w:szCs w:val="24"/>
        </w:rPr>
        <w:t>progestiny</w:t>
      </w:r>
      <w:r w:rsidR="003203AA">
        <w:rPr>
          <w:rFonts w:ascii="Arial Narrow" w:hAnsi="Arial Narrow"/>
          <w:sz w:val="24"/>
          <w:szCs w:val="24"/>
        </w:rPr>
        <w:t xml:space="preserve"> </w:t>
      </w:r>
      <w:r w:rsidR="00881591">
        <w:rPr>
          <w:rFonts w:ascii="Arial Narrow" w:hAnsi="Arial Narrow"/>
          <w:sz w:val="24"/>
          <w:szCs w:val="24"/>
        </w:rPr>
        <w:t xml:space="preserve">nebo též </w:t>
      </w:r>
      <w:r w:rsidR="00881591" w:rsidRPr="00881591">
        <w:rPr>
          <w:rFonts w:ascii="Arial Narrow" w:hAnsi="Arial Narrow"/>
          <w:b/>
          <w:sz w:val="24"/>
          <w:szCs w:val="24"/>
        </w:rPr>
        <w:t>progestageny</w:t>
      </w:r>
      <w:r w:rsidR="00881591">
        <w:rPr>
          <w:rFonts w:ascii="Arial Narrow" w:hAnsi="Arial Narrow"/>
          <w:sz w:val="24"/>
          <w:szCs w:val="24"/>
        </w:rPr>
        <w:t xml:space="preserve"> </w:t>
      </w:r>
      <w:r w:rsidR="003203AA">
        <w:rPr>
          <w:rFonts w:ascii="Arial Narrow" w:hAnsi="Arial Narrow"/>
          <w:sz w:val="24"/>
          <w:szCs w:val="24"/>
        </w:rPr>
        <w:t>(</w:t>
      </w:r>
      <w:r w:rsidR="00CF4018">
        <w:rPr>
          <w:rFonts w:ascii="Arial Narrow" w:hAnsi="Arial Narrow"/>
          <w:sz w:val="24"/>
          <w:szCs w:val="24"/>
        </w:rPr>
        <w:t>ženské pohlavní hormony</w:t>
      </w:r>
      <w:r w:rsidR="003203AA">
        <w:rPr>
          <w:rFonts w:ascii="Arial Narrow" w:hAnsi="Arial Narrow"/>
          <w:sz w:val="24"/>
          <w:szCs w:val="24"/>
        </w:rPr>
        <w:t xml:space="preserve">) a </w:t>
      </w:r>
      <w:r w:rsidR="003203AA" w:rsidRPr="00212182">
        <w:rPr>
          <w:rFonts w:ascii="Arial Narrow" w:hAnsi="Arial Narrow"/>
          <w:b/>
          <w:sz w:val="24"/>
          <w:szCs w:val="24"/>
        </w:rPr>
        <w:t>kortikoidy</w:t>
      </w:r>
      <w:r w:rsidR="003203AA">
        <w:rPr>
          <w:rFonts w:ascii="Arial Narrow" w:hAnsi="Arial Narrow"/>
          <w:sz w:val="24"/>
          <w:szCs w:val="24"/>
        </w:rPr>
        <w:t xml:space="preserve"> (glukokortikoidy, mineralokortikoidy). </w:t>
      </w:r>
    </w:p>
    <w:p w14:paraId="1A3B99AF" w14:textId="77777777" w:rsidR="00F27462" w:rsidRPr="00A27FA6" w:rsidRDefault="00F27462" w:rsidP="00A80523">
      <w:pPr>
        <w:spacing w:after="0" w:line="312" w:lineRule="auto"/>
        <w:jc w:val="both"/>
        <w:rPr>
          <w:rFonts w:ascii="Arial Narrow" w:hAnsi="Arial Narrow"/>
          <w:sz w:val="24"/>
          <w:szCs w:val="24"/>
        </w:rPr>
      </w:pPr>
    </w:p>
    <w:p w14:paraId="1A3B99B0" w14:textId="77777777" w:rsidR="00FD0C7F" w:rsidRDefault="00FD0C7F" w:rsidP="00FD0C7F">
      <w:pPr>
        <w:spacing w:after="0" w:line="312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cs-CZ"/>
        </w:rPr>
        <w:drawing>
          <wp:inline distT="0" distB="0" distL="0" distR="0" wp14:anchorId="1A3B9A61" wp14:editId="1A3B9A62">
            <wp:extent cx="1898650" cy="1401058"/>
            <wp:effectExtent l="19050" t="0" r="6350" b="0"/>
            <wp:docPr id="14" name="Obrázek 13" descr="Ste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roi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424" cy="140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99B1" w14:textId="77777777" w:rsidR="00437FC6" w:rsidRDefault="005E1F5E" w:rsidP="005E1F5E">
      <w:pPr>
        <w:spacing w:after="0" w:line="312" w:lineRule="auto"/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 xml:space="preserve">Základní struktura molekuly steroidů </w:t>
      </w:r>
      <w:r w:rsidR="004B5823">
        <w:rPr>
          <w:rFonts w:ascii="Arial Narrow" w:hAnsi="Arial Narrow"/>
          <w:b/>
          <w:sz w:val="20"/>
          <w:szCs w:val="20"/>
        </w:rPr>
        <w:t>(steran</w:t>
      </w:r>
      <w:r w:rsidR="00B706B9">
        <w:rPr>
          <w:rFonts w:ascii="Arial Narrow" w:hAnsi="Arial Narrow"/>
          <w:b/>
          <w:sz w:val="20"/>
          <w:szCs w:val="20"/>
        </w:rPr>
        <w:t xml:space="preserve">) </w:t>
      </w:r>
      <w:r>
        <w:rPr>
          <w:rFonts w:ascii="Arial Narrow" w:hAnsi="Arial Narrow"/>
          <w:b/>
          <w:sz w:val="20"/>
          <w:szCs w:val="20"/>
        </w:rPr>
        <w:t>s číslováním jednotlivých uhlíkových atomů</w:t>
      </w:r>
    </w:p>
    <w:p w14:paraId="1A3B99B2" w14:textId="77777777" w:rsidR="00496A00" w:rsidRDefault="00496A00" w:rsidP="00496A00">
      <w:pPr>
        <w:spacing w:after="0" w:line="312" w:lineRule="auto"/>
        <w:rPr>
          <w:rFonts w:ascii="Arial Narrow" w:hAnsi="Arial Narrow"/>
          <w:b/>
          <w:sz w:val="20"/>
          <w:szCs w:val="20"/>
        </w:rPr>
      </w:pPr>
    </w:p>
    <w:p w14:paraId="1A3B99B3" w14:textId="77777777" w:rsidR="00496A00" w:rsidRDefault="00496A00" w:rsidP="00D12BAB">
      <w:pPr>
        <w:pStyle w:val="Odstavecseseznamem"/>
        <w:numPr>
          <w:ilvl w:val="0"/>
          <w:numId w:val="16"/>
        </w:num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 w:rsidRPr="00496A00">
        <w:rPr>
          <w:rFonts w:ascii="Arial Narrow" w:hAnsi="Arial Narrow"/>
          <w:b/>
          <w:sz w:val="24"/>
          <w:szCs w:val="24"/>
        </w:rPr>
        <w:t xml:space="preserve">Androgeny </w:t>
      </w:r>
      <w:r w:rsidRPr="00496A00">
        <w:rPr>
          <w:rFonts w:ascii="Arial Narrow" w:hAnsi="Arial Narrow"/>
          <w:sz w:val="24"/>
          <w:szCs w:val="24"/>
        </w:rPr>
        <w:t>jsou</w:t>
      </w:r>
      <w:r w:rsidR="0062028D">
        <w:rPr>
          <w:rFonts w:ascii="Arial Narrow" w:hAnsi="Arial Narrow"/>
          <w:sz w:val="24"/>
          <w:szCs w:val="24"/>
        </w:rPr>
        <w:t xml:space="preserve"> odvozeny od základního mužského pohlavního hormonu </w:t>
      </w:r>
      <w:r w:rsidR="0062028D" w:rsidRPr="0062028D">
        <w:rPr>
          <w:rFonts w:ascii="Arial Narrow" w:hAnsi="Arial Narrow"/>
          <w:b/>
          <w:sz w:val="24"/>
          <w:szCs w:val="24"/>
        </w:rPr>
        <w:t>testosteronu</w:t>
      </w:r>
      <w:r w:rsidR="00081886">
        <w:rPr>
          <w:rFonts w:ascii="Arial Narrow" w:hAnsi="Arial Narrow"/>
          <w:sz w:val="24"/>
          <w:szCs w:val="24"/>
        </w:rPr>
        <w:t xml:space="preserve">, který je zodpovědný za </w:t>
      </w:r>
      <w:r w:rsidR="00060577">
        <w:rPr>
          <w:rFonts w:ascii="Arial Narrow" w:hAnsi="Arial Narrow"/>
          <w:sz w:val="24"/>
          <w:szCs w:val="24"/>
        </w:rPr>
        <w:t xml:space="preserve">sexuální potenci a </w:t>
      </w:r>
      <w:r w:rsidR="00081886">
        <w:rPr>
          <w:rFonts w:ascii="Arial Narrow" w:hAnsi="Arial Narrow"/>
          <w:sz w:val="24"/>
          <w:szCs w:val="24"/>
        </w:rPr>
        <w:t xml:space="preserve">rozvoj mužských pohlavních znaků – od </w:t>
      </w:r>
      <w:r w:rsidR="00060577">
        <w:rPr>
          <w:rFonts w:ascii="Arial Narrow" w:hAnsi="Arial Narrow"/>
          <w:sz w:val="24"/>
          <w:szCs w:val="24"/>
        </w:rPr>
        <w:t>vývinu</w:t>
      </w:r>
      <w:r w:rsidR="00081886">
        <w:rPr>
          <w:rFonts w:ascii="Arial Narrow" w:hAnsi="Arial Narrow"/>
          <w:sz w:val="24"/>
          <w:szCs w:val="24"/>
        </w:rPr>
        <w:t xml:space="preserve"> svaloviny</w:t>
      </w:r>
      <w:r w:rsidR="00060577">
        <w:rPr>
          <w:rFonts w:ascii="Arial Narrow" w:hAnsi="Arial Narrow"/>
          <w:sz w:val="24"/>
          <w:szCs w:val="24"/>
        </w:rPr>
        <w:t>,</w:t>
      </w:r>
      <w:r w:rsidR="00081886">
        <w:rPr>
          <w:rFonts w:ascii="Arial Narrow" w:hAnsi="Arial Narrow"/>
          <w:sz w:val="24"/>
          <w:szCs w:val="24"/>
        </w:rPr>
        <w:t xml:space="preserve"> kostí</w:t>
      </w:r>
      <w:r w:rsidR="00060577">
        <w:rPr>
          <w:rFonts w:ascii="Arial Narrow" w:hAnsi="Arial Narrow"/>
          <w:sz w:val="24"/>
          <w:szCs w:val="24"/>
        </w:rPr>
        <w:t xml:space="preserve"> a</w:t>
      </w:r>
      <w:r w:rsidR="00081886">
        <w:rPr>
          <w:rFonts w:ascii="Arial Narrow" w:hAnsi="Arial Narrow"/>
          <w:sz w:val="24"/>
          <w:szCs w:val="24"/>
        </w:rPr>
        <w:t xml:space="preserve"> pohlavních orgánů</w:t>
      </w:r>
      <w:r w:rsidR="00060577">
        <w:rPr>
          <w:rFonts w:ascii="Arial Narrow" w:hAnsi="Arial Narrow"/>
          <w:sz w:val="24"/>
          <w:szCs w:val="24"/>
        </w:rPr>
        <w:t>, zhrubnutí hlasu během puberty</w:t>
      </w:r>
      <w:r w:rsidR="00081886">
        <w:rPr>
          <w:rFonts w:ascii="Arial Narrow" w:hAnsi="Arial Narrow"/>
          <w:sz w:val="24"/>
          <w:szCs w:val="24"/>
        </w:rPr>
        <w:t xml:space="preserve"> až po </w:t>
      </w:r>
      <w:r w:rsidR="00A55F88">
        <w:rPr>
          <w:rFonts w:ascii="Arial Narrow" w:hAnsi="Arial Narrow"/>
          <w:sz w:val="24"/>
          <w:szCs w:val="24"/>
        </w:rPr>
        <w:t xml:space="preserve">tělesné ochlupení. </w:t>
      </w:r>
      <w:r w:rsidR="006C08EB">
        <w:rPr>
          <w:rFonts w:ascii="Arial Narrow" w:hAnsi="Arial Narrow"/>
          <w:sz w:val="24"/>
          <w:szCs w:val="24"/>
        </w:rPr>
        <w:t xml:space="preserve">Testosteron </w:t>
      </w:r>
      <w:r w:rsidR="00400A26">
        <w:rPr>
          <w:rFonts w:ascii="Arial Narrow" w:hAnsi="Arial Narrow"/>
          <w:sz w:val="24"/>
          <w:szCs w:val="24"/>
        </w:rPr>
        <w:t>je syntetizován v Leydigových buňkách varlat</w:t>
      </w:r>
      <w:r w:rsidR="00094F70">
        <w:rPr>
          <w:rFonts w:ascii="Arial Narrow" w:hAnsi="Arial Narrow"/>
          <w:sz w:val="24"/>
          <w:szCs w:val="24"/>
        </w:rPr>
        <w:t>. P</w:t>
      </w:r>
      <w:r w:rsidR="006C08EB">
        <w:rPr>
          <w:rFonts w:ascii="Arial Narrow" w:hAnsi="Arial Narrow"/>
          <w:sz w:val="24"/>
          <w:szCs w:val="24"/>
        </w:rPr>
        <w:t xml:space="preserve">ůsobením enzymu </w:t>
      </w:r>
      <w:r w:rsidR="006C08EB" w:rsidRPr="00D64205">
        <w:rPr>
          <w:rFonts w:ascii="Arial Narrow" w:hAnsi="Arial Narrow"/>
          <w:i/>
          <w:sz w:val="24"/>
          <w:szCs w:val="24"/>
        </w:rPr>
        <w:t>5-alfa reduktázy</w:t>
      </w:r>
      <w:r w:rsidR="006C08EB">
        <w:rPr>
          <w:rFonts w:ascii="Arial Narrow" w:hAnsi="Arial Narrow"/>
          <w:sz w:val="24"/>
          <w:szCs w:val="24"/>
        </w:rPr>
        <w:t xml:space="preserve"> </w:t>
      </w:r>
      <w:r w:rsidR="00094F70">
        <w:rPr>
          <w:rFonts w:ascii="Arial Narrow" w:hAnsi="Arial Narrow"/>
          <w:sz w:val="24"/>
          <w:szCs w:val="24"/>
        </w:rPr>
        <w:t xml:space="preserve">se v tkáních </w:t>
      </w:r>
      <w:r w:rsidR="006C08EB">
        <w:rPr>
          <w:rFonts w:ascii="Arial Narrow" w:hAnsi="Arial Narrow"/>
          <w:sz w:val="24"/>
          <w:szCs w:val="24"/>
        </w:rPr>
        <w:t xml:space="preserve">mění na </w:t>
      </w:r>
      <w:r w:rsidR="006C08EB" w:rsidRPr="006C08EB">
        <w:rPr>
          <w:rFonts w:ascii="Arial Narrow" w:hAnsi="Arial Narrow"/>
          <w:b/>
          <w:sz w:val="24"/>
          <w:szCs w:val="24"/>
        </w:rPr>
        <w:t>dihydrotestosteron (DHT)</w:t>
      </w:r>
      <w:r w:rsidR="006C08EB">
        <w:rPr>
          <w:rFonts w:ascii="Arial Narrow" w:hAnsi="Arial Narrow"/>
          <w:sz w:val="24"/>
          <w:szCs w:val="24"/>
        </w:rPr>
        <w:t xml:space="preserve">, </w:t>
      </w:r>
      <w:r w:rsidR="00A55F88">
        <w:rPr>
          <w:rFonts w:ascii="Arial Narrow" w:hAnsi="Arial Narrow"/>
          <w:sz w:val="24"/>
          <w:szCs w:val="24"/>
        </w:rPr>
        <w:t>který vykazuje mnohem větší p</w:t>
      </w:r>
      <w:r w:rsidR="00CA7A52">
        <w:rPr>
          <w:rFonts w:ascii="Arial Narrow" w:hAnsi="Arial Narrow"/>
          <w:sz w:val="24"/>
          <w:szCs w:val="24"/>
        </w:rPr>
        <w:t>ůsobnost</w:t>
      </w:r>
      <w:r w:rsidR="00A55F88">
        <w:rPr>
          <w:rFonts w:ascii="Arial Narrow" w:hAnsi="Arial Narrow"/>
          <w:sz w:val="24"/>
          <w:szCs w:val="24"/>
        </w:rPr>
        <w:t xml:space="preserve"> na </w:t>
      </w:r>
      <w:r w:rsidR="00B26D06">
        <w:rPr>
          <w:rFonts w:ascii="Arial Narrow" w:hAnsi="Arial Narrow"/>
          <w:sz w:val="24"/>
          <w:szCs w:val="24"/>
        </w:rPr>
        <w:t xml:space="preserve">vývoj pohlavních orgánů a tělesné </w:t>
      </w:r>
      <w:r w:rsidR="00B26D06">
        <w:rPr>
          <w:rFonts w:ascii="Arial Narrow" w:hAnsi="Arial Narrow"/>
          <w:sz w:val="24"/>
          <w:szCs w:val="24"/>
        </w:rPr>
        <w:lastRenderedPageBreak/>
        <w:t>ochlupení</w:t>
      </w:r>
      <w:r w:rsidR="00230A65">
        <w:rPr>
          <w:rFonts w:ascii="Arial Narrow" w:hAnsi="Arial Narrow"/>
          <w:sz w:val="24"/>
          <w:szCs w:val="24"/>
        </w:rPr>
        <w:t xml:space="preserve">, a je mj. zodpovědný za </w:t>
      </w:r>
      <w:r w:rsidR="00060577">
        <w:rPr>
          <w:rFonts w:ascii="Arial Narrow" w:hAnsi="Arial Narrow"/>
          <w:sz w:val="24"/>
          <w:szCs w:val="24"/>
        </w:rPr>
        <w:t xml:space="preserve">androgenní alopecii (mužskou </w:t>
      </w:r>
      <w:r w:rsidR="00D64205">
        <w:rPr>
          <w:rFonts w:ascii="Arial Narrow" w:hAnsi="Arial Narrow"/>
          <w:sz w:val="24"/>
          <w:szCs w:val="24"/>
        </w:rPr>
        <w:t>ztrátu vlasů</w:t>
      </w:r>
      <w:r w:rsidR="00060577">
        <w:rPr>
          <w:rFonts w:ascii="Arial Narrow" w:hAnsi="Arial Narrow"/>
          <w:sz w:val="24"/>
          <w:szCs w:val="24"/>
        </w:rPr>
        <w:t>) a rakovinu prostaty</w:t>
      </w:r>
      <w:r w:rsidR="00B26D06">
        <w:rPr>
          <w:rFonts w:ascii="Arial Narrow" w:hAnsi="Arial Narrow"/>
          <w:sz w:val="24"/>
          <w:szCs w:val="24"/>
        </w:rPr>
        <w:t xml:space="preserve">. </w:t>
      </w:r>
      <w:r w:rsidR="004E1D65">
        <w:rPr>
          <w:rFonts w:ascii="Arial Narrow" w:hAnsi="Arial Narrow"/>
          <w:sz w:val="24"/>
          <w:szCs w:val="24"/>
        </w:rPr>
        <w:t>Část testosteronu j</w:t>
      </w:r>
      <w:r w:rsidR="00D12BAB">
        <w:rPr>
          <w:rFonts w:ascii="Arial Narrow" w:hAnsi="Arial Narrow"/>
          <w:sz w:val="24"/>
          <w:szCs w:val="24"/>
        </w:rPr>
        <w:t xml:space="preserve">e </w:t>
      </w:r>
      <w:r w:rsidR="004E1D65">
        <w:rPr>
          <w:rFonts w:ascii="Arial Narrow" w:hAnsi="Arial Narrow"/>
          <w:sz w:val="24"/>
          <w:szCs w:val="24"/>
        </w:rPr>
        <w:t>enzymem aromatázou přeměněna</w:t>
      </w:r>
      <w:r w:rsidR="00D12BAB">
        <w:rPr>
          <w:rFonts w:ascii="Arial Narrow" w:hAnsi="Arial Narrow"/>
          <w:sz w:val="24"/>
          <w:szCs w:val="24"/>
        </w:rPr>
        <w:t xml:space="preserve"> na </w:t>
      </w:r>
      <w:r w:rsidR="0058114A">
        <w:rPr>
          <w:rFonts w:ascii="Arial Narrow" w:hAnsi="Arial Narrow"/>
          <w:sz w:val="24"/>
          <w:szCs w:val="24"/>
        </w:rPr>
        <w:t>estradiol</w:t>
      </w:r>
      <w:r w:rsidR="00D12BAB">
        <w:rPr>
          <w:rFonts w:ascii="Arial Narrow" w:hAnsi="Arial Narrow"/>
          <w:sz w:val="24"/>
          <w:szCs w:val="24"/>
        </w:rPr>
        <w:t>, kter</w:t>
      </w:r>
      <w:r w:rsidR="0058114A">
        <w:rPr>
          <w:rFonts w:ascii="Arial Narrow" w:hAnsi="Arial Narrow"/>
          <w:sz w:val="24"/>
          <w:szCs w:val="24"/>
        </w:rPr>
        <w:t>ý</w:t>
      </w:r>
      <w:r w:rsidR="00D12BAB">
        <w:rPr>
          <w:rFonts w:ascii="Arial Narrow" w:hAnsi="Arial Narrow"/>
          <w:sz w:val="24"/>
          <w:szCs w:val="24"/>
        </w:rPr>
        <w:t xml:space="preserve"> hraj</w:t>
      </w:r>
      <w:r w:rsidR="0058114A">
        <w:rPr>
          <w:rFonts w:ascii="Arial Narrow" w:hAnsi="Arial Narrow"/>
          <w:sz w:val="24"/>
          <w:szCs w:val="24"/>
        </w:rPr>
        <w:t>e</w:t>
      </w:r>
      <w:r w:rsidR="00D12BAB">
        <w:rPr>
          <w:rFonts w:ascii="Arial Narrow" w:hAnsi="Arial Narrow"/>
          <w:sz w:val="24"/>
          <w:szCs w:val="24"/>
        </w:rPr>
        <w:t xml:space="preserve"> roli při dozrávání spermií. </w:t>
      </w:r>
    </w:p>
    <w:p w14:paraId="1A3B99B4" w14:textId="77777777" w:rsidR="0062028D" w:rsidRDefault="0062028D" w:rsidP="00D12BAB">
      <w:pPr>
        <w:pStyle w:val="Odstavecseseznamem"/>
        <w:numPr>
          <w:ilvl w:val="0"/>
          <w:numId w:val="16"/>
        </w:num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Estrogeny </w:t>
      </w:r>
      <w:r w:rsidR="006F094A" w:rsidRPr="006F094A">
        <w:rPr>
          <w:rFonts w:ascii="Arial Narrow" w:hAnsi="Arial Narrow"/>
          <w:sz w:val="24"/>
          <w:szCs w:val="24"/>
        </w:rPr>
        <w:t>jsou reprezentovány především</w:t>
      </w:r>
      <w:r w:rsidR="006F094A">
        <w:rPr>
          <w:rFonts w:ascii="Arial Narrow" w:hAnsi="Arial Narrow"/>
          <w:b/>
          <w:sz w:val="24"/>
          <w:szCs w:val="24"/>
        </w:rPr>
        <w:t xml:space="preserve"> estradiolem. </w:t>
      </w:r>
      <w:r w:rsidR="00094F70" w:rsidRPr="00094F70">
        <w:rPr>
          <w:rFonts w:ascii="Arial Narrow" w:hAnsi="Arial Narrow"/>
          <w:sz w:val="24"/>
          <w:szCs w:val="24"/>
        </w:rPr>
        <w:t>Jsou syntetizovány ve vaječnících a</w:t>
      </w:r>
      <w:r w:rsidR="00094F70">
        <w:rPr>
          <w:rFonts w:ascii="Arial Narrow" w:hAnsi="Arial Narrow"/>
          <w:b/>
          <w:sz w:val="24"/>
          <w:szCs w:val="24"/>
        </w:rPr>
        <w:t xml:space="preserve"> p</w:t>
      </w:r>
      <w:r w:rsidR="00677A1B" w:rsidRPr="00677A1B">
        <w:rPr>
          <w:rFonts w:ascii="Arial Narrow" w:hAnsi="Arial Narrow"/>
          <w:sz w:val="24"/>
          <w:szCs w:val="24"/>
        </w:rPr>
        <w:t>odporují</w:t>
      </w:r>
      <w:r w:rsidR="00D12BAB">
        <w:rPr>
          <w:rFonts w:ascii="Arial Narrow" w:hAnsi="Arial Narrow"/>
          <w:sz w:val="24"/>
          <w:szCs w:val="24"/>
        </w:rPr>
        <w:t xml:space="preserve"> rozvoj ženského reprodukčního systému a sekundárních pohlavních znaků. </w:t>
      </w:r>
      <w:r w:rsidR="00F55E23">
        <w:rPr>
          <w:rFonts w:ascii="Arial Narrow" w:hAnsi="Arial Narrow"/>
          <w:sz w:val="24"/>
          <w:szCs w:val="24"/>
        </w:rPr>
        <w:t>O</w:t>
      </w:r>
      <w:r w:rsidR="00F350AF">
        <w:rPr>
          <w:rFonts w:ascii="Arial Narrow" w:hAnsi="Arial Narrow"/>
          <w:sz w:val="24"/>
          <w:szCs w:val="24"/>
        </w:rPr>
        <w:t xml:space="preserve">d jiných steroidů liší tím, že jejich uhlíkový kruh A je aromatizován (obsahuje </w:t>
      </w:r>
      <w:r w:rsidR="00F55E23">
        <w:rPr>
          <w:rFonts w:ascii="Arial Narrow" w:hAnsi="Arial Narrow"/>
          <w:sz w:val="24"/>
          <w:szCs w:val="24"/>
        </w:rPr>
        <w:t xml:space="preserve">střídavě </w:t>
      </w:r>
      <w:r w:rsidR="003D24C3">
        <w:rPr>
          <w:rFonts w:ascii="Arial Narrow" w:hAnsi="Arial Narrow"/>
          <w:sz w:val="24"/>
          <w:szCs w:val="24"/>
        </w:rPr>
        <w:t xml:space="preserve">jednoduché a </w:t>
      </w:r>
      <w:r w:rsidR="00F350AF">
        <w:rPr>
          <w:rFonts w:ascii="Arial Narrow" w:hAnsi="Arial Narrow"/>
          <w:sz w:val="24"/>
          <w:szCs w:val="24"/>
        </w:rPr>
        <w:t>dvojné vazby).</w:t>
      </w:r>
    </w:p>
    <w:p w14:paraId="1A3B99B5" w14:textId="77777777" w:rsidR="0062028D" w:rsidRPr="009D7ECB" w:rsidRDefault="00020324" w:rsidP="0062028D">
      <w:pPr>
        <w:pStyle w:val="Odstavecseseznamem"/>
        <w:numPr>
          <w:ilvl w:val="0"/>
          <w:numId w:val="16"/>
        </w:numPr>
        <w:spacing w:after="0" w:line="312" w:lineRule="auto"/>
        <w:jc w:val="both"/>
        <w:rPr>
          <w:rFonts w:ascii="Arial Narrow" w:hAnsi="Arial Narrow"/>
          <w:sz w:val="24"/>
          <w:szCs w:val="24"/>
        </w:rPr>
      </w:pPr>
      <w:r w:rsidRPr="009D7ECB">
        <w:rPr>
          <w:rFonts w:ascii="Arial Narrow" w:hAnsi="Arial Narrow"/>
          <w:b/>
          <w:sz w:val="24"/>
          <w:szCs w:val="24"/>
        </w:rPr>
        <w:t>Progestiny</w:t>
      </w:r>
      <w:r w:rsidR="00CC704B" w:rsidRPr="009D7ECB">
        <w:rPr>
          <w:rFonts w:ascii="Arial Narrow" w:hAnsi="Arial Narrow"/>
          <w:sz w:val="24"/>
          <w:szCs w:val="24"/>
        </w:rPr>
        <w:t xml:space="preserve"> reprezentuje v ženském těle </w:t>
      </w:r>
      <w:r w:rsidR="00CC704B" w:rsidRPr="009D7ECB">
        <w:rPr>
          <w:rFonts w:ascii="Arial Narrow" w:hAnsi="Arial Narrow"/>
          <w:b/>
          <w:sz w:val="24"/>
          <w:szCs w:val="24"/>
        </w:rPr>
        <w:t>progesteron</w:t>
      </w:r>
      <w:r w:rsidR="00CC704B" w:rsidRPr="009D7ECB">
        <w:rPr>
          <w:rFonts w:ascii="Arial Narrow" w:hAnsi="Arial Narrow"/>
          <w:sz w:val="24"/>
          <w:szCs w:val="24"/>
        </w:rPr>
        <w:t xml:space="preserve">, který je zodpovědný za řízení menstruačního cyklu, těhotenství a vývoj embrya. </w:t>
      </w:r>
      <w:r w:rsidR="00094F70">
        <w:rPr>
          <w:rFonts w:ascii="Arial Narrow" w:hAnsi="Arial Narrow"/>
          <w:sz w:val="24"/>
          <w:szCs w:val="24"/>
        </w:rPr>
        <w:t>Je</w:t>
      </w:r>
      <w:r w:rsidR="00094F70" w:rsidRPr="00094F70">
        <w:rPr>
          <w:rFonts w:ascii="Arial Narrow" w:hAnsi="Arial Narrow"/>
          <w:sz w:val="24"/>
          <w:szCs w:val="24"/>
        </w:rPr>
        <w:t xml:space="preserve"> syntetizován ve vaječnících</w:t>
      </w:r>
      <w:r w:rsidR="00094F70">
        <w:rPr>
          <w:rFonts w:ascii="Arial Narrow" w:hAnsi="Arial Narrow"/>
          <w:sz w:val="24"/>
          <w:szCs w:val="24"/>
        </w:rPr>
        <w:t>.</w:t>
      </w:r>
      <w:r w:rsidR="00094F70" w:rsidRPr="00094F70">
        <w:rPr>
          <w:rFonts w:ascii="Arial Narrow" w:hAnsi="Arial Narrow"/>
          <w:sz w:val="24"/>
          <w:szCs w:val="24"/>
        </w:rPr>
        <w:t xml:space="preserve"> </w:t>
      </w:r>
      <w:r w:rsidR="00A005AC" w:rsidRPr="009D7ECB">
        <w:rPr>
          <w:rFonts w:ascii="Arial Narrow" w:hAnsi="Arial Narrow"/>
          <w:sz w:val="24"/>
          <w:szCs w:val="24"/>
        </w:rPr>
        <w:t>Protože inhibuj</w:t>
      </w:r>
      <w:r w:rsidR="00094F70">
        <w:rPr>
          <w:rFonts w:ascii="Arial Narrow" w:hAnsi="Arial Narrow"/>
          <w:sz w:val="24"/>
          <w:szCs w:val="24"/>
        </w:rPr>
        <w:t>e</w:t>
      </w:r>
      <w:r w:rsidR="00A005AC" w:rsidRPr="009D7ECB">
        <w:rPr>
          <w:rFonts w:ascii="Arial Narrow" w:hAnsi="Arial Narrow"/>
          <w:sz w:val="24"/>
          <w:szCs w:val="24"/>
        </w:rPr>
        <w:t xml:space="preserve"> ovulaci (</w:t>
      </w:r>
      <w:r w:rsidR="005220C9" w:rsidRPr="009D7ECB">
        <w:rPr>
          <w:rFonts w:ascii="Arial Narrow" w:hAnsi="Arial Narrow"/>
          <w:sz w:val="24"/>
          <w:szCs w:val="24"/>
        </w:rPr>
        <w:t>uvolnění vajíčka z vaječníků) a tím napodobuj</w:t>
      </w:r>
      <w:r w:rsidR="00094F70">
        <w:rPr>
          <w:rFonts w:ascii="Arial Narrow" w:hAnsi="Arial Narrow"/>
          <w:sz w:val="24"/>
          <w:szCs w:val="24"/>
        </w:rPr>
        <w:t>e</w:t>
      </w:r>
      <w:r w:rsidR="005220C9" w:rsidRPr="009D7ECB">
        <w:rPr>
          <w:rFonts w:ascii="Arial Narrow" w:hAnsi="Arial Narrow"/>
          <w:sz w:val="24"/>
          <w:szCs w:val="24"/>
        </w:rPr>
        <w:t xml:space="preserve"> stav během těhotenství, j</w:t>
      </w:r>
      <w:r w:rsidR="00094F70">
        <w:rPr>
          <w:rFonts w:ascii="Arial Narrow" w:hAnsi="Arial Narrow"/>
          <w:sz w:val="24"/>
          <w:szCs w:val="24"/>
        </w:rPr>
        <w:t>e</w:t>
      </w:r>
      <w:r w:rsidR="005220C9" w:rsidRPr="009D7ECB">
        <w:rPr>
          <w:rFonts w:ascii="Arial Narrow" w:hAnsi="Arial Narrow"/>
          <w:sz w:val="24"/>
          <w:szCs w:val="24"/>
        </w:rPr>
        <w:t xml:space="preserve"> užíván jako hormonální antikoncepce. </w:t>
      </w:r>
    </w:p>
    <w:p w14:paraId="1A3B99B6" w14:textId="77777777" w:rsidR="004B4014" w:rsidRDefault="004B4014" w:rsidP="005E1F5E">
      <w:pPr>
        <w:spacing w:after="0" w:line="312" w:lineRule="auto"/>
        <w:jc w:val="center"/>
        <w:rPr>
          <w:rFonts w:ascii="Arial Narrow" w:hAnsi="Arial Narrow"/>
          <w:b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3"/>
        <w:gridCol w:w="3313"/>
        <w:gridCol w:w="3352"/>
      </w:tblGrid>
      <w:tr w:rsidR="004B4014" w14:paraId="1A3B99BA" w14:textId="77777777" w:rsidTr="004B4014">
        <w:tc>
          <w:tcPr>
            <w:tcW w:w="3398" w:type="dxa"/>
          </w:tcPr>
          <w:p w14:paraId="1A3B99B7" w14:textId="77777777" w:rsidR="004B4014" w:rsidRDefault="004B4014" w:rsidP="005E1F5E">
            <w:pPr>
              <w:spacing w:line="312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A3B9A63" wp14:editId="1A3B9A64">
                  <wp:extent cx="1680773" cy="1120059"/>
                  <wp:effectExtent l="0" t="0" r="0" b="0"/>
                  <wp:docPr id="15" name="obrázek 13" descr="Chemical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emical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773" cy="112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1A3B99B8" w14:textId="77777777" w:rsidR="004B4014" w:rsidRDefault="0032783A" w:rsidP="005E1F5E">
            <w:pPr>
              <w:spacing w:line="312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1A3B9A65" wp14:editId="1A3B9A66">
                  <wp:extent cx="1655028" cy="1138682"/>
                  <wp:effectExtent l="19050" t="0" r="2322" b="0"/>
                  <wp:docPr id="39" name="Obrázek 38" descr="D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HT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448" cy="113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1A3B99B9" w14:textId="77777777" w:rsidR="004B4014" w:rsidRDefault="0032783A" w:rsidP="005E1F5E">
            <w:pPr>
              <w:spacing w:line="312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A3B9A67" wp14:editId="1A3B9A68">
                  <wp:extent cx="1733550" cy="1102423"/>
                  <wp:effectExtent l="19050" t="0" r="0" b="0"/>
                  <wp:docPr id="37" name="obrázek 19" descr="Estroge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stroge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02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014" w14:paraId="1A3B99BE" w14:textId="77777777" w:rsidTr="004B4014">
        <w:tc>
          <w:tcPr>
            <w:tcW w:w="3398" w:type="dxa"/>
          </w:tcPr>
          <w:p w14:paraId="1A3B99BB" w14:textId="77777777" w:rsidR="004B4014" w:rsidRDefault="004B4014" w:rsidP="005E1F5E">
            <w:pPr>
              <w:spacing w:line="312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Testosteron</w:t>
            </w:r>
            <w:r w:rsidR="00881591">
              <w:rPr>
                <w:rFonts w:ascii="Arial Narrow" w:hAnsi="Arial Narrow"/>
                <w:b/>
                <w:sz w:val="20"/>
                <w:szCs w:val="20"/>
              </w:rPr>
              <w:t xml:space="preserve"> (androgen)</w:t>
            </w:r>
          </w:p>
        </w:tc>
        <w:tc>
          <w:tcPr>
            <w:tcW w:w="3398" w:type="dxa"/>
          </w:tcPr>
          <w:p w14:paraId="1A3B99BC" w14:textId="77777777" w:rsidR="004B4014" w:rsidRDefault="0032783A" w:rsidP="0032783A">
            <w:pPr>
              <w:spacing w:line="312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Dihydrotestosteron (androgen)</w:t>
            </w:r>
          </w:p>
        </w:tc>
        <w:tc>
          <w:tcPr>
            <w:tcW w:w="3398" w:type="dxa"/>
          </w:tcPr>
          <w:p w14:paraId="1A3B99BD" w14:textId="77777777" w:rsidR="004B4014" w:rsidRDefault="0032783A" w:rsidP="005E1F5E">
            <w:pPr>
              <w:spacing w:line="312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Estradiol (estrogen)</w:t>
            </w:r>
          </w:p>
        </w:tc>
      </w:tr>
      <w:tr w:rsidR="0032783A" w14:paraId="1A3B99C2" w14:textId="77777777" w:rsidTr="004B4014">
        <w:tc>
          <w:tcPr>
            <w:tcW w:w="3398" w:type="dxa"/>
          </w:tcPr>
          <w:p w14:paraId="1A3B99BF" w14:textId="77777777" w:rsidR="0032783A" w:rsidRDefault="0032783A" w:rsidP="005E1F5E">
            <w:pPr>
              <w:spacing w:line="312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A3B9A69" wp14:editId="1A3B9A6A">
                  <wp:extent cx="1568450" cy="1097915"/>
                  <wp:effectExtent l="0" t="0" r="0" b="0"/>
                  <wp:docPr id="36" name="obrázek 16" descr="Chemical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emical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09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1A3B99C0" w14:textId="77777777" w:rsidR="0032783A" w:rsidRDefault="00EA278C" w:rsidP="00881591">
            <w:pPr>
              <w:spacing w:line="312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A3B9A6B" wp14:editId="1A3B9A6C">
                  <wp:extent cx="1543776" cy="1241947"/>
                  <wp:effectExtent l="0" t="0" r="0" b="0"/>
                  <wp:docPr id="43" name="obrázek 43" descr="https://upload.wikimedia.org/wikipedia/commons/thumb/9/96/Cortisol3.svg/220px-Cortisol3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9/96/Cortisol3.svg/220px-Cortisol3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374" cy="124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1A3B99C1" w14:textId="77777777" w:rsidR="0032783A" w:rsidRDefault="0067646F" w:rsidP="005E1F5E">
            <w:pPr>
              <w:spacing w:line="312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A3B9A6D" wp14:editId="1A3B9A6E">
                  <wp:extent cx="1834798" cy="1282890"/>
                  <wp:effectExtent l="0" t="0" r="0" b="0"/>
                  <wp:docPr id="40" name="obrázek 40" descr="https://upload.wikimedia.org/wikipedia/commons/thumb/e/ea/Aldosterone-2D-skeletal.svg/250px-Aldosterone-2D-skeleta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e/ea/Aldosterone-2D-skeletal.svg/250px-Aldosterone-2D-skeletal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88" cy="128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83A" w14:paraId="1A3B99C6" w14:textId="77777777" w:rsidTr="004B4014">
        <w:tc>
          <w:tcPr>
            <w:tcW w:w="3398" w:type="dxa"/>
          </w:tcPr>
          <w:p w14:paraId="1A3B99C3" w14:textId="77777777" w:rsidR="0032783A" w:rsidRDefault="0032783A" w:rsidP="005E1F5E">
            <w:pPr>
              <w:spacing w:line="312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Progesteron (progestin)</w:t>
            </w:r>
          </w:p>
        </w:tc>
        <w:tc>
          <w:tcPr>
            <w:tcW w:w="3398" w:type="dxa"/>
          </w:tcPr>
          <w:p w14:paraId="1A3B99C4" w14:textId="77777777" w:rsidR="0032783A" w:rsidRDefault="00EA278C" w:rsidP="00881591">
            <w:pPr>
              <w:spacing w:line="312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Kortizol (glukokortikoid)</w:t>
            </w:r>
          </w:p>
        </w:tc>
        <w:tc>
          <w:tcPr>
            <w:tcW w:w="3398" w:type="dxa"/>
          </w:tcPr>
          <w:p w14:paraId="1A3B99C5" w14:textId="77777777" w:rsidR="0032783A" w:rsidRDefault="0067646F" w:rsidP="005E1F5E">
            <w:pPr>
              <w:spacing w:line="312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Aldosteron (mineralokortikoid)</w:t>
            </w:r>
          </w:p>
        </w:tc>
      </w:tr>
    </w:tbl>
    <w:p w14:paraId="1A3B99C7" w14:textId="77777777" w:rsidR="00C629C4" w:rsidRDefault="009D7ECB" w:rsidP="003638A9">
      <w:pPr>
        <w:pStyle w:val="Odstavecseseznamem"/>
        <w:numPr>
          <w:ilvl w:val="0"/>
          <w:numId w:val="17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 w:rsidRPr="009D7ECB">
        <w:rPr>
          <w:rFonts w:ascii="Arial Narrow" w:hAnsi="Arial Narrow"/>
          <w:b/>
          <w:sz w:val="24"/>
          <w:szCs w:val="24"/>
        </w:rPr>
        <w:t xml:space="preserve">Glukokortikoidy </w:t>
      </w:r>
      <w:r>
        <w:rPr>
          <w:rFonts w:ascii="Arial Narrow" w:hAnsi="Arial Narrow"/>
          <w:sz w:val="24"/>
          <w:szCs w:val="24"/>
        </w:rPr>
        <w:t xml:space="preserve">jsou produkovány v kůře nadledvin. Nejdůležitějším zástupcem této skupiny hormonů je </w:t>
      </w:r>
      <w:r w:rsidRPr="008B509C">
        <w:rPr>
          <w:rFonts w:ascii="Arial Narrow" w:hAnsi="Arial Narrow"/>
          <w:b/>
          <w:sz w:val="24"/>
          <w:szCs w:val="24"/>
        </w:rPr>
        <w:t>kortizol</w:t>
      </w:r>
      <w:r w:rsidR="008B509C">
        <w:rPr>
          <w:rFonts w:ascii="Arial Narrow" w:hAnsi="Arial Narrow"/>
          <w:sz w:val="24"/>
          <w:szCs w:val="24"/>
        </w:rPr>
        <w:t xml:space="preserve">. </w:t>
      </w:r>
      <w:r w:rsidR="009A2C61">
        <w:rPr>
          <w:rFonts w:ascii="Arial Narrow" w:hAnsi="Arial Narrow"/>
          <w:sz w:val="24"/>
          <w:szCs w:val="24"/>
        </w:rPr>
        <w:t xml:space="preserve">Je to </w:t>
      </w:r>
      <w:r w:rsidR="009A2C61" w:rsidRPr="009A2C61">
        <w:rPr>
          <w:rFonts w:ascii="Arial Narrow" w:hAnsi="Arial Narrow"/>
          <w:b/>
          <w:sz w:val="24"/>
          <w:szCs w:val="24"/>
        </w:rPr>
        <w:t>antagonist inzulínu</w:t>
      </w:r>
      <w:r w:rsidR="009A2C61">
        <w:rPr>
          <w:rFonts w:ascii="Arial Narrow" w:hAnsi="Arial Narrow"/>
          <w:sz w:val="24"/>
          <w:szCs w:val="24"/>
        </w:rPr>
        <w:t xml:space="preserve"> a</w:t>
      </w:r>
      <w:r w:rsidR="008B509C">
        <w:rPr>
          <w:rFonts w:ascii="Arial Narrow" w:hAnsi="Arial Narrow"/>
          <w:sz w:val="24"/>
          <w:szCs w:val="24"/>
        </w:rPr>
        <w:t xml:space="preserve"> typický „stresový hormon“ s katabolickými účinky, který je aktivován hlavně v období hladovění. Stimuluje </w:t>
      </w:r>
      <w:r w:rsidR="009A2C61">
        <w:rPr>
          <w:rFonts w:ascii="Arial Narrow" w:hAnsi="Arial Narrow"/>
          <w:sz w:val="24"/>
          <w:szCs w:val="24"/>
        </w:rPr>
        <w:t xml:space="preserve">uvolňování mastných kyselin z podkožního tuku, </w:t>
      </w:r>
      <w:r w:rsidR="008B509C">
        <w:rPr>
          <w:rFonts w:ascii="Arial Narrow" w:hAnsi="Arial Narrow"/>
          <w:sz w:val="24"/>
          <w:szCs w:val="24"/>
        </w:rPr>
        <w:t xml:space="preserve">štěpení svalových bílkovin na aminokyseliny a jejich </w:t>
      </w:r>
      <w:r w:rsidR="009A2C61">
        <w:rPr>
          <w:rFonts w:ascii="Arial Narrow" w:hAnsi="Arial Narrow"/>
          <w:sz w:val="24"/>
          <w:szCs w:val="24"/>
        </w:rPr>
        <w:t>následnou p</w:t>
      </w:r>
      <w:r w:rsidR="008B509C">
        <w:rPr>
          <w:rFonts w:ascii="Arial Narrow" w:hAnsi="Arial Narrow"/>
          <w:sz w:val="24"/>
          <w:szCs w:val="24"/>
        </w:rPr>
        <w:t xml:space="preserve">řeměnu na glukózu v játrech </w:t>
      </w:r>
      <w:r w:rsidR="009A2C61">
        <w:rPr>
          <w:rFonts w:ascii="Arial Narrow" w:hAnsi="Arial Narrow"/>
          <w:sz w:val="24"/>
          <w:szCs w:val="24"/>
        </w:rPr>
        <w:t xml:space="preserve">(glukoneogeneze). </w:t>
      </w:r>
    </w:p>
    <w:p w14:paraId="1A3B99C8" w14:textId="77777777" w:rsidR="00E174BC" w:rsidRDefault="00E174BC" w:rsidP="003638A9">
      <w:pPr>
        <w:pStyle w:val="Odstavecseseznamem"/>
        <w:numPr>
          <w:ilvl w:val="0"/>
          <w:numId w:val="17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Mineralokortikoidy </w:t>
      </w:r>
      <w:r>
        <w:rPr>
          <w:rFonts w:ascii="Arial Narrow" w:hAnsi="Arial Narrow"/>
          <w:sz w:val="24"/>
          <w:szCs w:val="24"/>
        </w:rPr>
        <w:t xml:space="preserve">se rovněž tvoří v kůře nadledvin. Klíčovým zástupcem je </w:t>
      </w:r>
      <w:r w:rsidRPr="00E174BC">
        <w:rPr>
          <w:rFonts w:ascii="Arial Narrow" w:hAnsi="Arial Narrow"/>
          <w:b/>
          <w:sz w:val="24"/>
          <w:szCs w:val="24"/>
        </w:rPr>
        <w:t>aldosteron</w:t>
      </w:r>
      <w:r>
        <w:rPr>
          <w:rFonts w:ascii="Arial Narrow" w:hAnsi="Arial Narrow"/>
          <w:sz w:val="24"/>
          <w:szCs w:val="24"/>
        </w:rPr>
        <w:t xml:space="preserve">, který je zodpovědný za </w:t>
      </w:r>
      <w:r w:rsidR="00060A4D">
        <w:rPr>
          <w:rFonts w:ascii="Arial Narrow" w:hAnsi="Arial Narrow"/>
          <w:sz w:val="24"/>
          <w:szCs w:val="24"/>
        </w:rPr>
        <w:t>hospodaření se sodíkem (Na</w:t>
      </w:r>
      <w:r w:rsidR="00060A4D">
        <w:rPr>
          <w:rFonts w:ascii="Arial Narrow" w:hAnsi="Arial Narrow"/>
          <w:sz w:val="24"/>
          <w:szCs w:val="24"/>
          <w:vertAlign w:val="superscript"/>
        </w:rPr>
        <w:t>+</w:t>
      </w:r>
      <w:r w:rsidR="00060A4D">
        <w:rPr>
          <w:rFonts w:ascii="Arial Narrow" w:hAnsi="Arial Narrow"/>
          <w:sz w:val="24"/>
          <w:szCs w:val="24"/>
        </w:rPr>
        <w:t>) a draslíkem (K</w:t>
      </w:r>
      <w:r w:rsidR="00060A4D">
        <w:rPr>
          <w:rFonts w:ascii="Arial Narrow" w:hAnsi="Arial Narrow"/>
          <w:sz w:val="24"/>
          <w:szCs w:val="24"/>
          <w:vertAlign w:val="superscript"/>
        </w:rPr>
        <w:t>+</w:t>
      </w:r>
      <w:r w:rsidR="00060A4D">
        <w:rPr>
          <w:rFonts w:ascii="Arial Narrow" w:hAnsi="Arial Narrow"/>
          <w:sz w:val="24"/>
          <w:szCs w:val="24"/>
        </w:rPr>
        <w:t xml:space="preserve">), čímž ovlivňuje zadržování (retenci) vody a krevní tlak. </w:t>
      </w:r>
      <w:r w:rsidR="009B2404">
        <w:rPr>
          <w:rFonts w:ascii="Arial Narrow" w:hAnsi="Arial Narrow"/>
          <w:sz w:val="24"/>
          <w:szCs w:val="24"/>
        </w:rPr>
        <w:t xml:space="preserve">Abnormální hladiny aldosteronu mají patologické účinky, protože </w:t>
      </w:r>
      <w:r w:rsidR="00305A3C">
        <w:rPr>
          <w:rFonts w:ascii="Arial Narrow" w:hAnsi="Arial Narrow"/>
          <w:sz w:val="24"/>
          <w:szCs w:val="24"/>
        </w:rPr>
        <w:t>nepřiměřeně zvyšují hladiny sodíku (Na</w:t>
      </w:r>
      <w:r w:rsidR="00305A3C">
        <w:rPr>
          <w:rFonts w:ascii="Arial Narrow" w:hAnsi="Arial Narrow"/>
          <w:sz w:val="24"/>
          <w:szCs w:val="24"/>
          <w:vertAlign w:val="superscript"/>
        </w:rPr>
        <w:t>+</w:t>
      </w:r>
      <w:r w:rsidR="00305A3C">
        <w:rPr>
          <w:rFonts w:ascii="Arial Narrow" w:hAnsi="Arial Narrow"/>
          <w:sz w:val="24"/>
          <w:szCs w:val="24"/>
        </w:rPr>
        <w:t xml:space="preserve">), čímž zadržují vodu, </w:t>
      </w:r>
      <w:r w:rsidR="009B2404">
        <w:rPr>
          <w:rFonts w:ascii="Arial Narrow" w:hAnsi="Arial Narrow"/>
          <w:sz w:val="24"/>
          <w:szCs w:val="24"/>
        </w:rPr>
        <w:t xml:space="preserve">zvyšují krevní tlak a přispívají k rozvoji nemocí ledvin. </w:t>
      </w:r>
    </w:p>
    <w:p w14:paraId="1A3B99C9" w14:textId="77777777" w:rsidR="00CF4018" w:rsidRDefault="00CF4018" w:rsidP="00CF4018">
      <w:pPr>
        <w:pStyle w:val="Odstavecseseznamem"/>
        <w:spacing w:line="312" w:lineRule="auto"/>
        <w:ind w:left="1068"/>
        <w:jc w:val="both"/>
        <w:rPr>
          <w:rFonts w:ascii="Arial Narrow" w:hAnsi="Arial Narrow"/>
          <w:sz w:val="24"/>
          <w:szCs w:val="24"/>
        </w:rPr>
      </w:pPr>
    </w:p>
    <w:tbl>
      <w:tblPr>
        <w:tblStyle w:val="Mkatabulky"/>
        <w:tblW w:w="0" w:type="auto"/>
        <w:tblInd w:w="675" w:type="dxa"/>
        <w:shd w:val="clear" w:color="auto" w:fill="FFFFCC"/>
        <w:tblLook w:val="04A0" w:firstRow="1" w:lastRow="0" w:firstColumn="1" w:lastColumn="0" w:noHBand="0" w:noVBand="1"/>
      </w:tblPr>
      <w:tblGrid>
        <w:gridCol w:w="9293"/>
      </w:tblGrid>
      <w:tr w:rsidR="00E13CBA" w:rsidRPr="00D10F3B" w14:paraId="1A3B99D4" w14:textId="77777777" w:rsidTr="00711765">
        <w:tc>
          <w:tcPr>
            <w:tcW w:w="9443" w:type="dxa"/>
            <w:shd w:val="clear" w:color="auto" w:fill="FFFFCC"/>
          </w:tcPr>
          <w:p w14:paraId="1A3B99CA" w14:textId="77777777" w:rsidR="00E13CBA" w:rsidRPr="00D10F3B" w:rsidRDefault="00E13CBA" w:rsidP="003638A9">
            <w:pPr>
              <w:spacing w:line="312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  <w:p w14:paraId="1A3B99CB" w14:textId="77777777" w:rsidR="00EB21F8" w:rsidRPr="00F47DE9" w:rsidRDefault="00EB21F8" w:rsidP="003638A9">
            <w:pPr>
              <w:spacing w:line="312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F47DE9">
              <w:rPr>
                <w:rFonts w:ascii="Arial Narrow" w:hAnsi="Arial Narrow"/>
                <w:b/>
                <w:sz w:val="24"/>
                <w:szCs w:val="24"/>
              </w:rPr>
              <w:t>Anabolické steroidy</w:t>
            </w:r>
          </w:p>
          <w:p w14:paraId="1A3B99CC" w14:textId="77777777" w:rsidR="006032D9" w:rsidRPr="00D10F3B" w:rsidRDefault="00711765" w:rsidP="003638A9">
            <w:pPr>
              <w:spacing w:line="312" w:lineRule="auto"/>
              <w:jc w:val="both"/>
              <w:rPr>
                <w:rFonts w:ascii="Arial Narrow" w:hAnsi="Arial Narrow"/>
              </w:rPr>
            </w:pPr>
            <w:r w:rsidRPr="00D10F3B">
              <w:rPr>
                <w:rFonts w:ascii="Arial Narrow" w:hAnsi="Arial Narrow"/>
              </w:rPr>
              <w:t>Testosteron má důležitou roli v lékařství, protože jeho schopnost stimulovat tvorbu svalové hmoty lze využít při katabolických (kachektických) stavech</w:t>
            </w:r>
            <w:r w:rsidR="002F3E83" w:rsidRPr="00D10F3B">
              <w:rPr>
                <w:rFonts w:ascii="Arial Narrow" w:hAnsi="Arial Narrow"/>
              </w:rPr>
              <w:t xml:space="preserve">, jakož i </w:t>
            </w:r>
            <w:r w:rsidR="00644B81" w:rsidRPr="00D10F3B">
              <w:rPr>
                <w:rFonts w:ascii="Arial Narrow" w:hAnsi="Arial Narrow"/>
              </w:rPr>
              <w:t xml:space="preserve">na podporu celkové kvality života </w:t>
            </w:r>
            <w:r w:rsidR="002F3E83" w:rsidRPr="00D10F3B">
              <w:rPr>
                <w:rFonts w:ascii="Arial Narrow" w:hAnsi="Arial Narrow"/>
              </w:rPr>
              <w:t>při jeho celkovém úbytku u starších mužů</w:t>
            </w:r>
            <w:r w:rsidRPr="00D10F3B">
              <w:rPr>
                <w:rFonts w:ascii="Arial Narrow" w:hAnsi="Arial Narrow"/>
              </w:rPr>
              <w:t xml:space="preserve">. Nadměrné koncentrace </w:t>
            </w:r>
            <w:r w:rsidR="002F3E83" w:rsidRPr="00D10F3B">
              <w:rPr>
                <w:rFonts w:ascii="Arial Narrow" w:hAnsi="Arial Narrow"/>
              </w:rPr>
              <w:t>testosteronu</w:t>
            </w:r>
            <w:r w:rsidRPr="00D10F3B">
              <w:rPr>
                <w:rFonts w:ascii="Arial Narrow" w:hAnsi="Arial Narrow"/>
              </w:rPr>
              <w:t xml:space="preserve"> však vedle stimulace svalové hmoty vedou i k nežádoucím </w:t>
            </w:r>
            <w:r w:rsidR="002F3E83" w:rsidRPr="00D10F3B">
              <w:rPr>
                <w:rFonts w:ascii="Arial Narrow" w:hAnsi="Arial Narrow"/>
              </w:rPr>
              <w:t>vedlejším účinkům</w:t>
            </w:r>
            <w:r w:rsidR="00063346" w:rsidRPr="00D10F3B">
              <w:rPr>
                <w:rFonts w:ascii="Arial Narrow" w:hAnsi="Arial Narrow"/>
              </w:rPr>
              <w:t>:</w:t>
            </w:r>
            <w:r w:rsidR="002F3E83" w:rsidRPr="00D10F3B">
              <w:rPr>
                <w:rFonts w:ascii="Arial Narrow" w:hAnsi="Arial Narrow"/>
              </w:rPr>
              <w:t xml:space="preserve"> </w:t>
            </w:r>
            <w:r w:rsidR="00644B81" w:rsidRPr="00D10F3B">
              <w:rPr>
                <w:rFonts w:ascii="Arial Narrow" w:hAnsi="Arial Narrow"/>
              </w:rPr>
              <w:t xml:space="preserve">excesívní krevní dihydrotestosteron způsobuje akné a mužskou ztrátu vlasů, a konverze na estrogen </w:t>
            </w:r>
            <w:r w:rsidR="00AE0AC7" w:rsidRPr="00D10F3B">
              <w:rPr>
                <w:rFonts w:ascii="Arial Narrow" w:hAnsi="Arial Narrow"/>
              </w:rPr>
              <w:t xml:space="preserve">(aromatizace) </w:t>
            </w:r>
            <w:r w:rsidR="00644B81" w:rsidRPr="00D10F3B">
              <w:rPr>
                <w:rFonts w:ascii="Arial Narrow" w:hAnsi="Arial Narrow"/>
              </w:rPr>
              <w:t>vyvolává gynekomastii (zvětšení prsních žláz)</w:t>
            </w:r>
            <w:r w:rsidR="00E67C7E" w:rsidRPr="00D10F3B">
              <w:rPr>
                <w:rFonts w:ascii="Arial Narrow" w:hAnsi="Arial Narrow"/>
              </w:rPr>
              <w:t>. Dochází i k</w:t>
            </w:r>
            <w:r w:rsidR="007C182E" w:rsidRPr="00D10F3B">
              <w:rPr>
                <w:rFonts w:ascii="Arial Narrow" w:hAnsi="Arial Narrow"/>
              </w:rPr>
              <w:t xml:space="preserve"> </w:t>
            </w:r>
            <w:r w:rsidR="00394AF7" w:rsidRPr="00D10F3B">
              <w:rPr>
                <w:rFonts w:ascii="Arial Narrow" w:hAnsi="Arial Narrow"/>
              </w:rPr>
              <w:t>zadržování vody v</w:t>
            </w:r>
            <w:r w:rsidR="007C182E" w:rsidRPr="00D10F3B">
              <w:rPr>
                <w:rFonts w:ascii="Arial Narrow" w:hAnsi="Arial Narrow"/>
              </w:rPr>
              <w:t> </w:t>
            </w:r>
            <w:r w:rsidR="00394AF7" w:rsidRPr="00D10F3B">
              <w:rPr>
                <w:rFonts w:ascii="Arial Narrow" w:hAnsi="Arial Narrow"/>
              </w:rPr>
              <w:t>těle</w:t>
            </w:r>
            <w:r w:rsidR="007C182E" w:rsidRPr="00D10F3B">
              <w:rPr>
                <w:rFonts w:ascii="Arial Narrow" w:hAnsi="Arial Narrow"/>
              </w:rPr>
              <w:t xml:space="preserve"> a následně i </w:t>
            </w:r>
            <w:r w:rsidR="00E67C7E" w:rsidRPr="00D10F3B">
              <w:rPr>
                <w:rFonts w:ascii="Arial Narrow" w:hAnsi="Arial Narrow"/>
              </w:rPr>
              <w:t xml:space="preserve">ke </w:t>
            </w:r>
            <w:r w:rsidR="007C182E" w:rsidRPr="00D10F3B">
              <w:rPr>
                <w:rFonts w:ascii="Arial Narrow" w:hAnsi="Arial Narrow"/>
              </w:rPr>
              <w:t>zvýšení krevního tlaku</w:t>
            </w:r>
            <w:r w:rsidR="00644B81" w:rsidRPr="00D10F3B">
              <w:rPr>
                <w:rFonts w:ascii="Arial Narrow" w:hAnsi="Arial Narrow"/>
              </w:rPr>
              <w:t xml:space="preserve">. </w:t>
            </w:r>
            <w:r w:rsidR="00063346" w:rsidRPr="00D10F3B">
              <w:rPr>
                <w:rFonts w:ascii="Arial Narrow" w:hAnsi="Arial Narrow"/>
              </w:rPr>
              <w:t xml:space="preserve">Z toho důvodu byly v 50. letech minulého století uvedeny na trh syntetické anabolické steroidy, které tyto vedlejší účinky potlačují. </w:t>
            </w:r>
          </w:p>
          <w:p w14:paraId="1A3B99CD" w14:textId="77777777" w:rsidR="006032D9" w:rsidRPr="00D10F3B" w:rsidRDefault="006032D9" w:rsidP="003638A9">
            <w:pPr>
              <w:spacing w:line="312" w:lineRule="auto"/>
              <w:jc w:val="both"/>
              <w:rPr>
                <w:rFonts w:ascii="Arial Narrow" w:hAnsi="Arial Narrow"/>
              </w:rPr>
            </w:pPr>
          </w:p>
          <w:p w14:paraId="1A3B99CE" w14:textId="77777777" w:rsidR="00063346" w:rsidRPr="00D10F3B" w:rsidRDefault="00063346" w:rsidP="003638A9">
            <w:pPr>
              <w:spacing w:line="312" w:lineRule="auto"/>
              <w:jc w:val="both"/>
              <w:rPr>
                <w:rFonts w:ascii="Arial Narrow" w:hAnsi="Arial Narrow"/>
              </w:rPr>
            </w:pPr>
            <w:r w:rsidRPr="00D10F3B">
              <w:rPr>
                <w:rFonts w:ascii="Arial Narrow" w:hAnsi="Arial Narrow"/>
              </w:rPr>
              <w:lastRenderedPageBreak/>
              <w:t>Jejich základem jsou tří hlavní molekuly androgenů:</w:t>
            </w:r>
          </w:p>
          <w:p w14:paraId="1A3B99CF" w14:textId="77777777" w:rsidR="00711765" w:rsidRPr="00D10F3B" w:rsidRDefault="00063346" w:rsidP="00063346">
            <w:pPr>
              <w:pStyle w:val="Odstavecseseznamem"/>
              <w:numPr>
                <w:ilvl w:val="0"/>
                <w:numId w:val="18"/>
              </w:numPr>
              <w:spacing w:line="312" w:lineRule="auto"/>
              <w:jc w:val="both"/>
              <w:rPr>
                <w:rFonts w:ascii="Arial Narrow" w:hAnsi="Arial Narrow"/>
                <w:i/>
              </w:rPr>
            </w:pPr>
            <w:r w:rsidRPr="00D10F3B">
              <w:rPr>
                <w:rFonts w:ascii="Arial Narrow" w:hAnsi="Arial Narrow"/>
                <w:b/>
              </w:rPr>
              <w:t>Testosteron</w:t>
            </w:r>
            <w:r w:rsidR="00F350AF" w:rsidRPr="00D10F3B">
              <w:rPr>
                <w:rFonts w:ascii="Arial Narrow" w:hAnsi="Arial Narrow"/>
                <w:b/>
              </w:rPr>
              <w:t>.</w:t>
            </w:r>
            <w:r w:rsidR="00F350AF" w:rsidRPr="00D10F3B">
              <w:rPr>
                <w:rFonts w:ascii="Arial Narrow" w:hAnsi="Arial Narrow"/>
              </w:rPr>
              <w:t xml:space="preserve"> </w:t>
            </w:r>
            <w:r w:rsidR="00D95E74">
              <w:rPr>
                <w:rFonts w:ascii="Arial Narrow" w:hAnsi="Arial Narrow"/>
              </w:rPr>
              <w:t xml:space="preserve">Steroidy odvozené z testosteronu jsou velmi účinné, avšak náchylné k aromatizaci a zpravidla i k signifikantním androgenním </w:t>
            </w:r>
            <w:r w:rsidR="005656D9">
              <w:rPr>
                <w:rFonts w:ascii="Arial Narrow" w:hAnsi="Arial Narrow"/>
              </w:rPr>
              <w:t xml:space="preserve">vedlejším </w:t>
            </w:r>
            <w:r w:rsidR="00D95E74">
              <w:rPr>
                <w:rFonts w:ascii="Arial Narrow" w:hAnsi="Arial Narrow"/>
              </w:rPr>
              <w:t>účinkům. Patří mezi ně i</w:t>
            </w:r>
            <w:r w:rsidR="00EB21F8" w:rsidRPr="00D10F3B">
              <w:rPr>
                <w:rFonts w:ascii="Arial Narrow" w:hAnsi="Arial Narrow"/>
              </w:rPr>
              <w:t xml:space="preserve"> vůbec nejznámější anabolický steroid </w:t>
            </w:r>
            <w:r w:rsidR="00EB21F8" w:rsidRPr="00D10F3B">
              <w:rPr>
                <w:rFonts w:ascii="Arial Narrow" w:hAnsi="Arial Narrow"/>
                <w:i/>
              </w:rPr>
              <w:t>methandienon</w:t>
            </w:r>
            <w:r w:rsidR="00EB21F8" w:rsidRPr="00D10F3B">
              <w:rPr>
                <w:rFonts w:ascii="Arial Narrow" w:hAnsi="Arial Narrow"/>
              </w:rPr>
              <w:t xml:space="preserve"> </w:t>
            </w:r>
            <w:r w:rsidR="00EB21F8" w:rsidRPr="00D10F3B">
              <w:rPr>
                <w:rFonts w:ascii="Arial Narrow" w:hAnsi="Arial Narrow"/>
                <w:i/>
              </w:rPr>
              <w:t>(methandrostenolon)</w:t>
            </w:r>
            <w:r w:rsidR="00EB21F8" w:rsidRPr="00D10F3B">
              <w:rPr>
                <w:rFonts w:ascii="Arial Narrow" w:hAnsi="Arial Narrow"/>
              </w:rPr>
              <w:t xml:space="preserve">, známý pod obchodním názvem Dianabol. </w:t>
            </w:r>
            <w:r w:rsidR="001504FF" w:rsidRPr="00D10F3B">
              <w:rPr>
                <w:rFonts w:ascii="Arial Narrow" w:hAnsi="Arial Narrow"/>
              </w:rPr>
              <w:t xml:space="preserve">Dalším </w:t>
            </w:r>
            <w:r w:rsidR="0088167B">
              <w:rPr>
                <w:rFonts w:ascii="Arial Narrow" w:hAnsi="Arial Narrow"/>
              </w:rPr>
              <w:t>známými steroidy</w:t>
            </w:r>
            <w:r w:rsidR="001504FF" w:rsidRPr="00D10F3B">
              <w:rPr>
                <w:rFonts w:ascii="Arial Narrow" w:hAnsi="Arial Narrow"/>
              </w:rPr>
              <w:t xml:space="preserve"> z této skupiny j</w:t>
            </w:r>
            <w:r w:rsidR="0088167B">
              <w:rPr>
                <w:rFonts w:ascii="Arial Narrow" w:hAnsi="Arial Narrow"/>
              </w:rPr>
              <w:t>sou</w:t>
            </w:r>
            <w:r w:rsidR="001504FF" w:rsidRPr="00D10F3B">
              <w:rPr>
                <w:rFonts w:ascii="Arial Narrow" w:hAnsi="Arial Narrow"/>
              </w:rPr>
              <w:t xml:space="preserve"> veterinární </w:t>
            </w:r>
            <w:r w:rsidR="001504FF" w:rsidRPr="00D10F3B">
              <w:rPr>
                <w:rFonts w:ascii="Arial Narrow" w:hAnsi="Arial Narrow"/>
                <w:i/>
              </w:rPr>
              <w:t>boldenon</w:t>
            </w:r>
            <w:r w:rsidR="00811638" w:rsidRPr="00D10F3B">
              <w:rPr>
                <w:rFonts w:ascii="Arial Narrow" w:hAnsi="Arial Narrow"/>
              </w:rPr>
              <w:t xml:space="preserve"> </w:t>
            </w:r>
            <w:r w:rsidR="00172920">
              <w:rPr>
                <w:rFonts w:ascii="Arial Narrow" w:hAnsi="Arial Narrow"/>
              </w:rPr>
              <w:t xml:space="preserve">(Equipoise) </w:t>
            </w:r>
            <w:r w:rsidR="00811638" w:rsidRPr="0088167B">
              <w:rPr>
                <w:rFonts w:ascii="Arial Narrow" w:hAnsi="Arial Narrow"/>
              </w:rPr>
              <w:t>a</w:t>
            </w:r>
            <w:r w:rsidR="00811638" w:rsidRPr="00D10F3B">
              <w:rPr>
                <w:rFonts w:ascii="Arial Narrow" w:hAnsi="Arial Narrow"/>
                <w:i/>
              </w:rPr>
              <w:t xml:space="preserve"> </w:t>
            </w:r>
            <w:r w:rsidR="00811638" w:rsidRPr="00D10F3B">
              <w:rPr>
                <w:rStyle w:val="hgkelc"/>
                <w:rFonts w:ascii="Arial Narrow" w:hAnsi="Arial Narrow"/>
                <w:i/>
              </w:rPr>
              <w:t>chlorodehydromethyltestosteron</w:t>
            </w:r>
            <w:r w:rsidR="00811638" w:rsidRPr="00D10F3B">
              <w:rPr>
                <w:rStyle w:val="hgkelc"/>
                <w:rFonts w:ascii="Arial Narrow" w:hAnsi="Arial Narrow"/>
              </w:rPr>
              <w:t xml:space="preserve"> neboli Turinabol (steroid speciálně vyvinutý v bývalé NDR</w:t>
            </w:r>
            <w:r w:rsidR="00A14057" w:rsidRPr="00D10F3B">
              <w:rPr>
                <w:rStyle w:val="hgkelc"/>
                <w:rFonts w:ascii="Arial Narrow" w:hAnsi="Arial Narrow"/>
              </w:rPr>
              <w:t>).</w:t>
            </w:r>
          </w:p>
          <w:p w14:paraId="1A3B99D0" w14:textId="77777777" w:rsidR="00063346" w:rsidRPr="00D10F3B" w:rsidRDefault="00063346" w:rsidP="00063346">
            <w:pPr>
              <w:pStyle w:val="Odstavecseseznamem"/>
              <w:numPr>
                <w:ilvl w:val="0"/>
                <w:numId w:val="18"/>
              </w:numPr>
              <w:spacing w:line="312" w:lineRule="auto"/>
              <w:jc w:val="both"/>
              <w:rPr>
                <w:rFonts w:ascii="Arial Narrow" w:hAnsi="Arial Narrow"/>
              </w:rPr>
            </w:pPr>
            <w:r w:rsidRPr="00D10F3B">
              <w:rPr>
                <w:rFonts w:ascii="Arial Narrow" w:hAnsi="Arial Narrow"/>
                <w:b/>
              </w:rPr>
              <w:t>Dihydrotestosteron</w:t>
            </w:r>
            <w:r w:rsidR="00F350AF" w:rsidRPr="00D10F3B">
              <w:rPr>
                <w:rFonts w:ascii="Arial Narrow" w:hAnsi="Arial Narrow"/>
                <w:b/>
              </w:rPr>
              <w:t>.</w:t>
            </w:r>
            <w:r w:rsidR="00F350AF" w:rsidRPr="00D10F3B">
              <w:rPr>
                <w:rFonts w:ascii="Arial Narrow" w:hAnsi="Arial Narrow"/>
              </w:rPr>
              <w:t xml:space="preserve"> Tyto steroidy se nemohou měnit na estrogen</w:t>
            </w:r>
            <w:r w:rsidR="00E67F25" w:rsidRPr="00D10F3B">
              <w:rPr>
                <w:rFonts w:ascii="Arial Narrow" w:hAnsi="Arial Narrow"/>
              </w:rPr>
              <w:t xml:space="preserve"> a </w:t>
            </w:r>
            <w:r w:rsidR="006738A9">
              <w:rPr>
                <w:rFonts w:ascii="Arial Narrow" w:hAnsi="Arial Narrow"/>
              </w:rPr>
              <w:t xml:space="preserve">většinou </w:t>
            </w:r>
            <w:r w:rsidR="00E67F25" w:rsidRPr="00D10F3B">
              <w:rPr>
                <w:rFonts w:ascii="Arial Narrow" w:hAnsi="Arial Narrow"/>
              </w:rPr>
              <w:t>nez</w:t>
            </w:r>
            <w:r w:rsidR="006738A9">
              <w:rPr>
                <w:rFonts w:ascii="Arial Narrow" w:hAnsi="Arial Narrow"/>
              </w:rPr>
              <w:t xml:space="preserve">působují </w:t>
            </w:r>
            <w:r w:rsidR="005B0EF6">
              <w:rPr>
                <w:rFonts w:ascii="Arial Narrow" w:hAnsi="Arial Narrow"/>
              </w:rPr>
              <w:t xml:space="preserve">významnou </w:t>
            </w:r>
            <w:r w:rsidR="006738A9">
              <w:rPr>
                <w:rFonts w:ascii="Arial Narrow" w:hAnsi="Arial Narrow"/>
              </w:rPr>
              <w:t>retenci vody</w:t>
            </w:r>
            <w:r w:rsidR="00BE46FD" w:rsidRPr="00D10F3B">
              <w:rPr>
                <w:rFonts w:ascii="Arial Narrow" w:hAnsi="Arial Narrow"/>
              </w:rPr>
              <w:t xml:space="preserve">, takže jsou používány k získání esteticky </w:t>
            </w:r>
            <w:r w:rsidR="007F4485">
              <w:rPr>
                <w:rFonts w:ascii="Arial Narrow" w:hAnsi="Arial Narrow"/>
              </w:rPr>
              <w:t>vyrýsovaného</w:t>
            </w:r>
            <w:r w:rsidR="00BE46FD" w:rsidRPr="00D10F3B">
              <w:rPr>
                <w:rFonts w:ascii="Arial Narrow" w:hAnsi="Arial Narrow"/>
              </w:rPr>
              <w:t xml:space="preserve"> vzhledu</w:t>
            </w:r>
            <w:r w:rsidR="00E67F25" w:rsidRPr="00D10F3B">
              <w:rPr>
                <w:rFonts w:ascii="Arial Narrow" w:hAnsi="Arial Narrow"/>
              </w:rPr>
              <w:t xml:space="preserve">. </w:t>
            </w:r>
            <w:r w:rsidR="00BE46FD" w:rsidRPr="00D10F3B">
              <w:rPr>
                <w:rFonts w:ascii="Arial Narrow" w:hAnsi="Arial Narrow"/>
              </w:rPr>
              <w:t xml:space="preserve">Nejznámějšími reprezentanty této skupiny jsou </w:t>
            </w:r>
            <w:r w:rsidR="00BE46FD" w:rsidRPr="00D10F3B">
              <w:rPr>
                <w:rFonts w:ascii="Arial Narrow" w:hAnsi="Arial Narrow"/>
                <w:i/>
              </w:rPr>
              <w:t>oxandrolon</w:t>
            </w:r>
            <w:r w:rsidR="00BE46FD" w:rsidRPr="00D10F3B">
              <w:rPr>
                <w:rFonts w:ascii="Arial Narrow" w:hAnsi="Arial Narrow"/>
              </w:rPr>
              <w:t xml:space="preserve"> (šetrný a účinný steroid, který je užíván i u dětí)</w:t>
            </w:r>
            <w:r w:rsidR="00214D3C" w:rsidRPr="00D10F3B">
              <w:rPr>
                <w:rFonts w:ascii="Arial Narrow" w:hAnsi="Arial Narrow"/>
              </w:rPr>
              <w:t>,</w:t>
            </w:r>
            <w:r w:rsidR="00BE46FD" w:rsidRPr="00D10F3B">
              <w:rPr>
                <w:rFonts w:ascii="Arial Narrow" w:hAnsi="Arial Narrow"/>
              </w:rPr>
              <w:t xml:space="preserve"> </w:t>
            </w:r>
            <w:r w:rsidR="00BE46FD" w:rsidRPr="00D10F3B">
              <w:rPr>
                <w:rFonts w:ascii="Arial Narrow" w:hAnsi="Arial Narrow"/>
                <w:i/>
              </w:rPr>
              <w:t>stanozolol</w:t>
            </w:r>
            <w:r w:rsidR="00EF2CBA">
              <w:rPr>
                <w:rFonts w:ascii="Arial Narrow" w:hAnsi="Arial Narrow"/>
              </w:rPr>
              <w:t xml:space="preserve"> </w:t>
            </w:r>
            <w:r w:rsidR="00214D3C" w:rsidRPr="00D10F3B">
              <w:rPr>
                <w:rFonts w:ascii="Arial Narrow" w:hAnsi="Arial Narrow"/>
              </w:rPr>
              <w:t xml:space="preserve">a </w:t>
            </w:r>
            <w:r w:rsidR="00214D3C" w:rsidRPr="00D10F3B">
              <w:rPr>
                <w:rFonts w:ascii="Arial Narrow" w:hAnsi="Arial Narrow"/>
                <w:i/>
              </w:rPr>
              <w:t>oxymetholon</w:t>
            </w:r>
            <w:r w:rsidR="00BE46FD" w:rsidRPr="00D10F3B">
              <w:rPr>
                <w:rFonts w:ascii="Arial Narrow" w:hAnsi="Arial Narrow"/>
              </w:rPr>
              <w:t>.</w:t>
            </w:r>
          </w:p>
          <w:p w14:paraId="1A3B99D1" w14:textId="77777777" w:rsidR="00D158E1" w:rsidRPr="00F47DE9" w:rsidRDefault="00063346" w:rsidP="00D158E1">
            <w:pPr>
              <w:pStyle w:val="Odstavecseseznamem"/>
              <w:numPr>
                <w:ilvl w:val="0"/>
                <w:numId w:val="18"/>
              </w:numPr>
              <w:spacing w:line="312" w:lineRule="auto"/>
              <w:jc w:val="both"/>
              <w:rPr>
                <w:rFonts w:ascii="Arial Narrow" w:hAnsi="Arial Narrow"/>
              </w:rPr>
            </w:pPr>
            <w:r w:rsidRPr="00D10F3B">
              <w:rPr>
                <w:rFonts w:ascii="Arial Narrow" w:hAnsi="Arial Narrow"/>
                <w:b/>
              </w:rPr>
              <w:t>Nortestosteron</w:t>
            </w:r>
            <w:r w:rsidR="00325410" w:rsidRPr="00D10F3B">
              <w:rPr>
                <w:rFonts w:ascii="Arial Narrow" w:hAnsi="Arial Narrow"/>
                <w:b/>
              </w:rPr>
              <w:t>.</w:t>
            </w:r>
            <w:r w:rsidR="00325410" w:rsidRPr="00D10F3B">
              <w:rPr>
                <w:rFonts w:ascii="Arial Narrow" w:hAnsi="Arial Narrow"/>
              </w:rPr>
              <w:t xml:space="preserve"> Typickým reprezentantem je </w:t>
            </w:r>
            <w:r w:rsidR="00325410" w:rsidRPr="00D10F3B">
              <w:rPr>
                <w:rFonts w:ascii="Arial Narrow" w:hAnsi="Arial Narrow"/>
                <w:i/>
              </w:rPr>
              <w:t>nandrolon (19-nortestosteron</w:t>
            </w:r>
            <w:r w:rsidR="00325410" w:rsidRPr="00D10F3B">
              <w:rPr>
                <w:rFonts w:ascii="Arial Narrow" w:hAnsi="Arial Narrow"/>
              </w:rPr>
              <w:t>)</w:t>
            </w:r>
            <w:r w:rsidR="00317116" w:rsidRPr="00D10F3B">
              <w:rPr>
                <w:rFonts w:ascii="Arial Narrow" w:hAnsi="Arial Narrow"/>
              </w:rPr>
              <w:t>, který je působením 5-alfa reduktázy přeměněn na steroid s velmi nízkými androgenními účinky</w:t>
            </w:r>
            <w:r w:rsidR="00325410" w:rsidRPr="00D10F3B">
              <w:rPr>
                <w:rFonts w:ascii="Arial Narrow" w:hAnsi="Arial Narrow"/>
              </w:rPr>
              <w:t>.</w:t>
            </w:r>
            <w:r w:rsidR="00317116" w:rsidRPr="00D10F3B">
              <w:rPr>
                <w:rFonts w:ascii="Arial Narrow" w:hAnsi="Arial Narrow"/>
              </w:rPr>
              <w:t xml:space="preserve"> </w:t>
            </w:r>
            <w:r w:rsidR="009222EF" w:rsidRPr="00D10F3B">
              <w:rPr>
                <w:rFonts w:ascii="Arial Narrow" w:hAnsi="Arial Narrow"/>
              </w:rPr>
              <w:t>Příbuznou látkou</w:t>
            </w:r>
            <w:r w:rsidR="00BE46FD" w:rsidRPr="00D10F3B">
              <w:rPr>
                <w:rFonts w:ascii="Arial Narrow" w:hAnsi="Arial Narrow"/>
              </w:rPr>
              <w:t xml:space="preserve"> je</w:t>
            </w:r>
            <w:r w:rsidR="005826E0" w:rsidRPr="00D10F3B">
              <w:rPr>
                <w:rFonts w:ascii="Arial Narrow" w:hAnsi="Arial Narrow"/>
              </w:rPr>
              <w:t xml:space="preserve"> i podstatně agresívnější </w:t>
            </w:r>
            <w:r w:rsidR="005826E0" w:rsidRPr="00D10F3B">
              <w:rPr>
                <w:rFonts w:ascii="Arial Narrow" w:hAnsi="Arial Narrow"/>
                <w:i/>
              </w:rPr>
              <w:t>trenbolon</w:t>
            </w:r>
            <w:r w:rsidR="005826E0" w:rsidRPr="00D10F3B">
              <w:rPr>
                <w:rFonts w:ascii="Arial Narrow" w:hAnsi="Arial Narrow"/>
              </w:rPr>
              <w:t xml:space="preserve"> </w:t>
            </w:r>
            <w:r w:rsidR="00FF16A9" w:rsidRPr="00D10F3B">
              <w:rPr>
                <w:rFonts w:ascii="Arial Narrow" w:hAnsi="Arial Narrow"/>
              </w:rPr>
              <w:t xml:space="preserve">a </w:t>
            </w:r>
            <w:r w:rsidR="005826E0" w:rsidRPr="00D10F3B">
              <w:rPr>
                <w:rFonts w:ascii="Arial Narrow" w:hAnsi="Arial Narrow"/>
              </w:rPr>
              <w:t xml:space="preserve">jeho orální derivát </w:t>
            </w:r>
            <w:r w:rsidR="005826E0" w:rsidRPr="00D10F3B">
              <w:rPr>
                <w:rFonts w:ascii="Arial Narrow" w:hAnsi="Arial Narrow"/>
                <w:i/>
              </w:rPr>
              <w:t>methyltrienolon (metribolon)</w:t>
            </w:r>
            <w:r w:rsidR="005826E0" w:rsidRPr="00D10F3B">
              <w:rPr>
                <w:rFonts w:ascii="Arial Narrow" w:hAnsi="Arial Narrow"/>
              </w:rPr>
              <w:t xml:space="preserve">, který byl kdysi užíván řeckými sportovci. </w:t>
            </w:r>
            <w:r w:rsidR="00FF16A9" w:rsidRPr="00D10F3B">
              <w:rPr>
                <w:rFonts w:ascii="Arial Narrow" w:hAnsi="Arial Narrow"/>
              </w:rPr>
              <w:t xml:space="preserve">Američtí atleti v nedávné době hromadně zneužívali mimořádně účinný </w:t>
            </w:r>
            <w:r w:rsidR="00FF16A9" w:rsidRPr="00D10F3B">
              <w:rPr>
                <w:rFonts w:ascii="Arial Narrow" w:hAnsi="Arial Narrow"/>
                <w:i/>
              </w:rPr>
              <w:t>tetrahydrogestrinon (THG)</w:t>
            </w:r>
            <w:r w:rsidR="009222EF" w:rsidRPr="00D10F3B">
              <w:rPr>
                <w:rFonts w:ascii="Arial Narrow" w:hAnsi="Arial Narrow"/>
              </w:rPr>
              <w:t xml:space="preserve">, </w:t>
            </w:r>
            <w:r w:rsidR="00FF16A9" w:rsidRPr="00D10F3B">
              <w:rPr>
                <w:rFonts w:ascii="Arial Narrow" w:hAnsi="Arial Narrow"/>
              </w:rPr>
              <w:t>derivát nortestosteronu vyvinutý chemikem Patrickem Arnoldem</w:t>
            </w:r>
            <w:r w:rsidR="00FF16A9" w:rsidRPr="00D10F3B">
              <w:rPr>
                <w:rFonts w:ascii="Arial Narrow" w:hAnsi="Arial Narrow"/>
                <w:i/>
              </w:rPr>
              <w:t>.</w:t>
            </w:r>
          </w:p>
          <w:p w14:paraId="1A3B99D2" w14:textId="77777777" w:rsidR="00F47DE9" w:rsidRDefault="00F47DE9" w:rsidP="00F47DE9">
            <w:pPr>
              <w:spacing w:line="312" w:lineRule="auto"/>
              <w:jc w:val="both"/>
              <w:rPr>
                <w:rFonts w:ascii="Arial Narrow" w:hAnsi="Arial Narrow"/>
              </w:rPr>
            </w:pPr>
          </w:p>
          <w:p w14:paraId="1A3B99D3" w14:textId="77777777" w:rsidR="00711765" w:rsidRPr="00D10F3B" w:rsidRDefault="00F47DE9" w:rsidP="00567D9D">
            <w:pPr>
              <w:spacing w:line="312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Anabolické steroidy lze podle způsobu podávání rozdělit na orální a injekční. Orální steroidy </w:t>
            </w:r>
            <w:r w:rsidR="00850356">
              <w:rPr>
                <w:rFonts w:ascii="Arial Narrow" w:hAnsi="Arial Narrow"/>
              </w:rPr>
              <w:t xml:space="preserve">(methandienon, oxandrolon, stanozolol, aj.) </w:t>
            </w:r>
            <w:r>
              <w:rPr>
                <w:rFonts w:ascii="Arial Narrow" w:hAnsi="Arial Narrow"/>
              </w:rPr>
              <w:t xml:space="preserve">bývají tzv. 17-alkylovány, což znamená, že na 17. uhlíku je přidána </w:t>
            </w:r>
            <w:r w:rsidR="00877C5C">
              <w:rPr>
                <w:rFonts w:ascii="Arial Narrow" w:hAnsi="Arial Narrow"/>
              </w:rPr>
              <w:t xml:space="preserve">alkylová </w:t>
            </w:r>
            <w:r>
              <w:rPr>
                <w:rFonts w:ascii="Arial Narrow" w:hAnsi="Arial Narrow"/>
              </w:rPr>
              <w:t>skupina CH</w:t>
            </w:r>
            <w:r>
              <w:rPr>
                <w:rFonts w:ascii="Arial Narrow" w:hAnsi="Arial Narrow"/>
                <w:vertAlign w:val="subscript"/>
              </w:rPr>
              <w:t>3</w:t>
            </w:r>
            <w:r>
              <w:rPr>
                <w:rFonts w:ascii="Arial Narrow" w:hAnsi="Arial Narrow"/>
              </w:rPr>
              <w:t xml:space="preserve">, která zabraňuje předčasnému rozkladu steroidu v játrech. </w:t>
            </w:r>
            <w:r w:rsidR="00717776">
              <w:rPr>
                <w:rFonts w:ascii="Arial Narrow" w:hAnsi="Arial Narrow"/>
              </w:rPr>
              <w:t xml:space="preserve">To však vede k velkému zatížení jater. </w:t>
            </w:r>
            <w:r w:rsidR="00C640E3">
              <w:rPr>
                <w:rFonts w:ascii="Arial Narrow" w:hAnsi="Arial Narrow"/>
              </w:rPr>
              <w:t>Užívání orálních steroidů je rovněž spjato s</w:t>
            </w:r>
            <w:r w:rsidR="00D55A51">
              <w:rPr>
                <w:rFonts w:ascii="Arial Narrow" w:hAnsi="Arial Narrow"/>
              </w:rPr>
              <w:t xml:space="preserve"> výrazně </w:t>
            </w:r>
            <w:r w:rsidR="00C640E3">
              <w:rPr>
                <w:rFonts w:ascii="Arial Narrow" w:hAnsi="Arial Narrow"/>
              </w:rPr>
              <w:t xml:space="preserve">negativními změnami hladin cholesterolu (pokles HDL cholesterolu, vzestup LDL cholesterolu). </w:t>
            </w:r>
            <w:r w:rsidR="005D77CD">
              <w:rPr>
                <w:rFonts w:ascii="Arial Narrow" w:hAnsi="Arial Narrow"/>
              </w:rPr>
              <w:t xml:space="preserve">Injekční steroidy jsou z tohoto pohledu více šetrné, ale mohou mít další specifické vedlejší účinky (např. nandrolon a trenbolon jsou spojovány s poškozením ledvin). </w:t>
            </w:r>
          </w:p>
        </w:tc>
      </w:tr>
    </w:tbl>
    <w:p w14:paraId="1A3B99D5" w14:textId="77777777" w:rsidR="00C629C4" w:rsidRDefault="00C629C4" w:rsidP="003638A9">
      <w:pPr>
        <w:spacing w:line="312" w:lineRule="auto"/>
        <w:jc w:val="both"/>
        <w:rPr>
          <w:rFonts w:ascii="Arial Narrow" w:hAnsi="Arial Narrow"/>
          <w:sz w:val="24"/>
          <w:szCs w:val="24"/>
        </w:rPr>
      </w:pPr>
    </w:p>
    <w:p w14:paraId="1A3B99D6" w14:textId="77777777" w:rsidR="003638A9" w:rsidRDefault="003638A9" w:rsidP="00AF55CC">
      <w:pPr>
        <w:pStyle w:val="Odstavecseseznamem"/>
        <w:numPr>
          <w:ilvl w:val="0"/>
          <w:numId w:val="3"/>
        </w:numPr>
        <w:spacing w:line="312" w:lineRule="auto"/>
        <w:jc w:val="both"/>
        <w:rPr>
          <w:rFonts w:ascii="Arial Narrow" w:hAnsi="Arial Narrow"/>
          <w:b/>
          <w:sz w:val="32"/>
          <w:szCs w:val="32"/>
          <w:u w:val="single"/>
        </w:rPr>
      </w:pPr>
      <w:r w:rsidRPr="003638A9">
        <w:rPr>
          <w:rFonts w:ascii="Arial Narrow" w:hAnsi="Arial Narrow"/>
          <w:b/>
          <w:sz w:val="32"/>
          <w:szCs w:val="32"/>
          <w:u w:val="single"/>
        </w:rPr>
        <w:t>Lipoproteiny</w:t>
      </w:r>
    </w:p>
    <w:p w14:paraId="1A3B99D7" w14:textId="77777777" w:rsidR="002A011E" w:rsidRDefault="00204CD1" w:rsidP="00AF55CC">
      <w:pPr>
        <w:pStyle w:val="Odstavecseseznamem"/>
        <w:spacing w:line="312" w:lineRule="auto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Lipoproteiny jsou sloučeniny lipidů a proteinů, které slouží jako transportní médium lipidů v organismu. </w:t>
      </w:r>
      <w:r w:rsidR="00AF55CC">
        <w:rPr>
          <w:rFonts w:ascii="Arial Narrow" w:hAnsi="Arial Narrow"/>
          <w:sz w:val="24"/>
          <w:szCs w:val="24"/>
        </w:rPr>
        <w:t>Jejich struktura s fosfolipidovým obalem</w:t>
      </w:r>
      <w:r w:rsidR="009E2364">
        <w:rPr>
          <w:rFonts w:ascii="Arial Narrow" w:hAnsi="Arial Narrow"/>
          <w:sz w:val="24"/>
          <w:szCs w:val="24"/>
        </w:rPr>
        <w:t xml:space="preserve">, </w:t>
      </w:r>
      <w:r w:rsidR="00AD209B">
        <w:rPr>
          <w:rFonts w:ascii="Arial Narrow" w:hAnsi="Arial Narrow"/>
          <w:sz w:val="24"/>
          <w:szCs w:val="24"/>
        </w:rPr>
        <w:t xml:space="preserve">proteiny, </w:t>
      </w:r>
      <w:r w:rsidR="00EF4E2A">
        <w:rPr>
          <w:rFonts w:ascii="Arial Narrow" w:hAnsi="Arial Narrow"/>
          <w:sz w:val="24"/>
          <w:szCs w:val="24"/>
        </w:rPr>
        <w:t xml:space="preserve">volným </w:t>
      </w:r>
      <w:r w:rsidR="009E2364">
        <w:rPr>
          <w:rFonts w:ascii="Arial Narrow" w:hAnsi="Arial Narrow"/>
          <w:sz w:val="24"/>
          <w:szCs w:val="24"/>
        </w:rPr>
        <w:t>cholesterolem</w:t>
      </w:r>
      <w:r w:rsidR="00AF55CC">
        <w:rPr>
          <w:rFonts w:ascii="Arial Narrow" w:hAnsi="Arial Narrow"/>
          <w:sz w:val="24"/>
          <w:szCs w:val="24"/>
        </w:rPr>
        <w:t xml:space="preserve"> </w:t>
      </w:r>
      <w:r w:rsidR="00733794">
        <w:rPr>
          <w:rFonts w:ascii="Arial Narrow" w:hAnsi="Arial Narrow"/>
          <w:sz w:val="24"/>
          <w:szCs w:val="24"/>
        </w:rPr>
        <w:t>a triglyceridy</w:t>
      </w:r>
      <w:r w:rsidR="009E2364">
        <w:rPr>
          <w:rFonts w:ascii="Arial Narrow" w:hAnsi="Arial Narrow"/>
          <w:sz w:val="24"/>
          <w:szCs w:val="24"/>
        </w:rPr>
        <w:t xml:space="preserve"> &amp; </w:t>
      </w:r>
      <w:r w:rsidR="003263BF">
        <w:rPr>
          <w:rFonts w:ascii="Arial Narrow" w:hAnsi="Arial Narrow"/>
          <w:sz w:val="24"/>
          <w:szCs w:val="24"/>
        </w:rPr>
        <w:t>cholesteryl</w:t>
      </w:r>
      <w:r w:rsidR="000127EA">
        <w:rPr>
          <w:rFonts w:ascii="Arial Narrow" w:hAnsi="Arial Narrow"/>
          <w:sz w:val="24"/>
          <w:szCs w:val="24"/>
        </w:rPr>
        <w:t xml:space="preserve">estery </w:t>
      </w:r>
      <w:r w:rsidR="009E2364">
        <w:rPr>
          <w:rFonts w:ascii="Arial Narrow" w:hAnsi="Arial Narrow"/>
          <w:sz w:val="24"/>
          <w:szCs w:val="24"/>
        </w:rPr>
        <w:t>(</w:t>
      </w:r>
      <w:r w:rsidR="003263BF">
        <w:rPr>
          <w:rFonts w:ascii="Arial Narrow" w:hAnsi="Arial Narrow"/>
          <w:sz w:val="24"/>
          <w:szCs w:val="24"/>
        </w:rPr>
        <w:t>s</w:t>
      </w:r>
      <w:r w:rsidR="009E2364">
        <w:rPr>
          <w:rFonts w:ascii="Arial Narrow" w:hAnsi="Arial Narrow"/>
          <w:sz w:val="24"/>
          <w:szCs w:val="24"/>
        </w:rPr>
        <w:t>loučen</w:t>
      </w:r>
      <w:r w:rsidR="00AF5467">
        <w:rPr>
          <w:rFonts w:ascii="Arial Narrow" w:hAnsi="Arial Narrow"/>
          <w:sz w:val="24"/>
          <w:szCs w:val="24"/>
        </w:rPr>
        <w:t>inami</w:t>
      </w:r>
      <w:r w:rsidR="009E2364">
        <w:rPr>
          <w:rFonts w:ascii="Arial Narrow" w:hAnsi="Arial Narrow"/>
          <w:sz w:val="24"/>
          <w:szCs w:val="24"/>
        </w:rPr>
        <w:t xml:space="preserve"> cholesterolu a mastných kyselin) </w:t>
      </w:r>
      <w:r w:rsidR="00733794">
        <w:rPr>
          <w:rFonts w:ascii="Arial Narrow" w:hAnsi="Arial Narrow"/>
          <w:sz w:val="24"/>
          <w:szCs w:val="24"/>
        </w:rPr>
        <w:t xml:space="preserve">uvnitř </w:t>
      </w:r>
      <w:r w:rsidR="00AF55CC">
        <w:rPr>
          <w:rFonts w:ascii="Arial Narrow" w:hAnsi="Arial Narrow"/>
          <w:sz w:val="24"/>
          <w:szCs w:val="24"/>
        </w:rPr>
        <w:t xml:space="preserve">připomíná micelu. </w:t>
      </w:r>
    </w:p>
    <w:p w14:paraId="1A3B99D8" w14:textId="77777777" w:rsidR="002A011E" w:rsidRDefault="00D15641" w:rsidP="003E15C2">
      <w:pPr>
        <w:pStyle w:val="Odstavecseseznamem"/>
        <w:spacing w:line="312" w:lineRule="auto"/>
        <w:ind w:left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cs-CZ"/>
        </w:rPr>
        <w:drawing>
          <wp:inline distT="0" distB="0" distL="0" distR="0" wp14:anchorId="1A3B9A6F" wp14:editId="1A3B9A70">
            <wp:extent cx="3086100" cy="2758252"/>
            <wp:effectExtent l="19050" t="0" r="0" b="0"/>
            <wp:docPr id="57" name="Obrázek 56" descr="Lipopro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oprotei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75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99D9" w14:textId="77777777" w:rsidR="002A011E" w:rsidRDefault="002A011E" w:rsidP="002A011E">
      <w:pPr>
        <w:pStyle w:val="Odstavecseseznamem"/>
        <w:spacing w:line="312" w:lineRule="auto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Lipoproteiny se dělí na několik </w:t>
      </w:r>
      <w:r w:rsidR="00640338">
        <w:rPr>
          <w:rFonts w:ascii="Arial Narrow" w:hAnsi="Arial Narrow"/>
          <w:sz w:val="24"/>
          <w:szCs w:val="24"/>
        </w:rPr>
        <w:t>typů</w:t>
      </w:r>
      <w:r>
        <w:rPr>
          <w:rFonts w:ascii="Arial Narrow" w:hAnsi="Arial Narrow"/>
          <w:sz w:val="24"/>
          <w:szCs w:val="24"/>
        </w:rPr>
        <w:t xml:space="preserve">, které se navzájem liší hustotou. Hustota lipoproteinů je determinována vzájemným poměrem lipidů a proteinů (přičemž hustota lipidů je menší než u proteinů). </w:t>
      </w:r>
    </w:p>
    <w:p w14:paraId="1A3B99DA" w14:textId="77777777" w:rsidR="002A011E" w:rsidRDefault="002A011E" w:rsidP="00AF55CC">
      <w:pPr>
        <w:pStyle w:val="Odstavecseseznamem"/>
        <w:spacing w:line="312" w:lineRule="auto"/>
        <w:ind w:left="0"/>
        <w:jc w:val="both"/>
        <w:rPr>
          <w:rFonts w:ascii="Arial Narrow" w:hAnsi="Arial Narrow"/>
          <w:sz w:val="24"/>
          <w:szCs w:val="24"/>
        </w:rPr>
      </w:pPr>
    </w:p>
    <w:p w14:paraId="1A3B99DB" w14:textId="77777777" w:rsidR="002A011E" w:rsidRDefault="007F10BA" w:rsidP="002A011E">
      <w:pPr>
        <w:pStyle w:val="Odstavecseseznamem"/>
        <w:numPr>
          <w:ilvl w:val="0"/>
          <w:numId w:val="15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lastRenderedPageBreak/>
        <w:t>C</w:t>
      </w:r>
      <w:r w:rsidR="00AF55CC" w:rsidRPr="007F10BA">
        <w:rPr>
          <w:rFonts w:ascii="Arial Narrow" w:hAnsi="Arial Narrow"/>
          <w:b/>
          <w:sz w:val="24"/>
          <w:szCs w:val="24"/>
        </w:rPr>
        <w:t>hylomikrony</w:t>
      </w:r>
      <w:r w:rsidR="002A011E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jsou </w:t>
      </w:r>
      <w:r w:rsidR="002A011E">
        <w:rPr>
          <w:rFonts w:ascii="Arial Narrow" w:hAnsi="Arial Narrow"/>
          <w:sz w:val="24"/>
          <w:szCs w:val="24"/>
        </w:rPr>
        <w:t>největší lipoproteiny s nejnižší hustotou</w:t>
      </w:r>
      <w:r>
        <w:rPr>
          <w:rFonts w:ascii="Arial Narrow" w:hAnsi="Arial Narrow"/>
          <w:sz w:val="24"/>
          <w:szCs w:val="24"/>
        </w:rPr>
        <w:t xml:space="preserve">. Jsou syntetizovány ve střevě, odkud </w:t>
      </w:r>
      <w:r w:rsidR="00624B55">
        <w:rPr>
          <w:rFonts w:ascii="Arial Narrow" w:hAnsi="Arial Narrow"/>
          <w:sz w:val="24"/>
          <w:szCs w:val="24"/>
        </w:rPr>
        <w:t xml:space="preserve">přenášejí triglyceridy, cholesteryl estery a volný cholesterol </w:t>
      </w:r>
      <w:r>
        <w:rPr>
          <w:rFonts w:ascii="Arial Narrow" w:hAnsi="Arial Narrow"/>
          <w:sz w:val="24"/>
          <w:szCs w:val="24"/>
        </w:rPr>
        <w:t>do lymfatického systému a poté do krve</w:t>
      </w:r>
      <w:r w:rsidR="00624B55">
        <w:rPr>
          <w:rFonts w:ascii="Arial Narrow" w:hAnsi="Arial Narrow"/>
          <w:sz w:val="24"/>
          <w:szCs w:val="24"/>
        </w:rPr>
        <w:t>, kter</w:t>
      </w:r>
      <w:r w:rsidR="00451B57">
        <w:rPr>
          <w:rFonts w:ascii="Arial Narrow" w:hAnsi="Arial Narrow"/>
          <w:sz w:val="24"/>
          <w:szCs w:val="24"/>
        </w:rPr>
        <w:t>á je následně distribuuje</w:t>
      </w:r>
      <w:r w:rsidR="00D44921">
        <w:rPr>
          <w:rFonts w:ascii="Arial Narrow" w:hAnsi="Arial Narrow"/>
          <w:sz w:val="24"/>
          <w:szCs w:val="24"/>
        </w:rPr>
        <w:t xml:space="preserve"> do srdce, svalů, podkožního tuku a prsních žláz. </w:t>
      </w:r>
      <w:r w:rsidR="00451B57">
        <w:rPr>
          <w:rFonts w:ascii="Arial Narrow" w:hAnsi="Arial Narrow"/>
          <w:sz w:val="24"/>
          <w:szCs w:val="24"/>
        </w:rPr>
        <w:t>Chylomikrony zbavené lipidů p</w:t>
      </w:r>
      <w:r w:rsidR="006D18C0">
        <w:rPr>
          <w:rFonts w:ascii="Arial Narrow" w:hAnsi="Arial Narrow"/>
          <w:sz w:val="24"/>
          <w:szCs w:val="24"/>
        </w:rPr>
        <w:t xml:space="preserve">oté putují do jater, kde jsou použity k syntéze VLDL a IDL. </w:t>
      </w:r>
      <w:r w:rsidR="00D44921">
        <w:rPr>
          <w:rFonts w:ascii="Arial Narrow" w:hAnsi="Arial Narrow"/>
          <w:sz w:val="24"/>
          <w:szCs w:val="24"/>
        </w:rPr>
        <w:t xml:space="preserve"> </w:t>
      </w:r>
    </w:p>
    <w:p w14:paraId="1A3B99DC" w14:textId="77777777" w:rsidR="007F10BA" w:rsidRDefault="007F10BA" w:rsidP="002A011E">
      <w:pPr>
        <w:pStyle w:val="Odstavecseseznamem"/>
        <w:numPr>
          <w:ilvl w:val="0"/>
          <w:numId w:val="15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 w:rsidRPr="007F10BA">
        <w:rPr>
          <w:rFonts w:ascii="Arial Narrow" w:hAnsi="Arial Narrow"/>
          <w:b/>
          <w:sz w:val="24"/>
          <w:szCs w:val="24"/>
        </w:rPr>
        <w:t xml:space="preserve">VLDL: </w:t>
      </w:r>
      <w:r w:rsidR="00AF55CC" w:rsidRPr="007F10BA">
        <w:rPr>
          <w:rFonts w:ascii="Arial Narrow" w:hAnsi="Arial Narrow"/>
          <w:b/>
          <w:sz w:val="24"/>
          <w:szCs w:val="24"/>
        </w:rPr>
        <w:t>lipoproteiny s velmi nízkou hus</w:t>
      </w:r>
      <w:r w:rsidRPr="007F10BA">
        <w:rPr>
          <w:rFonts w:ascii="Arial Narrow" w:hAnsi="Arial Narrow"/>
          <w:b/>
          <w:sz w:val="24"/>
          <w:szCs w:val="24"/>
        </w:rPr>
        <w:t>totou</w:t>
      </w:r>
      <w:r>
        <w:rPr>
          <w:rFonts w:ascii="Arial Narrow" w:hAnsi="Arial Narrow"/>
          <w:sz w:val="24"/>
          <w:szCs w:val="24"/>
        </w:rPr>
        <w:t>.</w:t>
      </w:r>
      <w:r w:rsidR="006D18C0">
        <w:rPr>
          <w:rFonts w:ascii="Arial Narrow" w:hAnsi="Arial Narrow"/>
          <w:sz w:val="24"/>
          <w:szCs w:val="24"/>
        </w:rPr>
        <w:t xml:space="preserve"> Jsou syntetizovány v játrech z</w:t>
      </w:r>
      <w:r w:rsidR="00640338">
        <w:rPr>
          <w:rFonts w:ascii="Arial Narrow" w:hAnsi="Arial Narrow"/>
          <w:sz w:val="24"/>
          <w:szCs w:val="24"/>
        </w:rPr>
        <w:t> </w:t>
      </w:r>
      <w:r w:rsidR="006D18C0">
        <w:rPr>
          <w:rFonts w:ascii="Arial Narrow" w:hAnsi="Arial Narrow"/>
          <w:sz w:val="24"/>
          <w:szCs w:val="24"/>
        </w:rPr>
        <w:t>chylomikro</w:t>
      </w:r>
      <w:r w:rsidR="00640338">
        <w:rPr>
          <w:rFonts w:ascii="Arial Narrow" w:hAnsi="Arial Narrow"/>
          <w:sz w:val="24"/>
          <w:szCs w:val="24"/>
        </w:rPr>
        <w:t xml:space="preserve">nů a </w:t>
      </w:r>
      <w:r w:rsidR="00C56076">
        <w:rPr>
          <w:rFonts w:ascii="Arial Narrow" w:hAnsi="Arial Narrow"/>
          <w:sz w:val="24"/>
          <w:szCs w:val="24"/>
        </w:rPr>
        <w:t>slouží primárně k</w:t>
      </w:r>
      <w:r w:rsidR="00EC6CC3">
        <w:rPr>
          <w:rFonts w:ascii="Arial Narrow" w:hAnsi="Arial Narrow"/>
          <w:sz w:val="24"/>
          <w:szCs w:val="24"/>
        </w:rPr>
        <w:t> </w:t>
      </w:r>
      <w:r w:rsidR="00C56076">
        <w:rPr>
          <w:rFonts w:ascii="Arial Narrow" w:hAnsi="Arial Narrow"/>
          <w:sz w:val="24"/>
          <w:szCs w:val="24"/>
        </w:rPr>
        <w:t>přepravě</w:t>
      </w:r>
      <w:r w:rsidR="00EC6CC3">
        <w:rPr>
          <w:rFonts w:ascii="Arial Narrow" w:hAnsi="Arial Narrow"/>
          <w:sz w:val="24"/>
          <w:szCs w:val="24"/>
        </w:rPr>
        <w:t xml:space="preserve"> endogenně syntetizovaných</w:t>
      </w:r>
      <w:r w:rsidR="00C56076">
        <w:rPr>
          <w:rFonts w:ascii="Arial Narrow" w:hAnsi="Arial Narrow"/>
          <w:sz w:val="24"/>
          <w:szCs w:val="24"/>
        </w:rPr>
        <w:t xml:space="preserve"> lipidů</w:t>
      </w:r>
      <w:r w:rsidR="00640338">
        <w:rPr>
          <w:rFonts w:ascii="Arial Narrow" w:hAnsi="Arial Narrow"/>
          <w:sz w:val="24"/>
          <w:szCs w:val="24"/>
        </w:rPr>
        <w:t xml:space="preserve">. </w:t>
      </w:r>
      <w:r w:rsidR="00FB3307">
        <w:rPr>
          <w:rFonts w:ascii="Arial Narrow" w:hAnsi="Arial Narrow"/>
          <w:sz w:val="24"/>
          <w:szCs w:val="24"/>
        </w:rPr>
        <w:t>Když jsou zbaveny triglyceridů, vznikají z nich IDL.</w:t>
      </w:r>
    </w:p>
    <w:p w14:paraId="1A3B99DD" w14:textId="77777777" w:rsidR="002A011E" w:rsidRPr="007F10BA" w:rsidRDefault="007F10BA" w:rsidP="002A011E">
      <w:pPr>
        <w:pStyle w:val="Odstavecseseznamem"/>
        <w:numPr>
          <w:ilvl w:val="0"/>
          <w:numId w:val="15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 w:rsidRPr="007F10BA">
        <w:rPr>
          <w:rFonts w:ascii="Arial Narrow" w:hAnsi="Arial Narrow"/>
          <w:b/>
          <w:sz w:val="24"/>
          <w:szCs w:val="24"/>
        </w:rPr>
        <w:t xml:space="preserve">IDL: </w:t>
      </w:r>
      <w:r w:rsidR="00A13591" w:rsidRPr="007F10BA">
        <w:rPr>
          <w:rFonts w:ascii="Arial Narrow" w:hAnsi="Arial Narrow"/>
          <w:b/>
          <w:sz w:val="24"/>
          <w:szCs w:val="24"/>
        </w:rPr>
        <w:t>lipoproteiny se střední hustotou</w:t>
      </w:r>
      <w:r>
        <w:rPr>
          <w:rFonts w:ascii="Arial Narrow" w:hAnsi="Arial Narrow"/>
          <w:sz w:val="24"/>
          <w:szCs w:val="24"/>
        </w:rPr>
        <w:t>.</w:t>
      </w:r>
      <w:r w:rsidR="00640338" w:rsidRPr="00640338">
        <w:rPr>
          <w:rFonts w:ascii="Arial Narrow" w:hAnsi="Arial Narrow"/>
          <w:sz w:val="24"/>
          <w:szCs w:val="24"/>
        </w:rPr>
        <w:t xml:space="preserve"> </w:t>
      </w:r>
      <w:r w:rsidR="00640338">
        <w:rPr>
          <w:rFonts w:ascii="Arial Narrow" w:hAnsi="Arial Narrow"/>
          <w:sz w:val="24"/>
          <w:szCs w:val="24"/>
        </w:rPr>
        <w:t>Vznik</w:t>
      </w:r>
      <w:r w:rsidR="00FB3307">
        <w:rPr>
          <w:rFonts w:ascii="Arial Narrow" w:hAnsi="Arial Narrow"/>
          <w:sz w:val="24"/>
          <w:szCs w:val="24"/>
        </w:rPr>
        <w:t>ají</w:t>
      </w:r>
      <w:r w:rsidR="00640338">
        <w:rPr>
          <w:rFonts w:ascii="Arial Narrow" w:hAnsi="Arial Narrow"/>
          <w:sz w:val="24"/>
          <w:szCs w:val="24"/>
        </w:rPr>
        <w:t xml:space="preserve"> z VLDL, když jsou zbaveny </w:t>
      </w:r>
      <w:r w:rsidR="00E17EE7">
        <w:rPr>
          <w:rFonts w:ascii="Arial Narrow" w:hAnsi="Arial Narrow"/>
          <w:sz w:val="24"/>
          <w:szCs w:val="24"/>
        </w:rPr>
        <w:t>triglyceridů</w:t>
      </w:r>
      <w:r w:rsidR="00640338">
        <w:rPr>
          <w:rFonts w:ascii="Arial Narrow" w:hAnsi="Arial Narrow"/>
          <w:sz w:val="24"/>
          <w:szCs w:val="24"/>
        </w:rPr>
        <w:t xml:space="preserve">, </w:t>
      </w:r>
      <w:r w:rsidR="002252DC">
        <w:rPr>
          <w:rFonts w:ascii="Arial Narrow" w:hAnsi="Arial Narrow"/>
          <w:sz w:val="24"/>
          <w:szCs w:val="24"/>
        </w:rPr>
        <w:t>a vrac</w:t>
      </w:r>
      <w:r w:rsidR="00FB3307">
        <w:rPr>
          <w:rFonts w:ascii="Arial Narrow" w:hAnsi="Arial Narrow"/>
          <w:sz w:val="24"/>
          <w:szCs w:val="24"/>
        </w:rPr>
        <w:t>ej</w:t>
      </w:r>
      <w:r w:rsidR="002252DC">
        <w:rPr>
          <w:rFonts w:ascii="Arial Narrow" w:hAnsi="Arial Narrow"/>
          <w:sz w:val="24"/>
          <w:szCs w:val="24"/>
        </w:rPr>
        <w:t>í se d</w:t>
      </w:r>
      <w:r w:rsidR="00640338">
        <w:rPr>
          <w:rFonts w:ascii="Arial Narrow" w:hAnsi="Arial Narrow"/>
          <w:sz w:val="24"/>
          <w:szCs w:val="24"/>
        </w:rPr>
        <w:t>o jater</w:t>
      </w:r>
      <w:r w:rsidR="00384FF8">
        <w:rPr>
          <w:rFonts w:ascii="Arial Narrow" w:hAnsi="Arial Narrow"/>
          <w:sz w:val="24"/>
          <w:szCs w:val="24"/>
        </w:rPr>
        <w:t>, kde je jich část použita k opětovné syntéze VLDL a část k syntéze LDL</w:t>
      </w:r>
      <w:r w:rsidR="00640338">
        <w:rPr>
          <w:rFonts w:ascii="Arial Narrow" w:hAnsi="Arial Narrow"/>
          <w:sz w:val="24"/>
          <w:szCs w:val="24"/>
        </w:rPr>
        <w:t>.</w:t>
      </w:r>
    </w:p>
    <w:p w14:paraId="1A3B99DE" w14:textId="77777777" w:rsidR="002A011E" w:rsidRDefault="007F10BA" w:rsidP="002A011E">
      <w:pPr>
        <w:pStyle w:val="Odstavecseseznamem"/>
        <w:numPr>
          <w:ilvl w:val="0"/>
          <w:numId w:val="15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 w:rsidRPr="007F10BA">
        <w:rPr>
          <w:rFonts w:ascii="Arial Narrow" w:hAnsi="Arial Narrow"/>
          <w:b/>
          <w:sz w:val="24"/>
          <w:szCs w:val="24"/>
        </w:rPr>
        <w:t xml:space="preserve">LDL: </w:t>
      </w:r>
      <w:r w:rsidR="00AF55CC" w:rsidRPr="007F10BA">
        <w:rPr>
          <w:rFonts w:ascii="Arial Narrow" w:hAnsi="Arial Narrow"/>
          <w:b/>
          <w:sz w:val="24"/>
          <w:szCs w:val="24"/>
        </w:rPr>
        <w:t>lip</w:t>
      </w:r>
      <w:r w:rsidR="00E203A8" w:rsidRPr="007F10BA">
        <w:rPr>
          <w:rFonts w:ascii="Arial Narrow" w:hAnsi="Arial Narrow"/>
          <w:b/>
          <w:sz w:val="24"/>
          <w:szCs w:val="24"/>
        </w:rPr>
        <w:t>o</w:t>
      </w:r>
      <w:r w:rsidR="00AF55CC" w:rsidRPr="007F10BA">
        <w:rPr>
          <w:rFonts w:ascii="Arial Narrow" w:hAnsi="Arial Narrow"/>
          <w:b/>
          <w:sz w:val="24"/>
          <w:szCs w:val="24"/>
        </w:rPr>
        <w:t>proteiny s nízkou hustotou</w:t>
      </w:r>
      <w:r>
        <w:rPr>
          <w:rFonts w:ascii="Arial Narrow" w:hAnsi="Arial Narrow"/>
          <w:sz w:val="24"/>
          <w:szCs w:val="24"/>
        </w:rPr>
        <w:t>.</w:t>
      </w:r>
      <w:r w:rsidR="004E60A1">
        <w:rPr>
          <w:rFonts w:ascii="Arial Narrow" w:hAnsi="Arial Narrow"/>
          <w:sz w:val="24"/>
          <w:szCs w:val="24"/>
        </w:rPr>
        <w:t xml:space="preserve"> </w:t>
      </w:r>
      <w:r w:rsidR="009E3387">
        <w:rPr>
          <w:rFonts w:ascii="Arial Narrow" w:hAnsi="Arial Narrow"/>
          <w:sz w:val="24"/>
          <w:szCs w:val="24"/>
        </w:rPr>
        <w:t xml:space="preserve">Vznikají </w:t>
      </w:r>
      <w:r w:rsidR="00E17EE7">
        <w:rPr>
          <w:rFonts w:ascii="Arial Narrow" w:hAnsi="Arial Narrow"/>
          <w:sz w:val="24"/>
          <w:szCs w:val="24"/>
        </w:rPr>
        <w:t>v </w:t>
      </w:r>
      <w:r w:rsidR="005B1A82">
        <w:rPr>
          <w:rFonts w:ascii="Arial Narrow" w:hAnsi="Arial Narrow"/>
          <w:sz w:val="24"/>
          <w:szCs w:val="24"/>
        </w:rPr>
        <w:t>játrech</w:t>
      </w:r>
      <w:r w:rsidR="00E17EE7">
        <w:rPr>
          <w:rFonts w:ascii="Arial Narrow" w:hAnsi="Arial Narrow"/>
          <w:sz w:val="24"/>
          <w:szCs w:val="24"/>
        </w:rPr>
        <w:t xml:space="preserve"> </w:t>
      </w:r>
      <w:r w:rsidR="009E3387">
        <w:rPr>
          <w:rFonts w:ascii="Arial Narrow" w:hAnsi="Arial Narrow"/>
          <w:sz w:val="24"/>
          <w:szCs w:val="24"/>
        </w:rPr>
        <w:t>z IDL</w:t>
      </w:r>
      <w:r w:rsidR="00E17EE7">
        <w:rPr>
          <w:rFonts w:ascii="Arial Narrow" w:hAnsi="Arial Narrow"/>
          <w:sz w:val="24"/>
          <w:szCs w:val="24"/>
        </w:rPr>
        <w:t xml:space="preserve"> a obsahují velké množství cholesterolu a cholesteryl esterů, které dopravují do tkání. </w:t>
      </w:r>
      <w:r w:rsidR="00162880">
        <w:rPr>
          <w:rFonts w:ascii="Arial Narrow" w:hAnsi="Arial Narrow"/>
          <w:sz w:val="24"/>
          <w:szCs w:val="24"/>
        </w:rPr>
        <w:t xml:space="preserve">Dělí se do dvou podtypů: </w:t>
      </w:r>
      <w:r w:rsidR="00336A54">
        <w:rPr>
          <w:rFonts w:ascii="Arial Narrow" w:hAnsi="Arial Narrow"/>
          <w:sz w:val="24"/>
          <w:szCs w:val="24"/>
        </w:rPr>
        <w:t>Větší t</w:t>
      </w:r>
      <w:r w:rsidR="00162880">
        <w:rPr>
          <w:rFonts w:ascii="Arial Narrow" w:hAnsi="Arial Narrow"/>
          <w:sz w:val="24"/>
          <w:szCs w:val="24"/>
        </w:rPr>
        <w:t xml:space="preserve">yp A s nízkou hustotou a </w:t>
      </w:r>
      <w:r w:rsidR="00336A54">
        <w:rPr>
          <w:rFonts w:ascii="Arial Narrow" w:hAnsi="Arial Narrow"/>
          <w:sz w:val="24"/>
          <w:szCs w:val="24"/>
        </w:rPr>
        <w:t xml:space="preserve">drobnější </w:t>
      </w:r>
      <w:r w:rsidR="00162880">
        <w:rPr>
          <w:rFonts w:ascii="Arial Narrow" w:hAnsi="Arial Narrow"/>
          <w:sz w:val="24"/>
          <w:szCs w:val="24"/>
        </w:rPr>
        <w:t xml:space="preserve">typ B s vysokou hustotou. Protože menší částice typu B snadněji pronikají </w:t>
      </w:r>
      <w:r w:rsidR="00C22143">
        <w:rPr>
          <w:rFonts w:ascii="Arial Narrow" w:hAnsi="Arial Narrow"/>
          <w:sz w:val="24"/>
          <w:szCs w:val="24"/>
        </w:rPr>
        <w:t>do epitelu cévních stěn, jsou spojeny s vysokým kardiovaskulárním rizikem</w:t>
      </w:r>
      <w:r w:rsidR="00582345">
        <w:rPr>
          <w:rFonts w:ascii="Arial Narrow" w:hAnsi="Arial Narrow"/>
          <w:sz w:val="24"/>
          <w:szCs w:val="24"/>
        </w:rPr>
        <w:t xml:space="preserve"> a korelují také s vyššími hladinami krevních triglyceridů</w:t>
      </w:r>
      <w:r w:rsidR="00C22143">
        <w:rPr>
          <w:rFonts w:ascii="Arial Narrow" w:hAnsi="Arial Narrow"/>
          <w:sz w:val="24"/>
          <w:szCs w:val="24"/>
        </w:rPr>
        <w:t xml:space="preserve">. </w:t>
      </w:r>
      <w:r w:rsidR="00336A54">
        <w:rPr>
          <w:rFonts w:ascii="Arial Narrow" w:hAnsi="Arial Narrow"/>
          <w:sz w:val="24"/>
          <w:szCs w:val="24"/>
        </w:rPr>
        <w:t xml:space="preserve">Podtypy A a B se však v běžných biomedicínských testech nerozlišují, protože jejich laboratorní odlišení je drahé. </w:t>
      </w:r>
    </w:p>
    <w:p w14:paraId="1A3B99DF" w14:textId="77777777" w:rsidR="002A011E" w:rsidRDefault="007F10BA" w:rsidP="002A011E">
      <w:pPr>
        <w:pStyle w:val="Odstavecseseznamem"/>
        <w:numPr>
          <w:ilvl w:val="0"/>
          <w:numId w:val="15"/>
        </w:numPr>
        <w:spacing w:line="312" w:lineRule="auto"/>
        <w:jc w:val="both"/>
        <w:rPr>
          <w:rFonts w:ascii="Arial Narrow" w:hAnsi="Arial Narrow"/>
          <w:sz w:val="24"/>
          <w:szCs w:val="24"/>
        </w:rPr>
      </w:pPr>
      <w:r w:rsidRPr="007F10BA">
        <w:rPr>
          <w:rFonts w:ascii="Arial Narrow" w:hAnsi="Arial Narrow"/>
          <w:b/>
          <w:sz w:val="24"/>
          <w:szCs w:val="24"/>
        </w:rPr>
        <w:t xml:space="preserve">HDL: </w:t>
      </w:r>
      <w:r w:rsidR="00AF55CC" w:rsidRPr="007F10BA">
        <w:rPr>
          <w:rFonts w:ascii="Arial Narrow" w:hAnsi="Arial Narrow"/>
          <w:b/>
          <w:sz w:val="24"/>
          <w:szCs w:val="24"/>
        </w:rPr>
        <w:t>lipoproteiny s vysokou hustotou</w:t>
      </w:r>
      <w:r w:rsidRPr="007F10BA">
        <w:rPr>
          <w:rFonts w:ascii="Arial Narrow" w:hAnsi="Arial Narrow"/>
          <w:sz w:val="24"/>
          <w:szCs w:val="24"/>
        </w:rPr>
        <w:t>.</w:t>
      </w:r>
      <w:r w:rsidR="00AF55CC" w:rsidRPr="007F10BA">
        <w:rPr>
          <w:rFonts w:ascii="Arial Narrow" w:hAnsi="Arial Narrow"/>
          <w:sz w:val="24"/>
          <w:szCs w:val="24"/>
        </w:rPr>
        <w:t xml:space="preserve"> </w:t>
      </w:r>
      <w:r w:rsidR="00FB3307">
        <w:rPr>
          <w:rFonts w:ascii="Arial Narrow" w:hAnsi="Arial Narrow"/>
          <w:sz w:val="24"/>
          <w:szCs w:val="24"/>
        </w:rPr>
        <w:t xml:space="preserve">Jsou to nejmenší lipoproteiny, s největším podílem proteinů. </w:t>
      </w:r>
      <w:r w:rsidR="00F935D6">
        <w:rPr>
          <w:rFonts w:ascii="Arial Narrow" w:hAnsi="Arial Narrow"/>
          <w:sz w:val="24"/>
          <w:szCs w:val="24"/>
        </w:rPr>
        <w:t xml:space="preserve">Vznikají v játrech a ve střevě. </w:t>
      </w:r>
      <w:r w:rsidR="00FB3307">
        <w:rPr>
          <w:rFonts w:ascii="Arial Narrow" w:hAnsi="Arial Narrow"/>
          <w:sz w:val="24"/>
          <w:szCs w:val="24"/>
        </w:rPr>
        <w:t>Hraj</w:t>
      </w:r>
      <w:r w:rsidR="0038424D">
        <w:rPr>
          <w:rFonts w:ascii="Arial Narrow" w:hAnsi="Arial Narrow"/>
          <w:sz w:val="24"/>
          <w:szCs w:val="24"/>
        </w:rPr>
        <w:t>í</w:t>
      </w:r>
      <w:r w:rsidR="00FB3307">
        <w:rPr>
          <w:rFonts w:ascii="Arial Narrow" w:hAnsi="Arial Narrow"/>
          <w:sz w:val="24"/>
          <w:szCs w:val="24"/>
        </w:rPr>
        <w:t xml:space="preserve"> klíčovou roli v odstraňování nadbytečného cholesterolu z</w:t>
      </w:r>
      <w:r w:rsidR="00C33889">
        <w:rPr>
          <w:rFonts w:ascii="Arial Narrow" w:hAnsi="Arial Narrow"/>
          <w:sz w:val="24"/>
          <w:szCs w:val="24"/>
        </w:rPr>
        <w:t> </w:t>
      </w:r>
      <w:r w:rsidR="00FB3307">
        <w:rPr>
          <w:rFonts w:ascii="Arial Narrow" w:hAnsi="Arial Narrow"/>
          <w:sz w:val="24"/>
          <w:szCs w:val="24"/>
        </w:rPr>
        <w:t>buněk</w:t>
      </w:r>
      <w:r w:rsidR="00C33889">
        <w:rPr>
          <w:rFonts w:ascii="Arial Narrow" w:hAnsi="Arial Narrow"/>
          <w:sz w:val="24"/>
          <w:szCs w:val="24"/>
        </w:rPr>
        <w:t>. Ten je potom buď eliminován v játrech nebo transportován do žláz produkujících steroidní hormony</w:t>
      </w:r>
      <w:r w:rsidR="00F219EB">
        <w:rPr>
          <w:rFonts w:ascii="Arial Narrow" w:hAnsi="Arial Narrow"/>
          <w:sz w:val="24"/>
          <w:szCs w:val="24"/>
        </w:rPr>
        <w:t xml:space="preserve">. </w:t>
      </w:r>
    </w:p>
    <w:p w14:paraId="1A3B99E0" w14:textId="77777777" w:rsidR="007F10BA" w:rsidRPr="007F10BA" w:rsidRDefault="007F10BA" w:rsidP="007F10BA">
      <w:pPr>
        <w:pStyle w:val="Odstavecseseznamem"/>
        <w:spacing w:line="312" w:lineRule="auto"/>
        <w:jc w:val="both"/>
        <w:rPr>
          <w:rFonts w:ascii="Arial Narrow" w:hAnsi="Arial Narrow"/>
          <w:sz w:val="24"/>
          <w:szCs w:val="24"/>
        </w:rPr>
      </w:pPr>
    </w:p>
    <w:p w14:paraId="1A3B99E1" w14:textId="77777777" w:rsidR="00A10B0A" w:rsidRDefault="002A011E" w:rsidP="002A011E">
      <w:pPr>
        <w:pStyle w:val="Odstavecseseznamem"/>
        <w:spacing w:line="312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Proteinové složky lipoproteinů se označují jako </w:t>
      </w:r>
      <w:r w:rsidRPr="00CC4460">
        <w:rPr>
          <w:rFonts w:ascii="Arial Narrow" w:hAnsi="Arial Narrow"/>
          <w:b/>
          <w:sz w:val="24"/>
          <w:szCs w:val="24"/>
        </w:rPr>
        <w:t>apolipoproteiny</w:t>
      </w:r>
      <w:r w:rsidR="0079286B">
        <w:rPr>
          <w:rFonts w:ascii="Arial Narrow" w:hAnsi="Arial Narrow"/>
          <w:sz w:val="24"/>
          <w:szCs w:val="24"/>
        </w:rPr>
        <w:t>. Jsou syntetizovány ve střevě a</w:t>
      </w:r>
      <w:r w:rsidR="007D5C21">
        <w:rPr>
          <w:rFonts w:ascii="Arial Narrow" w:hAnsi="Arial Narrow"/>
          <w:sz w:val="24"/>
          <w:szCs w:val="24"/>
        </w:rPr>
        <w:t xml:space="preserve"> hlavně </w:t>
      </w:r>
      <w:r w:rsidR="0079286B">
        <w:rPr>
          <w:rFonts w:ascii="Arial Narrow" w:hAnsi="Arial Narrow"/>
          <w:sz w:val="24"/>
          <w:szCs w:val="24"/>
        </w:rPr>
        <w:t>v</w:t>
      </w:r>
      <w:r w:rsidR="0038424D">
        <w:rPr>
          <w:rFonts w:ascii="Arial Narrow" w:hAnsi="Arial Narrow"/>
          <w:sz w:val="24"/>
          <w:szCs w:val="24"/>
        </w:rPr>
        <w:t> </w:t>
      </w:r>
      <w:r w:rsidR="0079286B">
        <w:rPr>
          <w:rFonts w:ascii="Arial Narrow" w:hAnsi="Arial Narrow"/>
          <w:sz w:val="24"/>
          <w:szCs w:val="24"/>
        </w:rPr>
        <w:t>játrech</w:t>
      </w:r>
      <w:r w:rsidR="0038424D">
        <w:rPr>
          <w:rFonts w:ascii="Arial Narrow" w:hAnsi="Arial Narrow"/>
          <w:sz w:val="24"/>
          <w:szCs w:val="24"/>
        </w:rPr>
        <w:t>. D</w:t>
      </w:r>
      <w:r>
        <w:rPr>
          <w:rFonts w:ascii="Arial Narrow" w:hAnsi="Arial Narrow"/>
          <w:sz w:val="24"/>
          <w:szCs w:val="24"/>
        </w:rPr>
        <w:t>ělí se na devět hlavních typů.</w:t>
      </w:r>
    </w:p>
    <w:p w14:paraId="1A3B99E2" w14:textId="77777777" w:rsidR="00C94C7E" w:rsidRDefault="00393D53" w:rsidP="002A011E">
      <w:pPr>
        <w:pStyle w:val="Odstavecseseznamem"/>
        <w:spacing w:line="312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cs-CZ"/>
        </w:rPr>
        <w:drawing>
          <wp:inline distT="0" distB="0" distL="0" distR="0" wp14:anchorId="1A3B9A71" wp14:editId="1A3B9A72">
            <wp:extent cx="6336030" cy="1569085"/>
            <wp:effectExtent l="19050" t="0" r="7620" b="0"/>
            <wp:docPr id="51" name="Obrázek 50" descr="Lipoprote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oproteiny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99E3" w14:textId="77777777" w:rsidR="00E622CC" w:rsidRDefault="00587963" w:rsidP="00E622CC">
      <w:pPr>
        <w:pStyle w:val="Odstavecseseznamem"/>
        <w:ind w:left="0"/>
        <w:jc w:val="center"/>
        <w:rPr>
          <w:rFonts w:ascii="Arial Narrow" w:hAnsi="Arial Narrow"/>
          <w:b/>
        </w:rPr>
      </w:pPr>
      <w:r w:rsidRPr="00587963">
        <w:rPr>
          <w:rFonts w:ascii="Arial Narrow" w:hAnsi="Arial Narrow"/>
          <w:b/>
        </w:rPr>
        <w:t>Poměr transportovaných lipidů v různých typech lipoproteinů</w:t>
      </w:r>
      <w:r w:rsidR="00E622CC">
        <w:rPr>
          <w:rFonts w:ascii="Arial Narrow" w:hAnsi="Arial Narrow"/>
          <w:b/>
        </w:rPr>
        <w:t xml:space="preserve">. </w:t>
      </w:r>
    </w:p>
    <w:p w14:paraId="1A3B99E4" w14:textId="77777777" w:rsidR="00587963" w:rsidRPr="00E622CC" w:rsidRDefault="00E622CC" w:rsidP="00E622CC">
      <w:pPr>
        <w:pStyle w:val="Odstavecseseznamem"/>
        <w:ind w:left="0"/>
        <w:jc w:val="center"/>
        <w:rPr>
          <w:rFonts w:ascii="Arial Narrow" w:hAnsi="Arial Narrow"/>
        </w:rPr>
      </w:pPr>
      <w:r w:rsidRPr="00E622CC">
        <w:rPr>
          <w:rFonts w:ascii="Arial Narrow" w:hAnsi="Arial Narrow"/>
        </w:rPr>
        <w:t xml:space="preserve">Pozn.: Tabulka níže pochází z jiného zdroje a </w:t>
      </w:r>
      <w:r w:rsidR="00E46600">
        <w:rPr>
          <w:rFonts w:ascii="Arial Narrow" w:hAnsi="Arial Narrow"/>
        </w:rPr>
        <w:t xml:space="preserve">některá </w:t>
      </w:r>
      <w:r w:rsidRPr="00E622CC">
        <w:rPr>
          <w:rFonts w:ascii="Arial Narrow" w:hAnsi="Arial Narrow"/>
        </w:rPr>
        <w:t>čísla se mírně liší.</w:t>
      </w:r>
    </w:p>
    <w:p w14:paraId="1A3B99E5" w14:textId="77777777" w:rsidR="00C94C7E" w:rsidRPr="00E622CC" w:rsidRDefault="00C94C7E" w:rsidP="002A011E">
      <w:pPr>
        <w:pStyle w:val="Odstavecseseznamem"/>
        <w:spacing w:line="312" w:lineRule="auto"/>
        <w:ind w:left="0"/>
        <w:rPr>
          <w:rFonts w:ascii="Arial Narrow" w:hAnsi="Arial Narrow"/>
          <w:sz w:val="24"/>
          <w:szCs w:val="24"/>
        </w:rPr>
      </w:pP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2"/>
        <w:gridCol w:w="1559"/>
        <w:gridCol w:w="1559"/>
        <w:gridCol w:w="1559"/>
        <w:gridCol w:w="1559"/>
        <w:gridCol w:w="1560"/>
      </w:tblGrid>
      <w:tr w:rsidR="00417452" w:rsidRPr="00733794" w14:paraId="1A3B99E7" w14:textId="77777777" w:rsidTr="00417452">
        <w:trPr>
          <w:tblCellSpacing w:w="15" w:type="dxa"/>
        </w:trPr>
        <w:tc>
          <w:tcPr>
            <w:tcW w:w="9908" w:type="dxa"/>
            <w:gridSpan w:val="6"/>
            <w:tcBorders>
              <w:top w:val="single" w:sz="4" w:space="0" w:color="808080" w:themeColor="background1" w:themeShade="80"/>
            </w:tcBorders>
            <w:shd w:val="clear" w:color="auto" w:fill="EEECE1" w:themeFill="background2"/>
            <w:vAlign w:val="center"/>
            <w:hideMark/>
          </w:tcPr>
          <w:p w14:paraId="1A3B99E6" w14:textId="77777777" w:rsidR="00417452" w:rsidRPr="0055282A" w:rsidRDefault="00417452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lang w:eastAsia="cs-CZ"/>
              </w:rPr>
            </w:pPr>
            <w:r w:rsidRPr="0055282A">
              <w:rPr>
                <w:rFonts w:ascii="Arial Narrow" w:eastAsia="Times New Roman" w:hAnsi="Arial Narrow" w:cs="Times New Roman"/>
                <w:b/>
                <w:lang w:eastAsia="cs-CZ"/>
              </w:rPr>
              <w:t>Plazmové lipoproteiny</w:t>
            </w:r>
          </w:p>
        </w:tc>
      </w:tr>
      <w:tr w:rsidR="0055282A" w:rsidRPr="00733794" w14:paraId="1A3B99EE" w14:textId="77777777" w:rsidTr="00EC6ADE">
        <w:trPr>
          <w:tblCellSpacing w:w="15" w:type="dxa"/>
        </w:trPr>
        <w:tc>
          <w:tcPr>
            <w:tcW w:w="2127" w:type="dxa"/>
            <w:shd w:val="clear" w:color="auto" w:fill="EEECE1" w:themeFill="background2"/>
            <w:vAlign w:val="center"/>
            <w:hideMark/>
          </w:tcPr>
          <w:p w14:paraId="1A3B99E8" w14:textId="77777777" w:rsidR="0055282A" w:rsidRDefault="0055282A" w:rsidP="004E2E5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</w:p>
        </w:tc>
        <w:tc>
          <w:tcPr>
            <w:tcW w:w="1529" w:type="dxa"/>
            <w:shd w:val="clear" w:color="auto" w:fill="EEECE1" w:themeFill="background2"/>
            <w:vAlign w:val="center"/>
            <w:hideMark/>
          </w:tcPr>
          <w:p w14:paraId="1A3B99E9" w14:textId="77777777" w:rsidR="0055282A" w:rsidRPr="00733794" w:rsidRDefault="0055282A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lang w:eastAsia="cs-CZ"/>
              </w:rPr>
            </w:pPr>
            <w:r w:rsidRPr="0055282A">
              <w:rPr>
                <w:rFonts w:ascii="Arial Narrow" w:eastAsia="Times New Roman" w:hAnsi="Arial Narrow" w:cs="Times New Roman"/>
                <w:b/>
                <w:lang w:eastAsia="cs-CZ"/>
              </w:rPr>
              <w:t>chylomik</w:t>
            </w:r>
            <w:r w:rsidRPr="00733794">
              <w:rPr>
                <w:rFonts w:ascii="Arial Narrow" w:eastAsia="Times New Roman" w:hAnsi="Arial Narrow" w:cs="Times New Roman"/>
                <w:b/>
                <w:lang w:eastAsia="cs-CZ"/>
              </w:rPr>
              <w:t>ron</w:t>
            </w:r>
          </w:p>
        </w:tc>
        <w:tc>
          <w:tcPr>
            <w:tcW w:w="1529" w:type="dxa"/>
            <w:shd w:val="clear" w:color="auto" w:fill="EEECE1" w:themeFill="background2"/>
            <w:vAlign w:val="center"/>
            <w:hideMark/>
          </w:tcPr>
          <w:p w14:paraId="1A3B99EA" w14:textId="77777777" w:rsidR="0055282A" w:rsidRPr="00733794" w:rsidRDefault="0055282A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b/>
                <w:lang w:eastAsia="cs-CZ"/>
              </w:rPr>
              <w:t>VLDL</w:t>
            </w:r>
          </w:p>
        </w:tc>
        <w:tc>
          <w:tcPr>
            <w:tcW w:w="1529" w:type="dxa"/>
            <w:shd w:val="clear" w:color="auto" w:fill="EEECE1" w:themeFill="background2"/>
            <w:vAlign w:val="center"/>
            <w:hideMark/>
          </w:tcPr>
          <w:p w14:paraId="1A3B99EB" w14:textId="77777777" w:rsidR="0055282A" w:rsidRPr="00733794" w:rsidRDefault="0055282A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b/>
                <w:lang w:eastAsia="cs-CZ"/>
              </w:rPr>
              <w:t>IDL</w:t>
            </w:r>
          </w:p>
        </w:tc>
        <w:tc>
          <w:tcPr>
            <w:tcW w:w="1529" w:type="dxa"/>
            <w:shd w:val="clear" w:color="auto" w:fill="EEECE1" w:themeFill="background2"/>
            <w:vAlign w:val="center"/>
            <w:hideMark/>
          </w:tcPr>
          <w:p w14:paraId="1A3B99EC" w14:textId="77777777" w:rsidR="0055282A" w:rsidRPr="00733794" w:rsidRDefault="0055282A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b/>
                <w:lang w:eastAsia="cs-CZ"/>
              </w:rPr>
              <w:t>LDL</w:t>
            </w:r>
          </w:p>
        </w:tc>
        <w:tc>
          <w:tcPr>
            <w:tcW w:w="1515" w:type="dxa"/>
            <w:shd w:val="clear" w:color="auto" w:fill="EEECE1" w:themeFill="background2"/>
            <w:vAlign w:val="center"/>
            <w:hideMark/>
          </w:tcPr>
          <w:p w14:paraId="1A3B99ED" w14:textId="77777777" w:rsidR="0055282A" w:rsidRPr="00733794" w:rsidRDefault="0055282A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b/>
                <w:lang w:eastAsia="cs-CZ"/>
              </w:rPr>
              <w:t>HDL</w:t>
            </w:r>
          </w:p>
        </w:tc>
      </w:tr>
      <w:tr w:rsidR="0055282A" w:rsidRPr="00733794" w14:paraId="1A3B99F5" w14:textId="77777777" w:rsidTr="00EC6ADE">
        <w:trPr>
          <w:tblCellSpacing w:w="15" w:type="dxa"/>
        </w:trPr>
        <w:tc>
          <w:tcPr>
            <w:tcW w:w="2127" w:type="dxa"/>
            <w:shd w:val="clear" w:color="auto" w:fill="EEECE1" w:themeFill="background2"/>
            <w:vAlign w:val="center"/>
            <w:hideMark/>
          </w:tcPr>
          <w:p w14:paraId="1A3B99EF" w14:textId="77777777" w:rsidR="0055282A" w:rsidRPr="00733794" w:rsidRDefault="0055282A" w:rsidP="006A75F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Hustota</w:t>
            </w:r>
            <w:r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 (g/ml) </w:t>
            </w:r>
          </w:p>
        </w:tc>
        <w:tc>
          <w:tcPr>
            <w:tcW w:w="1529" w:type="dxa"/>
            <w:shd w:val="clear" w:color="auto" w:fill="EEECE1" w:themeFill="background2"/>
            <w:vAlign w:val="center"/>
            <w:hideMark/>
          </w:tcPr>
          <w:p w14:paraId="1A3B99F0" w14:textId="77777777" w:rsidR="0055282A" w:rsidRPr="00733794" w:rsidRDefault="0055282A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&lt;0.95</w:t>
            </w:r>
          </w:p>
        </w:tc>
        <w:tc>
          <w:tcPr>
            <w:tcW w:w="1529" w:type="dxa"/>
            <w:shd w:val="clear" w:color="auto" w:fill="EEECE1" w:themeFill="background2"/>
            <w:vAlign w:val="center"/>
            <w:hideMark/>
          </w:tcPr>
          <w:p w14:paraId="1A3B99F1" w14:textId="77777777" w:rsidR="0055282A" w:rsidRPr="00733794" w:rsidRDefault="0055282A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0.950–1.006</w:t>
            </w:r>
          </w:p>
        </w:tc>
        <w:tc>
          <w:tcPr>
            <w:tcW w:w="1529" w:type="dxa"/>
            <w:shd w:val="clear" w:color="auto" w:fill="EEECE1" w:themeFill="background2"/>
            <w:vAlign w:val="center"/>
            <w:hideMark/>
          </w:tcPr>
          <w:p w14:paraId="1A3B99F2" w14:textId="77777777" w:rsidR="0055282A" w:rsidRPr="00733794" w:rsidRDefault="0055282A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1.006–1.019</w:t>
            </w:r>
          </w:p>
        </w:tc>
        <w:tc>
          <w:tcPr>
            <w:tcW w:w="1529" w:type="dxa"/>
            <w:shd w:val="clear" w:color="auto" w:fill="EEECE1" w:themeFill="background2"/>
            <w:vAlign w:val="center"/>
            <w:hideMark/>
          </w:tcPr>
          <w:p w14:paraId="1A3B99F3" w14:textId="77777777" w:rsidR="0055282A" w:rsidRPr="00733794" w:rsidRDefault="0055282A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1.019–1.063</w:t>
            </w:r>
          </w:p>
        </w:tc>
        <w:tc>
          <w:tcPr>
            <w:tcW w:w="1515" w:type="dxa"/>
            <w:shd w:val="clear" w:color="auto" w:fill="EEECE1" w:themeFill="background2"/>
            <w:vAlign w:val="center"/>
            <w:hideMark/>
          </w:tcPr>
          <w:p w14:paraId="1A3B99F4" w14:textId="77777777" w:rsidR="0055282A" w:rsidRPr="00733794" w:rsidRDefault="0055282A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1.063–1.210</w:t>
            </w:r>
          </w:p>
        </w:tc>
      </w:tr>
      <w:tr w:rsidR="0055282A" w:rsidRPr="00733794" w14:paraId="1A3B99F8" w14:textId="77777777" w:rsidTr="00EC6ADE">
        <w:trPr>
          <w:trHeight w:val="33"/>
          <w:tblCellSpacing w:w="15" w:type="dxa"/>
        </w:trPr>
        <w:tc>
          <w:tcPr>
            <w:tcW w:w="2127" w:type="dxa"/>
            <w:vAlign w:val="center"/>
            <w:hideMark/>
          </w:tcPr>
          <w:p w14:paraId="1A3B99F6" w14:textId="77777777" w:rsidR="0055282A" w:rsidRDefault="0055282A" w:rsidP="004E2E5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</w:p>
        </w:tc>
        <w:tc>
          <w:tcPr>
            <w:tcW w:w="7751" w:type="dxa"/>
            <w:gridSpan w:val="5"/>
            <w:vAlign w:val="center"/>
            <w:hideMark/>
          </w:tcPr>
          <w:p w14:paraId="1A3B99F7" w14:textId="77777777" w:rsidR="0055282A" w:rsidRPr="00733794" w:rsidRDefault="0055282A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Složky</w:t>
            </w:r>
            <w:r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 (% </w:t>
            </w: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suché hmotnosti</w:t>
            </w:r>
            <w:r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)</w:t>
            </w:r>
          </w:p>
        </w:tc>
      </w:tr>
      <w:tr w:rsidR="0055282A" w:rsidRPr="00733794" w14:paraId="1A3B99FF" w14:textId="77777777" w:rsidTr="00EC6ADE">
        <w:trPr>
          <w:tblCellSpacing w:w="15" w:type="dxa"/>
        </w:trPr>
        <w:tc>
          <w:tcPr>
            <w:tcW w:w="2127" w:type="dxa"/>
            <w:tcBorders>
              <w:top w:val="single" w:sz="4" w:space="0" w:color="808080" w:themeColor="background1" w:themeShade="80"/>
            </w:tcBorders>
            <w:vAlign w:val="center"/>
            <w:hideMark/>
          </w:tcPr>
          <w:p w14:paraId="1A3B99F9" w14:textId="77777777" w:rsidR="00733794" w:rsidRPr="00733794" w:rsidRDefault="004E2E58" w:rsidP="004E2E5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P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rotein </w:t>
            </w:r>
          </w:p>
        </w:tc>
        <w:tc>
          <w:tcPr>
            <w:tcW w:w="1529" w:type="dxa"/>
            <w:tcBorders>
              <w:top w:val="single" w:sz="4" w:space="0" w:color="808080" w:themeColor="background1" w:themeShade="80"/>
            </w:tcBorders>
            <w:vAlign w:val="center"/>
            <w:hideMark/>
          </w:tcPr>
          <w:p w14:paraId="1A3B99FA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2</w:t>
            </w:r>
          </w:p>
        </w:tc>
        <w:tc>
          <w:tcPr>
            <w:tcW w:w="1529" w:type="dxa"/>
            <w:tcBorders>
              <w:top w:val="single" w:sz="4" w:space="0" w:color="808080" w:themeColor="background1" w:themeShade="80"/>
            </w:tcBorders>
            <w:vAlign w:val="center"/>
            <w:hideMark/>
          </w:tcPr>
          <w:p w14:paraId="1A3B99FB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7</w:t>
            </w:r>
          </w:p>
        </w:tc>
        <w:tc>
          <w:tcPr>
            <w:tcW w:w="1529" w:type="dxa"/>
            <w:tcBorders>
              <w:top w:val="single" w:sz="4" w:space="0" w:color="808080" w:themeColor="background1" w:themeShade="80"/>
            </w:tcBorders>
            <w:vAlign w:val="center"/>
            <w:hideMark/>
          </w:tcPr>
          <w:p w14:paraId="1A3B99FC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15</w:t>
            </w:r>
          </w:p>
        </w:tc>
        <w:tc>
          <w:tcPr>
            <w:tcW w:w="1529" w:type="dxa"/>
            <w:tcBorders>
              <w:top w:val="single" w:sz="4" w:space="0" w:color="808080" w:themeColor="background1" w:themeShade="80"/>
            </w:tcBorders>
            <w:vAlign w:val="center"/>
            <w:hideMark/>
          </w:tcPr>
          <w:p w14:paraId="1A3B99FD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20</w:t>
            </w:r>
          </w:p>
        </w:tc>
        <w:tc>
          <w:tcPr>
            <w:tcW w:w="1515" w:type="dxa"/>
            <w:tcBorders>
              <w:top w:val="single" w:sz="4" w:space="0" w:color="808080" w:themeColor="background1" w:themeShade="80"/>
            </w:tcBorders>
            <w:vAlign w:val="center"/>
            <w:hideMark/>
          </w:tcPr>
          <w:p w14:paraId="1A3B99FE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40–55</w:t>
            </w:r>
          </w:p>
        </w:tc>
      </w:tr>
      <w:tr w:rsidR="0055282A" w:rsidRPr="00733794" w14:paraId="1A3B9A06" w14:textId="77777777" w:rsidTr="00EC6ADE">
        <w:trPr>
          <w:tblCellSpacing w:w="15" w:type="dxa"/>
        </w:trPr>
        <w:tc>
          <w:tcPr>
            <w:tcW w:w="2127" w:type="dxa"/>
            <w:vAlign w:val="center"/>
            <w:hideMark/>
          </w:tcPr>
          <w:p w14:paraId="1A3B9A00" w14:textId="77777777" w:rsidR="00733794" w:rsidRPr="00733794" w:rsidRDefault="004E2E58" w:rsidP="004E2E5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T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riglycerid</w:t>
            </w: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y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 </w:t>
            </w:r>
          </w:p>
        </w:tc>
        <w:tc>
          <w:tcPr>
            <w:tcW w:w="1529" w:type="dxa"/>
            <w:vAlign w:val="center"/>
            <w:hideMark/>
          </w:tcPr>
          <w:p w14:paraId="1A3B9A01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83</w:t>
            </w:r>
          </w:p>
        </w:tc>
        <w:tc>
          <w:tcPr>
            <w:tcW w:w="1529" w:type="dxa"/>
            <w:vAlign w:val="center"/>
            <w:hideMark/>
          </w:tcPr>
          <w:p w14:paraId="1A3B9A02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50</w:t>
            </w:r>
          </w:p>
        </w:tc>
        <w:tc>
          <w:tcPr>
            <w:tcW w:w="1529" w:type="dxa"/>
            <w:vAlign w:val="center"/>
            <w:hideMark/>
          </w:tcPr>
          <w:p w14:paraId="1A3B9A03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31</w:t>
            </w:r>
          </w:p>
        </w:tc>
        <w:tc>
          <w:tcPr>
            <w:tcW w:w="1529" w:type="dxa"/>
            <w:vAlign w:val="center"/>
            <w:hideMark/>
          </w:tcPr>
          <w:p w14:paraId="1A3B9A04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10</w:t>
            </w:r>
          </w:p>
        </w:tc>
        <w:tc>
          <w:tcPr>
            <w:tcW w:w="1515" w:type="dxa"/>
            <w:vAlign w:val="center"/>
            <w:hideMark/>
          </w:tcPr>
          <w:p w14:paraId="1A3B9A05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8</w:t>
            </w:r>
          </w:p>
        </w:tc>
      </w:tr>
      <w:tr w:rsidR="0055282A" w:rsidRPr="00733794" w14:paraId="1A3B9A0D" w14:textId="77777777" w:rsidTr="00EC6ADE">
        <w:trPr>
          <w:tblCellSpacing w:w="15" w:type="dxa"/>
        </w:trPr>
        <w:tc>
          <w:tcPr>
            <w:tcW w:w="2127" w:type="dxa"/>
            <w:vAlign w:val="center"/>
            <w:hideMark/>
          </w:tcPr>
          <w:p w14:paraId="1A3B9A07" w14:textId="77777777" w:rsidR="00733794" w:rsidRPr="00733794" w:rsidRDefault="004E2E58" w:rsidP="004E2E5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Volný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 cholesterol </w:t>
            </w:r>
          </w:p>
        </w:tc>
        <w:tc>
          <w:tcPr>
            <w:tcW w:w="1529" w:type="dxa"/>
            <w:vAlign w:val="center"/>
            <w:hideMark/>
          </w:tcPr>
          <w:p w14:paraId="1A3B9A08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2</w:t>
            </w:r>
          </w:p>
        </w:tc>
        <w:tc>
          <w:tcPr>
            <w:tcW w:w="1529" w:type="dxa"/>
            <w:vAlign w:val="center"/>
            <w:hideMark/>
          </w:tcPr>
          <w:p w14:paraId="1A3B9A09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7</w:t>
            </w:r>
          </w:p>
        </w:tc>
        <w:tc>
          <w:tcPr>
            <w:tcW w:w="1529" w:type="dxa"/>
            <w:vAlign w:val="center"/>
            <w:hideMark/>
          </w:tcPr>
          <w:p w14:paraId="1A3B9A0A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7</w:t>
            </w:r>
          </w:p>
        </w:tc>
        <w:tc>
          <w:tcPr>
            <w:tcW w:w="1529" w:type="dxa"/>
            <w:vAlign w:val="center"/>
            <w:hideMark/>
          </w:tcPr>
          <w:p w14:paraId="1A3B9A0B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8</w:t>
            </w:r>
          </w:p>
        </w:tc>
        <w:tc>
          <w:tcPr>
            <w:tcW w:w="1515" w:type="dxa"/>
            <w:vAlign w:val="center"/>
            <w:hideMark/>
          </w:tcPr>
          <w:p w14:paraId="1A3B9A0C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4</w:t>
            </w:r>
          </w:p>
        </w:tc>
      </w:tr>
      <w:tr w:rsidR="0055282A" w:rsidRPr="00733794" w14:paraId="1A3B9A14" w14:textId="77777777" w:rsidTr="00EC6ADE">
        <w:trPr>
          <w:tblCellSpacing w:w="15" w:type="dxa"/>
        </w:trPr>
        <w:tc>
          <w:tcPr>
            <w:tcW w:w="2127" w:type="dxa"/>
            <w:vAlign w:val="center"/>
            <w:hideMark/>
          </w:tcPr>
          <w:p w14:paraId="1A3B9A0E" w14:textId="77777777" w:rsidR="00733794" w:rsidRPr="00733794" w:rsidRDefault="004E2E58" w:rsidP="003263B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C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holesteryl </w:t>
            </w:r>
            <w:r w:rsidR="000127EA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estery</w:t>
            </w:r>
          </w:p>
        </w:tc>
        <w:tc>
          <w:tcPr>
            <w:tcW w:w="1529" w:type="dxa"/>
            <w:vAlign w:val="center"/>
            <w:hideMark/>
          </w:tcPr>
          <w:p w14:paraId="1A3B9A0F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3</w:t>
            </w:r>
          </w:p>
        </w:tc>
        <w:tc>
          <w:tcPr>
            <w:tcW w:w="1529" w:type="dxa"/>
            <w:vAlign w:val="center"/>
            <w:hideMark/>
          </w:tcPr>
          <w:p w14:paraId="1A3B9A10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12</w:t>
            </w:r>
          </w:p>
        </w:tc>
        <w:tc>
          <w:tcPr>
            <w:tcW w:w="1529" w:type="dxa"/>
            <w:vAlign w:val="center"/>
            <w:hideMark/>
          </w:tcPr>
          <w:p w14:paraId="1A3B9A11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23</w:t>
            </w:r>
          </w:p>
        </w:tc>
        <w:tc>
          <w:tcPr>
            <w:tcW w:w="1529" w:type="dxa"/>
            <w:vAlign w:val="center"/>
            <w:hideMark/>
          </w:tcPr>
          <w:p w14:paraId="1A3B9A12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42</w:t>
            </w:r>
          </w:p>
        </w:tc>
        <w:tc>
          <w:tcPr>
            <w:tcW w:w="1515" w:type="dxa"/>
            <w:vAlign w:val="center"/>
            <w:hideMark/>
          </w:tcPr>
          <w:p w14:paraId="1A3B9A13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12–20</w:t>
            </w:r>
          </w:p>
        </w:tc>
      </w:tr>
      <w:tr w:rsidR="0055282A" w:rsidRPr="00733794" w14:paraId="1A3B9A1B" w14:textId="77777777" w:rsidTr="00EC6ADE">
        <w:trPr>
          <w:tblCellSpacing w:w="15" w:type="dxa"/>
        </w:trPr>
        <w:tc>
          <w:tcPr>
            <w:tcW w:w="2127" w:type="dxa"/>
            <w:vAlign w:val="center"/>
            <w:hideMark/>
          </w:tcPr>
          <w:p w14:paraId="1A3B9A15" w14:textId="77777777" w:rsidR="00733794" w:rsidRPr="00733794" w:rsidRDefault="004E2E58" w:rsidP="004E2E5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F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os</w:t>
            </w: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folipidy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 </w:t>
            </w:r>
          </w:p>
        </w:tc>
        <w:tc>
          <w:tcPr>
            <w:tcW w:w="1529" w:type="dxa"/>
            <w:vAlign w:val="center"/>
            <w:hideMark/>
          </w:tcPr>
          <w:p w14:paraId="1A3B9A16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7</w:t>
            </w:r>
          </w:p>
        </w:tc>
        <w:tc>
          <w:tcPr>
            <w:tcW w:w="1529" w:type="dxa"/>
            <w:vAlign w:val="center"/>
            <w:hideMark/>
          </w:tcPr>
          <w:p w14:paraId="1A3B9A17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20</w:t>
            </w:r>
          </w:p>
        </w:tc>
        <w:tc>
          <w:tcPr>
            <w:tcW w:w="1529" w:type="dxa"/>
            <w:vAlign w:val="center"/>
            <w:hideMark/>
          </w:tcPr>
          <w:p w14:paraId="1A3B9A18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22</w:t>
            </w:r>
          </w:p>
        </w:tc>
        <w:tc>
          <w:tcPr>
            <w:tcW w:w="1529" w:type="dxa"/>
            <w:vAlign w:val="center"/>
            <w:hideMark/>
          </w:tcPr>
          <w:p w14:paraId="1A3B9A19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22</w:t>
            </w:r>
          </w:p>
        </w:tc>
        <w:tc>
          <w:tcPr>
            <w:tcW w:w="1515" w:type="dxa"/>
            <w:vAlign w:val="center"/>
            <w:hideMark/>
          </w:tcPr>
          <w:p w14:paraId="1A3B9A1A" w14:textId="77777777" w:rsidR="00733794" w:rsidRPr="00733794" w:rsidRDefault="00733794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cs-CZ"/>
              </w:rPr>
            </w:pPr>
            <w:r w:rsidRPr="00733794">
              <w:rPr>
                <w:rFonts w:ascii="Arial Narrow" w:eastAsia="Times New Roman" w:hAnsi="Arial Narrow" w:cs="Times New Roman"/>
                <w:lang w:eastAsia="cs-CZ"/>
              </w:rPr>
              <w:t>22</w:t>
            </w:r>
          </w:p>
        </w:tc>
      </w:tr>
      <w:tr w:rsidR="0055282A" w:rsidRPr="00733794" w14:paraId="1A3B9A2C" w14:textId="77777777" w:rsidTr="00EC6ADE">
        <w:trPr>
          <w:tblCellSpacing w:w="15" w:type="dxa"/>
        </w:trPr>
        <w:tc>
          <w:tcPr>
            <w:tcW w:w="2127" w:type="dxa"/>
            <w:tcBorders>
              <w:bottom w:val="single" w:sz="4" w:space="0" w:color="808080" w:themeColor="background1" w:themeShade="80"/>
            </w:tcBorders>
            <w:vAlign w:val="center"/>
            <w:hideMark/>
          </w:tcPr>
          <w:p w14:paraId="1A3B9A1C" w14:textId="77777777" w:rsidR="00733794" w:rsidRPr="00733794" w:rsidRDefault="00CC4460" w:rsidP="00CC4460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Typy obsažených</w:t>
            </w:r>
            <w:r w:rsidR="004E2E58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 apo</w:t>
            </w:r>
            <w:r w:rsidR="00FC3EDF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lipo</w:t>
            </w:r>
            <w:r w:rsidR="004E2E58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proteinů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 </w:t>
            </w:r>
          </w:p>
        </w:tc>
        <w:tc>
          <w:tcPr>
            <w:tcW w:w="1529" w:type="dxa"/>
            <w:tcBorders>
              <w:bottom w:val="single" w:sz="4" w:space="0" w:color="808080" w:themeColor="background1" w:themeShade="80"/>
            </w:tcBorders>
            <w:vAlign w:val="center"/>
            <w:hideMark/>
          </w:tcPr>
          <w:p w14:paraId="1A3B9A1D" w14:textId="77777777" w:rsidR="00514526" w:rsidRDefault="00514526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A-I </w:t>
            </w:r>
          </w:p>
          <w:p w14:paraId="1A3B9A1E" w14:textId="77777777" w:rsidR="00514526" w:rsidRDefault="00514526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A-II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br/>
            </w: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B-48 </w:t>
            </w:r>
          </w:p>
          <w:p w14:paraId="1A3B9A1F" w14:textId="77777777" w:rsidR="00514526" w:rsidRDefault="00514526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lastRenderedPageBreak/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C-I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br/>
            </w: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C-II </w:t>
            </w:r>
          </w:p>
          <w:p w14:paraId="1A3B9A20" w14:textId="77777777" w:rsidR="00733794" w:rsidRPr="00733794" w:rsidRDefault="00514526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C-III</w:t>
            </w:r>
          </w:p>
        </w:tc>
        <w:tc>
          <w:tcPr>
            <w:tcW w:w="1529" w:type="dxa"/>
            <w:tcBorders>
              <w:bottom w:val="single" w:sz="4" w:space="0" w:color="808080" w:themeColor="background1" w:themeShade="80"/>
            </w:tcBorders>
            <w:vAlign w:val="center"/>
            <w:hideMark/>
          </w:tcPr>
          <w:p w14:paraId="1A3B9A21" w14:textId="77777777" w:rsidR="00514526" w:rsidRDefault="00514526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lastRenderedPageBreak/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B-100 </w:t>
            </w:r>
          </w:p>
          <w:p w14:paraId="1A3B9A22" w14:textId="77777777" w:rsidR="00514526" w:rsidRDefault="00514526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C-I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br/>
            </w: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C-II </w:t>
            </w:r>
          </w:p>
          <w:p w14:paraId="1A3B9A23" w14:textId="77777777" w:rsidR="00733794" w:rsidRPr="00733794" w:rsidRDefault="00514526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lastRenderedPageBreak/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C-III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br/>
            </w: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E</w:t>
            </w:r>
          </w:p>
        </w:tc>
        <w:tc>
          <w:tcPr>
            <w:tcW w:w="1529" w:type="dxa"/>
            <w:tcBorders>
              <w:bottom w:val="single" w:sz="4" w:space="0" w:color="808080" w:themeColor="background1" w:themeShade="80"/>
            </w:tcBorders>
            <w:vAlign w:val="center"/>
            <w:hideMark/>
          </w:tcPr>
          <w:p w14:paraId="1A3B9A24" w14:textId="77777777" w:rsidR="00514526" w:rsidRDefault="00514526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lastRenderedPageBreak/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B-100 </w:t>
            </w:r>
          </w:p>
          <w:p w14:paraId="1A3B9A25" w14:textId="77777777" w:rsidR="00514526" w:rsidRDefault="00514526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C-I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br/>
            </w: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C-II </w:t>
            </w:r>
          </w:p>
          <w:p w14:paraId="1A3B9A26" w14:textId="77777777" w:rsidR="00733794" w:rsidRPr="00733794" w:rsidRDefault="00514526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lastRenderedPageBreak/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C-III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br/>
            </w: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E</w:t>
            </w:r>
          </w:p>
        </w:tc>
        <w:tc>
          <w:tcPr>
            <w:tcW w:w="1529" w:type="dxa"/>
            <w:tcBorders>
              <w:bottom w:val="single" w:sz="4" w:space="0" w:color="808080" w:themeColor="background1" w:themeShade="80"/>
            </w:tcBorders>
            <w:vAlign w:val="center"/>
            <w:hideMark/>
          </w:tcPr>
          <w:p w14:paraId="1A3B9A27" w14:textId="77777777" w:rsidR="00733794" w:rsidRPr="00733794" w:rsidRDefault="00514526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lastRenderedPageBreak/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B-100</w:t>
            </w:r>
          </w:p>
        </w:tc>
        <w:tc>
          <w:tcPr>
            <w:tcW w:w="1515" w:type="dxa"/>
            <w:tcBorders>
              <w:bottom w:val="single" w:sz="4" w:space="0" w:color="808080" w:themeColor="background1" w:themeShade="80"/>
            </w:tcBorders>
            <w:vAlign w:val="center"/>
            <w:hideMark/>
          </w:tcPr>
          <w:p w14:paraId="1A3B9A28" w14:textId="77777777" w:rsidR="00514526" w:rsidRDefault="00514526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A-I </w:t>
            </w:r>
          </w:p>
          <w:p w14:paraId="1A3B9A29" w14:textId="77777777" w:rsidR="00514526" w:rsidRDefault="00514526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A-II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br/>
            </w: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C-I </w:t>
            </w:r>
          </w:p>
          <w:p w14:paraId="1A3B9A2A" w14:textId="77777777" w:rsidR="00514526" w:rsidRDefault="00514526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lastRenderedPageBreak/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C-II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br/>
            </w: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C-III </w:t>
            </w:r>
          </w:p>
          <w:p w14:paraId="1A3B9A2B" w14:textId="77777777" w:rsidR="00733794" w:rsidRPr="00733794" w:rsidRDefault="00514526" w:rsidP="005528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lang w:eastAsia="cs-CZ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D </w:t>
            </w:r>
            <w:r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 xml:space="preserve">Apo </w:t>
            </w:r>
            <w:r w:rsidR="00733794" w:rsidRPr="00733794">
              <w:rPr>
                <w:rFonts w:ascii="Arial Narrow" w:eastAsia="Times New Roman" w:hAnsi="Arial Narrow" w:cs="Times New Roman"/>
                <w:b/>
                <w:bCs/>
                <w:lang w:eastAsia="cs-CZ"/>
              </w:rPr>
              <w:t>E</w:t>
            </w:r>
          </w:p>
        </w:tc>
      </w:tr>
    </w:tbl>
    <w:p w14:paraId="1A3B9A2D" w14:textId="77777777" w:rsidR="00A279AD" w:rsidRPr="00A840D0" w:rsidRDefault="00A840D0" w:rsidP="00A279AD">
      <w:pPr>
        <w:spacing w:line="312" w:lineRule="auto"/>
        <w:jc w:val="both"/>
        <w:rPr>
          <w:rFonts w:ascii="Arial Narrow" w:hAnsi="Arial Narrow"/>
          <w:b/>
          <w:sz w:val="18"/>
          <w:szCs w:val="18"/>
          <w:u w:val="single"/>
        </w:rPr>
      </w:pPr>
      <w:r w:rsidRPr="00F00295">
        <w:rPr>
          <w:rStyle w:val="md-raw-html"/>
          <w:rFonts w:ascii="Arial Narrow" w:hAnsi="Arial Narrow"/>
          <w:i/>
          <w:sz w:val="18"/>
          <w:szCs w:val="18"/>
        </w:rPr>
        <w:lastRenderedPageBreak/>
        <w:t>Zdroj</w:t>
      </w:r>
      <w:r w:rsidR="00140E75" w:rsidRPr="00F00295">
        <w:rPr>
          <w:rStyle w:val="md-raw-html"/>
          <w:rFonts w:ascii="Arial Narrow" w:hAnsi="Arial Narrow"/>
          <w:i/>
          <w:sz w:val="18"/>
          <w:szCs w:val="18"/>
        </w:rPr>
        <w:t>:</w:t>
      </w:r>
      <w:r w:rsidR="00140E75" w:rsidRPr="00A840D0">
        <w:rPr>
          <w:rStyle w:val="md-raw-html"/>
          <w:rFonts w:ascii="Arial Narrow" w:hAnsi="Arial Narrow"/>
          <w:sz w:val="18"/>
          <w:szCs w:val="18"/>
        </w:rPr>
        <w:t xml:space="preserve"> Britannica. </w:t>
      </w:r>
      <w:r>
        <w:rPr>
          <w:rStyle w:val="md-raw-html"/>
          <w:rFonts w:ascii="Arial Narrow" w:hAnsi="Arial Narrow"/>
          <w:sz w:val="18"/>
          <w:szCs w:val="18"/>
        </w:rPr>
        <w:t>Podle</w:t>
      </w:r>
      <w:r w:rsidR="00140E75" w:rsidRPr="00A840D0">
        <w:rPr>
          <w:rStyle w:val="md-raw-html"/>
          <w:rFonts w:ascii="Arial Narrow" w:hAnsi="Arial Narrow"/>
          <w:sz w:val="18"/>
          <w:szCs w:val="18"/>
        </w:rPr>
        <w:t xml:space="preserve"> Christopher K. Mathews, K.E. van Holde, and Kevin G. Ahern, </w:t>
      </w:r>
      <w:r w:rsidR="00140E75" w:rsidRPr="00A840D0">
        <w:rPr>
          <w:rStyle w:val="Zdraznn"/>
          <w:rFonts w:ascii="Arial Narrow" w:hAnsi="Arial Narrow"/>
          <w:sz w:val="18"/>
          <w:szCs w:val="18"/>
        </w:rPr>
        <w:t>Biochemistry</w:t>
      </w:r>
      <w:r w:rsidR="00140E75" w:rsidRPr="00A840D0">
        <w:rPr>
          <w:rStyle w:val="md-raw-html"/>
          <w:rFonts w:ascii="Arial Narrow" w:hAnsi="Arial Narrow"/>
          <w:sz w:val="18"/>
          <w:szCs w:val="18"/>
        </w:rPr>
        <w:t>, 3rd ed. (2000), Table 18.1.</w:t>
      </w:r>
    </w:p>
    <w:p w14:paraId="1A3B9A2E" w14:textId="77777777" w:rsidR="00A279AD" w:rsidRDefault="00A279AD" w:rsidP="00A279AD">
      <w:pPr>
        <w:spacing w:line="312" w:lineRule="auto"/>
        <w:jc w:val="both"/>
        <w:rPr>
          <w:rFonts w:ascii="Arial Narrow" w:hAnsi="Arial Narrow"/>
          <w:b/>
          <w:sz w:val="32"/>
          <w:szCs w:val="32"/>
          <w:u w:val="single"/>
        </w:rPr>
      </w:pPr>
    </w:p>
    <w:p w14:paraId="1A3B9A2F" w14:textId="77777777" w:rsidR="00A279AD" w:rsidRDefault="00A279AD" w:rsidP="00A279AD">
      <w:pPr>
        <w:spacing w:line="312" w:lineRule="auto"/>
        <w:jc w:val="both"/>
        <w:rPr>
          <w:rFonts w:ascii="Arial Narrow" w:hAnsi="Arial Narrow"/>
          <w:b/>
          <w:sz w:val="32"/>
          <w:szCs w:val="32"/>
          <w:u w:val="single"/>
        </w:rPr>
      </w:pPr>
    </w:p>
    <w:p w14:paraId="1A3B9A30" w14:textId="77777777" w:rsidR="003638A9" w:rsidRPr="0051150B" w:rsidRDefault="003638A9" w:rsidP="0051150B">
      <w:pPr>
        <w:spacing w:after="0" w:line="312" w:lineRule="auto"/>
        <w:jc w:val="center"/>
        <w:rPr>
          <w:rFonts w:ascii="Arial Narrow" w:hAnsi="Arial Narrow"/>
          <w:sz w:val="24"/>
          <w:szCs w:val="24"/>
        </w:rPr>
      </w:pPr>
    </w:p>
    <w:sectPr w:rsidR="003638A9" w:rsidRPr="0051150B" w:rsidSect="00BC4771">
      <w:pgSz w:w="11906" w:h="16838"/>
      <w:pgMar w:top="964" w:right="964" w:bottom="964" w:left="9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A234A"/>
    <w:multiLevelType w:val="hybridMultilevel"/>
    <w:tmpl w:val="F0E055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E0D10"/>
    <w:multiLevelType w:val="hybridMultilevel"/>
    <w:tmpl w:val="CBE6DEEE"/>
    <w:lvl w:ilvl="0" w:tplc="EECA824A">
      <w:start w:val="8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A29C7"/>
    <w:multiLevelType w:val="hybridMultilevel"/>
    <w:tmpl w:val="BB0084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83495"/>
    <w:multiLevelType w:val="hybridMultilevel"/>
    <w:tmpl w:val="28861440"/>
    <w:lvl w:ilvl="0" w:tplc="8AA0C7DE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11EAD"/>
    <w:multiLevelType w:val="hybridMultilevel"/>
    <w:tmpl w:val="1A4C474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AA12E55"/>
    <w:multiLevelType w:val="hybridMultilevel"/>
    <w:tmpl w:val="51186C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2761F"/>
    <w:multiLevelType w:val="hybridMultilevel"/>
    <w:tmpl w:val="8A04290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166437"/>
    <w:multiLevelType w:val="hybridMultilevel"/>
    <w:tmpl w:val="16449DFE"/>
    <w:lvl w:ilvl="0" w:tplc="2F32F3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3284978"/>
    <w:multiLevelType w:val="hybridMultilevel"/>
    <w:tmpl w:val="8898B52A"/>
    <w:lvl w:ilvl="0" w:tplc="040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 w15:restartNumberingAfterBreak="0">
    <w:nsid w:val="355E0333"/>
    <w:multiLevelType w:val="hybridMultilevel"/>
    <w:tmpl w:val="EE84E6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F65BB"/>
    <w:multiLevelType w:val="hybridMultilevel"/>
    <w:tmpl w:val="F7F870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74D15"/>
    <w:multiLevelType w:val="hybridMultilevel"/>
    <w:tmpl w:val="A80A2BB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172151"/>
    <w:multiLevelType w:val="hybridMultilevel"/>
    <w:tmpl w:val="23024670"/>
    <w:lvl w:ilvl="0" w:tplc="F814CDC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DB4136"/>
    <w:multiLevelType w:val="hybridMultilevel"/>
    <w:tmpl w:val="6D3AD5B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16539D"/>
    <w:multiLevelType w:val="hybridMultilevel"/>
    <w:tmpl w:val="905CB5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764A2F"/>
    <w:multiLevelType w:val="hybridMultilevel"/>
    <w:tmpl w:val="46E88F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4E7D84"/>
    <w:multiLevelType w:val="hybridMultilevel"/>
    <w:tmpl w:val="905CB5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6F65B4"/>
    <w:multiLevelType w:val="hybridMultilevel"/>
    <w:tmpl w:val="CF5696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064DE3"/>
    <w:multiLevelType w:val="hybridMultilevel"/>
    <w:tmpl w:val="0D4A21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3B530E"/>
    <w:multiLevelType w:val="hybridMultilevel"/>
    <w:tmpl w:val="13F2743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3"/>
  </w:num>
  <w:num w:numId="4">
    <w:abstractNumId w:val="2"/>
  </w:num>
  <w:num w:numId="5">
    <w:abstractNumId w:val="7"/>
  </w:num>
  <w:num w:numId="6">
    <w:abstractNumId w:val="11"/>
  </w:num>
  <w:num w:numId="7">
    <w:abstractNumId w:val="18"/>
  </w:num>
  <w:num w:numId="8">
    <w:abstractNumId w:val="3"/>
  </w:num>
  <w:num w:numId="9">
    <w:abstractNumId w:val="16"/>
  </w:num>
  <w:num w:numId="10">
    <w:abstractNumId w:val="17"/>
  </w:num>
  <w:num w:numId="11">
    <w:abstractNumId w:val="5"/>
  </w:num>
  <w:num w:numId="12">
    <w:abstractNumId w:val="6"/>
  </w:num>
  <w:num w:numId="13">
    <w:abstractNumId w:val="4"/>
  </w:num>
  <w:num w:numId="14">
    <w:abstractNumId w:val="12"/>
  </w:num>
  <w:num w:numId="15">
    <w:abstractNumId w:val="0"/>
  </w:num>
  <w:num w:numId="16">
    <w:abstractNumId w:val="15"/>
  </w:num>
  <w:num w:numId="17">
    <w:abstractNumId w:val="19"/>
  </w:num>
  <w:num w:numId="18">
    <w:abstractNumId w:val="8"/>
  </w:num>
  <w:num w:numId="19">
    <w:abstractNumId w:val="1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YFEgYGxgbmFgYWFko6SsGpxcWZ+XkgBYa1AInh93gsAAAA"/>
  </w:docVars>
  <w:rsids>
    <w:rsidRoot w:val="00BC4771"/>
    <w:rsid w:val="00000A20"/>
    <w:rsid w:val="00005AF6"/>
    <w:rsid w:val="0000666C"/>
    <w:rsid w:val="00007795"/>
    <w:rsid w:val="000127EA"/>
    <w:rsid w:val="0001290F"/>
    <w:rsid w:val="00012D12"/>
    <w:rsid w:val="00012EFC"/>
    <w:rsid w:val="00013346"/>
    <w:rsid w:val="000136B7"/>
    <w:rsid w:val="00014129"/>
    <w:rsid w:val="00014EC2"/>
    <w:rsid w:val="00014FD6"/>
    <w:rsid w:val="00015604"/>
    <w:rsid w:val="00016B51"/>
    <w:rsid w:val="000172E6"/>
    <w:rsid w:val="00017601"/>
    <w:rsid w:val="00017A79"/>
    <w:rsid w:val="00020324"/>
    <w:rsid w:val="000204C2"/>
    <w:rsid w:val="00020E74"/>
    <w:rsid w:val="00020FF6"/>
    <w:rsid w:val="00023241"/>
    <w:rsid w:val="00026060"/>
    <w:rsid w:val="00026BC6"/>
    <w:rsid w:val="00027174"/>
    <w:rsid w:val="0003100B"/>
    <w:rsid w:val="00032068"/>
    <w:rsid w:val="000362F6"/>
    <w:rsid w:val="00036825"/>
    <w:rsid w:val="00040D07"/>
    <w:rsid w:val="00040D84"/>
    <w:rsid w:val="00043247"/>
    <w:rsid w:val="000444AB"/>
    <w:rsid w:val="00044727"/>
    <w:rsid w:val="0004605F"/>
    <w:rsid w:val="0004726F"/>
    <w:rsid w:val="00047536"/>
    <w:rsid w:val="0004774C"/>
    <w:rsid w:val="00047F9A"/>
    <w:rsid w:val="000523FD"/>
    <w:rsid w:val="00055265"/>
    <w:rsid w:val="00056896"/>
    <w:rsid w:val="00057C63"/>
    <w:rsid w:val="00060577"/>
    <w:rsid w:val="00060A4D"/>
    <w:rsid w:val="00061C16"/>
    <w:rsid w:val="00062273"/>
    <w:rsid w:val="00063346"/>
    <w:rsid w:val="0006500C"/>
    <w:rsid w:val="0006568B"/>
    <w:rsid w:val="000659D9"/>
    <w:rsid w:val="00066C4B"/>
    <w:rsid w:val="0007319A"/>
    <w:rsid w:val="00073AD0"/>
    <w:rsid w:val="000774CD"/>
    <w:rsid w:val="0007794B"/>
    <w:rsid w:val="000810AD"/>
    <w:rsid w:val="00081886"/>
    <w:rsid w:val="0008290D"/>
    <w:rsid w:val="0008448B"/>
    <w:rsid w:val="00084EFA"/>
    <w:rsid w:val="00085EF5"/>
    <w:rsid w:val="000865DA"/>
    <w:rsid w:val="000907B3"/>
    <w:rsid w:val="00092A27"/>
    <w:rsid w:val="00094F70"/>
    <w:rsid w:val="00096210"/>
    <w:rsid w:val="00096C30"/>
    <w:rsid w:val="000977E5"/>
    <w:rsid w:val="00097EBE"/>
    <w:rsid w:val="000A0DE9"/>
    <w:rsid w:val="000A1125"/>
    <w:rsid w:val="000A1B03"/>
    <w:rsid w:val="000A26D7"/>
    <w:rsid w:val="000A3C64"/>
    <w:rsid w:val="000A6000"/>
    <w:rsid w:val="000B452B"/>
    <w:rsid w:val="000B5FFA"/>
    <w:rsid w:val="000B715A"/>
    <w:rsid w:val="000C0E5C"/>
    <w:rsid w:val="000C2199"/>
    <w:rsid w:val="000C2481"/>
    <w:rsid w:val="000C2E21"/>
    <w:rsid w:val="000C4B7E"/>
    <w:rsid w:val="000C5C17"/>
    <w:rsid w:val="000C5DC3"/>
    <w:rsid w:val="000D1624"/>
    <w:rsid w:val="000D1861"/>
    <w:rsid w:val="000D3CA2"/>
    <w:rsid w:val="000D4FEF"/>
    <w:rsid w:val="000D5C8C"/>
    <w:rsid w:val="000D5FF9"/>
    <w:rsid w:val="000E14E3"/>
    <w:rsid w:val="000E34AF"/>
    <w:rsid w:val="000E4F18"/>
    <w:rsid w:val="000E59F0"/>
    <w:rsid w:val="000E6036"/>
    <w:rsid w:val="000E62D2"/>
    <w:rsid w:val="000F0BB2"/>
    <w:rsid w:val="000F5BE1"/>
    <w:rsid w:val="000F6D5D"/>
    <w:rsid w:val="00104A9D"/>
    <w:rsid w:val="00105946"/>
    <w:rsid w:val="001068F7"/>
    <w:rsid w:val="001103F5"/>
    <w:rsid w:val="00112C55"/>
    <w:rsid w:val="00112C7D"/>
    <w:rsid w:val="001154C2"/>
    <w:rsid w:val="00115BCE"/>
    <w:rsid w:val="00116434"/>
    <w:rsid w:val="0011677D"/>
    <w:rsid w:val="00116A04"/>
    <w:rsid w:val="0012010E"/>
    <w:rsid w:val="00124427"/>
    <w:rsid w:val="00125687"/>
    <w:rsid w:val="00126499"/>
    <w:rsid w:val="00126C07"/>
    <w:rsid w:val="0013006F"/>
    <w:rsid w:val="0013266D"/>
    <w:rsid w:val="0013267A"/>
    <w:rsid w:val="00135397"/>
    <w:rsid w:val="001353E7"/>
    <w:rsid w:val="001377EB"/>
    <w:rsid w:val="00137F49"/>
    <w:rsid w:val="00140555"/>
    <w:rsid w:val="00140E75"/>
    <w:rsid w:val="00142FC4"/>
    <w:rsid w:val="00143991"/>
    <w:rsid w:val="0014535E"/>
    <w:rsid w:val="001504FF"/>
    <w:rsid w:val="00150A28"/>
    <w:rsid w:val="00153674"/>
    <w:rsid w:val="00160D69"/>
    <w:rsid w:val="00162880"/>
    <w:rsid w:val="00164C7E"/>
    <w:rsid w:val="00165794"/>
    <w:rsid w:val="001670D7"/>
    <w:rsid w:val="001700CA"/>
    <w:rsid w:val="00171CA4"/>
    <w:rsid w:val="00172920"/>
    <w:rsid w:val="00176AB9"/>
    <w:rsid w:val="0017725C"/>
    <w:rsid w:val="0017759D"/>
    <w:rsid w:val="00177CAB"/>
    <w:rsid w:val="001816E5"/>
    <w:rsid w:val="00183161"/>
    <w:rsid w:val="00184635"/>
    <w:rsid w:val="00185BF8"/>
    <w:rsid w:val="001869ED"/>
    <w:rsid w:val="00187480"/>
    <w:rsid w:val="0018756D"/>
    <w:rsid w:val="0019062A"/>
    <w:rsid w:val="00191D52"/>
    <w:rsid w:val="0019501E"/>
    <w:rsid w:val="00195B84"/>
    <w:rsid w:val="00195E0F"/>
    <w:rsid w:val="00197B5E"/>
    <w:rsid w:val="001A09F1"/>
    <w:rsid w:val="001A46FF"/>
    <w:rsid w:val="001A49B8"/>
    <w:rsid w:val="001A6997"/>
    <w:rsid w:val="001A7292"/>
    <w:rsid w:val="001B0B8D"/>
    <w:rsid w:val="001B151D"/>
    <w:rsid w:val="001B1631"/>
    <w:rsid w:val="001B1682"/>
    <w:rsid w:val="001B1766"/>
    <w:rsid w:val="001B2298"/>
    <w:rsid w:val="001B35BE"/>
    <w:rsid w:val="001B3D63"/>
    <w:rsid w:val="001B4BA0"/>
    <w:rsid w:val="001B524A"/>
    <w:rsid w:val="001B5DC9"/>
    <w:rsid w:val="001C0510"/>
    <w:rsid w:val="001C1F04"/>
    <w:rsid w:val="001C2BCA"/>
    <w:rsid w:val="001C317A"/>
    <w:rsid w:val="001C4874"/>
    <w:rsid w:val="001C6777"/>
    <w:rsid w:val="001C6A28"/>
    <w:rsid w:val="001D0E73"/>
    <w:rsid w:val="001D348E"/>
    <w:rsid w:val="001D37E3"/>
    <w:rsid w:val="001D42E1"/>
    <w:rsid w:val="001E01A6"/>
    <w:rsid w:val="001E1658"/>
    <w:rsid w:val="001E1A66"/>
    <w:rsid w:val="001E2C3C"/>
    <w:rsid w:val="001E33F5"/>
    <w:rsid w:val="001E470C"/>
    <w:rsid w:val="001E4891"/>
    <w:rsid w:val="001E5F56"/>
    <w:rsid w:val="001E6981"/>
    <w:rsid w:val="001E6C51"/>
    <w:rsid w:val="001E7E83"/>
    <w:rsid w:val="001F0506"/>
    <w:rsid w:val="001F302C"/>
    <w:rsid w:val="001F3B94"/>
    <w:rsid w:val="001F4986"/>
    <w:rsid w:val="001F4F2A"/>
    <w:rsid w:val="001F552F"/>
    <w:rsid w:val="001F6459"/>
    <w:rsid w:val="001F645C"/>
    <w:rsid w:val="001F68A6"/>
    <w:rsid w:val="001F77D2"/>
    <w:rsid w:val="00202DE5"/>
    <w:rsid w:val="002034A1"/>
    <w:rsid w:val="002046EF"/>
    <w:rsid w:val="00204CD1"/>
    <w:rsid w:val="0020671C"/>
    <w:rsid w:val="002106BD"/>
    <w:rsid w:val="002110E8"/>
    <w:rsid w:val="00212182"/>
    <w:rsid w:val="00213A35"/>
    <w:rsid w:val="00214CA8"/>
    <w:rsid w:val="00214D3C"/>
    <w:rsid w:val="00220C96"/>
    <w:rsid w:val="002229D9"/>
    <w:rsid w:val="00222B7C"/>
    <w:rsid w:val="0022374D"/>
    <w:rsid w:val="002252DC"/>
    <w:rsid w:val="002269A3"/>
    <w:rsid w:val="00227AA2"/>
    <w:rsid w:val="00230A65"/>
    <w:rsid w:val="00233336"/>
    <w:rsid w:val="002346FB"/>
    <w:rsid w:val="00237233"/>
    <w:rsid w:val="00237C59"/>
    <w:rsid w:val="00237D68"/>
    <w:rsid w:val="00237E2B"/>
    <w:rsid w:val="00240576"/>
    <w:rsid w:val="00241FC5"/>
    <w:rsid w:val="00242201"/>
    <w:rsid w:val="00242B95"/>
    <w:rsid w:val="00242C11"/>
    <w:rsid w:val="00243BC0"/>
    <w:rsid w:val="0024419D"/>
    <w:rsid w:val="00247D31"/>
    <w:rsid w:val="00254359"/>
    <w:rsid w:val="002549DA"/>
    <w:rsid w:val="00255960"/>
    <w:rsid w:val="00257430"/>
    <w:rsid w:val="002605E0"/>
    <w:rsid w:val="002605F1"/>
    <w:rsid w:val="00260EB0"/>
    <w:rsid w:val="00261FB6"/>
    <w:rsid w:val="00263FE4"/>
    <w:rsid w:val="002648A5"/>
    <w:rsid w:val="002712EE"/>
    <w:rsid w:val="002725C1"/>
    <w:rsid w:val="00274326"/>
    <w:rsid w:val="00274ED8"/>
    <w:rsid w:val="00275FD1"/>
    <w:rsid w:val="00277555"/>
    <w:rsid w:val="00282003"/>
    <w:rsid w:val="00283581"/>
    <w:rsid w:val="00284903"/>
    <w:rsid w:val="00285EB5"/>
    <w:rsid w:val="00287574"/>
    <w:rsid w:val="002904C0"/>
    <w:rsid w:val="002905A7"/>
    <w:rsid w:val="0029091B"/>
    <w:rsid w:val="00291E33"/>
    <w:rsid w:val="00292382"/>
    <w:rsid w:val="00292E1F"/>
    <w:rsid w:val="002A011E"/>
    <w:rsid w:val="002A19E6"/>
    <w:rsid w:val="002A1F52"/>
    <w:rsid w:val="002A2ACF"/>
    <w:rsid w:val="002B1B55"/>
    <w:rsid w:val="002B2C09"/>
    <w:rsid w:val="002B36DE"/>
    <w:rsid w:val="002B462A"/>
    <w:rsid w:val="002B6313"/>
    <w:rsid w:val="002B6C90"/>
    <w:rsid w:val="002B6EAE"/>
    <w:rsid w:val="002B7012"/>
    <w:rsid w:val="002C01A7"/>
    <w:rsid w:val="002C1A1A"/>
    <w:rsid w:val="002C27DB"/>
    <w:rsid w:val="002C368B"/>
    <w:rsid w:val="002C3829"/>
    <w:rsid w:val="002D19C5"/>
    <w:rsid w:val="002D3965"/>
    <w:rsid w:val="002D4E83"/>
    <w:rsid w:val="002D502E"/>
    <w:rsid w:val="002D7F0A"/>
    <w:rsid w:val="002E02AE"/>
    <w:rsid w:val="002E02C5"/>
    <w:rsid w:val="002E04DD"/>
    <w:rsid w:val="002E0D7A"/>
    <w:rsid w:val="002E174E"/>
    <w:rsid w:val="002E3399"/>
    <w:rsid w:val="002E459F"/>
    <w:rsid w:val="002E5667"/>
    <w:rsid w:val="002E585B"/>
    <w:rsid w:val="002E5E24"/>
    <w:rsid w:val="002E6E50"/>
    <w:rsid w:val="002F1192"/>
    <w:rsid w:val="002F2020"/>
    <w:rsid w:val="002F3E83"/>
    <w:rsid w:val="002F60B9"/>
    <w:rsid w:val="002F6A6C"/>
    <w:rsid w:val="002F6C2F"/>
    <w:rsid w:val="00300A73"/>
    <w:rsid w:val="00301ED7"/>
    <w:rsid w:val="0030254D"/>
    <w:rsid w:val="00302DDE"/>
    <w:rsid w:val="003039D9"/>
    <w:rsid w:val="00304D36"/>
    <w:rsid w:val="00304E45"/>
    <w:rsid w:val="00305A3C"/>
    <w:rsid w:val="00305CA8"/>
    <w:rsid w:val="0031046B"/>
    <w:rsid w:val="00310681"/>
    <w:rsid w:val="00310AF0"/>
    <w:rsid w:val="00311535"/>
    <w:rsid w:val="00312A85"/>
    <w:rsid w:val="00313427"/>
    <w:rsid w:val="00313926"/>
    <w:rsid w:val="00314AD6"/>
    <w:rsid w:val="0031661A"/>
    <w:rsid w:val="00317116"/>
    <w:rsid w:val="003171DF"/>
    <w:rsid w:val="003203AA"/>
    <w:rsid w:val="00320EC3"/>
    <w:rsid w:val="00321839"/>
    <w:rsid w:val="00321BCE"/>
    <w:rsid w:val="00323C1D"/>
    <w:rsid w:val="00325025"/>
    <w:rsid w:val="00325410"/>
    <w:rsid w:val="00325C7B"/>
    <w:rsid w:val="003263BF"/>
    <w:rsid w:val="00326B9A"/>
    <w:rsid w:val="0032783A"/>
    <w:rsid w:val="00330AE3"/>
    <w:rsid w:val="00332318"/>
    <w:rsid w:val="00333506"/>
    <w:rsid w:val="003349D5"/>
    <w:rsid w:val="003365A8"/>
    <w:rsid w:val="00336A54"/>
    <w:rsid w:val="00340749"/>
    <w:rsid w:val="00341630"/>
    <w:rsid w:val="003429D5"/>
    <w:rsid w:val="00343288"/>
    <w:rsid w:val="00343B5D"/>
    <w:rsid w:val="003456A3"/>
    <w:rsid w:val="003508BC"/>
    <w:rsid w:val="00350B83"/>
    <w:rsid w:val="0035293B"/>
    <w:rsid w:val="0035337B"/>
    <w:rsid w:val="0035392D"/>
    <w:rsid w:val="00353E7D"/>
    <w:rsid w:val="00354916"/>
    <w:rsid w:val="00355FBC"/>
    <w:rsid w:val="0035738B"/>
    <w:rsid w:val="00360DC9"/>
    <w:rsid w:val="0036255C"/>
    <w:rsid w:val="00362CBE"/>
    <w:rsid w:val="003638A9"/>
    <w:rsid w:val="00363AD4"/>
    <w:rsid w:val="0036787D"/>
    <w:rsid w:val="003713F9"/>
    <w:rsid w:val="0037498F"/>
    <w:rsid w:val="00376DF5"/>
    <w:rsid w:val="00381DB5"/>
    <w:rsid w:val="00382D39"/>
    <w:rsid w:val="00382DA5"/>
    <w:rsid w:val="003833F4"/>
    <w:rsid w:val="0038376E"/>
    <w:rsid w:val="0038424D"/>
    <w:rsid w:val="0038481A"/>
    <w:rsid w:val="00384C01"/>
    <w:rsid w:val="00384F14"/>
    <w:rsid w:val="00384FF8"/>
    <w:rsid w:val="003854DF"/>
    <w:rsid w:val="00385F84"/>
    <w:rsid w:val="00390A45"/>
    <w:rsid w:val="00392629"/>
    <w:rsid w:val="00393D53"/>
    <w:rsid w:val="00394071"/>
    <w:rsid w:val="00394AF7"/>
    <w:rsid w:val="00394E69"/>
    <w:rsid w:val="003961CA"/>
    <w:rsid w:val="00396BED"/>
    <w:rsid w:val="00396DD9"/>
    <w:rsid w:val="00397207"/>
    <w:rsid w:val="003A2E9C"/>
    <w:rsid w:val="003A528B"/>
    <w:rsid w:val="003A5479"/>
    <w:rsid w:val="003B056E"/>
    <w:rsid w:val="003B14D8"/>
    <w:rsid w:val="003B16B7"/>
    <w:rsid w:val="003B3670"/>
    <w:rsid w:val="003B3B43"/>
    <w:rsid w:val="003B6441"/>
    <w:rsid w:val="003B6BD4"/>
    <w:rsid w:val="003B744E"/>
    <w:rsid w:val="003C1280"/>
    <w:rsid w:val="003C223F"/>
    <w:rsid w:val="003C237E"/>
    <w:rsid w:val="003C24EA"/>
    <w:rsid w:val="003C37AA"/>
    <w:rsid w:val="003C42D0"/>
    <w:rsid w:val="003C561A"/>
    <w:rsid w:val="003C5F61"/>
    <w:rsid w:val="003C6D03"/>
    <w:rsid w:val="003C755B"/>
    <w:rsid w:val="003D0147"/>
    <w:rsid w:val="003D090B"/>
    <w:rsid w:val="003D24C3"/>
    <w:rsid w:val="003D25B7"/>
    <w:rsid w:val="003D3ABE"/>
    <w:rsid w:val="003D438E"/>
    <w:rsid w:val="003D6076"/>
    <w:rsid w:val="003D60F4"/>
    <w:rsid w:val="003D6CB2"/>
    <w:rsid w:val="003D7FC0"/>
    <w:rsid w:val="003E0242"/>
    <w:rsid w:val="003E08BD"/>
    <w:rsid w:val="003E0F96"/>
    <w:rsid w:val="003E15C2"/>
    <w:rsid w:val="003E3A65"/>
    <w:rsid w:val="003E3C5C"/>
    <w:rsid w:val="003E5B4C"/>
    <w:rsid w:val="003E717A"/>
    <w:rsid w:val="003F0D81"/>
    <w:rsid w:val="003F0D8D"/>
    <w:rsid w:val="003F20D8"/>
    <w:rsid w:val="003F22C0"/>
    <w:rsid w:val="003F35AF"/>
    <w:rsid w:val="003F3A35"/>
    <w:rsid w:val="003F4529"/>
    <w:rsid w:val="003F6126"/>
    <w:rsid w:val="003F6449"/>
    <w:rsid w:val="003F663F"/>
    <w:rsid w:val="003F7444"/>
    <w:rsid w:val="00400A26"/>
    <w:rsid w:val="00400ED6"/>
    <w:rsid w:val="00401FC8"/>
    <w:rsid w:val="004054B4"/>
    <w:rsid w:val="00405B29"/>
    <w:rsid w:val="00410B2B"/>
    <w:rsid w:val="00411AB0"/>
    <w:rsid w:val="004124D0"/>
    <w:rsid w:val="00412EED"/>
    <w:rsid w:val="0041373F"/>
    <w:rsid w:val="00417452"/>
    <w:rsid w:val="0042309C"/>
    <w:rsid w:val="00423C8C"/>
    <w:rsid w:val="00426D08"/>
    <w:rsid w:val="00427692"/>
    <w:rsid w:val="004279C2"/>
    <w:rsid w:val="00427C01"/>
    <w:rsid w:val="004314FA"/>
    <w:rsid w:val="00431C3E"/>
    <w:rsid w:val="00432C82"/>
    <w:rsid w:val="00432EBE"/>
    <w:rsid w:val="00434B42"/>
    <w:rsid w:val="0043570A"/>
    <w:rsid w:val="00437293"/>
    <w:rsid w:val="00437AD9"/>
    <w:rsid w:val="00437FC6"/>
    <w:rsid w:val="00444FC1"/>
    <w:rsid w:val="004502F1"/>
    <w:rsid w:val="004516EB"/>
    <w:rsid w:val="00451B57"/>
    <w:rsid w:val="004528C8"/>
    <w:rsid w:val="00453C1A"/>
    <w:rsid w:val="004541B3"/>
    <w:rsid w:val="004551EC"/>
    <w:rsid w:val="0045577A"/>
    <w:rsid w:val="00455EBA"/>
    <w:rsid w:val="0045619A"/>
    <w:rsid w:val="004573CE"/>
    <w:rsid w:val="00460343"/>
    <w:rsid w:val="00460A6F"/>
    <w:rsid w:val="00460ECE"/>
    <w:rsid w:val="00462D2C"/>
    <w:rsid w:val="00464F68"/>
    <w:rsid w:val="00467374"/>
    <w:rsid w:val="00467A67"/>
    <w:rsid w:val="00467C73"/>
    <w:rsid w:val="00470466"/>
    <w:rsid w:val="00470484"/>
    <w:rsid w:val="00471EFD"/>
    <w:rsid w:val="004722D1"/>
    <w:rsid w:val="004727F7"/>
    <w:rsid w:val="0047299F"/>
    <w:rsid w:val="00474140"/>
    <w:rsid w:val="00476E59"/>
    <w:rsid w:val="0047715F"/>
    <w:rsid w:val="00477E18"/>
    <w:rsid w:val="00480F5F"/>
    <w:rsid w:val="00482190"/>
    <w:rsid w:val="0048281A"/>
    <w:rsid w:val="00482B3D"/>
    <w:rsid w:val="00482C24"/>
    <w:rsid w:val="004832FB"/>
    <w:rsid w:val="00483571"/>
    <w:rsid w:val="00483A1A"/>
    <w:rsid w:val="00484837"/>
    <w:rsid w:val="0048509E"/>
    <w:rsid w:val="00485924"/>
    <w:rsid w:val="00491034"/>
    <w:rsid w:val="00491D26"/>
    <w:rsid w:val="004929F4"/>
    <w:rsid w:val="004936B2"/>
    <w:rsid w:val="00493BC1"/>
    <w:rsid w:val="00496A00"/>
    <w:rsid w:val="004A067D"/>
    <w:rsid w:val="004A09CF"/>
    <w:rsid w:val="004A199F"/>
    <w:rsid w:val="004A374C"/>
    <w:rsid w:val="004A42B9"/>
    <w:rsid w:val="004A4DA6"/>
    <w:rsid w:val="004A669B"/>
    <w:rsid w:val="004A69A4"/>
    <w:rsid w:val="004B0AE0"/>
    <w:rsid w:val="004B13CD"/>
    <w:rsid w:val="004B307C"/>
    <w:rsid w:val="004B4014"/>
    <w:rsid w:val="004B424E"/>
    <w:rsid w:val="004B5823"/>
    <w:rsid w:val="004B5986"/>
    <w:rsid w:val="004B62E7"/>
    <w:rsid w:val="004C1F42"/>
    <w:rsid w:val="004C3C70"/>
    <w:rsid w:val="004C4BF3"/>
    <w:rsid w:val="004C5FF4"/>
    <w:rsid w:val="004D02C5"/>
    <w:rsid w:val="004D2421"/>
    <w:rsid w:val="004D28A3"/>
    <w:rsid w:val="004D37FB"/>
    <w:rsid w:val="004D381E"/>
    <w:rsid w:val="004D4DDA"/>
    <w:rsid w:val="004D5351"/>
    <w:rsid w:val="004D7D6D"/>
    <w:rsid w:val="004D7DC5"/>
    <w:rsid w:val="004E015D"/>
    <w:rsid w:val="004E0575"/>
    <w:rsid w:val="004E0A8A"/>
    <w:rsid w:val="004E1D65"/>
    <w:rsid w:val="004E284E"/>
    <w:rsid w:val="004E2E58"/>
    <w:rsid w:val="004E378B"/>
    <w:rsid w:val="004E3BCB"/>
    <w:rsid w:val="004E4641"/>
    <w:rsid w:val="004E5B89"/>
    <w:rsid w:val="004E60A1"/>
    <w:rsid w:val="004E7826"/>
    <w:rsid w:val="004F5BDA"/>
    <w:rsid w:val="00500067"/>
    <w:rsid w:val="00501BB2"/>
    <w:rsid w:val="00501FA6"/>
    <w:rsid w:val="00502CDF"/>
    <w:rsid w:val="005032FE"/>
    <w:rsid w:val="00503929"/>
    <w:rsid w:val="00503F75"/>
    <w:rsid w:val="005063D3"/>
    <w:rsid w:val="0050735D"/>
    <w:rsid w:val="00511122"/>
    <w:rsid w:val="0051150B"/>
    <w:rsid w:val="00514526"/>
    <w:rsid w:val="00514961"/>
    <w:rsid w:val="00516A51"/>
    <w:rsid w:val="0051713D"/>
    <w:rsid w:val="005220C9"/>
    <w:rsid w:val="00522480"/>
    <w:rsid w:val="00522AFF"/>
    <w:rsid w:val="00523E29"/>
    <w:rsid w:val="00526194"/>
    <w:rsid w:val="005268CB"/>
    <w:rsid w:val="00526DD3"/>
    <w:rsid w:val="00527203"/>
    <w:rsid w:val="0052752C"/>
    <w:rsid w:val="00530460"/>
    <w:rsid w:val="0053093A"/>
    <w:rsid w:val="00530FF1"/>
    <w:rsid w:val="00531D77"/>
    <w:rsid w:val="005321DA"/>
    <w:rsid w:val="00532271"/>
    <w:rsid w:val="0053269A"/>
    <w:rsid w:val="005339CE"/>
    <w:rsid w:val="00534DFB"/>
    <w:rsid w:val="0053559E"/>
    <w:rsid w:val="005365CB"/>
    <w:rsid w:val="00536FC2"/>
    <w:rsid w:val="00540BC4"/>
    <w:rsid w:val="005441F7"/>
    <w:rsid w:val="00545D5C"/>
    <w:rsid w:val="00546E3A"/>
    <w:rsid w:val="00547C90"/>
    <w:rsid w:val="0055282A"/>
    <w:rsid w:val="00562DF6"/>
    <w:rsid w:val="0056307D"/>
    <w:rsid w:val="0056422D"/>
    <w:rsid w:val="00565054"/>
    <w:rsid w:val="005656D9"/>
    <w:rsid w:val="00565867"/>
    <w:rsid w:val="0056639C"/>
    <w:rsid w:val="00567D9D"/>
    <w:rsid w:val="0057019A"/>
    <w:rsid w:val="00570CEC"/>
    <w:rsid w:val="00572009"/>
    <w:rsid w:val="00573802"/>
    <w:rsid w:val="00573E48"/>
    <w:rsid w:val="00573F56"/>
    <w:rsid w:val="005743B9"/>
    <w:rsid w:val="00576B94"/>
    <w:rsid w:val="00576D2E"/>
    <w:rsid w:val="00577118"/>
    <w:rsid w:val="00577596"/>
    <w:rsid w:val="00577B15"/>
    <w:rsid w:val="00577F63"/>
    <w:rsid w:val="0058114A"/>
    <w:rsid w:val="00582345"/>
    <w:rsid w:val="00582694"/>
    <w:rsid w:val="005826E0"/>
    <w:rsid w:val="005842B0"/>
    <w:rsid w:val="0058601D"/>
    <w:rsid w:val="005860FC"/>
    <w:rsid w:val="00587186"/>
    <w:rsid w:val="00587917"/>
    <w:rsid w:val="00587963"/>
    <w:rsid w:val="00591C8F"/>
    <w:rsid w:val="005938C4"/>
    <w:rsid w:val="00593B73"/>
    <w:rsid w:val="00594019"/>
    <w:rsid w:val="00594732"/>
    <w:rsid w:val="005A21E3"/>
    <w:rsid w:val="005A3493"/>
    <w:rsid w:val="005A3D31"/>
    <w:rsid w:val="005A44F6"/>
    <w:rsid w:val="005A6686"/>
    <w:rsid w:val="005A6BD3"/>
    <w:rsid w:val="005A6CBD"/>
    <w:rsid w:val="005A770D"/>
    <w:rsid w:val="005A7B26"/>
    <w:rsid w:val="005A7EBC"/>
    <w:rsid w:val="005B061D"/>
    <w:rsid w:val="005B074C"/>
    <w:rsid w:val="005B0EF6"/>
    <w:rsid w:val="005B15BD"/>
    <w:rsid w:val="005B1A82"/>
    <w:rsid w:val="005B1BE6"/>
    <w:rsid w:val="005B5107"/>
    <w:rsid w:val="005B5452"/>
    <w:rsid w:val="005B652B"/>
    <w:rsid w:val="005B6CCC"/>
    <w:rsid w:val="005C13AE"/>
    <w:rsid w:val="005C27BD"/>
    <w:rsid w:val="005C371C"/>
    <w:rsid w:val="005C411A"/>
    <w:rsid w:val="005C5583"/>
    <w:rsid w:val="005C597C"/>
    <w:rsid w:val="005C6EBD"/>
    <w:rsid w:val="005D2AE2"/>
    <w:rsid w:val="005D4CE0"/>
    <w:rsid w:val="005D52D4"/>
    <w:rsid w:val="005D77CD"/>
    <w:rsid w:val="005D7CF4"/>
    <w:rsid w:val="005E02F7"/>
    <w:rsid w:val="005E1F5E"/>
    <w:rsid w:val="005E436E"/>
    <w:rsid w:val="005E607B"/>
    <w:rsid w:val="005E6219"/>
    <w:rsid w:val="005E729C"/>
    <w:rsid w:val="005F0DB5"/>
    <w:rsid w:val="005F1F2A"/>
    <w:rsid w:val="005F3BEE"/>
    <w:rsid w:val="00600675"/>
    <w:rsid w:val="006032D9"/>
    <w:rsid w:val="006077FF"/>
    <w:rsid w:val="00607BB7"/>
    <w:rsid w:val="006111A6"/>
    <w:rsid w:val="00611616"/>
    <w:rsid w:val="00611CD2"/>
    <w:rsid w:val="00612018"/>
    <w:rsid w:val="00612AFC"/>
    <w:rsid w:val="0061647C"/>
    <w:rsid w:val="00616D85"/>
    <w:rsid w:val="006174A9"/>
    <w:rsid w:val="0062020D"/>
    <w:rsid w:val="0062028D"/>
    <w:rsid w:val="006233B2"/>
    <w:rsid w:val="00624B55"/>
    <w:rsid w:val="00627695"/>
    <w:rsid w:val="0062793E"/>
    <w:rsid w:val="00630C3E"/>
    <w:rsid w:val="00632206"/>
    <w:rsid w:val="006333CC"/>
    <w:rsid w:val="00633D63"/>
    <w:rsid w:val="006365A0"/>
    <w:rsid w:val="00640338"/>
    <w:rsid w:val="0064045B"/>
    <w:rsid w:val="00641D39"/>
    <w:rsid w:val="00644B81"/>
    <w:rsid w:val="00645ADD"/>
    <w:rsid w:val="00645DA9"/>
    <w:rsid w:val="006479B0"/>
    <w:rsid w:val="00651488"/>
    <w:rsid w:val="00651F0D"/>
    <w:rsid w:val="0065389E"/>
    <w:rsid w:val="00657332"/>
    <w:rsid w:val="00657DA6"/>
    <w:rsid w:val="00660D25"/>
    <w:rsid w:val="00660FFF"/>
    <w:rsid w:val="00661CE4"/>
    <w:rsid w:val="006631D7"/>
    <w:rsid w:val="006637E6"/>
    <w:rsid w:val="00664F88"/>
    <w:rsid w:val="006653AF"/>
    <w:rsid w:val="0066572D"/>
    <w:rsid w:val="00667883"/>
    <w:rsid w:val="00670320"/>
    <w:rsid w:val="00670BFA"/>
    <w:rsid w:val="006738A9"/>
    <w:rsid w:val="006739FF"/>
    <w:rsid w:val="0067646F"/>
    <w:rsid w:val="00676E22"/>
    <w:rsid w:val="006779CA"/>
    <w:rsid w:val="00677A1B"/>
    <w:rsid w:val="00681E4F"/>
    <w:rsid w:val="006820FD"/>
    <w:rsid w:val="00682299"/>
    <w:rsid w:val="0068297C"/>
    <w:rsid w:val="00685AF9"/>
    <w:rsid w:val="00686395"/>
    <w:rsid w:val="00686516"/>
    <w:rsid w:val="00686B66"/>
    <w:rsid w:val="00686F14"/>
    <w:rsid w:val="0068769A"/>
    <w:rsid w:val="00687836"/>
    <w:rsid w:val="00690F92"/>
    <w:rsid w:val="006922E7"/>
    <w:rsid w:val="006945D0"/>
    <w:rsid w:val="00695272"/>
    <w:rsid w:val="00695F86"/>
    <w:rsid w:val="0069634A"/>
    <w:rsid w:val="0069728E"/>
    <w:rsid w:val="00697442"/>
    <w:rsid w:val="006A3C0B"/>
    <w:rsid w:val="006A75F1"/>
    <w:rsid w:val="006A7E6F"/>
    <w:rsid w:val="006B0D2B"/>
    <w:rsid w:val="006B4477"/>
    <w:rsid w:val="006B4926"/>
    <w:rsid w:val="006C08EB"/>
    <w:rsid w:val="006C13DA"/>
    <w:rsid w:val="006C27A8"/>
    <w:rsid w:val="006C5141"/>
    <w:rsid w:val="006C6472"/>
    <w:rsid w:val="006C7B1A"/>
    <w:rsid w:val="006D02DF"/>
    <w:rsid w:val="006D18C0"/>
    <w:rsid w:val="006D299D"/>
    <w:rsid w:val="006E1F1B"/>
    <w:rsid w:val="006E2AAA"/>
    <w:rsid w:val="006E3533"/>
    <w:rsid w:val="006E43C1"/>
    <w:rsid w:val="006E466E"/>
    <w:rsid w:val="006E5493"/>
    <w:rsid w:val="006E5D3C"/>
    <w:rsid w:val="006F094A"/>
    <w:rsid w:val="006F2D63"/>
    <w:rsid w:val="006F3CF1"/>
    <w:rsid w:val="00701B34"/>
    <w:rsid w:val="00701B77"/>
    <w:rsid w:val="00701D01"/>
    <w:rsid w:val="007021C6"/>
    <w:rsid w:val="00703470"/>
    <w:rsid w:val="00704480"/>
    <w:rsid w:val="00706082"/>
    <w:rsid w:val="00710073"/>
    <w:rsid w:val="00711765"/>
    <w:rsid w:val="00713561"/>
    <w:rsid w:val="00717776"/>
    <w:rsid w:val="00717943"/>
    <w:rsid w:val="00717DAC"/>
    <w:rsid w:val="00717DCB"/>
    <w:rsid w:val="00720B25"/>
    <w:rsid w:val="00720B9F"/>
    <w:rsid w:val="0072150A"/>
    <w:rsid w:val="00723B24"/>
    <w:rsid w:val="00723CB6"/>
    <w:rsid w:val="00724EC2"/>
    <w:rsid w:val="00725866"/>
    <w:rsid w:val="00730508"/>
    <w:rsid w:val="00731765"/>
    <w:rsid w:val="00732E92"/>
    <w:rsid w:val="00733794"/>
    <w:rsid w:val="00733954"/>
    <w:rsid w:val="00734497"/>
    <w:rsid w:val="00736CAF"/>
    <w:rsid w:val="007372AA"/>
    <w:rsid w:val="007376A6"/>
    <w:rsid w:val="00740759"/>
    <w:rsid w:val="00740AED"/>
    <w:rsid w:val="0074477D"/>
    <w:rsid w:val="007466AA"/>
    <w:rsid w:val="00750EB9"/>
    <w:rsid w:val="00750FD5"/>
    <w:rsid w:val="0075142D"/>
    <w:rsid w:val="00753977"/>
    <w:rsid w:val="00754AF5"/>
    <w:rsid w:val="00756421"/>
    <w:rsid w:val="0075683F"/>
    <w:rsid w:val="007578F6"/>
    <w:rsid w:val="0076042F"/>
    <w:rsid w:val="00761DDD"/>
    <w:rsid w:val="00763325"/>
    <w:rsid w:val="00764225"/>
    <w:rsid w:val="007656A9"/>
    <w:rsid w:val="00766B4D"/>
    <w:rsid w:val="007727BA"/>
    <w:rsid w:val="007732F9"/>
    <w:rsid w:val="00774AB3"/>
    <w:rsid w:val="00775249"/>
    <w:rsid w:val="00777306"/>
    <w:rsid w:val="007773D4"/>
    <w:rsid w:val="00780143"/>
    <w:rsid w:val="00780567"/>
    <w:rsid w:val="00780BA7"/>
    <w:rsid w:val="007814C6"/>
    <w:rsid w:val="00781C0A"/>
    <w:rsid w:val="007821D4"/>
    <w:rsid w:val="00784165"/>
    <w:rsid w:val="00784D09"/>
    <w:rsid w:val="00785203"/>
    <w:rsid w:val="007853DB"/>
    <w:rsid w:val="0078570C"/>
    <w:rsid w:val="00786310"/>
    <w:rsid w:val="007865D7"/>
    <w:rsid w:val="0078689A"/>
    <w:rsid w:val="00786A1F"/>
    <w:rsid w:val="00786B87"/>
    <w:rsid w:val="00790165"/>
    <w:rsid w:val="00791312"/>
    <w:rsid w:val="00791822"/>
    <w:rsid w:val="0079286B"/>
    <w:rsid w:val="007A000B"/>
    <w:rsid w:val="007A070F"/>
    <w:rsid w:val="007A07EC"/>
    <w:rsid w:val="007A0C8F"/>
    <w:rsid w:val="007A4967"/>
    <w:rsid w:val="007A4FCC"/>
    <w:rsid w:val="007B1E66"/>
    <w:rsid w:val="007B3B64"/>
    <w:rsid w:val="007B3EEC"/>
    <w:rsid w:val="007B3F25"/>
    <w:rsid w:val="007B4F52"/>
    <w:rsid w:val="007B5410"/>
    <w:rsid w:val="007B6D8E"/>
    <w:rsid w:val="007B761A"/>
    <w:rsid w:val="007C182E"/>
    <w:rsid w:val="007C193C"/>
    <w:rsid w:val="007C1BF6"/>
    <w:rsid w:val="007C2EB7"/>
    <w:rsid w:val="007C37DB"/>
    <w:rsid w:val="007C5EC2"/>
    <w:rsid w:val="007C6C5B"/>
    <w:rsid w:val="007C6E4B"/>
    <w:rsid w:val="007D1DCB"/>
    <w:rsid w:val="007D2EE2"/>
    <w:rsid w:val="007D5C21"/>
    <w:rsid w:val="007D6DFE"/>
    <w:rsid w:val="007D7E01"/>
    <w:rsid w:val="007E1812"/>
    <w:rsid w:val="007E265A"/>
    <w:rsid w:val="007E313C"/>
    <w:rsid w:val="007E3CFB"/>
    <w:rsid w:val="007E62D6"/>
    <w:rsid w:val="007E643C"/>
    <w:rsid w:val="007E6D53"/>
    <w:rsid w:val="007E79BF"/>
    <w:rsid w:val="007F0979"/>
    <w:rsid w:val="007F10BA"/>
    <w:rsid w:val="007F1413"/>
    <w:rsid w:val="007F22CA"/>
    <w:rsid w:val="007F4485"/>
    <w:rsid w:val="007F6FFC"/>
    <w:rsid w:val="00800784"/>
    <w:rsid w:val="00802ED4"/>
    <w:rsid w:val="00803999"/>
    <w:rsid w:val="00803DEE"/>
    <w:rsid w:val="00803E07"/>
    <w:rsid w:val="008050EC"/>
    <w:rsid w:val="008061D7"/>
    <w:rsid w:val="008061FE"/>
    <w:rsid w:val="008073BB"/>
    <w:rsid w:val="0080789D"/>
    <w:rsid w:val="00810F4E"/>
    <w:rsid w:val="00811638"/>
    <w:rsid w:val="008134E3"/>
    <w:rsid w:val="00813CFE"/>
    <w:rsid w:val="0081430E"/>
    <w:rsid w:val="008159E1"/>
    <w:rsid w:val="0081635B"/>
    <w:rsid w:val="008165AE"/>
    <w:rsid w:val="008171A5"/>
    <w:rsid w:val="008209B6"/>
    <w:rsid w:val="00820B02"/>
    <w:rsid w:val="00821F96"/>
    <w:rsid w:val="00822C54"/>
    <w:rsid w:val="00823D18"/>
    <w:rsid w:val="008243A0"/>
    <w:rsid w:val="00830506"/>
    <w:rsid w:val="008305A5"/>
    <w:rsid w:val="008312F3"/>
    <w:rsid w:val="0083143E"/>
    <w:rsid w:val="00835911"/>
    <w:rsid w:val="00835C0F"/>
    <w:rsid w:val="0083790E"/>
    <w:rsid w:val="00837DE1"/>
    <w:rsid w:val="0084131E"/>
    <w:rsid w:val="0084152F"/>
    <w:rsid w:val="00841EF2"/>
    <w:rsid w:val="008428C7"/>
    <w:rsid w:val="00844267"/>
    <w:rsid w:val="00845315"/>
    <w:rsid w:val="00850356"/>
    <w:rsid w:val="0085286A"/>
    <w:rsid w:val="008532D4"/>
    <w:rsid w:val="0085454F"/>
    <w:rsid w:val="00854A59"/>
    <w:rsid w:val="00856C8B"/>
    <w:rsid w:val="00861273"/>
    <w:rsid w:val="00861C90"/>
    <w:rsid w:val="00862723"/>
    <w:rsid w:val="00864067"/>
    <w:rsid w:val="008640DE"/>
    <w:rsid w:val="00864D97"/>
    <w:rsid w:val="00865389"/>
    <w:rsid w:val="00866A93"/>
    <w:rsid w:val="00870236"/>
    <w:rsid w:val="00871B39"/>
    <w:rsid w:val="00872FED"/>
    <w:rsid w:val="008733CB"/>
    <w:rsid w:val="00873FCD"/>
    <w:rsid w:val="00875BAB"/>
    <w:rsid w:val="00877C5C"/>
    <w:rsid w:val="0088065E"/>
    <w:rsid w:val="00881591"/>
    <w:rsid w:val="0088167B"/>
    <w:rsid w:val="00883FAE"/>
    <w:rsid w:val="008854D9"/>
    <w:rsid w:val="008867FF"/>
    <w:rsid w:val="008903F1"/>
    <w:rsid w:val="008915CC"/>
    <w:rsid w:val="0089228B"/>
    <w:rsid w:val="00892670"/>
    <w:rsid w:val="00892996"/>
    <w:rsid w:val="00892F1A"/>
    <w:rsid w:val="00894925"/>
    <w:rsid w:val="008950B9"/>
    <w:rsid w:val="00896D54"/>
    <w:rsid w:val="00897B45"/>
    <w:rsid w:val="008A216F"/>
    <w:rsid w:val="008A295E"/>
    <w:rsid w:val="008A471F"/>
    <w:rsid w:val="008A74F9"/>
    <w:rsid w:val="008B2D7E"/>
    <w:rsid w:val="008B3C56"/>
    <w:rsid w:val="008B4849"/>
    <w:rsid w:val="008B509C"/>
    <w:rsid w:val="008B5235"/>
    <w:rsid w:val="008B54D8"/>
    <w:rsid w:val="008B5913"/>
    <w:rsid w:val="008B7B35"/>
    <w:rsid w:val="008C2C18"/>
    <w:rsid w:val="008C3A66"/>
    <w:rsid w:val="008C3D2D"/>
    <w:rsid w:val="008C41B7"/>
    <w:rsid w:val="008C493B"/>
    <w:rsid w:val="008C512B"/>
    <w:rsid w:val="008C74A3"/>
    <w:rsid w:val="008C7D23"/>
    <w:rsid w:val="008C7F22"/>
    <w:rsid w:val="008D3271"/>
    <w:rsid w:val="008D3891"/>
    <w:rsid w:val="008D653D"/>
    <w:rsid w:val="008D75DD"/>
    <w:rsid w:val="008D7783"/>
    <w:rsid w:val="008E0001"/>
    <w:rsid w:val="008E320E"/>
    <w:rsid w:val="008E4072"/>
    <w:rsid w:val="008E4A4B"/>
    <w:rsid w:val="008E7ADA"/>
    <w:rsid w:val="008F02E7"/>
    <w:rsid w:val="008F29DF"/>
    <w:rsid w:val="008F5361"/>
    <w:rsid w:val="008F6B3D"/>
    <w:rsid w:val="008F7250"/>
    <w:rsid w:val="008F7CFD"/>
    <w:rsid w:val="00900129"/>
    <w:rsid w:val="00900AC0"/>
    <w:rsid w:val="00901390"/>
    <w:rsid w:val="0090164D"/>
    <w:rsid w:val="00904F79"/>
    <w:rsid w:val="00906451"/>
    <w:rsid w:val="0090659A"/>
    <w:rsid w:val="00907E34"/>
    <w:rsid w:val="0091119F"/>
    <w:rsid w:val="0091327D"/>
    <w:rsid w:val="009137C2"/>
    <w:rsid w:val="00913AEC"/>
    <w:rsid w:val="009162E9"/>
    <w:rsid w:val="00917861"/>
    <w:rsid w:val="00920EB8"/>
    <w:rsid w:val="009222EF"/>
    <w:rsid w:val="00922BAF"/>
    <w:rsid w:val="00923484"/>
    <w:rsid w:val="009241C3"/>
    <w:rsid w:val="00926528"/>
    <w:rsid w:val="00927F9F"/>
    <w:rsid w:val="00930949"/>
    <w:rsid w:val="00933D88"/>
    <w:rsid w:val="0093438D"/>
    <w:rsid w:val="00935D82"/>
    <w:rsid w:val="0094022B"/>
    <w:rsid w:val="00943B98"/>
    <w:rsid w:val="00945F13"/>
    <w:rsid w:val="00950763"/>
    <w:rsid w:val="009509B3"/>
    <w:rsid w:val="00957207"/>
    <w:rsid w:val="00960831"/>
    <w:rsid w:val="00964561"/>
    <w:rsid w:val="00964CC4"/>
    <w:rsid w:val="0096676D"/>
    <w:rsid w:val="00966CD1"/>
    <w:rsid w:val="009677BA"/>
    <w:rsid w:val="009678CE"/>
    <w:rsid w:val="00970D6E"/>
    <w:rsid w:val="00971362"/>
    <w:rsid w:val="009767C1"/>
    <w:rsid w:val="00977704"/>
    <w:rsid w:val="009802C6"/>
    <w:rsid w:val="00983BBF"/>
    <w:rsid w:val="00983F98"/>
    <w:rsid w:val="00990356"/>
    <w:rsid w:val="00990830"/>
    <w:rsid w:val="0099149E"/>
    <w:rsid w:val="009922BB"/>
    <w:rsid w:val="00993420"/>
    <w:rsid w:val="00993CC1"/>
    <w:rsid w:val="00995ABF"/>
    <w:rsid w:val="00997952"/>
    <w:rsid w:val="009A1B2B"/>
    <w:rsid w:val="009A21E8"/>
    <w:rsid w:val="009A2949"/>
    <w:rsid w:val="009A2A86"/>
    <w:rsid w:val="009A2C61"/>
    <w:rsid w:val="009A2F95"/>
    <w:rsid w:val="009A3D61"/>
    <w:rsid w:val="009B1100"/>
    <w:rsid w:val="009B2404"/>
    <w:rsid w:val="009B32C9"/>
    <w:rsid w:val="009B32DA"/>
    <w:rsid w:val="009B3A11"/>
    <w:rsid w:val="009B3EF9"/>
    <w:rsid w:val="009B400E"/>
    <w:rsid w:val="009B5C15"/>
    <w:rsid w:val="009B608D"/>
    <w:rsid w:val="009B7A88"/>
    <w:rsid w:val="009C0A31"/>
    <w:rsid w:val="009C12E6"/>
    <w:rsid w:val="009C3165"/>
    <w:rsid w:val="009C4F07"/>
    <w:rsid w:val="009C5CFD"/>
    <w:rsid w:val="009C65CA"/>
    <w:rsid w:val="009C67AE"/>
    <w:rsid w:val="009C6FD5"/>
    <w:rsid w:val="009C7CD5"/>
    <w:rsid w:val="009D0134"/>
    <w:rsid w:val="009D015F"/>
    <w:rsid w:val="009D24FA"/>
    <w:rsid w:val="009D4F1B"/>
    <w:rsid w:val="009D7ECB"/>
    <w:rsid w:val="009E048C"/>
    <w:rsid w:val="009E2364"/>
    <w:rsid w:val="009E310A"/>
    <w:rsid w:val="009E3387"/>
    <w:rsid w:val="009E383E"/>
    <w:rsid w:val="009E4A18"/>
    <w:rsid w:val="009F12BA"/>
    <w:rsid w:val="009F163F"/>
    <w:rsid w:val="009F1933"/>
    <w:rsid w:val="009F1DC1"/>
    <w:rsid w:val="009F47A4"/>
    <w:rsid w:val="009F4ABF"/>
    <w:rsid w:val="009F6073"/>
    <w:rsid w:val="00A005AC"/>
    <w:rsid w:val="00A0128D"/>
    <w:rsid w:val="00A018F4"/>
    <w:rsid w:val="00A01F00"/>
    <w:rsid w:val="00A02C0A"/>
    <w:rsid w:val="00A02FCD"/>
    <w:rsid w:val="00A04591"/>
    <w:rsid w:val="00A04716"/>
    <w:rsid w:val="00A04F86"/>
    <w:rsid w:val="00A05CF3"/>
    <w:rsid w:val="00A0629C"/>
    <w:rsid w:val="00A06BA7"/>
    <w:rsid w:val="00A10446"/>
    <w:rsid w:val="00A10B0A"/>
    <w:rsid w:val="00A10B72"/>
    <w:rsid w:val="00A12F91"/>
    <w:rsid w:val="00A13591"/>
    <w:rsid w:val="00A14057"/>
    <w:rsid w:val="00A16791"/>
    <w:rsid w:val="00A172EC"/>
    <w:rsid w:val="00A176B7"/>
    <w:rsid w:val="00A17B5D"/>
    <w:rsid w:val="00A20173"/>
    <w:rsid w:val="00A20541"/>
    <w:rsid w:val="00A20763"/>
    <w:rsid w:val="00A227DA"/>
    <w:rsid w:val="00A246AF"/>
    <w:rsid w:val="00A26E00"/>
    <w:rsid w:val="00A279AD"/>
    <w:rsid w:val="00A27FA6"/>
    <w:rsid w:val="00A344E4"/>
    <w:rsid w:val="00A37704"/>
    <w:rsid w:val="00A405F5"/>
    <w:rsid w:val="00A410EC"/>
    <w:rsid w:val="00A4197F"/>
    <w:rsid w:val="00A41BAA"/>
    <w:rsid w:val="00A42B9D"/>
    <w:rsid w:val="00A42C46"/>
    <w:rsid w:val="00A433D8"/>
    <w:rsid w:val="00A438CD"/>
    <w:rsid w:val="00A445CA"/>
    <w:rsid w:val="00A467C8"/>
    <w:rsid w:val="00A46D1C"/>
    <w:rsid w:val="00A543C2"/>
    <w:rsid w:val="00A55B62"/>
    <w:rsid w:val="00A55F88"/>
    <w:rsid w:val="00A60619"/>
    <w:rsid w:val="00A61A75"/>
    <w:rsid w:val="00A63D09"/>
    <w:rsid w:val="00A66D43"/>
    <w:rsid w:val="00A67489"/>
    <w:rsid w:val="00A7015B"/>
    <w:rsid w:val="00A7059A"/>
    <w:rsid w:val="00A71112"/>
    <w:rsid w:val="00A72BE2"/>
    <w:rsid w:val="00A73564"/>
    <w:rsid w:val="00A73FBA"/>
    <w:rsid w:val="00A74999"/>
    <w:rsid w:val="00A74E84"/>
    <w:rsid w:val="00A7734F"/>
    <w:rsid w:val="00A778A3"/>
    <w:rsid w:val="00A80523"/>
    <w:rsid w:val="00A83DE5"/>
    <w:rsid w:val="00A840D0"/>
    <w:rsid w:val="00A8609D"/>
    <w:rsid w:val="00A86170"/>
    <w:rsid w:val="00A8758F"/>
    <w:rsid w:val="00A900BA"/>
    <w:rsid w:val="00A900BF"/>
    <w:rsid w:val="00A9172A"/>
    <w:rsid w:val="00A918AF"/>
    <w:rsid w:val="00A92377"/>
    <w:rsid w:val="00A93597"/>
    <w:rsid w:val="00A9410D"/>
    <w:rsid w:val="00A94141"/>
    <w:rsid w:val="00A94BB7"/>
    <w:rsid w:val="00AA0E4B"/>
    <w:rsid w:val="00AA129A"/>
    <w:rsid w:val="00AA25BA"/>
    <w:rsid w:val="00AA4030"/>
    <w:rsid w:val="00AA4610"/>
    <w:rsid w:val="00AA4B19"/>
    <w:rsid w:val="00AA5D8A"/>
    <w:rsid w:val="00AA7EA4"/>
    <w:rsid w:val="00AA7EA6"/>
    <w:rsid w:val="00AB0FC5"/>
    <w:rsid w:val="00AB1073"/>
    <w:rsid w:val="00AB2EB8"/>
    <w:rsid w:val="00AB345E"/>
    <w:rsid w:val="00AB3E61"/>
    <w:rsid w:val="00AB4294"/>
    <w:rsid w:val="00AB48F8"/>
    <w:rsid w:val="00AB4EB3"/>
    <w:rsid w:val="00AB5D5B"/>
    <w:rsid w:val="00AB5DC6"/>
    <w:rsid w:val="00AB75B5"/>
    <w:rsid w:val="00AC139E"/>
    <w:rsid w:val="00AC14FF"/>
    <w:rsid w:val="00AD169A"/>
    <w:rsid w:val="00AD18DB"/>
    <w:rsid w:val="00AD209B"/>
    <w:rsid w:val="00AD3D45"/>
    <w:rsid w:val="00AD62F1"/>
    <w:rsid w:val="00AE0AC7"/>
    <w:rsid w:val="00AE1AED"/>
    <w:rsid w:val="00AE495F"/>
    <w:rsid w:val="00AE53EA"/>
    <w:rsid w:val="00AF09CE"/>
    <w:rsid w:val="00AF1224"/>
    <w:rsid w:val="00AF224E"/>
    <w:rsid w:val="00AF235F"/>
    <w:rsid w:val="00AF2C49"/>
    <w:rsid w:val="00AF3474"/>
    <w:rsid w:val="00AF3F86"/>
    <w:rsid w:val="00AF5467"/>
    <w:rsid w:val="00AF55CC"/>
    <w:rsid w:val="00B00AB6"/>
    <w:rsid w:val="00B00B87"/>
    <w:rsid w:val="00B00E1B"/>
    <w:rsid w:val="00B013ED"/>
    <w:rsid w:val="00B02A4A"/>
    <w:rsid w:val="00B0322A"/>
    <w:rsid w:val="00B034E6"/>
    <w:rsid w:val="00B039AC"/>
    <w:rsid w:val="00B04463"/>
    <w:rsid w:val="00B07391"/>
    <w:rsid w:val="00B077DB"/>
    <w:rsid w:val="00B13E16"/>
    <w:rsid w:val="00B1496A"/>
    <w:rsid w:val="00B14D2E"/>
    <w:rsid w:val="00B151C7"/>
    <w:rsid w:val="00B160BE"/>
    <w:rsid w:val="00B20D62"/>
    <w:rsid w:val="00B2461C"/>
    <w:rsid w:val="00B24FA7"/>
    <w:rsid w:val="00B25B8E"/>
    <w:rsid w:val="00B26D06"/>
    <w:rsid w:val="00B31067"/>
    <w:rsid w:val="00B3174A"/>
    <w:rsid w:val="00B31DD8"/>
    <w:rsid w:val="00B32D33"/>
    <w:rsid w:val="00B34318"/>
    <w:rsid w:val="00B34613"/>
    <w:rsid w:val="00B35437"/>
    <w:rsid w:val="00B371CE"/>
    <w:rsid w:val="00B40314"/>
    <w:rsid w:val="00B41DD7"/>
    <w:rsid w:val="00B41EA9"/>
    <w:rsid w:val="00B41F2A"/>
    <w:rsid w:val="00B42006"/>
    <w:rsid w:val="00B43F47"/>
    <w:rsid w:val="00B46FA5"/>
    <w:rsid w:val="00B46FC7"/>
    <w:rsid w:val="00B50054"/>
    <w:rsid w:val="00B50786"/>
    <w:rsid w:val="00B50F56"/>
    <w:rsid w:val="00B53927"/>
    <w:rsid w:val="00B55032"/>
    <w:rsid w:val="00B56F78"/>
    <w:rsid w:val="00B61654"/>
    <w:rsid w:val="00B6376F"/>
    <w:rsid w:val="00B63BC9"/>
    <w:rsid w:val="00B64A47"/>
    <w:rsid w:val="00B64DBC"/>
    <w:rsid w:val="00B65692"/>
    <w:rsid w:val="00B65CFF"/>
    <w:rsid w:val="00B66B36"/>
    <w:rsid w:val="00B67DCD"/>
    <w:rsid w:val="00B67E89"/>
    <w:rsid w:val="00B706B9"/>
    <w:rsid w:val="00B72A66"/>
    <w:rsid w:val="00B74A94"/>
    <w:rsid w:val="00B751DC"/>
    <w:rsid w:val="00B75E4A"/>
    <w:rsid w:val="00B83E91"/>
    <w:rsid w:val="00B84018"/>
    <w:rsid w:val="00B862FD"/>
    <w:rsid w:val="00B87DA3"/>
    <w:rsid w:val="00B9117A"/>
    <w:rsid w:val="00B92C00"/>
    <w:rsid w:val="00B95E52"/>
    <w:rsid w:val="00BA11D7"/>
    <w:rsid w:val="00BA21A1"/>
    <w:rsid w:val="00BA235C"/>
    <w:rsid w:val="00BA40EE"/>
    <w:rsid w:val="00BB0030"/>
    <w:rsid w:val="00BB2200"/>
    <w:rsid w:val="00BB3CC0"/>
    <w:rsid w:val="00BB4523"/>
    <w:rsid w:val="00BB461A"/>
    <w:rsid w:val="00BB4F2F"/>
    <w:rsid w:val="00BB6FEA"/>
    <w:rsid w:val="00BB7090"/>
    <w:rsid w:val="00BC05B0"/>
    <w:rsid w:val="00BC260A"/>
    <w:rsid w:val="00BC272E"/>
    <w:rsid w:val="00BC2764"/>
    <w:rsid w:val="00BC30D4"/>
    <w:rsid w:val="00BC4701"/>
    <w:rsid w:val="00BC4771"/>
    <w:rsid w:val="00BC4DEC"/>
    <w:rsid w:val="00BC6881"/>
    <w:rsid w:val="00BC6B8B"/>
    <w:rsid w:val="00BC7692"/>
    <w:rsid w:val="00BD265B"/>
    <w:rsid w:val="00BD3519"/>
    <w:rsid w:val="00BD53D8"/>
    <w:rsid w:val="00BD5C35"/>
    <w:rsid w:val="00BD719E"/>
    <w:rsid w:val="00BD75A7"/>
    <w:rsid w:val="00BD78CB"/>
    <w:rsid w:val="00BD7F50"/>
    <w:rsid w:val="00BE46FD"/>
    <w:rsid w:val="00BE6391"/>
    <w:rsid w:val="00BE6450"/>
    <w:rsid w:val="00BE71E2"/>
    <w:rsid w:val="00BE73BD"/>
    <w:rsid w:val="00BE7791"/>
    <w:rsid w:val="00BF06BE"/>
    <w:rsid w:val="00BF06E0"/>
    <w:rsid w:val="00BF21FA"/>
    <w:rsid w:val="00BF4644"/>
    <w:rsid w:val="00BF464A"/>
    <w:rsid w:val="00BF5089"/>
    <w:rsid w:val="00BF5711"/>
    <w:rsid w:val="00BF6093"/>
    <w:rsid w:val="00BF6705"/>
    <w:rsid w:val="00BF6E4E"/>
    <w:rsid w:val="00BF7C61"/>
    <w:rsid w:val="00C034DD"/>
    <w:rsid w:val="00C05A16"/>
    <w:rsid w:val="00C116DA"/>
    <w:rsid w:val="00C12842"/>
    <w:rsid w:val="00C14987"/>
    <w:rsid w:val="00C150D3"/>
    <w:rsid w:val="00C15A79"/>
    <w:rsid w:val="00C16A2C"/>
    <w:rsid w:val="00C16AB4"/>
    <w:rsid w:val="00C1708A"/>
    <w:rsid w:val="00C1720D"/>
    <w:rsid w:val="00C22143"/>
    <w:rsid w:val="00C241A7"/>
    <w:rsid w:val="00C244AE"/>
    <w:rsid w:val="00C24A48"/>
    <w:rsid w:val="00C24C7C"/>
    <w:rsid w:val="00C25A61"/>
    <w:rsid w:val="00C26555"/>
    <w:rsid w:val="00C3028A"/>
    <w:rsid w:val="00C3051B"/>
    <w:rsid w:val="00C32F75"/>
    <w:rsid w:val="00C336A0"/>
    <w:rsid w:val="00C33889"/>
    <w:rsid w:val="00C3483A"/>
    <w:rsid w:val="00C363DA"/>
    <w:rsid w:val="00C368E7"/>
    <w:rsid w:val="00C37E10"/>
    <w:rsid w:val="00C402D8"/>
    <w:rsid w:val="00C40A42"/>
    <w:rsid w:val="00C4208E"/>
    <w:rsid w:val="00C43542"/>
    <w:rsid w:val="00C45407"/>
    <w:rsid w:val="00C4592B"/>
    <w:rsid w:val="00C46674"/>
    <w:rsid w:val="00C46747"/>
    <w:rsid w:val="00C47871"/>
    <w:rsid w:val="00C47ABC"/>
    <w:rsid w:val="00C50018"/>
    <w:rsid w:val="00C52277"/>
    <w:rsid w:val="00C541F1"/>
    <w:rsid w:val="00C54460"/>
    <w:rsid w:val="00C55488"/>
    <w:rsid w:val="00C55EDA"/>
    <w:rsid w:val="00C56076"/>
    <w:rsid w:val="00C56501"/>
    <w:rsid w:val="00C567B7"/>
    <w:rsid w:val="00C57FD1"/>
    <w:rsid w:val="00C60D70"/>
    <w:rsid w:val="00C629C4"/>
    <w:rsid w:val="00C63B5A"/>
    <w:rsid w:val="00C640E3"/>
    <w:rsid w:val="00C64766"/>
    <w:rsid w:val="00C66DC2"/>
    <w:rsid w:val="00C6778B"/>
    <w:rsid w:val="00C67AFA"/>
    <w:rsid w:val="00C72139"/>
    <w:rsid w:val="00C74F88"/>
    <w:rsid w:val="00C75148"/>
    <w:rsid w:val="00C76E79"/>
    <w:rsid w:val="00C77264"/>
    <w:rsid w:val="00C77DBA"/>
    <w:rsid w:val="00C80342"/>
    <w:rsid w:val="00C8112D"/>
    <w:rsid w:val="00C815AA"/>
    <w:rsid w:val="00C81F64"/>
    <w:rsid w:val="00C833D1"/>
    <w:rsid w:val="00C83698"/>
    <w:rsid w:val="00C836A5"/>
    <w:rsid w:val="00C85E77"/>
    <w:rsid w:val="00C866D4"/>
    <w:rsid w:val="00C90B02"/>
    <w:rsid w:val="00C917DA"/>
    <w:rsid w:val="00C92C62"/>
    <w:rsid w:val="00C93872"/>
    <w:rsid w:val="00C939B1"/>
    <w:rsid w:val="00C94C7E"/>
    <w:rsid w:val="00C95FAE"/>
    <w:rsid w:val="00CA174F"/>
    <w:rsid w:val="00CA2606"/>
    <w:rsid w:val="00CA4AE9"/>
    <w:rsid w:val="00CA4D58"/>
    <w:rsid w:val="00CA57CC"/>
    <w:rsid w:val="00CA6A34"/>
    <w:rsid w:val="00CA6F56"/>
    <w:rsid w:val="00CA7A52"/>
    <w:rsid w:val="00CA7C33"/>
    <w:rsid w:val="00CB0C90"/>
    <w:rsid w:val="00CB4112"/>
    <w:rsid w:val="00CB459A"/>
    <w:rsid w:val="00CB461A"/>
    <w:rsid w:val="00CB4BA2"/>
    <w:rsid w:val="00CB50F3"/>
    <w:rsid w:val="00CB5543"/>
    <w:rsid w:val="00CB6462"/>
    <w:rsid w:val="00CC0696"/>
    <w:rsid w:val="00CC06D2"/>
    <w:rsid w:val="00CC1B58"/>
    <w:rsid w:val="00CC43F3"/>
    <w:rsid w:val="00CC4460"/>
    <w:rsid w:val="00CC4C43"/>
    <w:rsid w:val="00CC6586"/>
    <w:rsid w:val="00CC704B"/>
    <w:rsid w:val="00CD0AEE"/>
    <w:rsid w:val="00CD0D54"/>
    <w:rsid w:val="00CD2C18"/>
    <w:rsid w:val="00CD5928"/>
    <w:rsid w:val="00CD60DE"/>
    <w:rsid w:val="00CE15F6"/>
    <w:rsid w:val="00CE1DB4"/>
    <w:rsid w:val="00CE2F01"/>
    <w:rsid w:val="00CE3CAB"/>
    <w:rsid w:val="00CE51C0"/>
    <w:rsid w:val="00CE792F"/>
    <w:rsid w:val="00CF0FFF"/>
    <w:rsid w:val="00CF116A"/>
    <w:rsid w:val="00CF3AB3"/>
    <w:rsid w:val="00CF4018"/>
    <w:rsid w:val="00CF47CC"/>
    <w:rsid w:val="00CF5C9D"/>
    <w:rsid w:val="00CF692A"/>
    <w:rsid w:val="00CF6F90"/>
    <w:rsid w:val="00CF7964"/>
    <w:rsid w:val="00CF7CC1"/>
    <w:rsid w:val="00D00D0F"/>
    <w:rsid w:val="00D078E3"/>
    <w:rsid w:val="00D10F3B"/>
    <w:rsid w:val="00D12BAB"/>
    <w:rsid w:val="00D14514"/>
    <w:rsid w:val="00D1481A"/>
    <w:rsid w:val="00D15641"/>
    <w:rsid w:val="00D158E1"/>
    <w:rsid w:val="00D20B83"/>
    <w:rsid w:val="00D2111F"/>
    <w:rsid w:val="00D216BB"/>
    <w:rsid w:val="00D235D6"/>
    <w:rsid w:val="00D2401B"/>
    <w:rsid w:val="00D26815"/>
    <w:rsid w:val="00D2698B"/>
    <w:rsid w:val="00D26FAC"/>
    <w:rsid w:val="00D2701D"/>
    <w:rsid w:val="00D27A5E"/>
    <w:rsid w:val="00D30862"/>
    <w:rsid w:val="00D32356"/>
    <w:rsid w:val="00D33979"/>
    <w:rsid w:val="00D3446D"/>
    <w:rsid w:val="00D34660"/>
    <w:rsid w:val="00D34E7E"/>
    <w:rsid w:val="00D3538B"/>
    <w:rsid w:val="00D35B23"/>
    <w:rsid w:val="00D37957"/>
    <w:rsid w:val="00D4172F"/>
    <w:rsid w:val="00D42246"/>
    <w:rsid w:val="00D42E34"/>
    <w:rsid w:val="00D44921"/>
    <w:rsid w:val="00D46225"/>
    <w:rsid w:val="00D4623F"/>
    <w:rsid w:val="00D51885"/>
    <w:rsid w:val="00D51B0A"/>
    <w:rsid w:val="00D51D26"/>
    <w:rsid w:val="00D522D1"/>
    <w:rsid w:val="00D55A51"/>
    <w:rsid w:val="00D64045"/>
    <w:rsid w:val="00D64205"/>
    <w:rsid w:val="00D64CB8"/>
    <w:rsid w:val="00D65767"/>
    <w:rsid w:val="00D731CC"/>
    <w:rsid w:val="00D77A92"/>
    <w:rsid w:val="00D8120A"/>
    <w:rsid w:val="00D8251A"/>
    <w:rsid w:val="00D86914"/>
    <w:rsid w:val="00D9073B"/>
    <w:rsid w:val="00D918D1"/>
    <w:rsid w:val="00D925B2"/>
    <w:rsid w:val="00D9342E"/>
    <w:rsid w:val="00D95CFD"/>
    <w:rsid w:val="00D95E74"/>
    <w:rsid w:val="00DA1090"/>
    <w:rsid w:val="00DA1B7D"/>
    <w:rsid w:val="00DA4BC1"/>
    <w:rsid w:val="00DA5F2C"/>
    <w:rsid w:val="00DA613B"/>
    <w:rsid w:val="00DA6F85"/>
    <w:rsid w:val="00DA7FA3"/>
    <w:rsid w:val="00DB04C8"/>
    <w:rsid w:val="00DB2362"/>
    <w:rsid w:val="00DB2B65"/>
    <w:rsid w:val="00DB3CF4"/>
    <w:rsid w:val="00DB74BC"/>
    <w:rsid w:val="00DC0165"/>
    <w:rsid w:val="00DC2E8E"/>
    <w:rsid w:val="00DC3C16"/>
    <w:rsid w:val="00DC3D17"/>
    <w:rsid w:val="00DC4392"/>
    <w:rsid w:val="00DC5C3E"/>
    <w:rsid w:val="00DC7384"/>
    <w:rsid w:val="00DD0C39"/>
    <w:rsid w:val="00DD0E4E"/>
    <w:rsid w:val="00DD16B2"/>
    <w:rsid w:val="00DD1D69"/>
    <w:rsid w:val="00DD39DF"/>
    <w:rsid w:val="00DD4A2E"/>
    <w:rsid w:val="00DD5523"/>
    <w:rsid w:val="00DE0852"/>
    <w:rsid w:val="00DE0878"/>
    <w:rsid w:val="00DE2CF4"/>
    <w:rsid w:val="00DE411F"/>
    <w:rsid w:val="00DE484D"/>
    <w:rsid w:val="00DE4957"/>
    <w:rsid w:val="00DE4A3F"/>
    <w:rsid w:val="00DE4D04"/>
    <w:rsid w:val="00DE500E"/>
    <w:rsid w:val="00DE53B4"/>
    <w:rsid w:val="00DF204C"/>
    <w:rsid w:val="00DF2F71"/>
    <w:rsid w:val="00DF30B9"/>
    <w:rsid w:val="00DF463C"/>
    <w:rsid w:val="00DF584F"/>
    <w:rsid w:val="00DF588B"/>
    <w:rsid w:val="00E00CAD"/>
    <w:rsid w:val="00E029CC"/>
    <w:rsid w:val="00E0373F"/>
    <w:rsid w:val="00E056DC"/>
    <w:rsid w:val="00E060FC"/>
    <w:rsid w:val="00E0785C"/>
    <w:rsid w:val="00E12F10"/>
    <w:rsid w:val="00E1369B"/>
    <w:rsid w:val="00E13CBA"/>
    <w:rsid w:val="00E15F82"/>
    <w:rsid w:val="00E1749E"/>
    <w:rsid w:val="00E174BC"/>
    <w:rsid w:val="00E1771C"/>
    <w:rsid w:val="00E17746"/>
    <w:rsid w:val="00E17EE7"/>
    <w:rsid w:val="00E203A8"/>
    <w:rsid w:val="00E21302"/>
    <w:rsid w:val="00E240BF"/>
    <w:rsid w:val="00E24895"/>
    <w:rsid w:val="00E25083"/>
    <w:rsid w:val="00E25A52"/>
    <w:rsid w:val="00E27C7B"/>
    <w:rsid w:val="00E30000"/>
    <w:rsid w:val="00E301DC"/>
    <w:rsid w:val="00E33965"/>
    <w:rsid w:val="00E339FB"/>
    <w:rsid w:val="00E3463D"/>
    <w:rsid w:val="00E34ED2"/>
    <w:rsid w:val="00E36A45"/>
    <w:rsid w:val="00E37292"/>
    <w:rsid w:val="00E37EAE"/>
    <w:rsid w:val="00E37FFB"/>
    <w:rsid w:val="00E420BB"/>
    <w:rsid w:val="00E42DB3"/>
    <w:rsid w:val="00E44905"/>
    <w:rsid w:val="00E44FBF"/>
    <w:rsid w:val="00E46600"/>
    <w:rsid w:val="00E47CDA"/>
    <w:rsid w:val="00E52000"/>
    <w:rsid w:val="00E53CB9"/>
    <w:rsid w:val="00E540FE"/>
    <w:rsid w:val="00E548E4"/>
    <w:rsid w:val="00E567A4"/>
    <w:rsid w:val="00E6013E"/>
    <w:rsid w:val="00E61EA8"/>
    <w:rsid w:val="00E622CC"/>
    <w:rsid w:val="00E64E41"/>
    <w:rsid w:val="00E67C7E"/>
    <w:rsid w:val="00E67F25"/>
    <w:rsid w:val="00E715CE"/>
    <w:rsid w:val="00E71D37"/>
    <w:rsid w:val="00E730DD"/>
    <w:rsid w:val="00E746B3"/>
    <w:rsid w:val="00E7494F"/>
    <w:rsid w:val="00E76C6A"/>
    <w:rsid w:val="00E805C5"/>
    <w:rsid w:val="00E80EF9"/>
    <w:rsid w:val="00E83D18"/>
    <w:rsid w:val="00E84394"/>
    <w:rsid w:val="00E84A12"/>
    <w:rsid w:val="00E84C91"/>
    <w:rsid w:val="00E86A86"/>
    <w:rsid w:val="00E9029C"/>
    <w:rsid w:val="00E921B4"/>
    <w:rsid w:val="00E9249F"/>
    <w:rsid w:val="00E929BB"/>
    <w:rsid w:val="00E96096"/>
    <w:rsid w:val="00E97803"/>
    <w:rsid w:val="00EA18DF"/>
    <w:rsid w:val="00EA21A0"/>
    <w:rsid w:val="00EA278C"/>
    <w:rsid w:val="00EA327F"/>
    <w:rsid w:val="00EA65F5"/>
    <w:rsid w:val="00EA6744"/>
    <w:rsid w:val="00EA6CFB"/>
    <w:rsid w:val="00EB1835"/>
    <w:rsid w:val="00EB21F8"/>
    <w:rsid w:val="00EB289F"/>
    <w:rsid w:val="00EB2B70"/>
    <w:rsid w:val="00EB48DA"/>
    <w:rsid w:val="00EC2A4F"/>
    <w:rsid w:val="00EC3A69"/>
    <w:rsid w:val="00EC6985"/>
    <w:rsid w:val="00EC6ADE"/>
    <w:rsid w:val="00EC6CC3"/>
    <w:rsid w:val="00EC7556"/>
    <w:rsid w:val="00ED0BA2"/>
    <w:rsid w:val="00ED0FC5"/>
    <w:rsid w:val="00ED12BD"/>
    <w:rsid w:val="00ED307A"/>
    <w:rsid w:val="00ED42E3"/>
    <w:rsid w:val="00ED4679"/>
    <w:rsid w:val="00ED4BBC"/>
    <w:rsid w:val="00ED70E5"/>
    <w:rsid w:val="00ED7B4B"/>
    <w:rsid w:val="00EE057E"/>
    <w:rsid w:val="00EE078C"/>
    <w:rsid w:val="00EE0AB5"/>
    <w:rsid w:val="00EE131D"/>
    <w:rsid w:val="00EE372E"/>
    <w:rsid w:val="00EE562F"/>
    <w:rsid w:val="00EE6A98"/>
    <w:rsid w:val="00EE7CBF"/>
    <w:rsid w:val="00EE7E7C"/>
    <w:rsid w:val="00EF242C"/>
    <w:rsid w:val="00EF2CBA"/>
    <w:rsid w:val="00EF3300"/>
    <w:rsid w:val="00EF3AC0"/>
    <w:rsid w:val="00EF3BEC"/>
    <w:rsid w:val="00EF4E2A"/>
    <w:rsid w:val="00F00295"/>
    <w:rsid w:val="00F00C2B"/>
    <w:rsid w:val="00F0114A"/>
    <w:rsid w:val="00F01891"/>
    <w:rsid w:val="00F01C28"/>
    <w:rsid w:val="00F0206F"/>
    <w:rsid w:val="00F0346F"/>
    <w:rsid w:val="00F038ED"/>
    <w:rsid w:val="00F03A4F"/>
    <w:rsid w:val="00F049AA"/>
    <w:rsid w:val="00F0628E"/>
    <w:rsid w:val="00F07E3D"/>
    <w:rsid w:val="00F134B7"/>
    <w:rsid w:val="00F151DC"/>
    <w:rsid w:val="00F16031"/>
    <w:rsid w:val="00F1647C"/>
    <w:rsid w:val="00F1695B"/>
    <w:rsid w:val="00F16E3D"/>
    <w:rsid w:val="00F16FB5"/>
    <w:rsid w:val="00F17DD4"/>
    <w:rsid w:val="00F17F6F"/>
    <w:rsid w:val="00F209F7"/>
    <w:rsid w:val="00F20F83"/>
    <w:rsid w:val="00F211D3"/>
    <w:rsid w:val="00F219EB"/>
    <w:rsid w:val="00F23519"/>
    <w:rsid w:val="00F23A58"/>
    <w:rsid w:val="00F24708"/>
    <w:rsid w:val="00F256E5"/>
    <w:rsid w:val="00F259A4"/>
    <w:rsid w:val="00F2745D"/>
    <w:rsid w:val="00F27462"/>
    <w:rsid w:val="00F329B8"/>
    <w:rsid w:val="00F32D36"/>
    <w:rsid w:val="00F347FF"/>
    <w:rsid w:val="00F34B23"/>
    <w:rsid w:val="00F34B58"/>
    <w:rsid w:val="00F350AF"/>
    <w:rsid w:val="00F356CF"/>
    <w:rsid w:val="00F35BCE"/>
    <w:rsid w:val="00F369CF"/>
    <w:rsid w:val="00F41231"/>
    <w:rsid w:val="00F463E1"/>
    <w:rsid w:val="00F463FF"/>
    <w:rsid w:val="00F474F3"/>
    <w:rsid w:val="00F47DE9"/>
    <w:rsid w:val="00F47E23"/>
    <w:rsid w:val="00F530C4"/>
    <w:rsid w:val="00F55E23"/>
    <w:rsid w:val="00F56514"/>
    <w:rsid w:val="00F56843"/>
    <w:rsid w:val="00F644DC"/>
    <w:rsid w:val="00F666E5"/>
    <w:rsid w:val="00F70DE8"/>
    <w:rsid w:val="00F72313"/>
    <w:rsid w:val="00F73388"/>
    <w:rsid w:val="00F743AD"/>
    <w:rsid w:val="00F76A03"/>
    <w:rsid w:val="00F7792E"/>
    <w:rsid w:val="00F81C03"/>
    <w:rsid w:val="00F82AD9"/>
    <w:rsid w:val="00F83070"/>
    <w:rsid w:val="00F85A48"/>
    <w:rsid w:val="00F86E29"/>
    <w:rsid w:val="00F877A5"/>
    <w:rsid w:val="00F90163"/>
    <w:rsid w:val="00F91099"/>
    <w:rsid w:val="00F922FB"/>
    <w:rsid w:val="00F92C76"/>
    <w:rsid w:val="00F935D6"/>
    <w:rsid w:val="00F942F8"/>
    <w:rsid w:val="00F9496E"/>
    <w:rsid w:val="00F95D58"/>
    <w:rsid w:val="00F961B0"/>
    <w:rsid w:val="00F9654E"/>
    <w:rsid w:val="00F96A46"/>
    <w:rsid w:val="00F97AF8"/>
    <w:rsid w:val="00FA1F5D"/>
    <w:rsid w:val="00FA3538"/>
    <w:rsid w:val="00FA4B01"/>
    <w:rsid w:val="00FA5C47"/>
    <w:rsid w:val="00FA60E4"/>
    <w:rsid w:val="00FA652F"/>
    <w:rsid w:val="00FA7D84"/>
    <w:rsid w:val="00FB1329"/>
    <w:rsid w:val="00FB1FEC"/>
    <w:rsid w:val="00FB2C16"/>
    <w:rsid w:val="00FB3307"/>
    <w:rsid w:val="00FB4027"/>
    <w:rsid w:val="00FB4B39"/>
    <w:rsid w:val="00FB5432"/>
    <w:rsid w:val="00FB6A1D"/>
    <w:rsid w:val="00FC0F22"/>
    <w:rsid w:val="00FC0F59"/>
    <w:rsid w:val="00FC2C2F"/>
    <w:rsid w:val="00FC307F"/>
    <w:rsid w:val="00FC3EDF"/>
    <w:rsid w:val="00FC5D45"/>
    <w:rsid w:val="00FC7F54"/>
    <w:rsid w:val="00FD0793"/>
    <w:rsid w:val="00FD0C7F"/>
    <w:rsid w:val="00FD1161"/>
    <w:rsid w:val="00FD1227"/>
    <w:rsid w:val="00FD15EE"/>
    <w:rsid w:val="00FD261D"/>
    <w:rsid w:val="00FD3E8D"/>
    <w:rsid w:val="00FD5539"/>
    <w:rsid w:val="00FE14E4"/>
    <w:rsid w:val="00FE23F2"/>
    <w:rsid w:val="00FE2AB1"/>
    <w:rsid w:val="00FF023C"/>
    <w:rsid w:val="00FF051B"/>
    <w:rsid w:val="00FF066A"/>
    <w:rsid w:val="00FF14FB"/>
    <w:rsid w:val="00FF16A9"/>
    <w:rsid w:val="00FF3D04"/>
    <w:rsid w:val="00FF3D37"/>
    <w:rsid w:val="00FF5A3C"/>
    <w:rsid w:val="00FF5F42"/>
    <w:rsid w:val="00FF70C9"/>
    <w:rsid w:val="00FF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B9598"/>
  <w15:docId w15:val="{EE4ACC48-B39F-4FC4-91F9-954B23D17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C47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41F2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97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95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47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stnovn1zvraznn6">
    <w:name w:val="Medium Shading 1 Accent 6"/>
    <w:basedOn w:val="Normlntabulka"/>
    <w:uiPriority w:val="63"/>
    <w:rsid w:val="008F7CFD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wtze">
    <w:name w:val="hwtze"/>
    <w:basedOn w:val="Standardnpsmoodstavce"/>
    <w:rsid w:val="00302DDE"/>
  </w:style>
  <w:style w:type="character" w:customStyle="1" w:styleId="rynqvb">
    <w:name w:val="rynqvb"/>
    <w:basedOn w:val="Standardnpsmoodstavce"/>
    <w:rsid w:val="00302DDE"/>
  </w:style>
  <w:style w:type="character" w:styleId="Zdraznnjemn">
    <w:name w:val="Subtle Emphasis"/>
    <w:basedOn w:val="Standardnpsmoodstavce"/>
    <w:uiPriority w:val="19"/>
    <w:qFormat/>
    <w:rsid w:val="00F922FB"/>
    <w:rPr>
      <w:i/>
      <w:iCs/>
      <w:color w:val="808080" w:themeColor="text1" w:themeTint="7F"/>
    </w:rPr>
  </w:style>
  <w:style w:type="character" w:styleId="Hypertextovodkaz">
    <w:name w:val="Hyperlink"/>
    <w:basedOn w:val="Standardnpsmoodstavce"/>
    <w:uiPriority w:val="99"/>
    <w:unhideWhenUsed/>
    <w:rsid w:val="00292E1F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0128D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733794"/>
    <w:rPr>
      <w:i/>
      <w:iCs/>
    </w:rPr>
  </w:style>
  <w:style w:type="character" w:customStyle="1" w:styleId="md-raw-html">
    <w:name w:val="md-raw-html"/>
    <w:basedOn w:val="Standardnpsmoodstavce"/>
    <w:rsid w:val="00140E75"/>
  </w:style>
  <w:style w:type="character" w:customStyle="1" w:styleId="hgkelc">
    <w:name w:val="hgkelc"/>
    <w:basedOn w:val="Standardnpsmoodstavce"/>
    <w:rsid w:val="00811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hart" Target="charts/chart1.xml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25760900126534"/>
          <c:y val="2.0519561341208567E-2"/>
          <c:w val="0.8026708699013918"/>
          <c:h val="0.80103201381802114"/>
        </c:manualLayout>
      </c:layout>
      <c:scatterChart>
        <c:scatterStyle val="lineMarker"/>
        <c:varyColors val="0"/>
        <c:ser>
          <c:idx val="1"/>
          <c:order val="0"/>
          <c:tx>
            <c:strRef>
              <c:f>List1!$B$1</c:f>
              <c:strCache>
                <c:ptCount val="1"/>
                <c:pt idx="0">
                  <c:v>ANIMAL FAT+ANIMAL PROTEIN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solidFill>
                <a:schemeClr val="tx1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0764499833883527E-2"/>
                  <c:y val="1.7600241691508981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Alb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CD8-4D61-9865-7CA68102D5BF}"/>
                </c:ext>
              </c:extLst>
            </c:dLbl>
            <c:dLbl>
              <c:idx val="1"/>
              <c:layout>
                <c:manualLayout>
                  <c:x val="3.737609970099120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Arm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CD8-4D61-9865-7CA68102D5BF}"/>
                </c:ext>
              </c:extLst>
            </c:dLbl>
            <c:dLbl>
              <c:idx val="2"/>
              <c:layout>
                <c:manualLayout>
                  <c:x val="0"/>
                  <c:y val="-3.0800422960138883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Aut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CD8-4D61-9865-7CA68102D5BF}"/>
                </c:ext>
              </c:extLst>
            </c:dLbl>
            <c:dLbl>
              <c:idx val="3"/>
              <c:layout>
                <c:manualLayout>
                  <c:x val="-4.1528999667768155E-3"/>
                  <c:y val="2.6400362537265208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Azerb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CD8-4D61-9865-7CA68102D5BF}"/>
                </c:ext>
              </c:extLst>
            </c:dLbl>
            <c:dLbl>
              <c:idx val="4"/>
              <c:layout>
                <c:manualLayout>
                  <c:x val="4.1528999667767765E-3"/>
                  <c:y val="2.6400362537265208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Belar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6CD8-4D61-9865-7CA68102D5BF}"/>
                </c:ext>
              </c:extLst>
            </c:dLbl>
            <c:dLbl>
              <c:idx val="5"/>
              <c:layout>
                <c:manualLayout>
                  <c:x val="0"/>
                  <c:y val="-4.4000604228774332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Belg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6CD8-4D61-9865-7CA68102D5BF}"/>
                </c:ext>
              </c:extLst>
            </c:dLbl>
            <c:dLbl>
              <c:idx val="6"/>
              <c:layout>
                <c:manualLayout>
                  <c:x val="-4.1528999667767765E-3"/>
                  <c:y val="3.0800422960138931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Bos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6CD8-4D61-9865-7CA68102D5BF}"/>
                </c:ext>
              </c:extLst>
            </c:dLbl>
            <c:dLbl>
              <c:idx val="7"/>
              <c:layout>
                <c:manualLayout>
                  <c:x val="3.7376099700991205E-2"/>
                  <c:y val="8.8001208457540048E-3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Bul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6CD8-4D61-9865-7CA68102D5BF}"/>
                </c:ext>
              </c:extLst>
            </c:dLbl>
            <c:dLbl>
              <c:idx val="8"/>
              <c:layout>
                <c:manualLayout>
                  <c:x val="0"/>
                  <c:y val="3.5200483383015992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Cro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6CD8-4D61-9865-7CA68102D5BF}"/>
                </c:ext>
              </c:extLst>
            </c:dLbl>
            <c:dLbl>
              <c:idx val="9"/>
              <c:layout>
                <c:manualLayout>
                  <c:x val="1.6611599867108827E-2"/>
                  <c:y val="2.2000302114387412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Cyprus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6CD8-4D61-9865-7CA68102D5BF}"/>
                </c:ext>
              </c:extLst>
            </c:dLbl>
            <c:dLbl>
              <c:idx val="10"/>
              <c:layout>
                <c:manualLayout>
                  <c:x val="-1.6611599867108896E-2"/>
                  <c:y val="-2.6400362537265208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Cze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6CD8-4D61-9865-7CA68102D5BF}"/>
                </c:ext>
              </c:extLst>
            </c:dLbl>
            <c:dLbl>
              <c:idx val="11"/>
              <c:layout>
                <c:manualLayout>
                  <c:x val="0"/>
                  <c:y val="-3.5200483383015992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Den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6CD8-4D61-9865-7CA68102D5BF}"/>
                </c:ext>
              </c:extLst>
            </c:dLbl>
            <c:dLbl>
              <c:idx val="12"/>
              <c:layout>
                <c:manualLayout>
                  <c:x val="2.907029976743761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Est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6CD8-4D61-9865-7CA68102D5BF}"/>
                </c:ext>
              </c:extLst>
            </c:dLbl>
            <c:dLbl>
              <c:idx val="13"/>
              <c:layout>
                <c:manualLayout>
                  <c:x val="-4.1528999667767765E-3"/>
                  <c:y val="-3.9600543805892896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Fin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6CD8-4D61-9865-7CA68102D5BF}"/>
                </c:ext>
              </c:extLst>
            </c:dLbl>
            <c:dLbl>
              <c:idx val="14"/>
              <c:layout>
                <c:manualLayout>
                  <c:x val="0"/>
                  <c:y val="-3.5200483383015992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Fra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E-6CD8-4D61-9865-7CA68102D5BF}"/>
                </c:ext>
              </c:extLst>
            </c:dLbl>
            <c:dLbl>
              <c:idx val="15"/>
              <c:layout>
                <c:manualLayout>
                  <c:x val="-4.983479960132452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Geo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6CD8-4D61-9865-7CA68102D5BF}"/>
                </c:ext>
              </c:extLst>
            </c:dLbl>
            <c:dLbl>
              <c:idx val="16"/>
              <c:layout>
                <c:manualLayout>
                  <c:x val="1.2458699900330394E-2"/>
                  <c:y val="2.6400362537265208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Ger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0-6CD8-4D61-9865-7CA68102D5BF}"/>
                </c:ext>
              </c:extLst>
            </c:dLbl>
            <c:dLbl>
              <c:idx val="17"/>
              <c:layout>
                <c:manualLayout>
                  <c:x val="0"/>
                  <c:y val="-3.5200483383015992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Gre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6CD8-4D61-9865-7CA68102D5BF}"/>
                </c:ext>
              </c:extLst>
            </c:dLbl>
            <c:dLbl>
              <c:idx val="18"/>
              <c:layout>
                <c:manualLayout>
                  <c:x val="-3.3065759720114406E-2"/>
                  <c:y val="-1.1950215566357301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Hun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2-6CD8-4D61-9865-7CA68102D5BF}"/>
                </c:ext>
              </c:extLst>
            </c:dLbl>
            <c:dLbl>
              <c:idx val="19"/>
              <c:layout>
                <c:manualLayout>
                  <c:x val="1.2458699900330394E-2"/>
                  <c:y val="-3.9600543805892896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Isl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3-6CD8-4D61-9865-7CA68102D5BF}"/>
                </c:ext>
              </c:extLst>
            </c:dLbl>
            <c:dLbl>
              <c:idx val="20"/>
              <c:layout>
                <c:manualLayout>
                  <c:x val="2.9070299767437611E-2"/>
                  <c:y val="-1.3200181268633133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Irl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4-6CD8-4D61-9865-7CA68102D5BF}"/>
                </c:ext>
              </c:extLst>
            </c:dLbl>
            <c:dLbl>
              <c:idx val="21"/>
              <c:layout>
                <c:manualLayout>
                  <c:x val="2.0764499833883527E-2"/>
                  <c:y val="2.2000302114387412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Ita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5-6CD8-4D61-9865-7CA68102D5BF}"/>
                </c:ext>
              </c:extLst>
            </c:dLbl>
            <c:dLbl>
              <c:idx val="22"/>
              <c:layout>
                <c:manualLayout>
                  <c:x val="-2.4837949227835627E-2"/>
                  <c:y val="2.638712468633729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Lat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6-6CD8-4D61-9865-7CA68102D5BF}"/>
                </c:ext>
              </c:extLst>
            </c:dLbl>
            <c:dLbl>
              <c:idx val="23"/>
              <c:layout>
                <c:manualLayout>
                  <c:x val="2.8513238289206252E-2"/>
                  <c:y val="2.6373626373626616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Lith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7-6CD8-4D61-9865-7CA68102D5BF}"/>
                </c:ext>
              </c:extLst>
            </c:dLbl>
            <c:dLbl>
              <c:idx val="24"/>
              <c:layout>
                <c:manualLayout>
                  <c:x val="3.3223199734214406E-2"/>
                  <c:y val="1.7600241691508981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Lux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8-6CD8-4D61-9865-7CA68102D5BF}"/>
                </c:ext>
              </c:extLst>
            </c:dLbl>
            <c:dLbl>
              <c:idx val="25"/>
              <c:layout>
                <c:manualLayout>
                  <c:x val="3.7376099700991205E-2"/>
                  <c:y val="8.8001208457540048E-3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Mac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9-6CD8-4D61-9865-7CA68102D5BF}"/>
                </c:ext>
              </c:extLst>
            </c:dLbl>
            <c:dLbl>
              <c:idx val="26"/>
              <c:layout>
                <c:manualLayout>
                  <c:x val="4.5681899634544797E-2"/>
                  <c:y val="2.2000302114387412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Malta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A-6CD8-4D61-9865-7CA68102D5BF}"/>
                </c:ext>
              </c:extLst>
            </c:dLbl>
            <c:dLbl>
              <c:idx val="27"/>
              <c:layout>
                <c:manualLayout>
                  <c:x val="-4.1528999667767765E-3"/>
                  <c:y val="-3.9600543805892896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Mold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B-6CD8-4D61-9865-7CA68102D5BF}"/>
                </c:ext>
              </c:extLst>
            </c:dLbl>
            <c:dLbl>
              <c:idx val="28"/>
              <c:layout>
                <c:manualLayout>
                  <c:x val="-2.8991365209271251E-2"/>
                  <c:y val="3.8975707265498621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Neth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C-6CD8-4D61-9865-7CA68102D5BF}"/>
                </c:ext>
              </c:extLst>
            </c:dLbl>
            <c:dLbl>
              <c:idx val="29"/>
              <c:layout>
                <c:manualLayout>
                  <c:x val="-8.3057999335548992E-3"/>
                  <c:y val="2.6400362537265208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Nor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D-6CD8-4D61-9865-7CA68102D5BF}"/>
                </c:ext>
              </c:extLst>
            </c:dLbl>
            <c:dLbl>
              <c:idx val="30"/>
              <c:layout>
                <c:manualLayout>
                  <c:x val="-4.1528999667767765E-3"/>
                  <c:y val="3.0800422960138931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Pol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E-6CD8-4D61-9865-7CA68102D5BF}"/>
                </c:ext>
              </c:extLst>
            </c:dLbl>
            <c:dLbl>
              <c:idx val="31"/>
              <c:layout>
                <c:manualLayout>
                  <c:x val="1.6611599867108896E-2"/>
                  <c:y val="-2.2000302114387412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Port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F-6CD8-4D61-9865-7CA68102D5BF}"/>
                </c:ext>
              </c:extLst>
            </c:dLbl>
            <c:dLbl>
              <c:idx val="32"/>
              <c:layout>
                <c:manualLayout>
                  <c:x val="-2.9070299767437611E-2"/>
                  <c:y val="-3.0800422960138931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Rom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20-6CD8-4D61-9865-7CA68102D5BF}"/>
                </c:ext>
              </c:extLst>
            </c:dLbl>
            <c:dLbl>
              <c:idx val="33"/>
              <c:layout>
                <c:manualLayout>
                  <c:x val="8.3057999335548992E-3"/>
                  <c:y val="2.6400362537265208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Rus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21-6CD8-4D61-9865-7CA68102D5BF}"/>
                </c:ext>
              </c:extLst>
            </c:dLbl>
            <c:dLbl>
              <c:idx val="34"/>
              <c:layout>
                <c:manualLayout>
                  <c:x val="-4.1528999667767765E-3"/>
                  <c:y val="-2.2000302114387412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Serb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22-6CD8-4D61-9865-7CA68102D5BF}"/>
                </c:ext>
              </c:extLst>
            </c:dLbl>
            <c:dLbl>
              <c:idx val="35"/>
              <c:layout>
                <c:manualLayout>
                  <c:x val="1.2458699900330394E-2"/>
                  <c:y val="2.6400362537265208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Svk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23-6CD8-4D61-9865-7CA68102D5BF}"/>
                </c:ext>
              </c:extLst>
            </c:dLbl>
            <c:dLbl>
              <c:idx val="36"/>
              <c:layout>
                <c:manualLayout>
                  <c:x val="-2.9070299767437691E-2"/>
                  <c:y val="-1.760024169150904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Slo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24-6CD8-4D61-9865-7CA68102D5BF}"/>
                </c:ext>
              </c:extLst>
            </c:dLbl>
            <c:dLbl>
              <c:idx val="37"/>
              <c:layout>
                <c:manualLayout>
                  <c:x val="2.4917291491633881E-2"/>
                  <c:y val="-2.6713052474418585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Spain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25-6CD8-4D61-9865-7CA68102D5BF}"/>
                </c:ext>
              </c:extLst>
            </c:dLbl>
            <c:dLbl>
              <c:idx val="38"/>
              <c:layout>
                <c:manualLayout>
                  <c:x val="-8.3057999335548992E-3"/>
                  <c:y val="-3.9600543805892896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Swe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26-6CD8-4D61-9865-7CA68102D5BF}"/>
                </c:ext>
              </c:extLst>
            </c:dLbl>
            <c:dLbl>
              <c:idx val="39"/>
              <c:layout>
                <c:manualLayout>
                  <c:x val="-8.3057999335548992E-3"/>
                  <c:y val="-2.6400362537265208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Switz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27-6CD8-4D61-9865-7CA68102D5BF}"/>
                </c:ext>
              </c:extLst>
            </c:dLbl>
            <c:dLbl>
              <c:idx val="40"/>
              <c:layout>
                <c:manualLayout>
                  <c:x val="-4.1528999667767755E-2"/>
                  <c:y val="2.2000302114387492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Tur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28-6CD8-4D61-9865-7CA68102D5BF}"/>
                </c:ext>
              </c:extLst>
            </c:dLbl>
            <c:dLbl>
              <c:idx val="41"/>
              <c:layout>
                <c:manualLayout>
                  <c:x val="-1.2458699900330394E-2"/>
                  <c:y val="-3.0800422960138931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Ukr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29-6CD8-4D61-9865-7CA68102D5BF}"/>
                </c:ext>
              </c:extLst>
            </c:dLbl>
            <c:dLbl>
              <c:idx val="42"/>
              <c:layout>
                <c:manualLayout>
                  <c:x val="1.6611599867108827E-2"/>
                  <c:y val="2.6400362537265208E-2"/>
                </c:manualLayout>
              </c:layout>
              <c:tx>
                <c:rich>
                  <a:bodyPr/>
                  <a:lstStyle/>
                  <a:p>
                    <a:r>
                      <a:rPr lang="en-US" sz="550" i="1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Arial Narrow" pitchFamily="34" charset="0"/>
                      </a:rPr>
                      <a:t>UK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2A-6CD8-4D61-9865-7CA68102D5BF}"/>
                </c:ext>
              </c:extLst>
            </c:dLbl>
            <c:spPr>
              <a:noFill/>
              <a:ln cap="flat">
                <a:noFill/>
                <a:bevel/>
              </a:ln>
              <a:effectLst/>
            </c:spPr>
            <c:txPr>
              <a:bodyPr rot="0" spcFirstLastPara="1" vertOverflow="clip" horzOverflow="clip" vert="horz" wrap="square" lIns="38100" tIns="19050" rIns="38100" bIns="19050" anchor="t" anchorCtr="1">
                <a:spAutoFit/>
              </a:bodyPr>
              <a:lstStyle/>
              <a:p>
                <a:pPr>
                  <a:defRPr sz="550" b="0" i="1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 Narrow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showLeaderLines val="0"/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0.45197084680577598"/>
                  <c:y val="-5.9701814687063703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cs-CZ" sz="1000" b="1" i="1" baseline="0">
                        <a:latin typeface="Arial Narrow" pitchFamily="34" charset="0"/>
                      </a:rPr>
                      <a:t>r=0.92; p&lt;0.001</a:t>
                    </a:r>
                    <a:endParaRPr lang="en-US" sz="1000" b="1" i="1">
                      <a:latin typeface="Arial Narrow" pitchFamily="34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List1!$A$2:$A$44</c:f>
              <c:numCache>
                <c:formatCode>General</c:formatCode>
                <c:ptCount val="43"/>
                <c:pt idx="0">
                  <c:v>46.3</c:v>
                </c:pt>
                <c:pt idx="1">
                  <c:v>39.6</c:v>
                </c:pt>
                <c:pt idx="2">
                  <c:v>61.3</c:v>
                </c:pt>
                <c:pt idx="3">
                  <c:v>33.1</c:v>
                </c:pt>
                <c:pt idx="4">
                  <c:v>50.5</c:v>
                </c:pt>
                <c:pt idx="5">
                  <c:v>64.599999999999994</c:v>
                </c:pt>
                <c:pt idx="6">
                  <c:v>38.5</c:v>
                </c:pt>
                <c:pt idx="7">
                  <c:v>50.3</c:v>
                </c:pt>
                <c:pt idx="8">
                  <c:v>49.4</c:v>
                </c:pt>
                <c:pt idx="9">
                  <c:v>58.7</c:v>
                </c:pt>
                <c:pt idx="10">
                  <c:v>54.4</c:v>
                </c:pt>
                <c:pt idx="11">
                  <c:v>68.3</c:v>
                </c:pt>
                <c:pt idx="12">
                  <c:v>56</c:v>
                </c:pt>
                <c:pt idx="13">
                  <c:v>57.5</c:v>
                </c:pt>
                <c:pt idx="14">
                  <c:v>63.5</c:v>
                </c:pt>
                <c:pt idx="15">
                  <c:v>35.6</c:v>
                </c:pt>
                <c:pt idx="16">
                  <c:v>69.599999999999994</c:v>
                </c:pt>
                <c:pt idx="17">
                  <c:v>50.1</c:v>
                </c:pt>
                <c:pt idx="18">
                  <c:v>55.4</c:v>
                </c:pt>
                <c:pt idx="19">
                  <c:v>72.5</c:v>
                </c:pt>
                <c:pt idx="20">
                  <c:v>65.5</c:v>
                </c:pt>
                <c:pt idx="21">
                  <c:v>62.3</c:v>
                </c:pt>
                <c:pt idx="22">
                  <c:v>55.3</c:v>
                </c:pt>
                <c:pt idx="23">
                  <c:v>54.9</c:v>
                </c:pt>
                <c:pt idx="24">
                  <c:v>69.5</c:v>
                </c:pt>
                <c:pt idx="25">
                  <c:v>42.4</c:v>
                </c:pt>
                <c:pt idx="26">
                  <c:v>60.7</c:v>
                </c:pt>
                <c:pt idx="27">
                  <c:v>35.200000000000003</c:v>
                </c:pt>
                <c:pt idx="28">
                  <c:v>62.5</c:v>
                </c:pt>
                <c:pt idx="29">
                  <c:v>64.2</c:v>
                </c:pt>
                <c:pt idx="30">
                  <c:v>59.9</c:v>
                </c:pt>
                <c:pt idx="31">
                  <c:v>57.2</c:v>
                </c:pt>
                <c:pt idx="32">
                  <c:v>46</c:v>
                </c:pt>
                <c:pt idx="33">
                  <c:v>47.3</c:v>
                </c:pt>
                <c:pt idx="34">
                  <c:v>47.4</c:v>
                </c:pt>
                <c:pt idx="35">
                  <c:v>52.7</c:v>
                </c:pt>
                <c:pt idx="36">
                  <c:v>56.8</c:v>
                </c:pt>
                <c:pt idx="37">
                  <c:v>58.9</c:v>
                </c:pt>
                <c:pt idx="38">
                  <c:v>56.1</c:v>
                </c:pt>
                <c:pt idx="39">
                  <c:v>61.1</c:v>
                </c:pt>
                <c:pt idx="41">
                  <c:v>43.1</c:v>
                </c:pt>
                <c:pt idx="42">
                  <c:v>65.2</c:v>
                </c:pt>
              </c:numCache>
            </c:numRef>
          </c:xVal>
          <c:yVal>
            <c:numRef>
              <c:f>List1!$B$2:$B$44</c:f>
              <c:numCache>
                <c:formatCode>0</c:formatCode>
                <c:ptCount val="43"/>
                <c:pt idx="0">
                  <c:v>92.437500000000227</c:v>
                </c:pt>
                <c:pt idx="1">
                  <c:v>53.431249999999991</c:v>
                </c:pt>
                <c:pt idx="2">
                  <c:v>163.88750000000007</c:v>
                </c:pt>
                <c:pt idx="3">
                  <c:v>43.075000000000003</c:v>
                </c:pt>
                <c:pt idx="4">
                  <c:v>112.38125000000002</c:v>
                </c:pt>
                <c:pt idx="5">
                  <c:v>155.61250000000001</c:v>
                </c:pt>
                <c:pt idx="6">
                  <c:v>51.387499999999996</c:v>
                </c:pt>
                <c:pt idx="7">
                  <c:v>84.762500000000003</c:v>
                </c:pt>
                <c:pt idx="8">
                  <c:v>78.856250000000003</c:v>
                </c:pt>
                <c:pt idx="9">
                  <c:v>103.36875000000001</c:v>
                </c:pt>
                <c:pt idx="10">
                  <c:v>116.5625</c:v>
                </c:pt>
                <c:pt idx="11">
                  <c:v>165.48750000000001</c:v>
                </c:pt>
                <c:pt idx="12">
                  <c:v>111.925</c:v>
                </c:pt>
                <c:pt idx="13">
                  <c:v>155.76250000000002</c:v>
                </c:pt>
                <c:pt idx="14">
                  <c:v>180.81875000000002</c:v>
                </c:pt>
                <c:pt idx="15">
                  <c:v>55.356249999999996</c:v>
                </c:pt>
                <c:pt idx="16">
                  <c:v>138.94374999999999</c:v>
                </c:pt>
                <c:pt idx="17">
                  <c:v>118.77499999999999</c:v>
                </c:pt>
                <c:pt idx="18">
                  <c:v>131.1875</c:v>
                </c:pt>
                <c:pt idx="19">
                  <c:v>182.43125000000003</c:v>
                </c:pt>
                <c:pt idx="20">
                  <c:v>151.05625000000003</c:v>
                </c:pt>
                <c:pt idx="21">
                  <c:v>130.49374999999998</c:v>
                </c:pt>
                <c:pt idx="22">
                  <c:v>112.32499999999999</c:v>
                </c:pt>
                <c:pt idx="23">
                  <c:v>111.80625000000002</c:v>
                </c:pt>
                <c:pt idx="24">
                  <c:v>158.43125000000003</c:v>
                </c:pt>
                <c:pt idx="25">
                  <c:v>68.425000000000011</c:v>
                </c:pt>
                <c:pt idx="26">
                  <c:v>122.38749999999999</c:v>
                </c:pt>
                <c:pt idx="27">
                  <c:v>59.418750000000003</c:v>
                </c:pt>
                <c:pt idx="28">
                  <c:v>156.24374999999998</c:v>
                </c:pt>
                <c:pt idx="29">
                  <c:v>151.72500000000002</c:v>
                </c:pt>
                <c:pt idx="30">
                  <c:v>122.12499999999999</c:v>
                </c:pt>
                <c:pt idx="31">
                  <c:v>136.98125000000007</c:v>
                </c:pt>
                <c:pt idx="32">
                  <c:v>99.293750000000003</c:v>
                </c:pt>
                <c:pt idx="33">
                  <c:v>94.362499999999983</c:v>
                </c:pt>
                <c:pt idx="34">
                  <c:v>117.01875</c:v>
                </c:pt>
                <c:pt idx="35">
                  <c:v>98.087500000000006</c:v>
                </c:pt>
                <c:pt idx="36">
                  <c:v>120.78125000000072</c:v>
                </c:pt>
                <c:pt idx="37">
                  <c:v>131.92500000000001</c:v>
                </c:pt>
                <c:pt idx="38">
                  <c:v>142.99375000000001</c:v>
                </c:pt>
                <c:pt idx="39">
                  <c:v>152.625</c:v>
                </c:pt>
                <c:pt idx="41">
                  <c:v>81.537499999999994</c:v>
                </c:pt>
                <c:pt idx="42">
                  <c:v>134.84374999999997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2C-6CD8-4D61-9865-7CA68102D5BF}"/>
            </c:ext>
          </c:extLst>
        </c:ser>
        <c:ser>
          <c:idx val="2"/>
          <c:order val="1"/>
          <c:tx>
            <c:strRef>
              <c:f>List1!#REF!</c:f>
              <c:strCache>
                <c:ptCount val="1"/>
                <c:pt idx="0">
                  <c:v>#REF!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showLeaderLines val="0"/>
              </c:ext>
            </c:extLst>
          </c:dLbls>
          <c:xVal>
            <c:numRef>
              <c:f>List1!$A$2:$A$44</c:f>
              <c:numCache>
                <c:formatCode>General</c:formatCode>
                <c:ptCount val="43"/>
                <c:pt idx="0">
                  <c:v>46.3</c:v>
                </c:pt>
                <c:pt idx="1">
                  <c:v>39.6</c:v>
                </c:pt>
                <c:pt idx="2">
                  <c:v>61.3</c:v>
                </c:pt>
                <c:pt idx="3">
                  <c:v>33.1</c:v>
                </c:pt>
                <c:pt idx="4">
                  <c:v>50.5</c:v>
                </c:pt>
                <c:pt idx="5">
                  <c:v>64.599999999999994</c:v>
                </c:pt>
                <c:pt idx="6">
                  <c:v>38.5</c:v>
                </c:pt>
                <c:pt idx="7">
                  <c:v>50.3</c:v>
                </c:pt>
                <c:pt idx="8">
                  <c:v>49.4</c:v>
                </c:pt>
                <c:pt idx="9">
                  <c:v>58.7</c:v>
                </c:pt>
                <c:pt idx="10">
                  <c:v>54.4</c:v>
                </c:pt>
                <c:pt idx="11">
                  <c:v>68.3</c:v>
                </c:pt>
                <c:pt idx="12">
                  <c:v>56</c:v>
                </c:pt>
                <c:pt idx="13">
                  <c:v>57.5</c:v>
                </c:pt>
                <c:pt idx="14">
                  <c:v>63.5</c:v>
                </c:pt>
                <c:pt idx="15">
                  <c:v>35.6</c:v>
                </c:pt>
                <c:pt idx="16">
                  <c:v>69.599999999999994</c:v>
                </c:pt>
                <c:pt idx="17">
                  <c:v>50.1</c:v>
                </c:pt>
                <c:pt idx="18">
                  <c:v>55.4</c:v>
                </c:pt>
                <c:pt idx="19">
                  <c:v>72.5</c:v>
                </c:pt>
                <c:pt idx="20">
                  <c:v>65.5</c:v>
                </c:pt>
                <c:pt idx="21">
                  <c:v>62.3</c:v>
                </c:pt>
                <c:pt idx="22">
                  <c:v>55.3</c:v>
                </c:pt>
                <c:pt idx="23">
                  <c:v>54.9</c:v>
                </c:pt>
                <c:pt idx="24">
                  <c:v>69.5</c:v>
                </c:pt>
                <c:pt idx="25">
                  <c:v>42.4</c:v>
                </c:pt>
                <c:pt idx="26">
                  <c:v>60.7</c:v>
                </c:pt>
                <c:pt idx="27">
                  <c:v>35.200000000000003</c:v>
                </c:pt>
                <c:pt idx="28">
                  <c:v>62.5</c:v>
                </c:pt>
                <c:pt idx="29">
                  <c:v>64.2</c:v>
                </c:pt>
                <c:pt idx="30">
                  <c:v>59.9</c:v>
                </c:pt>
                <c:pt idx="31">
                  <c:v>57.2</c:v>
                </c:pt>
                <c:pt idx="32">
                  <c:v>46</c:v>
                </c:pt>
                <c:pt idx="33">
                  <c:v>47.3</c:v>
                </c:pt>
                <c:pt idx="34">
                  <c:v>47.4</c:v>
                </c:pt>
                <c:pt idx="35">
                  <c:v>52.7</c:v>
                </c:pt>
                <c:pt idx="36">
                  <c:v>56.8</c:v>
                </c:pt>
                <c:pt idx="37">
                  <c:v>58.9</c:v>
                </c:pt>
                <c:pt idx="38">
                  <c:v>56.1</c:v>
                </c:pt>
                <c:pt idx="39">
                  <c:v>61.1</c:v>
                </c:pt>
                <c:pt idx="41">
                  <c:v>43.1</c:v>
                </c:pt>
                <c:pt idx="42">
                  <c:v>65.2</c:v>
                </c:pt>
              </c:numCache>
            </c:numRef>
          </c:xVal>
          <c:yVal>
            <c:numRef>
              <c:f>List1!#REF!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2D-6CD8-4D61-9865-7CA68102D5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7314688"/>
        <c:axId val="379594240"/>
      </c:scatterChart>
      <c:valAx>
        <c:axId val="377314688"/>
        <c:scaling>
          <c:orientation val="minMax"/>
          <c:max val="75"/>
          <c:min val="3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 Narrow" pitchFamily="34" charset="0"/>
                    <a:ea typeface="+mn-ea"/>
                    <a:cs typeface="+mn-cs"/>
                  </a:defRPr>
                </a:pPr>
                <a:r>
                  <a:rPr lang="cs-CZ" b="1">
                    <a:latin typeface="Arial Narrow" pitchFamily="34" charset="0"/>
                  </a:rPr>
                  <a:t>Výskyt zvýšeného cholesterolu u mužů (%)</a:t>
                </a:r>
                <a:r>
                  <a:rPr lang="cs-CZ" b="1" baseline="0">
                    <a:latin typeface="Arial Narrow" pitchFamily="34" charset="0"/>
                  </a:rPr>
                  <a:t> (WHO,2008)</a:t>
                </a:r>
                <a:endParaRPr lang="cs-CZ" b="1">
                  <a:latin typeface="Arial Narrow" pitchFamily="34" charset="0"/>
                </a:endParaRPr>
              </a:p>
            </c:rich>
          </c:tx>
          <c:layout>
            <c:manualLayout>
              <c:xMode val="edge"/>
              <c:yMode val="edge"/>
              <c:x val="0.18806044524330742"/>
              <c:y val="0.8949720941169875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9594240"/>
        <c:crosses val="autoZero"/>
        <c:crossBetween val="midCat"/>
        <c:majorUnit val="5"/>
      </c:valAx>
      <c:valAx>
        <c:axId val="379594240"/>
        <c:scaling>
          <c:orientation val="minMax"/>
          <c:max val="200"/>
          <c:min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50" b="1" i="0" u="none" strike="noStrike" kern="1200" baseline="0">
                    <a:solidFill>
                      <a:sysClr val="windowText" lastClr="000000"/>
                    </a:solidFill>
                    <a:latin typeface="Arial Narrow" pitchFamily="34" charset="0"/>
                    <a:ea typeface="+mn-ea"/>
                    <a:cs typeface="+mn-cs"/>
                  </a:defRPr>
                </a:pPr>
                <a:r>
                  <a:rPr lang="cs-CZ" sz="750" b="1">
                    <a:latin typeface="Arial Narrow" pitchFamily="34" charset="0"/>
                  </a:rPr>
                  <a:t>Živočišný tuk </a:t>
                </a:r>
                <a:r>
                  <a:rPr lang="cs-CZ" sz="750" b="1">
                    <a:latin typeface="Arial Narrow" pitchFamily="34" charset="0"/>
                    <a:cs typeface="Arial"/>
                  </a:rPr>
                  <a:t>&amp;</a:t>
                </a:r>
                <a:r>
                  <a:rPr lang="cs-CZ" sz="750" b="1">
                    <a:latin typeface="Arial Narrow" pitchFamily="34" charset="0"/>
                  </a:rPr>
                  <a:t> Živočišný protein </a:t>
                </a:r>
              </a:p>
              <a:p>
                <a:pPr>
                  <a:defRPr sz="750" b="1" i="0" u="none" strike="noStrike" kern="1200" baseline="0">
                    <a:solidFill>
                      <a:sysClr val="windowText" lastClr="000000"/>
                    </a:solidFill>
                    <a:latin typeface="Arial Narrow" pitchFamily="34" charset="0"/>
                    <a:ea typeface="+mn-ea"/>
                    <a:cs typeface="+mn-cs"/>
                  </a:defRPr>
                </a:pPr>
                <a:r>
                  <a:rPr lang="cs-CZ" sz="750" b="1">
                    <a:latin typeface="Arial Narrow" pitchFamily="34" charset="0"/>
                  </a:rPr>
                  <a:t>(g/den per capita, FAOSTAT 1993-2008)</a:t>
                </a:r>
              </a:p>
            </c:rich>
          </c:tx>
          <c:layout>
            <c:manualLayout>
              <c:xMode val="edge"/>
              <c:yMode val="edge"/>
              <c:x val="1.9006813206675653E-2"/>
              <c:y val="0.1389326354748355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Arial Narrow" pitchFamily="34" charset="0"/>
                <a:ea typeface="+mn-ea"/>
                <a:cs typeface="+mn-cs"/>
              </a:defRPr>
            </a:pPr>
            <a:endParaRPr lang="en-US"/>
          </a:p>
        </c:txPr>
        <c:crossAx val="377314688"/>
        <c:crosses val="autoZero"/>
        <c:crossBetween val="midCat"/>
        <c:majorUnit val="10"/>
      </c:valAx>
      <c:spPr>
        <a:solidFill>
          <a:srgbClr val="FEF1E6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aseline="0"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D32CDD-E491-493F-A77B-3BD2D0C10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18</Pages>
  <Words>5052</Words>
  <Characters>28802</Characters>
  <Application>Microsoft Office Word</Application>
  <DocSecurity>0</DocSecurity>
  <Lines>240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Pavel</dc:creator>
  <cp:lastModifiedBy>Zuzana Sajdlová</cp:lastModifiedBy>
  <cp:revision>11</cp:revision>
  <dcterms:created xsi:type="dcterms:W3CDTF">2024-10-16T10:12:00Z</dcterms:created>
  <dcterms:modified xsi:type="dcterms:W3CDTF">2024-10-16T13:51:00Z</dcterms:modified>
</cp:coreProperties>
</file>