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19" w:rsidRDefault="00684568" w:rsidP="00684568">
      <w:pPr>
        <w:spacing w:line="360" w:lineRule="auto"/>
        <w:jc w:val="right"/>
        <w:rPr>
          <w:rFonts w:ascii="Times New Roman" w:hAnsi="Times New Roman" w:cs="Times New Roman"/>
          <w:sz w:val="24"/>
          <w:szCs w:val="24"/>
        </w:rPr>
      </w:pPr>
      <w:r>
        <w:rPr>
          <w:rFonts w:ascii="Times New Roman" w:hAnsi="Times New Roman" w:cs="Times New Roman"/>
          <w:sz w:val="24"/>
          <w:szCs w:val="24"/>
        </w:rPr>
        <w:t>Vendula Červeňová, UČO: 386020</w:t>
      </w:r>
    </w:p>
    <w:p w:rsidR="00684568" w:rsidRDefault="00684568" w:rsidP="00684568">
      <w:pPr>
        <w:spacing w:line="360" w:lineRule="auto"/>
        <w:jc w:val="both"/>
        <w:rPr>
          <w:rFonts w:ascii="Times New Roman" w:hAnsi="Times New Roman" w:cs="Times New Roman"/>
          <w:sz w:val="24"/>
          <w:szCs w:val="24"/>
        </w:rPr>
      </w:pPr>
    </w:p>
    <w:p w:rsidR="0072416A" w:rsidRDefault="00684568" w:rsidP="00AB1D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Rešerše: </w:t>
      </w:r>
    </w:p>
    <w:p w:rsidR="0072416A" w:rsidRDefault="00684568" w:rsidP="00AB1D09">
      <w:pPr>
        <w:spacing w:line="360" w:lineRule="auto"/>
        <w:jc w:val="both"/>
        <w:rPr>
          <w:rFonts w:ascii="Times New Roman" w:hAnsi="Times New Roman" w:cs="Times New Roman"/>
          <w:b/>
          <w:sz w:val="24"/>
          <w:szCs w:val="24"/>
        </w:rPr>
      </w:pPr>
      <w:r w:rsidRPr="00684568">
        <w:rPr>
          <w:rFonts w:ascii="Times New Roman" w:hAnsi="Times New Roman" w:cs="Times New Roman"/>
          <w:b/>
          <w:sz w:val="24"/>
          <w:szCs w:val="24"/>
        </w:rPr>
        <w:t>Principy kvantitativního výzkumu a feministické impulsy v kvantitativní metodologii</w:t>
      </w:r>
    </w:p>
    <w:p w:rsidR="00684568" w:rsidRDefault="00D86EFE" w:rsidP="00AB1D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Kvantitativní sociologický výzkum vychází z pozitivismu a opírá se o deduktivní metodu, která vychází z teorie nebo obecně formulovaného problému. Kvantitativní výzkum rozeznává, zda existuje souvislost mezi dvěma nebo více proměnnými a je schopen řešit pouze určitou kategorii problémů. Je to v zásadě numerické šetření. Mezi techniky kvantitativního výzkumu patří pozorování, dotazník, rozhovor, anketa, časový snímek nebo sociometrický test. </w:t>
      </w:r>
    </w:p>
    <w:p w:rsidR="00D86EFE" w:rsidRDefault="00D86EFE" w:rsidP="00AB1D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Prvním krokem od teorie k výzkumu je formulace hypotéz. „Hypotéz</w:t>
      </w:r>
      <w:r w:rsidR="004E0795">
        <w:rPr>
          <w:rFonts w:ascii="Times New Roman" w:hAnsi="Times New Roman" w:cs="Times New Roman"/>
          <w:sz w:val="24"/>
          <w:szCs w:val="24"/>
        </w:rPr>
        <w:t xml:space="preserve">a je očekávání o charakteru věcí, vyvozené z teorie.“ (Babbie 1979). K tomu, abychom mohli teorii přeformulovat na výzkum, musíme hypotézu rozložit do pracovních hypotéz. Pracovní hypotézy ovšem </w:t>
      </w:r>
      <w:commentRangeStart w:id="0"/>
      <w:r w:rsidR="004E0795">
        <w:rPr>
          <w:rFonts w:ascii="Times New Roman" w:hAnsi="Times New Roman" w:cs="Times New Roman"/>
          <w:sz w:val="24"/>
          <w:szCs w:val="24"/>
        </w:rPr>
        <w:t>obsahují dále ještě operační definice</w:t>
      </w:r>
      <w:commentRangeEnd w:id="0"/>
      <w:r w:rsidR="00195942">
        <w:rPr>
          <w:rStyle w:val="Odkaznakoment"/>
        </w:rPr>
        <w:commentReference w:id="0"/>
      </w:r>
      <w:r w:rsidR="004E0795">
        <w:rPr>
          <w:rFonts w:ascii="Times New Roman" w:hAnsi="Times New Roman" w:cs="Times New Roman"/>
          <w:sz w:val="24"/>
          <w:szCs w:val="24"/>
        </w:rPr>
        <w:t xml:space="preserve">, které redukují informace teoretického konceptu. Soubor pracovních hypotéz musí obsahovat hypotézy o všech proměnných, které </w:t>
      </w:r>
      <w:r w:rsidR="003C4147">
        <w:rPr>
          <w:rFonts w:ascii="Times New Roman" w:hAnsi="Times New Roman" w:cs="Times New Roman"/>
          <w:sz w:val="24"/>
          <w:szCs w:val="24"/>
        </w:rPr>
        <w:t>mohou mít významný vliv na závisle proměnnou a jsou přitom asociovány také s nezávisle proměnnou. Pracovní hypotézy slouží jako test toho, zda je výzkum vůbec možný</w:t>
      </w:r>
      <w:r w:rsidR="00E172BF">
        <w:rPr>
          <w:rFonts w:ascii="Times New Roman" w:hAnsi="Times New Roman" w:cs="Times New Roman"/>
          <w:sz w:val="24"/>
          <w:szCs w:val="24"/>
        </w:rPr>
        <w:t xml:space="preserve">, k optimalizaci redukce informací, obsahují základní informaci pro optimální rozhodnutí o technikách výzkumu a jsou základem pro odhad rozsahu výzkumu. </w:t>
      </w:r>
    </w:p>
    <w:p w:rsidR="00E172BF" w:rsidRDefault="00E172BF" w:rsidP="00AB1D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Redukce </w:t>
      </w:r>
      <w:r w:rsidR="003D5ED1">
        <w:rPr>
          <w:rFonts w:ascii="Times New Roman" w:hAnsi="Times New Roman" w:cs="Times New Roman"/>
          <w:sz w:val="24"/>
          <w:szCs w:val="24"/>
        </w:rPr>
        <w:t>informací, jež jsou největším problémem u formulování hypotéz, nejsou problémem jediným. Tím druhým je problém transformace informací. Nejviditelnější</w:t>
      </w:r>
      <w:r w:rsidR="00EF1CAD">
        <w:rPr>
          <w:rFonts w:ascii="Times New Roman" w:hAnsi="Times New Roman" w:cs="Times New Roman"/>
          <w:sz w:val="24"/>
          <w:szCs w:val="24"/>
        </w:rPr>
        <w:t xml:space="preserve"> je tato transformace v procesu otázky a odpovědi. Pokud chceme dělat výzkum pomocí interview nebo dotazníku měli bychom mít na paměti několik kroků, které jsou třeba dodržet, abychom předešli problému s transformací. Nejdůležitější je, aby zkoumaná osoba dostatečně dobře porozuměla položené otázce či otázkám. Zkoumaná osoba nebo skupina osob musí tuto otázku pochopit tak, jak ji výzkumník myslel. Dále se musí dotyčná zkoumaná osoba rozhod</w:t>
      </w:r>
      <w:r w:rsidR="00A8142D">
        <w:rPr>
          <w:rFonts w:ascii="Times New Roman" w:hAnsi="Times New Roman" w:cs="Times New Roman"/>
          <w:sz w:val="24"/>
          <w:szCs w:val="24"/>
        </w:rPr>
        <w:t xml:space="preserve">nout, zda je ochotna odpovědět a jak odpoví. Nakonec se musí odpověď správně zaznamenat. K zabránění omylu při výzkumu se používá validní a reliabilní měření. Validní měření měří skutečně to, co jsme zamýšleli změřit, kdežto reliabilní měření nám při opakované aplikaci dává shodné výsledky, pokud se ovšem stav pozorovaného objektu nezměnil. </w:t>
      </w:r>
      <w:commentRangeStart w:id="1"/>
      <w:r w:rsidR="00A8142D">
        <w:rPr>
          <w:rFonts w:ascii="Times New Roman" w:hAnsi="Times New Roman" w:cs="Times New Roman"/>
          <w:sz w:val="24"/>
          <w:szCs w:val="24"/>
        </w:rPr>
        <w:t xml:space="preserve">Pro kontrolu validity se v sociologickém výzkumu používá několik technik. První </w:t>
      </w:r>
      <w:r w:rsidR="00A8142D">
        <w:rPr>
          <w:rFonts w:ascii="Times New Roman" w:hAnsi="Times New Roman" w:cs="Times New Roman"/>
          <w:sz w:val="24"/>
          <w:szCs w:val="24"/>
        </w:rPr>
        <w:lastRenderedPageBreak/>
        <w:t xml:space="preserve">technikou je validita založená na členství ve známé skupině, kdy o této skupině víme, že má určitou vlastnost, kterou my v našem výzkumu měříme. Druhá je prediktivní validita, která porovnává předpověď založenou na testovaném měření se skutečnými výsledky. Další, v pořadí </w:t>
      </w:r>
      <w:r w:rsidR="00E412F8">
        <w:rPr>
          <w:rFonts w:ascii="Times New Roman" w:hAnsi="Times New Roman" w:cs="Times New Roman"/>
          <w:sz w:val="24"/>
          <w:szCs w:val="24"/>
        </w:rPr>
        <w:t>třetí technikou, je validita souběžná, kdy je měření jedné vlastnosti prováděno více různými způsoby. Čtvrtou technikou je konstruovaná validita, což je test hypotéz, který logicky spojuje zkoumanou vlastnost s technikou měření, kterou používáme. Další je validita, která je založena na mínění skupiny kvalifikovaných soudců. Šestá je validita testovaná výčtem obsahu, tedy test, zda měření dostatečně kryje doménu jevu, který zkoumáme. A poslední technikou je validita zjevná, kde se kontrola validity neprovádí. I přes všechen tento výčet technik neexistuje univerzální validní měření určitého konceptu. „Validita prokázána v určitém kontextu a pro určitý účel je automaticky platná jen pro tento kontext a shodný účel“ (Disman 1993: 67). Také víme, že validní indikátory „necestují“, to znam</w:t>
      </w:r>
      <w:r w:rsidR="00AB1D09">
        <w:rPr>
          <w:rFonts w:ascii="Times New Roman" w:hAnsi="Times New Roman" w:cs="Times New Roman"/>
          <w:sz w:val="24"/>
          <w:szCs w:val="24"/>
        </w:rPr>
        <w:t>e</w:t>
      </w:r>
      <w:r w:rsidR="00E412F8">
        <w:rPr>
          <w:rFonts w:ascii="Times New Roman" w:hAnsi="Times New Roman" w:cs="Times New Roman"/>
          <w:sz w:val="24"/>
          <w:szCs w:val="24"/>
        </w:rPr>
        <w:t>ná, že</w:t>
      </w:r>
      <w:r w:rsidR="00AB1D09">
        <w:rPr>
          <w:rFonts w:ascii="Times New Roman" w:hAnsi="Times New Roman" w:cs="Times New Roman"/>
          <w:sz w:val="24"/>
          <w:szCs w:val="24"/>
        </w:rPr>
        <w:t xml:space="preserve"> co je platné v jedné kultuře, nemusí být platné v jiné. A konečně: „Všechny závěry z empirického výzkumu, statistické důkazy atd. se nevztahují na jevy, které chceme studovat, ale jen na jejich indikátory“ (Disman 1993: 70)</w:t>
      </w:r>
      <w:r w:rsidR="00E412F8">
        <w:rPr>
          <w:rFonts w:ascii="Times New Roman" w:hAnsi="Times New Roman" w:cs="Times New Roman"/>
          <w:sz w:val="24"/>
          <w:szCs w:val="24"/>
        </w:rPr>
        <w:t xml:space="preserve"> </w:t>
      </w:r>
      <w:commentRangeEnd w:id="1"/>
      <w:r w:rsidR="00195942">
        <w:rPr>
          <w:rStyle w:val="Odkaznakoment"/>
        </w:rPr>
        <w:commentReference w:id="1"/>
      </w:r>
    </w:p>
    <w:p w:rsidR="00AB1D09" w:rsidRDefault="00AB1D09" w:rsidP="00AB1D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3D2">
        <w:rPr>
          <w:rFonts w:ascii="Times New Roman" w:hAnsi="Times New Roman" w:cs="Times New Roman"/>
          <w:sz w:val="24"/>
          <w:szCs w:val="24"/>
        </w:rPr>
        <w:t xml:space="preserve">Co se týče feministických impulsů v kvantitativní metodologii, tak ty se začaly poprvé objevovat od „druhé vlny“ feminismu v 60. letech. Feministky se ptají, proč byly ženy vyloučeny z konstrukce vědomostí a začínají uvažovat o výzkumu z pohledu života žen. Ženy byly vynechávány z výzkumných otázek díky předpojatosti. Feministické výzkumy začaly otevřeně ženy přidávat do výzkumů. Obecně se tvrdí, že věda je ve své podstatě více maskulinní než femininní. Ve vědě, nebýt bílý příslušník střední třídy, heterosexuál a muž, znamená být jiný. </w:t>
      </w:r>
      <w:commentRangeStart w:id="2"/>
      <w:r w:rsidR="00C673D2">
        <w:rPr>
          <w:rFonts w:ascii="Times New Roman" w:hAnsi="Times New Roman" w:cs="Times New Roman"/>
          <w:sz w:val="24"/>
          <w:szCs w:val="24"/>
        </w:rPr>
        <w:t xml:space="preserve">Sociologie </w:t>
      </w:r>
      <w:commentRangeEnd w:id="2"/>
      <w:r w:rsidR="001746A3">
        <w:rPr>
          <w:rStyle w:val="Odkaznakoment"/>
        </w:rPr>
        <w:commentReference w:id="2"/>
      </w:r>
      <w:r w:rsidR="00C673D2">
        <w:rPr>
          <w:rFonts w:ascii="Times New Roman" w:hAnsi="Times New Roman" w:cs="Times New Roman"/>
          <w:sz w:val="24"/>
          <w:szCs w:val="24"/>
        </w:rPr>
        <w:t xml:space="preserve">předpokládá jednotnou společnost, pokud jde o muže a ženy, což zjednodušeně znamená, že co je platné pro muže, platí i pro ženy. I když byly ženy zahrnuty do výzkumného vzorku, tak data nebyla dělena dle genderu. </w:t>
      </w:r>
      <w:r w:rsidR="00310930">
        <w:rPr>
          <w:rFonts w:ascii="Times New Roman" w:hAnsi="Times New Roman" w:cs="Times New Roman"/>
          <w:sz w:val="24"/>
          <w:szCs w:val="24"/>
        </w:rPr>
        <w:t xml:space="preserve">Mnohé feministky používají průzkum a kvantitativní analýzu dat, které jsou výhradně androcentrické, k výsledkům zaměřeným na ženy. Primární podstatou </w:t>
      </w:r>
      <w:commentRangeStart w:id="3"/>
      <w:r w:rsidR="00310930">
        <w:rPr>
          <w:rFonts w:ascii="Times New Roman" w:hAnsi="Times New Roman" w:cs="Times New Roman"/>
          <w:sz w:val="24"/>
          <w:szCs w:val="24"/>
        </w:rPr>
        <w:t xml:space="preserve">feministické metodologie </w:t>
      </w:r>
      <w:commentRangeEnd w:id="3"/>
      <w:r w:rsidR="001746A3">
        <w:rPr>
          <w:rStyle w:val="Odkaznakoment"/>
        </w:rPr>
        <w:commentReference w:id="3"/>
      </w:r>
      <w:r w:rsidR="00310930">
        <w:rPr>
          <w:rFonts w:ascii="Times New Roman" w:hAnsi="Times New Roman" w:cs="Times New Roman"/>
          <w:sz w:val="24"/>
          <w:szCs w:val="24"/>
        </w:rPr>
        <w:t xml:space="preserve">je tedy posílení utlačovaných. Díky tomu, že začaly feministky používat feministické hledisko, se výzkum změnil. Přibyly nové otázky a témata např. se začala zkoumat práce žen v domácnosti, která byla do té doby skrytá. Všeobecným feministickým zájmem se tedy stalo zahrnutí žen </w:t>
      </w:r>
      <w:commentRangeStart w:id="4"/>
      <w:r w:rsidR="00310930">
        <w:rPr>
          <w:rFonts w:ascii="Times New Roman" w:hAnsi="Times New Roman" w:cs="Times New Roman"/>
          <w:sz w:val="24"/>
          <w:szCs w:val="24"/>
        </w:rPr>
        <w:t>nejen do kvantitativního výzkumu</w:t>
      </w:r>
      <w:commentRangeEnd w:id="4"/>
      <w:r w:rsidR="001746A3">
        <w:rPr>
          <w:rStyle w:val="Odkaznakoment"/>
        </w:rPr>
        <w:commentReference w:id="4"/>
      </w:r>
      <w:r w:rsidR="00310930">
        <w:rPr>
          <w:rFonts w:ascii="Times New Roman" w:hAnsi="Times New Roman" w:cs="Times New Roman"/>
          <w:sz w:val="24"/>
          <w:szCs w:val="24"/>
        </w:rPr>
        <w:t xml:space="preserve">, ale do výzkumu všeobecně. Postmoderní feministky daly základ specifickým metodologiím, aby učinily své unikátní výzkumy objektivní. Feministická metodologie se zaměřuje především na získávání znalostí prospěšných ženám a dalším </w:t>
      </w:r>
      <w:commentRangeStart w:id="5"/>
      <w:r w:rsidR="00310930">
        <w:rPr>
          <w:rFonts w:ascii="Times New Roman" w:hAnsi="Times New Roman" w:cs="Times New Roman"/>
          <w:sz w:val="24"/>
          <w:szCs w:val="24"/>
        </w:rPr>
        <w:t xml:space="preserve">menšinám.  </w:t>
      </w:r>
      <w:commentRangeEnd w:id="5"/>
      <w:r w:rsidR="00607574">
        <w:rPr>
          <w:rStyle w:val="Odkaznakoment"/>
        </w:rPr>
        <w:commentReference w:id="5"/>
      </w:r>
    </w:p>
    <w:p w:rsidR="0070045A" w:rsidRDefault="0070045A" w:rsidP="00AB1D09">
      <w:pPr>
        <w:spacing w:line="360" w:lineRule="auto"/>
        <w:jc w:val="both"/>
        <w:rPr>
          <w:rFonts w:ascii="Times New Roman" w:hAnsi="Times New Roman" w:cs="Times New Roman"/>
          <w:sz w:val="24"/>
          <w:szCs w:val="24"/>
        </w:rPr>
      </w:pPr>
    </w:p>
    <w:p w:rsidR="0070045A" w:rsidRDefault="0070045A" w:rsidP="00AB1D09">
      <w:pPr>
        <w:spacing w:line="360" w:lineRule="auto"/>
        <w:jc w:val="both"/>
        <w:rPr>
          <w:rFonts w:ascii="Times New Roman" w:hAnsi="Times New Roman" w:cs="Times New Roman"/>
          <w:sz w:val="24"/>
          <w:szCs w:val="24"/>
        </w:rPr>
      </w:pPr>
    </w:p>
    <w:p w:rsidR="0070045A" w:rsidRDefault="0070045A" w:rsidP="00AB1D09">
      <w:pPr>
        <w:spacing w:line="360" w:lineRule="auto"/>
        <w:jc w:val="both"/>
        <w:rPr>
          <w:rFonts w:ascii="Times New Roman" w:hAnsi="Times New Roman" w:cs="Times New Roman"/>
          <w:sz w:val="24"/>
          <w:szCs w:val="24"/>
        </w:rPr>
      </w:pPr>
      <w:r>
        <w:rPr>
          <w:rStyle w:val="Odkaznakoment"/>
        </w:rPr>
        <w:commentReference w:id="7"/>
      </w:r>
    </w:p>
    <w:p w:rsidR="0070045A" w:rsidRDefault="0070045A" w:rsidP="00AB1D09">
      <w:pPr>
        <w:spacing w:line="360" w:lineRule="auto"/>
        <w:jc w:val="both"/>
        <w:rPr>
          <w:rFonts w:ascii="Times New Roman" w:hAnsi="Times New Roman" w:cs="Times New Roman"/>
          <w:sz w:val="24"/>
          <w:szCs w:val="24"/>
        </w:rPr>
      </w:pPr>
    </w:p>
    <w:p w:rsidR="00310930" w:rsidRDefault="00310930" w:rsidP="00AB1D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Použitá literatura: </w:t>
      </w:r>
    </w:p>
    <w:p w:rsidR="0072416A" w:rsidRDefault="0072416A" w:rsidP="0072416A">
      <w:pPr>
        <w:widowControl w:val="0"/>
        <w:autoSpaceDE w:val="0"/>
        <w:autoSpaceDN w:val="0"/>
        <w:adjustRightInd w:val="0"/>
        <w:spacing w:after="0" w:line="360" w:lineRule="auto"/>
        <w:rPr>
          <w:rFonts w:ascii="Times New Roman" w:hAnsi="Times New Roman" w:cs="Times New Roman"/>
          <w:sz w:val="24"/>
          <w:szCs w:val="24"/>
        </w:rPr>
      </w:pPr>
      <w:r w:rsidRPr="0072416A">
        <w:rPr>
          <w:rFonts w:ascii="Times New Roman" w:hAnsi="Times New Roman" w:cs="Times New Roman"/>
          <w:sz w:val="24"/>
          <w:szCs w:val="24"/>
        </w:rPr>
        <w:t xml:space="preserve">Disman, M. 1993. </w:t>
      </w:r>
      <w:r w:rsidRPr="0072416A">
        <w:rPr>
          <w:rFonts w:ascii="Times New Roman" w:hAnsi="Times New Roman" w:cs="Times New Roman"/>
          <w:i/>
          <w:iCs/>
          <w:sz w:val="24"/>
          <w:szCs w:val="24"/>
        </w:rPr>
        <w:t>Jak se vyrábí sociologická znalost</w:t>
      </w:r>
      <w:r w:rsidRPr="0072416A">
        <w:rPr>
          <w:rFonts w:ascii="Times New Roman" w:hAnsi="Times New Roman" w:cs="Times New Roman"/>
          <w:sz w:val="24"/>
          <w:szCs w:val="24"/>
        </w:rPr>
        <w:t xml:space="preserve">. Praha: Karolinum. </w:t>
      </w:r>
      <w:r>
        <w:rPr>
          <w:rFonts w:ascii="Times New Roman" w:hAnsi="Times New Roman" w:cs="Times New Roman"/>
          <w:sz w:val="24"/>
          <w:szCs w:val="24"/>
        </w:rPr>
        <w:t xml:space="preserve">s. </w:t>
      </w:r>
      <w:r w:rsidRPr="0072416A">
        <w:rPr>
          <w:rFonts w:ascii="Times New Roman" w:hAnsi="Times New Roman" w:cs="Times New Roman"/>
          <w:sz w:val="24"/>
          <w:szCs w:val="24"/>
        </w:rPr>
        <w:t>56 - 91</w:t>
      </w:r>
      <w:r>
        <w:rPr>
          <w:rFonts w:ascii="Times New Roman" w:hAnsi="Times New Roman" w:cs="Times New Roman"/>
          <w:sz w:val="24"/>
          <w:szCs w:val="24"/>
        </w:rPr>
        <w:t>.</w:t>
      </w:r>
    </w:p>
    <w:p w:rsidR="0072416A" w:rsidRPr="0072416A" w:rsidRDefault="0072416A" w:rsidP="0072416A">
      <w:pPr>
        <w:widowControl w:val="0"/>
        <w:autoSpaceDE w:val="0"/>
        <w:autoSpaceDN w:val="0"/>
        <w:adjustRightInd w:val="0"/>
        <w:spacing w:after="0" w:line="240" w:lineRule="auto"/>
        <w:rPr>
          <w:rFonts w:ascii="Times New Roman" w:hAnsi="Times New Roman" w:cs="Times New Roman"/>
          <w:sz w:val="24"/>
          <w:szCs w:val="24"/>
        </w:rPr>
      </w:pPr>
      <w:commentRangeStart w:id="8"/>
      <w:r w:rsidRPr="0072416A">
        <w:rPr>
          <w:rFonts w:ascii="Times New Roman" w:hAnsi="Times New Roman" w:cs="Times New Roman"/>
          <w:sz w:val="24"/>
          <w:szCs w:val="24"/>
        </w:rPr>
        <w:t xml:space="preserve">Hesse – Biber, Sharlene Nagy, Yaiser Michelle L. 2004. </w:t>
      </w:r>
      <w:r w:rsidRPr="0072416A">
        <w:rPr>
          <w:rFonts w:ascii="Times New Roman" w:hAnsi="Times New Roman" w:cs="Times New Roman"/>
          <w:i/>
          <w:sz w:val="24"/>
          <w:szCs w:val="24"/>
        </w:rPr>
        <w:t xml:space="preserve">Feminist Perspectives on Social Research </w:t>
      </w:r>
      <w:r w:rsidRPr="0072416A">
        <w:rPr>
          <w:rFonts w:ascii="Times New Roman" w:hAnsi="Times New Roman" w:cs="Times New Roman"/>
          <w:sz w:val="24"/>
          <w:szCs w:val="24"/>
        </w:rPr>
        <w:t xml:space="preserve"> New York: Oxford Univeristy Press. Kap. 1: Feminist Approaches to Research as a Process. s. 3 – 26.</w:t>
      </w:r>
      <w:commentRangeEnd w:id="8"/>
      <w:r w:rsidR="00195942">
        <w:rPr>
          <w:rStyle w:val="Odkaznakoment"/>
        </w:rPr>
        <w:commentReference w:id="8"/>
      </w:r>
    </w:p>
    <w:p w:rsidR="0072416A" w:rsidRPr="0072416A" w:rsidRDefault="0072416A" w:rsidP="0072416A">
      <w:pPr>
        <w:widowControl w:val="0"/>
        <w:autoSpaceDE w:val="0"/>
        <w:autoSpaceDN w:val="0"/>
        <w:adjustRightInd w:val="0"/>
        <w:spacing w:after="0" w:line="360" w:lineRule="auto"/>
        <w:rPr>
          <w:rFonts w:ascii="Times New Roman" w:hAnsi="Times New Roman" w:cs="Times New Roman"/>
          <w:sz w:val="24"/>
          <w:szCs w:val="24"/>
        </w:rPr>
      </w:pPr>
    </w:p>
    <w:p w:rsidR="00310930" w:rsidRPr="00684568" w:rsidRDefault="00310930" w:rsidP="00AB1D09">
      <w:pPr>
        <w:spacing w:line="360" w:lineRule="auto"/>
        <w:jc w:val="both"/>
        <w:rPr>
          <w:rFonts w:ascii="Times New Roman" w:hAnsi="Times New Roman" w:cs="Times New Roman"/>
          <w:sz w:val="24"/>
          <w:szCs w:val="24"/>
        </w:rPr>
      </w:pPr>
    </w:p>
    <w:sectPr w:rsidR="00310930" w:rsidRPr="00684568" w:rsidSect="000815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IKT" w:date="2011-05-13T19:06:00Z" w:initials="C">
    <w:p w:rsidR="00195942" w:rsidRDefault="00195942">
      <w:pPr>
        <w:pStyle w:val="Textkomente"/>
      </w:pPr>
      <w:r>
        <w:rPr>
          <w:rStyle w:val="Odkaznakoment"/>
        </w:rPr>
        <w:annotationRef/>
      </w:r>
      <w:r>
        <w:t>Operační definice vzniká na základě formulace pracovních hypotéz.</w:t>
      </w:r>
    </w:p>
  </w:comment>
  <w:comment w:id="1" w:author="CIKT" w:date="2011-05-13T19:11:00Z" w:initials="C">
    <w:p w:rsidR="00195942" w:rsidRDefault="00195942">
      <w:pPr>
        <w:pStyle w:val="Textkomente"/>
      </w:pPr>
      <w:r>
        <w:rPr>
          <w:rStyle w:val="Odkaznakoment"/>
        </w:rPr>
        <w:annotationRef/>
      </w:r>
      <w:r>
        <w:t xml:space="preserve">To je zcela nepodstatné pro práci, která má pojednávat o principech </w:t>
      </w:r>
      <w:proofErr w:type="spellStart"/>
      <w:r>
        <w:t>kvanti</w:t>
      </w:r>
      <w:proofErr w:type="spellEnd"/>
      <w:r>
        <w:t xml:space="preserve"> výzkumu.</w:t>
      </w:r>
    </w:p>
  </w:comment>
  <w:comment w:id="2" w:author="CIKT" w:date="2011-05-13T19:13:00Z" w:initials="C">
    <w:p w:rsidR="001746A3" w:rsidRDefault="001746A3">
      <w:pPr>
        <w:pStyle w:val="Textkomente"/>
      </w:pPr>
      <w:r>
        <w:rPr>
          <w:rStyle w:val="Odkaznakoment"/>
        </w:rPr>
        <w:annotationRef/>
      </w:r>
      <w:r>
        <w:t>To předpokládají všechna paradigmata?</w:t>
      </w:r>
    </w:p>
  </w:comment>
  <w:comment w:id="3" w:author="CIKT" w:date="2011-05-13T19:15:00Z" w:initials="C">
    <w:p w:rsidR="001746A3" w:rsidRDefault="001746A3">
      <w:pPr>
        <w:pStyle w:val="Textkomente"/>
      </w:pPr>
      <w:r>
        <w:rPr>
          <w:rStyle w:val="Odkaznakoment"/>
        </w:rPr>
        <w:annotationRef/>
      </w:r>
      <w:r>
        <w:t>Všech feministických paradigmat?</w:t>
      </w:r>
    </w:p>
  </w:comment>
  <w:comment w:id="4" w:author="CIKT" w:date="2011-05-13T19:16:00Z" w:initials="C">
    <w:p w:rsidR="001746A3" w:rsidRDefault="001746A3">
      <w:pPr>
        <w:pStyle w:val="Textkomente"/>
      </w:pPr>
      <w:r>
        <w:rPr>
          <w:rStyle w:val="Odkaznakoment"/>
        </w:rPr>
        <w:annotationRef/>
      </w:r>
      <w:r>
        <w:t xml:space="preserve">Feministická paradigmata spíše využívají </w:t>
      </w:r>
      <w:proofErr w:type="spellStart"/>
      <w:r>
        <w:t>kvanti</w:t>
      </w:r>
      <w:proofErr w:type="spellEnd"/>
      <w:r>
        <w:t xml:space="preserve"> nebo </w:t>
      </w:r>
      <w:proofErr w:type="spellStart"/>
      <w:r>
        <w:t>kvali</w:t>
      </w:r>
      <w:proofErr w:type="spellEnd"/>
      <w:r>
        <w:t xml:space="preserve"> výzkum?</w:t>
      </w:r>
    </w:p>
  </w:comment>
  <w:comment w:id="5" w:author="CIKT" w:date="2011-05-13T19:20:00Z" w:initials="C">
    <w:p w:rsidR="00607574" w:rsidRDefault="00607574">
      <w:pPr>
        <w:pStyle w:val="Textkomente"/>
      </w:pPr>
      <w:r>
        <w:rPr>
          <w:rStyle w:val="Odkaznakoment"/>
        </w:rPr>
        <w:annotationRef/>
      </w:r>
      <w:r>
        <w:t xml:space="preserve">Informace do tohoto odstavce jste zjistila </w:t>
      </w:r>
      <w:r>
        <w:t>kde?</w:t>
      </w:r>
      <w:bookmarkStart w:id="6" w:name="_GoBack"/>
      <w:bookmarkEnd w:id="6"/>
    </w:p>
  </w:comment>
  <w:comment w:id="7" w:author="CIKT" w:date="2011-05-13T19:19:00Z" w:initials="C">
    <w:p w:rsidR="0070045A" w:rsidRDefault="0070045A">
      <w:pPr>
        <w:pStyle w:val="Textkomente"/>
      </w:pPr>
      <w:r>
        <w:rPr>
          <w:rStyle w:val="Odkaznakoment"/>
        </w:rPr>
        <w:annotationRef/>
      </w:r>
      <w:r>
        <w:t xml:space="preserve">Nepochopila jsem logiku textu – proč je na začátku textu popisována logika </w:t>
      </w:r>
      <w:proofErr w:type="spellStart"/>
      <w:r>
        <w:t>kvanti</w:t>
      </w:r>
      <w:proofErr w:type="spellEnd"/>
      <w:r>
        <w:t xml:space="preserve"> výzkumu (tvoření hypotéz), následně velmi obecný popis problémů při tvorbě dotazníku. Proč následně přechod k validitě, které je věnováno téměř 1 500 znaků, když se k ní v následujících řádkách již vůbec text nevěnuje? </w:t>
      </w:r>
    </w:p>
  </w:comment>
  <w:comment w:id="8" w:author="CIKT" w:date="2011-05-13T19:03:00Z" w:initials="C">
    <w:p w:rsidR="00195942" w:rsidRDefault="00195942">
      <w:pPr>
        <w:pStyle w:val="Textkomente"/>
      </w:pPr>
      <w:r>
        <w:rPr>
          <w:rStyle w:val="Odkaznakoment"/>
        </w:rPr>
        <w:annotationRef/>
      </w:r>
      <w:r>
        <w:t>Kde je v textu odkaz na tuto literaturu? Bylo s ní tedy pracováno?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4193"/>
    <w:multiLevelType w:val="hybridMultilevel"/>
    <w:tmpl w:val="31560B7A"/>
    <w:lvl w:ilvl="0" w:tplc="04050001">
      <w:start w:val="1"/>
      <w:numFmt w:val="bullet"/>
      <w:lvlText w:val=""/>
      <w:lvlJc w:val="left"/>
      <w:pPr>
        <w:tabs>
          <w:tab w:val="num" w:pos="862"/>
        </w:tabs>
        <w:ind w:left="862" w:hanging="360"/>
      </w:pPr>
      <w:rPr>
        <w:rFonts w:ascii="Symbol" w:hAnsi="Symbol" w:hint="default"/>
      </w:rPr>
    </w:lvl>
    <w:lvl w:ilvl="1" w:tplc="04050003">
      <w:start w:val="1"/>
      <w:numFmt w:val="bullet"/>
      <w:lvlText w:val="o"/>
      <w:lvlJc w:val="left"/>
      <w:pPr>
        <w:tabs>
          <w:tab w:val="num" w:pos="1582"/>
        </w:tabs>
        <w:ind w:left="1582" w:hanging="360"/>
      </w:pPr>
      <w:rPr>
        <w:rFonts w:ascii="Courier New" w:hAnsi="Courier New" w:hint="default"/>
      </w:rPr>
    </w:lvl>
    <w:lvl w:ilvl="2" w:tplc="04050005">
      <w:start w:val="1"/>
      <w:numFmt w:val="bullet"/>
      <w:lvlText w:val=""/>
      <w:lvlJc w:val="left"/>
      <w:pPr>
        <w:tabs>
          <w:tab w:val="num" w:pos="2302"/>
        </w:tabs>
        <w:ind w:left="2302" w:hanging="360"/>
      </w:pPr>
      <w:rPr>
        <w:rFonts w:ascii="Wingdings" w:hAnsi="Wingdings" w:hint="default"/>
      </w:rPr>
    </w:lvl>
    <w:lvl w:ilvl="3" w:tplc="04050001">
      <w:start w:val="1"/>
      <w:numFmt w:val="bullet"/>
      <w:lvlText w:val=""/>
      <w:lvlJc w:val="left"/>
      <w:pPr>
        <w:tabs>
          <w:tab w:val="num" w:pos="3022"/>
        </w:tabs>
        <w:ind w:left="3022" w:hanging="360"/>
      </w:pPr>
      <w:rPr>
        <w:rFonts w:ascii="Symbol" w:hAnsi="Symbol" w:hint="default"/>
      </w:rPr>
    </w:lvl>
    <w:lvl w:ilvl="4" w:tplc="04050003">
      <w:start w:val="1"/>
      <w:numFmt w:val="bullet"/>
      <w:lvlText w:val="o"/>
      <w:lvlJc w:val="left"/>
      <w:pPr>
        <w:tabs>
          <w:tab w:val="num" w:pos="3742"/>
        </w:tabs>
        <w:ind w:left="3742" w:hanging="360"/>
      </w:pPr>
      <w:rPr>
        <w:rFonts w:ascii="Courier New" w:hAnsi="Courier New" w:hint="default"/>
      </w:rPr>
    </w:lvl>
    <w:lvl w:ilvl="5" w:tplc="04050005">
      <w:start w:val="1"/>
      <w:numFmt w:val="bullet"/>
      <w:lvlText w:val=""/>
      <w:lvlJc w:val="left"/>
      <w:pPr>
        <w:tabs>
          <w:tab w:val="num" w:pos="4462"/>
        </w:tabs>
        <w:ind w:left="4462" w:hanging="360"/>
      </w:pPr>
      <w:rPr>
        <w:rFonts w:ascii="Wingdings" w:hAnsi="Wingdings" w:hint="default"/>
      </w:rPr>
    </w:lvl>
    <w:lvl w:ilvl="6" w:tplc="04050001">
      <w:start w:val="1"/>
      <w:numFmt w:val="bullet"/>
      <w:lvlText w:val=""/>
      <w:lvlJc w:val="left"/>
      <w:pPr>
        <w:tabs>
          <w:tab w:val="num" w:pos="5182"/>
        </w:tabs>
        <w:ind w:left="5182" w:hanging="360"/>
      </w:pPr>
      <w:rPr>
        <w:rFonts w:ascii="Symbol" w:hAnsi="Symbol" w:hint="default"/>
      </w:rPr>
    </w:lvl>
    <w:lvl w:ilvl="7" w:tplc="04050003">
      <w:start w:val="1"/>
      <w:numFmt w:val="bullet"/>
      <w:lvlText w:val="o"/>
      <w:lvlJc w:val="left"/>
      <w:pPr>
        <w:tabs>
          <w:tab w:val="num" w:pos="5902"/>
        </w:tabs>
        <w:ind w:left="5902" w:hanging="360"/>
      </w:pPr>
      <w:rPr>
        <w:rFonts w:ascii="Courier New" w:hAnsi="Courier New" w:hint="default"/>
      </w:rPr>
    </w:lvl>
    <w:lvl w:ilvl="8" w:tplc="04050005">
      <w:start w:val="1"/>
      <w:numFmt w:val="bullet"/>
      <w:lvlText w:val=""/>
      <w:lvlJc w:val="left"/>
      <w:pPr>
        <w:tabs>
          <w:tab w:val="num" w:pos="6622"/>
        </w:tabs>
        <w:ind w:left="6622" w:hanging="360"/>
      </w:pPr>
      <w:rPr>
        <w:rFonts w:ascii="Wingdings" w:hAnsi="Wingdings" w:hint="default"/>
      </w:rPr>
    </w:lvl>
  </w:abstractNum>
  <w:abstractNum w:abstractNumId="1">
    <w:nsid w:val="70827031"/>
    <w:multiLevelType w:val="hybridMultilevel"/>
    <w:tmpl w:val="B77C89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84568"/>
    <w:rsid w:val="00081519"/>
    <w:rsid w:val="001746A3"/>
    <w:rsid w:val="00195942"/>
    <w:rsid w:val="00310930"/>
    <w:rsid w:val="003C4147"/>
    <w:rsid w:val="003D5ED1"/>
    <w:rsid w:val="004E0795"/>
    <w:rsid w:val="00607574"/>
    <w:rsid w:val="00684568"/>
    <w:rsid w:val="0070045A"/>
    <w:rsid w:val="0072416A"/>
    <w:rsid w:val="00A8142D"/>
    <w:rsid w:val="00AB1D09"/>
    <w:rsid w:val="00C673D2"/>
    <w:rsid w:val="00D86EFE"/>
    <w:rsid w:val="00E172BF"/>
    <w:rsid w:val="00E412F8"/>
    <w:rsid w:val="00EF1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15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95942"/>
    <w:rPr>
      <w:sz w:val="16"/>
      <w:szCs w:val="16"/>
    </w:rPr>
  </w:style>
  <w:style w:type="paragraph" w:styleId="Textkomente">
    <w:name w:val="annotation text"/>
    <w:basedOn w:val="Normln"/>
    <w:link w:val="TextkomenteChar"/>
    <w:uiPriority w:val="99"/>
    <w:semiHidden/>
    <w:unhideWhenUsed/>
    <w:rsid w:val="00195942"/>
    <w:pPr>
      <w:spacing w:line="240" w:lineRule="auto"/>
    </w:pPr>
    <w:rPr>
      <w:sz w:val="20"/>
      <w:szCs w:val="20"/>
    </w:rPr>
  </w:style>
  <w:style w:type="character" w:customStyle="1" w:styleId="TextkomenteChar">
    <w:name w:val="Text komentáře Char"/>
    <w:basedOn w:val="Standardnpsmoodstavce"/>
    <w:link w:val="Textkomente"/>
    <w:uiPriority w:val="99"/>
    <w:semiHidden/>
    <w:rsid w:val="00195942"/>
    <w:rPr>
      <w:sz w:val="20"/>
      <w:szCs w:val="20"/>
    </w:rPr>
  </w:style>
  <w:style w:type="paragraph" w:styleId="Pedmtkomente">
    <w:name w:val="annotation subject"/>
    <w:basedOn w:val="Textkomente"/>
    <w:next w:val="Textkomente"/>
    <w:link w:val="PedmtkomenteChar"/>
    <w:uiPriority w:val="99"/>
    <w:semiHidden/>
    <w:unhideWhenUsed/>
    <w:rsid w:val="00195942"/>
    <w:rPr>
      <w:b/>
      <w:bCs/>
    </w:rPr>
  </w:style>
  <w:style w:type="character" w:customStyle="1" w:styleId="PedmtkomenteChar">
    <w:name w:val="Předmět komentáře Char"/>
    <w:basedOn w:val="TextkomenteChar"/>
    <w:link w:val="Pedmtkomente"/>
    <w:uiPriority w:val="99"/>
    <w:semiHidden/>
    <w:rsid w:val="00195942"/>
    <w:rPr>
      <w:b/>
      <w:bCs/>
      <w:sz w:val="20"/>
      <w:szCs w:val="20"/>
    </w:rPr>
  </w:style>
  <w:style w:type="paragraph" w:styleId="Textbubliny">
    <w:name w:val="Balloon Text"/>
    <w:basedOn w:val="Normln"/>
    <w:link w:val="TextbublinyChar"/>
    <w:uiPriority w:val="99"/>
    <w:semiHidden/>
    <w:unhideWhenUsed/>
    <w:rsid w:val="001959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5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5B16-9837-4D55-99A2-CA505797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792</Words>
  <Characters>4673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CIKT</cp:lastModifiedBy>
  <cp:revision>9</cp:revision>
  <dcterms:created xsi:type="dcterms:W3CDTF">2011-05-03T13:16:00Z</dcterms:created>
  <dcterms:modified xsi:type="dcterms:W3CDTF">2011-05-13T17:21:00Z</dcterms:modified>
</cp:coreProperties>
</file>