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7" w:rsidRDefault="008877F7" w:rsidP="008877F7">
      <w:pPr>
        <w:jc w:val="center"/>
      </w:pPr>
    </w:p>
    <w:p w:rsidR="008877F7" w:rsidRDefault="008877F7" w:rsidP="008877F7">
      <w:pPr>
        <w:jc w:val="center"/>
      </w:pPr>
    </w:p>
    <w:p w:rsidR="008877F7" w:rsidRDefault="008877F7" w:rsidP="008877F7">
      <w:pPr>
        <w:jc w:val="center"/>
      </w:pPr>
    </w:p>
    <w:p w:rsidR="008877F7" w:rsidRDefault="008877F7" w:rsidP="008877F7">
      <w:pPr>
        <w:jc w:val="center"/>
        <w:rPr>
          <w:color w:val="000000"/>
        </w:rPr>
      </w:pPr>
      <w:r>
        <w:rPr>
          <w:noProof/>
          <w:lang w:eastAsia="cs-CZ" w:bidi="ar-SA"/>
        </w:rPr>
        <w:drawing>
          <wp:inline distT="0" distB="0" distL="0" distR="0">
            <wp:extent cx="1724025" cy="1724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F7" w:rsidRDefault="008877F7" w:rsidP="008877F7">
      <w:pPr>
        <w:shd w:val="clear" w:color="auto" w:fill="FFFFFF"/>
        <w:spacing w:line="360" w:lineRule="auto"/>
        <w:jc w:val="both"/>
        <w:rPr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color w:val="000000"/>
        </w:rPr>
      </w:pPr>
    </w:p>
    <w:p w:rsidR="008877F7" w:rsidRPr="00FE44E2" w:rsidRDefault="008877F7" w:rsidP="00FE44E2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z w:val="40"/>
          <w:szCs w:val="40"/>
        </w:rPr>
        <w:tab/>
        <w:t>Rešerše z literatury</w:t>
      </w:r>
    </w:p>
    <w:p w:rsidR="008877F7" w:rsidRPr="00FE44E2" w:rsidRDefault="008877F7" w:rsidP="00CF1C79">
      <w:pPr>
        <w:shd w:val="clear" w:color="auto" w:fill="FFFFFF"/>
        <w:spacing w:line="360" w:lineRule="auto"/>
        <w:ind w:left="1416" w:firstLine="708"/>
        <w:jc w:val="both"/>
        <w:rPr>
          <w:b/>
          <w:bCs/>
          <w:color w:val="000000"/>
        </w:rPr>
      </w:pPr>
      <w:r w:rsidRPr="00FE44E2">
        <w:rPr>
          <w:b/>
          <w:bCs/>
          <w:color w:val="000000"/>
        </w:rPr>
        <w:t>Sběr dat v kvalitativním výzkumu</w:t>
      </w:r>
      <w:r w:rsidR="00CF1C79">
        <w:rPr>
          <w:b/>
          <w:bCs/>
          <w:color w:val="000000"/>
        </w:rPr>
        <w:t xml:space="preserve"> a jejich záznam</w:t>
      </w:r>
    </w:p>
    <w:p w:rsidR="008877F7" w:rsidRPr="00FE44E2" w:rsidRDefault="008877F7" w:rsidP="008877F7">
      <w:pPr>
        <w:shd w:val="clear" w:color="auto" w:fill="FFFFFF"/>
        <w:spacing w:line="360" w:lineRule="auto"/>
        <w:ind w:left="3540" w:firstLine="708"/>
        <w:jc w:val="both"/>
        <w:rPr>
          <w:b/>
          <w:bCs/>
          <w:color w:val="000000"/>
          <w:sz w:val="20"/>
        </w:rPr>
      </w:pPr>
    </w:p>
    <w:p w:rsidR="008877F7" w:rsidRDefault="008877F7" w:rsidP="008877F7">
      <w:pPr>
        <w:shd w:val="clear" w:color="auto" w:fill="FFFFFF"/>
        <w:spacing w:line="360" w:lineRule="auto"/>
        <w:ind w:left="3540" w:firstLine="708"/>
        <w:jc w:val="both"/>
        <w:rPr>
          <w:b/>
          <w:bCs/>
          <w:color w:val="000000"/>
        </w:rPr>
      </w:pPr>
    </w:p>
    <w:p w:rsidR="00FE44E2" w:rsidRDefault="00FE44E2" w:rsidP="008877F7">
      <w:pPr>
        <w:shd w:val="clear" w:color="auto" w:fill="FFFFFF"/>
        <w:spacing w:line="360" w:lineRule="auto"/>
        <w:ind w:left="3540" w:firstLine="708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ind w:left="3540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GEN104</w:t>
      </w:r>
    </w:p>
    <w:p w:rsidR="008877F7" w:rsidRDefault="008877F7" w:rsidP="008877F7">
      <w:pPr>
        <w:shd w:val="clear" w:color="auto" w:fill="FFFFFF"/>
        <w:spacing w:line="360" w:lineRule="auto"/>
        <w:ind w:left="212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Metodologie výzkumu genderové problematiky</w:t>
      </w: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Marie Hájková 383296 – Genderová studia, Francouzský jazyk a literatura</w:t>
      </w: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  <w:u w:val="single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  <w:u w:val="single"/>
        </w:rPr>
      </w:pP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</w:rPr>
      </w:pPr>
      <w:r>
        <w:rPr>
          <w:b/>
          <w:bCs/>
          <w:color w:val="000000"/>
          <w:u w:val="single"/>
        </w:rPr>
        <w:t>Vyučující:</w:t>
      </w:r>
      <w:r>
        <w:rPr>
          <w:b/>
          <w:bCs/>
          <w:color w:val="000000"/>
        </w:rPr>
        <w:t xml:space="preserve"> </w:t>
      </w:r>
      <w:r w:rsidRPr="008877F7">
        <w:rPr>
          <w:b/>
        </w:rPr>
        <w:t>Mgr. Petr Fučík</w:t>
      </w:r>
    </w:p>
    <w:p w:rsidR="008877F7" w:rsidRDefault="008877F7" w:rsidP="008877F7">
      <w:pPr>
        <w:shd w:val="clear" w:color="auto" w:fill="FFFFFF"/>
        <w:spacing w:line="360" w:lineRule="auto"/>
        <w:jc w:val="both"/>
        <w:rPr>
          <w:b/>
        </w:rPr>
      </w:pPr>
    </w:p>
    <w:p w:rsidR="00FE44E2" w:rsidRDefault="00FE44E2" w:rsidP="008877F7">
      <w:pPr>
        <w:shd w:val="clear" w:color="auto" w:fill="FFFFFF"/>
        <w:spacing w:line="360" w:lineRule="auto"/>
        <w:jc w:val="both"/>
        <w:rPr>
          <w:u w:val="single"/>
        </w:rPr>
      </w:pPr>
      <w:r w:rsidRPr="00FE44E2">
        <w:rPr>
          <w:u w:val="single"/>
        </w:rPr>
        <w:lastRenderedPageBreak/>
        <w:t>Jak se dělá kvalitativní výzkum:</w:t>
      </w:r>
    </w:p>
    <w:p w:rsidR="00FE44E2" w:rsidRDefault="00356937" w:rsidP="00273E92">
      <w:pPr>
        <w:shd w:val="clear" w:color="auto" w:fill="FFFFFF"/>
        <w:spacing w:line="360" w:lineRule="auto"/>
        <w:ind w:firstLine="708"/>
        <w:jc w:val="both"/>
      </w:pPr>
      <w:r>
        <w:t>„Cílem konstrukce vzorku v kvalitativním výzkumu je reprezentovat populaci problému, populaci jeho relevantních dimenzí.“ (</w:t>
      </w:r>
      <w:proofErr w:type="spellStart"/>
      <w:r>
        <w:t>Disman</w:t>
      </w:r>
      <w:proofErr w:type="spellEnd"/>
      <w:r>
        <w:t xml:space="preserve"> 2008: 304)</w:t>
      </w:r>
    </w:p>
    <w:p w:rsidR="00356937" w:rsidRDefault="00356937" w:rsidP="008877F7">
      <w:pPr>
        <w:shd w:val="clear" w:color="auto" w:fill="FFFFFF"/>
        <w:spacing w:line="360" w:lineRule="auto"/>
        <w:jc w:val="both"/>
      </w:pPr>
    </w:p>
    <w:p w:rsidR="00356937" w:rsidRDefault="00356937" w:rsidP="008877F7">
      <w:pPr>
        <w:shd w:val="clear" w:color="auto" w:fill="FFFFFF"/>
        <w:spacing w:line="360" w:lineRule="auto"/>
        <w:jc w:val="both"/>
        <w:rPr>
          <w:u w:val="single"/>
        </w:rPr>
      </w:pPr>
      <w:r w:rsidRPr="00356937">
        <w:rPr>
          <w:u w:val="single"/>
        </w:rPr>
        <w:t>Zúčastněné pozorování:</w:t>
      </w:r>
    </w:p>
    <w:p w:rsidR="00473312" w:rsidRDefault="00473312" w:rsidP="00273E92">
      <w:pPr>
        <w:shd w:val="clear" w:color="auto" w:fill="FFFFFF"/>
        <w:spacing w:line="360" w:lineRule="auto"/>
        <w:ind w:firstLine="708"/>
        <w:jc w:val="both"/>
      </w:pPr>
      <w:r w:rsidRPr="00473312">
        <w:t>Při</w:t>
      </w:r>
      <w:r>
        <w:t xml:space="preserve"> zúčastněném pozorování se </w:t>
      </w:r>
      <w:commentRangeStart w:id="0"/>
      <w:r>
        <w:t>jednak výzkumní</w:t>
      </w:r>
      <w:r w:rsidR="009903FF">
        <w:t>k</w:t>
      </w:r>
      <w:r>
        <w:t xml:space="preserve"> snaží skrýt, ale také se účastnit života skupiny. </w:t>
      </w:r>
      <w:commentRangeEnd w:id="0"/>
      <w:r w:rsidR="005C7142">
        <w:rPr>
          <w:rStyle w:val="Odkaznakoment"/>
        </w:rPr>
        <w:commentReference w:id="0"/>
      </w:r>
      <w:r>
        <w:t xml:space="preserve">Cílem je porozumět problémům lidí. </w:t>
      </w:r>
      <w:commentRangeStart w:id="1"/>
      <w:r>
        <w:t>Může být aplikováno i v kvantitativním výzkumu.</w:t>
      </w:r>
      <w:commentRangeEnd w:id="1"/>
      <w:r w:rsidR="0008592E">
        <w:rPr>
          <w:rStyle w:val="Odkaznakoment"/>
        </w:rPr>
        <w:commentReference w:id="1"/>
      </w:r>
      <w:r>
        <w:t xml:space="preserve"> „Zúčastněné pozorování je styl výzkumu, ve kterém výzkumník participuje na každodenním životě lidí, které studuje.“ (</w:t>
      </w:r>
      <w:proofErr w:type="spellStart"/>
      <w:r>
        <w:t>Disman</w:t>
      </w:r>
      <w:proofErr w:type="spellEnd"/>
      <w:r>
        <w:t xml:space="preserve"> 2008: 305)</w:t>
      </w:r>
    </w:p>
    <w:p w:rsidR="00273E92" w:rsidRDefault="00273E92" w:rsidP="00273E92">
      <w:pPr>
        <w:shd w:val="clear" w:color="auto" w:fill="FFFFFF"/>
        <w:spacing w:line="360" w:lineRule="auto"/>
        <w:ind w:firstLine="708"/>
        <w:jc w:val="both"/>
      </w:pPr>
      <w:r>
        <w:t>Úplný pozorovatel, pozorovatel jako participant, participant jako pozorovatel a úplný participant, těmito kategoriemi se určuje, jak dalece se výzkumník ztotožnil s danou skupinou.</w:t>
      </w:r>
    </w:p>
    <w:p w:rsidR="00273E92" w:rsidRDefault="00273E92" w:rsidP="006A5970">
      <w:pPr>
        <w:shd w:val="clear" w:color="auto" w:fill="FFFFFF"/>
        <w:spacing w:line="360" w:lineRule="auto"/>
        <w:ind w:firstLine="708"/>
        <w:jc w:val="both"/>
      </w:pPr>
    </w:p>
    <w:p w:rsidR="00273E92" w:rsidRPr="00273E92" w:rsidRDefault="00273E92" w:rsidP="00273E92">
      <w:pPr>
        <w:shd w:val="clear" w:color="auto" w:fill="FFFFFF"/>
        <w:spacing w:line="360" w:lineRule="auto"/>
        <w:jc w:val="both"/>
        <w:rPr>
          <w:u w:val="single"/>
        </w:rPr>
      </w:pPr>
      <w:r w:rsidRPr="00273E92">
        <w:rPr>
          <w:u w:val="single"/>
        </w:rPr>
        <w:t>Úplný pozorovatel:</w:t>
      </w:r>
    </w:p>
    <w:p w:rsidR="00273E92" w:rsidRDefault="00273E92" w:rsidP="00273E92">
      <w:pPr>
        <w:shd w:val="clear" w:color="auto" w:fill="FFFFFF"/>
        <w:spacing w:line="360" w:lineRule="auto"/>
        <w:jc w:val="both"/>
      </w:pPr>
      <w:r>
        <w:t>V této situaci je členům skupiny totožnost pozorovatele známa. Problém může někdy spočívat v tom, že přítomnost pozorovatele ovlivní chování členů skupiny.</w:t>
      </w:r>
    </w:p>
    <w:p w:rsidR="00273E92" w:rsidRDefault="00BC117B" w:rsidP="00273E92">
      <w:pPr>
        <w:shd w:val="clear" w:color="auto" w:fill="FFFFFF"/>
        <w:spacing w:line="360" w:lineRule="auto"/>
        <w:jc w:val="both"/>
        <w:rPr>
          <w:u w:val="single"/>
        </w:rPr>
      </w:pPr>
      <w:r w:rsidRPr="00BC117B">
        <w:rPr>
          <w:u w:val="single"/>
        </w:rPr>
        <w:t>Pozorovatel jako participant:</w:t>
      </w:r>
    </w:p>
    <w:p w:rsidR="00BC117B" w:rsidRDefault="00BC117B" w:rsidP="00273E92">
      <w:pPr>
        <w:shd w:val="clear" w:color="auto" w:fill="FFFFFF"/>
        <w:spacing w:line="360" w:lineRule="auto"/>
        <w:jc w:val="both"/>
      </w:pPr>
      <w:r w:rsidRPr="00BC117B">
        <w:t>Pozorovatel nepředstírá, že je opravdovým účastníkem</w:t>
      </w:r>
      <w:r>
        <w:t>, ale je v sociální interakci se členy skupiny.</w:t>
      </w:r>
    </w:p>
    <w:p w:rsidR="00BC117B" w:rsidRDefault="00BC117B" w:rsidP="00273E92">
      <w:pPr>
        <w:shd w:val="clear" w:color="auto" w:fill="FFFFFF"/>
        <w:spacing w:line="360" w:lineRule="auto"/>
        <w:jc w:val="both"/>
        <w:rPr>
          <w:u w:val="single"/>
        </w:rPr>
      </w:pPr>
      <w:r w:rsidRPr="00BC117B">
        <w:rPr>
          <w:u w:val="single"/>
        </w:rPr>
        <w:t>Participant jako pozorovatel:</w:t>
      </w:r>
    </w:p>
    <w:p w:rsidR="00BC117B" w:rsidRDefault="00BC117B" w:rsidP="00273E92">
      <w:pPr>
        <w:shd w:val="clear" w:color="auto" w:fill="FFFFFF"/>
        <w:spacing w:line="360" w:lineRule="auto"/>
        <w:jc w:val="both"/>
      </w:pPr>
      <w:r>
        <w:t>Výzkumní</w:t>
      </w:r>
      <w:r w:rsidR="009903FF">
        <w:t>k</w:t>
      </w:r>
      <w:r>
        <w:t xml:space="preserve"> se plně účastní života skupiny, ale přitom netají, že dělá výzkum. Výzkumní</w:t>
      </w:r>
      <w:r w:rsidR="009903FF">
        <w:t>k</w:t>
      </w:r>
      <w:r>
        <w:t xml:space="preserve"> se musí snažit maximálně ztotožnit se skupinou, aby jí mohl porozumět, zároveň však nesmí ztratit svou objektivitu vědeckého pozorovatele.</w:t>
      </w:r>
    </w:p>
    <w:p w:rsidR="00BC117B" w:rsidRDefault="00BC117B" w:rsidP="00273E92">
      <w:pPr>
        <w:shd w:val="clear" w:color="auto" w:fill="FFFFFF"/>
        <w:spacing w:line="360" w:lineRule="auto"/>
        <w:jc w:val="both"/>
        <w:rPr>
          <w:u w:val="single"/>
        </w:rPr>
      </w:pPr>
      <w:r w:rsidRPr="00BC117B">
        <w:rPr>
          <w:u w:val="single"/>
        </w:rPr>
        <w:t>Úplný participant:</w:t>
      </w:r>
    </w:p>
    <w:p w:rsidR="00BC117B" w:rsidRDefault="00AB583F" w:rsidP="00273E92">
      <w:pPr>
        <w:shd w:val="clear" w:color="auto" w:fill="FFFFFF"/>
        <w:spacing w:line="360" w:lineRule="auto"/>
        <w:jc w:val="both"/>
      </w:pPr>
      <w:r>
        <w:t>Výzkumní se stane členem skupiny a jeho totožnost není známa nikomu. V této situaci je velké riziko ztráty objektivity. Začlenit se do některých skupin však může být velmi obtížné nebo naprosto nemožné. Tento typ výzkumu je velmi problematický a může být považován za neetický.</w:t>
      </w:r>
    </w:p>
    <w:p w:rsidR="006A5970" w:rsidRDefault="006A5970" w:rsidP="006A5970">
      <w:pPr>
        <w:shd w:val="clear" w:color="auto" w:fill="FFFFFF"/>
        <w:spacing w:line="360" w:lineRule="auto"/>
        <w:ind w:firstLine="708"/>
        <w:jc w:val="both"/>
      </w:pPr>
      <w:r>
        <w:t xml:space="preserve">„Zúčastněné pozorování“ se neomezuje jen na pozorování, ale patří sem všechny způsoby sběru kvalitativních informací v kontextu participace. Patří sem hlavně pozorování, interview se zkoumanými osobami, interview s informátory, </w:t>
      </w:r>
      <w:r w:rsidR="009903FF">
        <w:t xml:space="preserve">analýza osobních </w:t>
      </w:r>
      <w:proofErr w:type="gramStart"/>
      <w:r w:rsidR="009903FF">
        <w:t xml:space="preserve">dokumentů a i </w:t>
      </w:r>
      <w:r>
        <w:t xml:space="preserve"> sama</w:t>
      </w:r>
      <w:proofErr w:type="gramEnd"/>
      <w:r>
        <w:t xml:space="preserve"> participace, sebereflexe výzkumníka, jak tuto participaci prožívat.</w:t>
      </w:r>
    </w:p>
    <w:p w:rsidR="00F25CD3" w:rsidRDefault="00F25CD3" w:rsidP="00F25CD3">
      <w:pPr>
        <w:shd w:val="clear" w:color="auto" w:fill="FFFFFF"/>
        <w:spacing w:line="360" w:lineRule="auto"/>
        <w:jc w:val="both"/>
      </w:pPr>
    </w:p>
    <w:p w:rsidR="00F25CD3" w:rsidRDefault="00F25CD3" w:rsidP="00F25CD3">
      <w:pPr>
        <w:shd w:val="clear" w:color="auto" w:fill="FFFFFF"/>
        <w:spacing w:line="360" w:lineRule="auto"/>
        <w:jc w:val="both"/>
        <w:rPr>
          <w:u w:val="single"/>
        </w:rPr>
      </w:pPr>
      <w:r w:rsidRPr="00F25CD3">
        <w:rPr>
          <w:u w:val="single"/>
        </w:rPr>
        <w:t>Nestandardizovaný interview:</w:t>
      </w:r>
    </w:p>
    <w:p w:rsidR="00F25CD3" w:rsidRDefault="00F25CD3" w:rsidP="00F25CD3">
      <w:pPr>
        <w:shd w:val="clear" w:color="auto" w:fill="FFFFFF"/>
        <w:spacing w:line="360" w:lineRule="auto"/>
        <w:jc w:val="both"/>
      </w:pPr>
      <w:r>
        <w:tab/>
        <w:t xml:space="preserve">„Nestandardizovaný interview je interakce mezi tazatelem a respondentem, pro kterou </w:t>
      </w:r>
      <w:r>
        <w:lastRenderedPageBreak/>
        <w:t>má tazatel jen velice obecný plán. Tento plán nezahrnuje výčet otázek, jejich znění ani jejich pořadí.“ (</w:t>
      </w:r>
      <w:proofErr w:type="spellStart"/>
      <w:r>
        <w:t>Babbie</w:t>
      </w:r>
      <w:proofErr w:type="spellEnd"/>
      <w:r>
        <w:t xml:space="preserve"> in </w:t>
      </w:r>
      <w:proofErr w:type="spellStart"/>
      <w:r>
        <w:t>Disman</w:t>
      </w:r>
      <w:proofErr w:type="spellEnd"/>
      <w:r>
        <w:t xml:space="preserve"> 2008: 308)</w:t>
      </w:r>
      <w:r w:rsidR="0092037A">
        <w:t xml:space="preserve"> Každá odpověď na otázku vytváří další otázku, sám respondent je tedy spoluautorem otázek a i samotného výzkumu.</w:t>
      </w:r>
    </w:p>
    <w:p w:rsidR="0092037A" w:rsidRDefault="0092037A" w:rsidP="00F25CD3">
      <w:pPr>
        <w:shd w:val="clear" w:color="auto" w:fill="FFFFFF"/>
        <w:spacing w:line="360" w:lineRule="auto"/>
        <w:jc w:val="both"/>
      </w:pPr>
    </w:p>
    <w:p w:rsidR="0092037A" w:rsidRDefault="002E7DA6" w:rsidP="00F25CD3">
      <w:pPr>
        <w:shd w:val="clear" w:color="auto" w:fill="FFFFFF"/>
        <w:spacing w:line="360" w:lineRule="auto"/>
        <w:jc w:val="both"/>
        <w:rPr>
          <w:u w:val="single"/>
        </w:rPr>
      </w:pPr>
      <w:r>
        <w:rPr>
          <w:u w:val="single"/>
        </w:rPr>
        <w:t>Osobní dokumenty:</w:t>
      </w:r>
    </w:p>
    <w:p w:rsidR="002E7DA6" w:rsidRDefault="002E7DA6" w:rsidP="002E7DA6">
      <w:pPr>
        <w:shd w:val="clear" w:color="auto" w:fill="FFFFFF"/>
        <w:spacing w:line="360" w:lineRule="auto"/>
        <w:ind w:firstLine="708"/>
        <w:jc w:val="both"/>
      </w:pPr>
      <w:r>
        <w:t xml:space="preserve">„Osobní dokument je respondentova osobní popisná výpověď o vlastním životě nebo části tohoto života, nebo jednotlivcova úvaha o určité události nebo problému. Konkrétněji řečeno, jde o takové materiály jako autobiografie, deníky, dopisy a dlouhé nestandardizované rozhovory zapsané doslovně.“ (Bogdan a </w:t>
      </w:r>
      <w:proofErr w:type="spellStart"/>
      <w:r>
        <w:t>Taylor</w:t>
      </w:r>
      <w:proofErr w:type="spellEnd"/>
      <w:r>
        <w:t xml:space="preserve"> in </w:t>
      </w:r>
      <w:proofErr w:type="spellStart"/>
      <w:r>
        <w:t>Disman</w:t>
      </w:r>
      <w:proofErr w:type="spellEnd"/>
      <w:r>
        <w:t xml:space="preserve"> 2008: 309)</w:t>
      </w:r>
    </w:p>
    <w:p w:rsidR="002E7DA6" w:rsidRDefault="002E7DA6" w:rsidP="002E7DA6">
      <w:pPr>
        <w:shd w:val="clear" w:color="auto" w:fill="FFFFFF"/>
        <w:spacing w:line="360" w:lineRule="auto"/>
        <w:ind w:firstLine="708"/>
        <w:jc w:val="both"/>
      </w:pPr>
      <w:r>
        <w:t>Dokumenty použitelné v kvalitativním výzkumu však mohou zahrnovat téměř všechny dokumenty používané v kvantitativním výzkumu. Vhodné mohou být například fotografie, nápisy na stěnách šaten záchodků, anekdoty, kreslené vtipy, filmy atd. Důležité však je k dokumentům připojit</w:t>
      </w:r>
      <w:r w:rsidR="002604FF">
        <w:t xml:space="preserve"> výpověď respondenta, který dal vzniknout příslušnému dokumentu. </w:t>
      </w:r>
    </w:p>
    <w:p w:rsidR="00530A08" w:rsidRDefault="00530A08" w:rsidP="00530A08">
      <w:pPr>
        <w:shd w:val="clear" w:color="auto" w:fill="FFFFFF"/>
        <w:spacing w:line="360" w:lineRule="auto"/>
        <w:jc w:val="both"/>
      </w:pPr>
    </w:p>
    <w:p w:rsidR="00530A08" w:rsidRPr="00530A08" w:rsidRDefault="00530A08" w:rsidP="00530A08">
      <w:pPr>
        <w:shd w:val="clear" w:color="auto" w:fill="FFFFFF"/>
        <w:spacing w:line="360" w:lineRule="auto"/>
        <w:jc w:val="both"/>
        <w:rPr>
          <w:u w:val="single"/>
        </w:rPr>
      </w:pPr>
      <w:r w:rsidRPr="00530A08">
        <w:rPr>
          <w:u w:val="single"/>
        </w:rPr>
        <w:t>Mentální mapy:</w:t>
      </w:r>
    </w:p>
    <w:p w:rsidR="006A5970" w:rsidRDefault="00530A08" w:rsidP="00CF1C79">
      <w:pPr>
        <w:shd w:val="clear" w:color="auto" w:fill="FFFFFF"/>
        <w:spacing w:line="360" w:lineRule="auto"/>
        <w:ind w:firstLine="708"/>
        <w:jc w:val="both"/>
      </w:pPr>
      <w:r>
        <w:t xml:space="preserve">Mentální mapa je neverbální výpověď zkoumané osoby. Používají ji například sociální geografové, s její pomocí mohou vyjádřit, jak lidé vnímají své geografické okolí. Nedílnou součástí je samozřejmě </w:t>
      </w:r>
      <w:r w:rsidR="00CF1C79">
        <w:t>respondentova interpretace mapy.</w:t>
      </w:r>
    </w:p>
    <w:p w:rsidR="00CF1C79" w:rsidRDefault="00CF1C79" w:rsidP="006A5970">
      <w:pPr>
        <w:shd w:val="clear" w:color="auto" w:fill="FFFFFF"/>
        <w:spacing w:line="360" w:lineRule="auto"/>
        <w:jc w:val="both"/>
      </w:pPr>
    </w:p>
    <w:p w:rsidR="00CF1C79" w:rsidRDefault="00CF1C79" w:rsidP="006A5970">
      <w:pPr>
        <w:shd w:val="clear" w:color="auto" w:fill="FFFFFF"/>
        <w:spacing w:line="360" w:lineRule="auto"/>
        <w:jc w:val="both"/>
        <w:rPr>
          <w:u w:val="single"/>
        </w:rPr>
      </w:pPr>
      <w:r w:rsidRPr="00CF1C79">
        <w:rPr>
          <w:u w:val="single"/>
        </w:rPr>
        <w:t>Záznam dat v kvalitativním výzkumu:</w:t>
      </w:r>
    </w:p>
    <w:p w:rsidR="00CF1C79" w:rsidRDefault="00CF1C79" w:rsidP="00CF1C79">
      <w:pPr>
        <w:shd w:val="clear" w:color="auto" w:fill="FFFFFF"/>
        <w:spacing w:line="360" w:lineRule="auto"/>
        <w:ind w:firstLine="708"/>
        <w:jc w:val="both"/>
      </w:pPr>
      <w:r>
        <w:t xml:space="preserve">Zaznamenávání v kvalitativním výzkumu je mnohem obtížnější než v kvantitativním, ve kterém je záznam zjednodušen vysokou standardizací a mnohdy se omezuje pouze na výběr z předem připravených kategorií. </w:t>
      </w:r>
    </w:p>
    <w:p w:rsidR="000E5CA6" w:rsidRDefault="000E5CA6" w:rsidP="000E5CA6">
      <w:pPr>
        <w:shd w:val="clear" w:color="auto" w:fill="FFFFFF"/>
        <w:spacing w:line="360" w:lineRule="auto"/>
        <w:jc w:val="both"/>
      </w:pPr>
    </w:p>
    <w:p w:rsidR="000E5CA6" w:rsidRDefault="000E5CA6" w:rsidP="000E5CA6">
      <w:pPr>
        <w:shd w:val="clear" w:color="auto" w:fill="FFFFFF"/>
        <w:spacing w:line="360" w:lineRule="auto"/>
        <w:jc w:val="both"/>
        <w:rPr>
          <w:u w:val="single"/>
        </w:rPr>
      </w:pPr>
      <w:r w:rsidRPr="000E5CA6">
        <w:rPr>
          <w:u w:val="single"/>
        </w:rPr>
        <w:t>„</w:t>
      </w:r>
      <w:proofErr w:type="spellStart"/>
      <w:r w:rsidRPr="000E5CA6">
        <w:rPr>
          <w:u w:val="single"/>
        </w:rPr>
        <w:t>Field</w:t>
      </w:r>
      <w:proofErr w:type="spellEnd"/>
      <w:r w:rsidRPr="000E5CA6">
        <w:rPr>
          <w:u w:val="single"/>
        </w:rPr>
        <w:t xml:space="preserve"> notes“ neboli terénní poznámky</w:t>
      </w:r>
      <w:r>
        <w:rPr>
          <w:u w:val="single"/>
        </w:rPr>
        <w:t>:</w:t>
      </w:r>
    </w:p>
    <w:p w:rsidR="000E5CA6" w:rsidRDefault="00671A95" w:rsidP="000E5CA6">
      <w:pPr>
        <w:shd w:val="clear" w:color="auto" w:fill="FFFFFF"/>
        <w:spacing w:line="360" w:lineRule="auto"/>
        <w:jc w:val="both"/>
      </w:pPr>
      <w:r>
        <w:tab/>
        <w:t>„Polní poznámky jsou v podstatě chronologický záznam toho, co se děje v zkoumaném prostředí, co se děje s tímto prostředím, i toho, co se děje v pozorovateli.“ (</w:t>
      </w:r>
      <w:proofErr w:type="spellStart"/>
      <w:r>
        <w:t>Loffland</w:t>
      </w:r>
      <w:proofErr w:type="spellEnd"/>
      <w:r>
        <w:t xml:space="preserve"> a </w:t>
      </w:r>
      <w:proofErr w:type="spellStart"/>
      <w:r>
        <w:t>Loffland</w:t>
      </w:r>
      <w:proofErr w:type="spellEnd"/>
      <w:r>
        <w:t xml:space="preserve"> in </w:t>
      </w:r>
      <w:proofErr w:type="spellStart"/>
      <w:r>
        <w:t>Disman</w:t>
      </w:r>
      <w:proofErr w:type="spellEnd"/>
      <w:r>
        <w:t xml:space="preserve"> 2008: 312) Často se proces vytváření a interpretace poznámek mohou shodovat. „Terénní poznámky jsou dialog sama se sebou.“ (</w:t>
      </w:r>
      <w:proofErr w:type="spellStart"/>
      <w:r>
        <w:t>Dismanová</w:t>
      </w:r>
      <w:proofErr w:type="spellEnd"/>
      <w:r>
        <w:t xml:space="preserve"> in </w:t>
      </w:r>
      <w:proofErr w:type="spellStart"/>
      <w:r>
        <w:t>Disman</w:t>
      </w:r>
      <w:proofErr w:type="spellEnd"/>
      <w:r>
        <w:t xml:space="preserve"> 2008: 312) Je velice důležité zaznamenávat jak pocity, tak popis prostředí a událostí.</w:t>
      </w:r>
    </w:p>
    <w:p w:rsidR="00671A95" w:rsidRDefault="00671A95" w:rsidP="000E5CA6">
      <w:pPr>
        <w:shd w:val="clear" w:color="auto" w:fill="FFFFFF"/>
        <w:spacing w:line="360" w:lineRule="auto"/>
        <w:jc w:val="both"/>
      </w:pPr>
    </w:p>
    <w:p w:rsidR="00671A95" w:rsidRDefault="00671A95" w:rsidP="000E5CA6">
      <w:pPr>
        <w:shd w:val="clear" w:color="auto" w:fill="FFFFFF"/>
        <w:spacing w:line="360" w:lineRule="auto"/>
        <w:jc w:val="both"/>
        <w:rPr>
          <w:u w:val="single"/>
        </w:rPr>
      </w:pPr>
      <w:r w:rsidRPr="00671A95">
        <w:rPr>
          <w:u w:val="single"/>
        </w:rPr>
        <w:t>Vytváření polních poznámek:</w:t>
      </w:r>
    </w:p>
    <w:p w:rsidR="00671A95" w:rsidRDefault="00671A95" w:rsidP="000E5CA6">
      <w:pPr>
        <w:shd w:val="clear" w:color="auto" w:fill="FFFFFF"/>
        <w:spacing w:line="360" w:lineRule="auto"/>
        <w:jc w:val="both"/>
      </w:pPr>
      <w:r>
        <w:tab/>
      </w:r>
      <w:r w:rsidR="00012A47">
        <w:t>Záznam rozhovoru nebo pozorování by měl být co nejpřesnější, nejlépe doslovný. Pokud zápis neprovádíme souběžně s rozhovorem nebo pozorováním, měli bychom jej</w:t>
      </w:r>
      <w:r w:rsidR="00910800">
        <w:t xml:space="preserve"> </w:t>
      </w:r>
      <w:r w:rsidR="00910800">
        <w:lastRenderedPageBreak/>
        <w:t xml:space="preserve">rekonstruovat co nejdříve. </w:t>
      </w:r>
    </w:p>
    <w:p w:rsidR="00910800" w:rsidRDefault="00910800" w:rsidP="000E5CA6">
      <w:pPr>
        <w:shd w:val="clear" w:color="auto" w:fill="FFFFFF"/>
        <w:spacing w:line="360" w:lineRule="auto"/>
        <w:jc w:val="both"/>
      </w:pPr>
      <w:r>
        <w:tab/>
        <w:t xml:space="preserve">Velmi užitečnou pomůckou je magnetofon, ten však nezaznamená pozorované neverbální chování, to musí být zaznamenáváno zvláště. Při záznamu je třeba se vyvarovat generalizujícím a abstraktním termínům. Analytické poznámky a předběžné interpretace by měly být zaznamenány co nejdříve a všechny, přestože budou ještě několikrát přeformulovány. </w:t>
      </w:r>
    </w:p>
    <w:p w:rsidR="00910800" w:rsidRDefault="00910800" w:rsidP="000E5CA6">
      <w:pPr>
        <w:shd w:val="clear" w:color="auto" w:fill="FFFFFF"/>
        <w:spacing w:line="360" w:lineRule="auto"/>
        <w:jc w:val="both"/>
      </w:pPr>
    </w:p>
    <w:p w:rsidR="00910800" w:rsidRDefault="00910800" w:rsidP="000E5CA6">
      <w:pPr>
        <w:shd w:val="clear" w:color="auto" w:fill="FFFFFF"/>
        <w:spacing w:line="360" w:lineRule="auto"/>
        <w:jc w:val="both"/>
        <w:rPr>
          <w:u w:val="single"/>
        </w:rPr>
      </w:pPr>
      <w:r w:rsidRPr="00910800">
        <w:rPr>
          <w:u w:val="single"/>
        </w:rPr>
        <w:t>Organizace polních poznámek:</w:t>
      </w:r>
    </w:p>
    <w:p w:rsidR="00910800" w:rsidRDefault="00325A30" w:rsidP="00325A30">
      <w:pPr>
        <w:shd w:val="clear" w:color="auto" w:fill="FFFFFF"/>
        <w:spacing w:line="360" w:lineRule="auto"/>
        <w:ind w:firstLine="708"/>
        <w:jc w:val="both"/>
      </w:pPr>
      <w:r>
        <w:t>Obsah polních poznámek má mnoho úrovní, měly by se rozlišovat tři typy dokumentace: organizační dokumentace, což je souhrn záznamů o lidech, místech, organizacích atd., které při výzkumu denně používáme, analytická dokumentace představuje záznam procesu analýzy dat a jejich interpretace a nakonec terénní dokumentace, kompletní soubor všech původních poznámek a jiných dokumentů, organizovaný zpravidla v chronologickém pořadí.</w:t>
      </w:r>
    </w:p>
    <w:p w:rsidR="00325A30" w:rsidRDefault="00325A30" w:rsidP="00325A30">
      <w:pPr>
        <w:shd w:val="clear" w:color="auto" w:fill="FFFFFF"/>
        <w:spacing w:line="360" w:lineRule="auto"/>
        <w:jc w:val="both"/>
      </w:pPr>
    </w:p>
    <w:p w:rsidR="00325A30" w:rsidRDefault="00325A30" w:rsidP="00325A30">
      <w:pPr>
        <w:shd w:val="clear" w:color="auto" w:fill="FFFFFF"/>
        <w:spacing w:line="360" w:lineRule="auto"/>
        <w:jc w:val="both"/>
        <w:rPr>
          <w:u w:val="single"/>
        </w:rPr>
      </w:pPr>
      <w:r w:rsidRPr="00325A30">
        <w:rPr>
          <w:u w:val="single"/>
        </w:rPr>
        <w:t>Organizace dat:</w:t>
      </w:r>
    </w:p>
    <w:p w:rsidR="00325A30" w:rsidRPr="00325A30" w:rsidRDefault="00325A30" w:rsidP="00325A30">
      <w:pPr>
        <w:shd w:val="clear" w:color="auto" w:fill="FFFFFF"/>
        <w:spacing w:line="360" w:lineRule="auto"/>
        <w:jc w:val="both"/>
      </w:pPr>
      <w:r>
        <w:tab/>
      </w:r>
      <w:r w:rsidR="00D11C3D">
        <w:t xml:space="preserve">„I v kvalitativním výzkumu máme etapu silně formalizované redukce dat. Na rozdíl od kvantitativního výzkumu redukce dat do kategorií není prováděna na základě apriorně formulovaných hypotéz. Východiskem pro vytváření kategorií jsou data a interpretace těchto </w:t>
      </w:r>
      <w:commentRangeStart w:id="2"/>
      <w:r w:rsidR="00D11C3D">
        <w:t>dat</w:t>
      </w:r>
      <w:commentRangeEnd w:id="2"/>
      <w:r w:rsidR="000876FA">
        <w:rPr>
          <w:rStyle w:val="Odkaznakoment"/>
        </w:rPr>
        <w:commentReference w:id="2"/>
      </w:r>
      <w:r w:rsidR="00D11C3D">
        <w:t xml:space="preserve">.“ </w:t>
      </w:r>
    </w:p>
    <w:p w:rsidR="00325A30" w:rsidRDefault="00325A30" w:rsidP="000E5CA6">
      <w:pPr>
        <w:shd w:val="clear" w:color="auto" w:fill="FFFFFF"/>
        <w:spacing w:line="360" w:lineRule="auto"/>
        <w:jc w:val="both"/>
      </w:pPr>
    </w:p>
    <w:p w:rsidR="00325A30" w:rsidRDefault="00325A30" w:rsidP="000E5CA6">
      <w:pPr>
        <w:shd w:val="clear" w:color="auto" w:fill="FFFFFF"/>
        <w:spacing w:line="360" w:lineRule="auto"/>
        <w:jc w:val="both"/>
      </w:pPr>
    </w:p>
    <w:p w:rsidR="00EF347E" w:rsidRDefault="00EF347E" w:rsidP="000E5CA6">
      <w:pPr>
        <w:shd w:val="clear" w:color="auto" w:fill="FFFFFF"/>
        <w:spacing w:line="360" w:lineRule="auto"/>
        <w:jc w:val="both"/>
      </w:pPr>
    </w:p>
    <w:p w:rsidR="00EF347E" w:rsidRDefault="00EF347E" w:rsidP="000E5CA6">
      <w:pPr>
        <w:shd w:val="clear" w:color="auto" w:fill="FFFFFF"/>
        <w:spacing w:line="360" w:lineRule="auto"/>
        <w:jc w:val="both"/>
      </w:pPr>
      <w:r>
        <w:rPr>
          <w:rStyle w:val="Odkaznakoment"/>
        </w:rPr>
        <w:commentReference w:id="4"/>
      </w:r>
      <w:r w:rsidR="005C7A25">
        <w:rPr>
          <w:rStyle w:val="Odkaznakoment"/>
        </w:rPr>
        <w:commentReference w:id="5"/>
      </w:r>
    </w:p>
    <w:p w:rsidR="00325A30" w:rsidRDefault="00325A30" w:rsidP="000E5CA6">
      <w:pPr>
        <w:shd w:val="clear" w:color="auto" w:fill="FFFFFF"/>
        <w:spacing w:line="360" w:lineRule="auto"/>
        <w:jc w:val="both"/>
      </w:pPr>
    </w:p>
    <w:p w:rsidR="009903FF" w:rsidRDefault="009903FF" w:rsidP="000E5CA6">
      <w:pPr>
        <w:shd w:val="clear" w:color="auto" w:fill="FFFFFF"/>
        <w:spacing w:line="360" w:lineRule="auto"/>
        <w:jc w:val="both"/>
      </w:pPr>
    </w:p>
    <w:p w:rsidR="009903FF" w:rsidRDefault="009903FF" w:rsidP="000E5CA6">
      <w:pPr>
        <w:shd w:val="clear" w:color="auto" w:fill="FFFFFF"/>
        <w:spacing w:line="360" w:lineRule="auto"/>
        <w:jc w:val="both"/>
      </w:pPr>
    </w:p>
    <w:p w:rsidR="009903FF" w:rsidRPr="00910800" w:rsidRDefault="009903FF" w:rsidP="000E5CA6">
      <w:pPr>
        <w:shd w:val="clear" w:color="auto" w:fill="FFFFFF"/>
        <w:spacing w:line="360" w:lineRule="auto"/>
        <w:jc w:val="both"/>
      </w:pPr>
    </w:p>
    <w:p w:rsidR="00307A20" w:rsidRDefault="00307A20" w:rsidP="00307A20">
      <w:pPr>
        <w:suppressAutoHyphens w:val="0"/>
        <w:autoSpaceDE w:val="0"/>
        <w:autoSpaceDN w:val="0"/>
        <w:adjustRightInd w:val="0"/>
      </w:pPr>
      <w:r w:rsidRPr="00307A20">
        <w:rPr>
          <w:u w:val="single"/>
        </w:rPr>
        <w:t>Zdroj</w:t>
      </w:r>
      <w:r>
        <w:t xml:space="preserve">: </w:t>
      </w:r>
      <w:proofErr w:type="spellStart"/>
      <w:r>
        <w:t>Disman</w:t>
      </w:r>
      <w:proofErr w:type="spellEnd"/>
      <w:r>
        <w:t>, M. 2008</w:t>
      </w:r>
      <w:r w:rsidRPr="009130C7">
        <w:t xml:space="preserve">. </w:t>
      </w:r>
      <w:r w:rsidRPr="009130C7">
        <w:rPr>
          <w:i/>
          <w:iCs/>
        </w:rPr>
        <w:t>Jak se vyrábí sociologická znalost</w:t>
      </w:r>
      <w:r>
        <w:t xml:space="preserve">. Praha: Karolinum. </w:t>
      </w:r>
    </w:p>
    <w:p w:rsidR="00AB583F" w:rsidRPr="00BC117B" w:rsidRDefault="00AB583F" w:rsidP="00273E92">
      <w:pPr>
        <w:shd w:val="clear" w:color="auto" w:fill="FFFFFF"/>
        <w:spacing w:line="360" w:lineRule="auto"/>
        <w:jc w:val="both"/>
      </w:pPr>
    </w:p>
    <w:p w:rsidR="008877F7" w:rsidRPr="008877F7" w:rsidRDefault="008877F7" w:rsidP="008877F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8901A1" w:rsidRDefault="008901A1"/>
    <w:sectPr w:rsidR="008901A1" w:rsidSect="0085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08T19:48:00Z" w:initials="C">
    <w:p w:rsidR="005C7142" w:rsidRDefault="005C7142">
      <w:pPr>
        <w:pStyle w:val="Textkomente"/>
      </w:pPr>
      <w:r>
        <w:rPr>
          <w:rStyle w:val="Odkaznakoment"/>
        </w:rPr>
        <w:annotationRef/>
      </w:r>
      <w:r>
        <w:t xml:space="preserve">Buď </w:t>
      </w:r>
      <w:r w:rsidR="00543FB7">
        <w:t xml:space="preserve">skrývat svoji identitu </w:t>
      </w:r>
      <w:proofErr w:type="gramStart"/>
      <w:r w:rsidR="00543FB7">
        <w:t>výzkumníka nebo</w:t>
      </w:r>
      <w:proofErr w:type="gramEnd"/>
      <w:r w:rsidR="00543FB7">
        <w:t xml:space="preserve"> ji odhalit</w:t>
      </w:r>
      <w:r>
        <w:t xml:space="preserve"> – ne oboje zároveň</w:t>
      </w:r>
    </w:p>
  </w:comment>
  <w:comment w:id="1" w:author="CIKT" w:date="2011-05-08T19:50:00Z" w:initials="C">
    <w:p w:rsidR="0008592E" w:rsidRDefault="0008592E">
      <w:pPr>
        <w:pStyle w:val="Textkomente"/>
      </w:pPr>
      <w:r>
        <w:rPr>
          <w:rStyle w:val="Odkaznakoment"/>
        </w:rPr>
        <w:annotationRef/>
      </w:r>
      <w:r>
        <w:t>Jakým způsobem?</w:t>
      </w:r>
    </w:p>
  </w:comment>
  <w:comment w:id="2" w:author="CIKT" w:date="2011-05-08T19:56:00Z" w:initials="C">
    <w:p w:rsidR="000876FA" w:rsidRDefault="000876FA">
      <w:pPr>
        <w:pStyle w:val="Textkomente"/>
      </w:pPr>
      <w:r>
        <w:rPr>
          <w:rStyle w:val="Odkaznakoment"/>
        </w:rPr>
        <w:annotationRef/>
      </w:r>
      <w:r>
        <w:t xml:space="preserve">Kde je </w:t>
      </w:r>
      <w:r>
        <w:t>citace?</w:t>
      </w:r>
      <w:bookmarkStart w:id="3" w:name="_GoBack"/>
      <w:bookmarkEnd w:id="3"/>
    </w:p>
  </w:comment>
  <w:comment w:id="4" w:author="CIKT" w:date="2011-05-08T19:47:00Z" w:initials="C">
    <w:p w:rsidR="00EF347E" w:rsidRDefault="00EF347E">
      <w:pPr>
        <w:pStyle w:val="Textkomente"/>
      </w:pPr>
      <w:r>
        <w:rPr>
          <w:rStyle w:val="Odkaznakoment"/>
        </w:rPr>
        <w:annotationRef/>
      </w:r>
      <w:r>
        <w:t>Rešerše měla být napsána jako plynulý text s logickým sledem myšlenek. Ne formou výpisků z literatury.</w:t>
      </w:r>
    </w:p>
  </w:comment>
  <w:comment w:id="5" w:author="CIKT" w:date="2011-05-08T19:56:00Z" w:initials="C">
    <w:p w:rsidR="005C7A25" w:rsidRDefault="005C7A25">
      <w:pPr>
        <w:pStyle w:val="Textkomente"/>
      </w:pPr>
      <w:r>
        <w:rPr>
          <w:rStyle w:val="Odkaznakoment"/>
        </w:rPr>
        <w:annotationRef/>
      </w:r>
      <w:r>
        <w:t xml:space="preserve">Zcela absentuje </w:t>
      </w:r>
      <w:proofErr w:type="spellStart"/>
      <w:r>
        <w:t>gendetový</w:t>
      </w:r>
      <w:proofErr w:type="spellEnd"/>
      <w:r>
        <w:t xml:space="preserve"> kontext.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347D"/>
    <w:multiLevelType w:val="hybridMultilevel"/>
    <w:tmpl w:val="C9AED5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7F7"/>
    <w:rsid w:val="00012A47"/>
    <w:rsid w:val="00072C6B"/>
    <w:rsid w:val="0008592E"/>
    <w:rsid w:val="000876FA"/>
    <w:rsid w:val="000E5CA6"/>
    <w:rsid w:val="00111710"/>
    <w:rsid w:val="002604FF"/>
    <w:rsid w:val="00273E92"/>
    <w:rsid w:val="002E7DA6"/>
    <w:rsid w:val="00307A20"/>
    <w:rsid w:val="00325A30"/>
    <w:rsid w:val="00356937"/>
    <w:rsid w:val="00473312"/>
    <w:rsid w:val="004C5EB2"/>
    <w:rsid w:val="00530A08"/>
    <w:rsid w:val="00543FB7"/>
    <w:rsid w:val="005C7142"/>
    <w:rsid w:val="005C7A25"/>
    <w:rsid w:val="00671A95"/>
    <w:rsid w:val="006A5970"/>
    <w:rsid w:val="007D0443"/>
    <w:rsid w:val="0080332A"/>
    <w:rsid w:val="0085383A"/>
    <w:rsid w:val="008877F7"/>
    <w:rsid w:val="008901A1"/>
    <w:rsid w:val="008F7C94"/>
    <w:rsid w:val="00910800"/>
    <w:rsid w:val="0092037A"/>
    <w:rsid w:val="009903FF"/>
    <w:rsid w:val="00AB583F"/>
    <w:rsid w:val="00AD0FFC"/>
    <w:rsid w:val="00BC117B"/>
    <w:rsid w:val="00CF1C79"/>
    <w:rsid w:val="00D11C3D"/>
    <w:rsid w:val="00DD45C4"/>
    <w:rsid w:val="00EF347E"/>
    <w:rsid w:val="00F25CD3"/>
    <w:rsid w:val="00FD0B5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77F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877F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rsid w:val="008877F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Defininpojem">
    <w:name w:val="Definièní pojem"/>
    <w:basedOn w:val="Normln"/>
    <w:next w:val="Normln"/>
    <w:rsid w:val="008877F7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cs-CZ" w:bidi="ar-SA"/>
    </w:rPr>
  </w:style>
  <w:style w:type="character" w:styleId="Odkaznakoment">
    <w:name w:val="annotation reference"/>
    <w:basedOn w:val="Standardnpsmoodstavce"/>
    <w:rsid w:val="00EF34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347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F347E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rsid w:val="00EF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347E"/>
    <w:rPr>
      <w:rFonts w:eastAsia="Lucida Sans Unicode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595A-0475-4978-898B-790CE56F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CIKT</cp:lastModifiedBy>
  <cp:revision>17</cp:revision>
  <dcterms:created xsi:type="dcterms:W3CDTF">2011-05-03T18:10:00Z</dcterms:created>
  <dcterms:modified xsi:type="dcterms:W3CDTF">2011-05-08T17:56:00Z</dcterms:modified>
</cp:coreProperties>
</file>