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A4" w:rsidRPr="00A258A4" w:rsidRDefault="00A258A4" w:rsidP="00A258A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Adriána </w:t>
      </w:r>
      <w:proofErr w:type="spellStart"/>
      <w:r>
        <w:rPr>
          <w:rFonts w:ascii="Times New Roman" w:hAnsi="Times New Roman" w:cs="Times New Roman"/>
        </w:rPr>
        <w:t>Mečiarová</w:t>
      </w:r>
      <w:proofErr w:type="spellEnd"/>
      <w:r>
        <w:rPr>
          <w:rFonts w:ascii="Times New Roman" w:hAnsi="Times New Roman" w:cs="Times New Roman"/>
        </w:rPr>
        <w:t>, 386067</w:t>
      </w:r>
    </w:p>
    <w:p w:rsidR="00A258A4" w:rsidRDefault="00A258A4" w:rsidP="00A25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8A4" w:rsidRPr="00A258A4" w:rsidRDefault="00A258A4" w:rsidP="00A2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8A4">
        <w:rPr>
          <w:rFonts w:ascii="Times New Roman" w:hAnsi="Times New Roman" w:cs="Times New Roman"/>
          <w:b/>
          <w:sz w:val="28"/>
          <w:szCs w:val="28"/>
        </w:rPr>
        <w:t>Princípy kvantitatívneho výskumu</w:t>
      </w:r>
    </w:p>
    <w:p w:rsidR="00A258A4" w:rsidRDefault="00A258A4" w:rsidP="00A258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8A4">
        <w:rPr>
          <w:rFonts w:ascii="Times New Roman" w:hAnsi="Times New Roman" w:cs="Times New Roman"/>
          <w:b/>
          <w:sz w:val="28"/>
          <w:szCs w:val="28"/>
          <w:u w:val="single"/>
        </w:rPr>
        <w:t>Hypotézy</w:t>
      </w:r>
    </w:p>
    <w:p w:rsidR="00A258A4" w:rsidRDefault="00A258A4" w:rsidP="00A258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284D" w:rsidRDefault="0070284D" w:rsidP="00A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kvantitatívnom výskume sa používa deduktívna metóda, ktor</w:t>
      </w:r>
      <w:r w:rsidR="002E3C0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vychádza z teórie či všeobecne formulovaného problému. Úlohou výskumníka je tento problém previesť do hypotéz, ktoré následným pozorovaním a zberom dát vyvráti či potvrdí. </w:t>
      </w:r>
    </w:p>
    <w:p w:rsidR="00A258A4" w:rsidRDefault="0070284D" w:rsidP="00A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Tvorba a testovanie hypotéz je tak</w:t>
      </w:r>
      <w:r w:rsidR="0092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642CC">
        <w:rPr>
          <w:rFonts w:ascii="Times New Roman" w:hAnsi="Times New Roman" w:cs="Times New Roman"/>
          <w:sz w:val="24"/>
          <w:szCs w:val="24"/>
        </w:rPr>
        <w:t>ýznamnou zložkou a princípom kvantitatívneho výskum</w:t>
      </w:r>
      <w:r w:rsidR="00924A1D">
        <w:rPr>
          <w:rFonts w:ascii="Times New Roman" w:hAnsi="Times New Roman" w:cs="Times New Roman"/>
          <w:sz w:val="24"/>
          <w:szCs w:val="24"/>
        </w:rPr>
        <w:t xml:space="preserve">u; ak ju výskumník </w:t>
      </w:r>
      <w:r w:rsidR="0076737F">
        <w:rPr>
          <w:rFonts w:ascii="Times New Roman" w:hAnsi="Times New Roman" w:cs="Times New Roman"/>
          <w:sz w:val="24"/>
          <w:szCs w:val="24"/>
        </w:rPr>
        <w:t xml:space="preserve">pre jej „nudnosť“ </w:t>
      </w:r>
      <w:r w:rsidR="00924A1D">
        <w:rPr>
          <w:rFonts w:ascii="Times New Roman" w:hAnsi="Times New Roman" w:cs="Times New Roman"/>
          <w:sz w:val="24"/>
          <w:szCs w:val="24"/>
        </w:rPr>
        <w:t>vynechá a prejde rovno k tvorbe otázok „populárneho“ dotazníka, je pravdepodobné, že</w:t>
      </w:r>
      <w:r w:rsidR="0076737F">
        <w:rPr>
          <w:rFonts w:ascii="Times New Roman" w:hAnsi="Times New Roman" w:cs="Times New Roman"/>
          <w:sz w:val="24"/>
          <w:szCs w:val="24"/>
        </w:rPr>
        <w:t xml:space="preserve"> pri analýze dát objaví množstvo premenných, ktoré pre skúmaný problém nemajú žiadne využitie. (</w:t>
      </w:r>
      <w:commentRangeStart w:id="0"/>
      <w:r w:rsidR="0076737F">
        <w:rPr>
          <w:rFonts w:ascii="Times New Roman" w:hAnsi="Times New Roman" w:cs="Times New Roman"/>
          <w:sz w:val="24"/>
          <w:szCs w:val="24"/>
        </w:rPr>
        <w:t>Disman,2002:76-77,86</w:t>
      </w:r>
      <w:commentRangeEnd w:id="0"/>
      <w:r w:rsidR="0039172E">
        <w:rPr>
          <w:rStyle w:val="Odkaznakoment"/>
        </w:rPr>
        <w:commentReference w:id="0"/>
      </w:r>
      <w:r w:rsidR="0076737F">
        <w:rPr>
          <w:rFonts w:ascii="Times New Roman" w:hAnsi="Times New Roman" w:cs="Times New Roman"/>
          <w:sz w:val="24"/>
          <w:szCs w:val="24"/>
        </w:rPr>
        <w:t>)</w:t>
      </w:r>
    </w:p>
    <w:p w:rsidR="00B955C6" w:rsidRDefault="00B955C6" w:rsidP="00A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kvantitatívnom výskume môže výskumník nájsť riešenia len pre problémy, ktoré vie popísať v termínoch vzťahu medzi pozorovateľnými premennými.</w:t>
      </w:r>
      <w:r w:rsidR="00F0108A">
        <w:rPr>
          <w:rFonts w:ascii="Times New Roman" w:hAnsi="Times New Roman" w:cs="Times New Roman"/>
          <w:sz w:val="24"/>
          <w:szCs w:val="24"/>
        </w:rPr>
        <w:t xml:space="preserve"> K formulácii týchto problémov v jazyku výskumu slúžia práve hypotézy.</w:t>
      </w:r>
    </w:p>
    <w:p w:rsidR="005B5369" w:rsidRPr="00141522" w:rsidRDefault="005B5369" w:rsidP="00A258A4">
      <w:pPr>
        <w:rPr>
          <w:rFonts w:ascii="Times New Roman" w:hAnsi="Times New Roman" w:cs="Times New Roman"/>
          <w:sz w:val="24"/>
          <w:szCs w:val="24"/>
        </w:rPr>
      </w:pPr>
      <w:r w:rsidRPr="00141522">
        <w:rPr>
          <w:rFonts w:ascii="Times New Roman" w:hAnsi="Times New Roman" w:cs="Times New Roman"/>
          <w:sz w:val="24"/>
          <w:szCs w:val="24"/>
        </w:rPr>
        <w:t>Peter Ondrejkovič charakterizuje hypotézu ako „...podmienene pravdivý výrok o vzťahu medzi dvoma alebo viacerými javmi, o príčinách, existencii, alebo zmene nejakého javu, alebo objektu. Možno ju verifikovať (potvrdiť), alebo falzifikovať (vyvrátiť).</w:t>
      </w:r>
      <w:r w:rsidR="00B0198F" w:rsidRPr="00141522">
        <w:rPr>
          <w:rFonts w:ascii="Times New Roman" w:hAnsi="Times New Roman" w:cs="Times New Roman"/>
          <w:sz w:val="24"/>
          <w:szCs w:val="24"/>
        </w:rPr>
        <w:t xml:space="preserve"> Pritom</w:t>
      </w:r>
      <w:r w:rsidR="00141522" w:rsidRPr="00141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522" w:rsidRPr="00141522">
        <w:rPr>
          <w:rFonts w:ascii="Times New Roman" w:hAnsi="Times New Roman" w:cs="Times New Roman"/>
          <w:sz w:val="24"/>
          <w:szCs w:val="24"/>
        </w:rPr>
        <w:t>verifikovateľná</w:t>
      </w:r>
      <w:proofErr w:type="spellEnd"/>
      <w:r w:rsidR="00B0198F" w:rsidRPr="00141522">
        <w:rPr>
          <w:rFonts w:ascii="Times New Roman" w:hAnsi="Times New Roman" w:cs="Times New Roman"/>
          <w:sz w:val="24"/>
          <w:szCs w:val="24"/>
        </w:rPr>
        <w:t>, príp. falzifikovateľná je iba tá hypotéza, ktorá používa presne vymedzené pojmy a ktorá je teda jednoznačná i terminologicky.</w:t>
      </w:r>
      <w:r w:rsidRPr="00141522">
        <w:rPr>
          <w:rFonts w:ascii="Times New Roman" w:hAnsi="Times New Roman" w:cs="Times New Roman"/>
          <w:sz w:val="24"/>
          <w:szCs w:val="24"/>
        </w:rPr>
        <w:t>“ [Ondrejkovič, 2007:139]</w:t>
      </w:r>
    </w:p>
    <w:p w:rsidR="00141522" w:rsidRDefault="00141522" w:rsidP="00A258A4">
      <w:pPr>
        <w:rPr>
          <w:rFonts w:ascii="Times New Roman" w:hAnsi="Times New Roman" w:cs="Times New Roman"/>
          <w:sz w:val="24"/>
          <w:szCs w:val="24"/>
        </w:rPr>
      </w:pPr>
      <w:r w:rsidRPr="00141522">
        <w:rPr>
          <w:rFonts w:ascii="Times New Roman" w:hAnsi="Times New Roman" w:cs="Times New Roman"/>
          <w:sz w:val="24"/>
          <w:szCs w:val="24"/>
        </w:rPr>
        <w:t>Ondrejkovič rozlišuje</w:t>
      </w:r>
      <w:r>
        <w:rPr>
          <w:rFonts w:ascii="Times New Roman" w:hAnsi="Times New Roman" w:cs="Times New Roman"/>
          <w:sz w:val="24"/>
          <w:szCs w:val="24"/>
        </w:rPr>
        <w:t xml:space="preserve"> tri typy hypotéz </w:t>
      </w:r>
      <w:r w:rsidRPr="00EF7164">
        <w:rPr>
          <w:rFonts w:ascii="Times New Roman" w:hAnsi="Times New Roman" w:cs="Times New Roman"/>
          <w:b/>
          <w:sz w:val="24"/>
          <w:szCs w:val="24"/>
        </w:rPr>
        <w:t>– východiskovú, pracovnú a štatistickú. Východiskové</w:t>
      </w:r>
      <w:r>
        <w:rPr>
          <w:rFonts w:ascii="Times New Roman" w:hAnsi="Times New Roman" w:cs="Times New Roman"/>
          <w:sz w:val="24"/>
          <w:szCs w:val="24"/>
        </w:rPr>
        <w:t xml:space="preserve"> hypotézy majú zväčša podobu úvahy, sú ešte značne všeobecné a plnia najmä funkciu orientácie. (Ondrejkovič,2007:140) Ako príklad takejto hypotézy uvádza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nasledovnú domnienku: </w:t>
      </w:r>
      <w:r w:rsidRPr="00141522">
        <w:rPr>
          <w:rFonts w:ascii="Times New Roman" w:hAnsi="Times New Roman" w:cs="Times New Roman"/>
          <w:i/>
          <w:sz w:val="24"/>
          <w:szCs w:val="24"/>
        </w:rPr>
        <w:t>Čím viacej podnetov týkajúcich sa politiky osoba dostáva, tým vyššia je pravdepodobnosť, že bude pracovať participovať v politike.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7164" w:rsidRDefault="00EF7164" w:rsidP="00A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hypotéza je ešte príliš vágna, je potrebné určiť indikátory závislej aj nezávislej premennej a previesť hypotézu do niekoľkých </w:t>
      </w:r>
      <w:r w:rsidRPr="00EF7164">
        <w:rPr>
          <w:rFonts w:ascii="Times New Roman" w:hAnsi="Times New Roman" w:cs="Times New Roman"/>
          <w:b/>
          <w:sz w:val="24"/>
          <w:szCs w:val="24"/>
        </w:rPr>
        <w:t>pracovných hypotéz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164" w:rsidRDefault="00EF7164" w:rsidP="00A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Pracovnú hypotézu definuje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ako tvrdenie, ktoré predpovedá vzťahy medzi dvoma či viacerými premennými, pričom všetky premenné musia mať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validnú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operačnú definíciu. Zároveň musia pracovné hypotézy obsahovať nielen premenné, ktoré reprezentujú skúmané koncepty, ale aj tie, ktoré môžu skresliť interpretáciu testovaných vzťahov.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Disman</w:t>
      </w:r>
      <w:proofErr w:type="spellEnd"/>
      <w:r>
        <w:rPr>
          <w:rFonts w:ascii="Times New Roman" w:hAnsi="Times New Roman" w:cs="Times New Roman"/>
          <w:sz w:val="24"/>
          <w:szCs w:val="24"/>
        </w:rPr>
        <w:t>, 2002:78,79)</w:t>
      </w:r>
    </w:p>
    <w:p w:rsidR="00E07A21" w:rsidRDefault="00E07A21" w:rsidP="00A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uvedenej východiskovej hypotéze je teda potrebné nájsť merateľné ukazovatele závislej premennej, ktorou je v tomto prípade politická participácia. Je pritom dôležité myslieť na samotný cieľ výskumu</w:t>
      </w:r>
      <w:r w:rsidR="0060137A">
        <w:rPr>
          <w:rFonts w:ascii="Times New Roman" w:hAnsi="Times New Roman" w:cs="Times New Roman"/>
          <w:sz w:val="24"/>
          <w:szCs w:val="24"/>
        </w:rPr>
        <w:t xml:space="preserve">, na teoretický rámec, ako aj </w:t>
      </w:r>
      <w:r>
        <w:rPr>
          <w:rFonts w:ascii="Times New Roman" w:hAnsi="Times New Roman" w:cs="Times New Roman"/>
          <w:sz w:val="24"/>
          <w:szCs w:val="24"/>
        </w:rPr>
        <w:t>na konkrétny a historický kontext</w:t>
      </w:r>
      <w:r w:rsidR="0060137A">
        <w:rPr>
          <w:rFonts w:ascii="Times New Roman" w:hAnsi="Times New Roman" w:cs="Times New Roman"/>
          <w:sz w:val="24"/>
          <w:szCs w:val="24"/>
        </w:rPr>
        <w:t xml:space="preserve"> krajiny.</w:t>
      </w:r>
      <w:r w:rsidR="0012344E">
        <w:rPr>
          <w:rFonts w:ascii="Times New Roman" w:hAnsi="Times New Roman" w:cs="Times New Roman"/>
          <w:sz w:val="24"/>
          <w:szCs w:val="24"/>
        </w:rPr>
        <w:t xml:space="preserve"> Rovnako treba nájsť viacero indikátorov aj pre nezávislú premennú, ktorou je expozícia politických stimulov. Každý z indikátorov sa následne prevedie do jednotlivých pracovných hypotéz. Z jednej východiskovej hypotézy tak môže vzniknúť niekoľko desiatok pracovných. </w:t>
      </w:r>
      <w:r w:rsidR="000C29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C2988">
        <w:rPr>
          <w:rFonts w:ascii="Times New Roman" w:hAnsi="Times New Roman" w:cs="Times New Roman"/>
          <w:sz w:val="24"/>
          <w:szCs w:val="24"/>
        </w:rPr>
        <w:t>Disman</w:t>
      </w:r>
      <w:proofErr w:type="spellEnd"/>
      <w:r w:rsidR="000C2988">
        <w:rPr>
          <w:rFonts w:ascii="Times New Roman" w:hAnsi="Times New Roman" w:cs="Times New Roman"/>
          <w:sz w:val="24"/>
          <w:szCs w:val="24"/>
        </w:rPr>
        <w:t>, 2002:81</w:t>
      </w:r>
      <w:r w:rsidR="0012344E">
        <w:rPr>
          <w:rFonts w:ascii="Times New Roman" w:hAnsi="Times New Roman" w:cs="Times New Roman"/>
          <w:sz w:val="24"/>
          <w:szCs w:val="24"/>
        </w:rPr>
        <w:t>-83</w:t>
      </w:r>
      <w:r w:rsidR="000C2988">
        <w:rPr>
          <w:rFonts w:ascii="Times New Roman" w:hAnsi="Times New Roman" w:cs="Times New Roman"/>
          <w:sz w:val="24"/>
          <w:szCs w:val="24"/>
        </w:rPr>
        <w:t>)</w:t>
      </w:r>
    </w:p>
    <w:p w:rsidR="008869B8" w:rsidRDefault="008869B8" w:rsidP="00A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tomu treba prirátať aj premenné, ktoré môžu skresliť interpretáciu vzťahov. V tomto prípade to môže byť napríklad vzdelanosť či sociálne ekonomický status</w:t>
      </w:r>
      <w:r w:rsidR="00DE4C22">
        <w:rPr>
          <w:rFonts w:ascii="Times New Roman" w:hAnsi="Times New Roman" w:cs="Times New Roman"/>
          <w:sz w:val="24"/>
          <w:szCs w:val="24"/>
        </w:rPr>
        <w:t xml:space="preserve"> (napr. </w:t>
      </w:r>
      <w:r w:rsidR="00DE4C22" w:rsidRPr="00DE4C22">
        <w:rPr>
          <w:rFonts w:ascii="Times New Roman" w:hAnsi="Times New Roman" w:cs="Times New Roman"/>
          <w:i/>
          <w:sz w:val="24"/>
          <w:szCs w:val="24"/>
        </w:rPr>
        <w:t xml:space="preserve">čím vyššie je vzdelanie jednotlivca, tým je vyššia pravdepodobnosť, že bude navštevovať politické </w:t>
      </w:r>
      <w:proofErr w:type="spellStart"/>
      <w:r w:rsidR="00DE4C22" w:rsidRPr="00DE4C22">
        <w:rPr>
          <w:rFonts w:ascii="Times New Roman" w:hAnsi="Times New Roman" w:cs="Times New Roman"/>
          <w:i/>
          <w:sz w:val="24"/>
          <w:szCs w:val="24"/>
        </w:rPr>
        <w:t>schôdzy</w:t>
      </w:r>
      <w:proofErr w:type="spellEnd"/>
      <w:r w:rsidR="00DE4C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.(</w:t>
      </w:r>
      <w:proofErr w:type="spellStart"/>
      <w:r>
        <w:rPr>
          <w:rFonts w:ascii="Times New Roman" w:hAnsi="Times New Roman" w:cs="Times New Roman"/>
          <w:sz w:val="24"/>
          <w:szCs w:val="24"/>
        </w:rPr>
        <w:t>Disman</w:t>
      </w:r>
      <w:proofErr w:type="spellEnd"/>
      <w:r>
        <w:rPr>
          <w:rFonts w:ascii="Times New Roman" w:hAnsi="Times New Roman" w:cs="Times New Roman"/>
          <w:sz w:val="24"/>
          <w:szCs w:val="24"/>
        </w:rPr>
        <w:t>, 2002:84)</w:t>
      </w:r>
    </w:p>
    <w:p w:rsidR="00D53C09" w:rsidRDefault="00D53C09" w:rsidP="00A258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uvádza, že aj napriek časovej náročnosti je formulovanie pracovných hypotéz nevyhnutné, pretože spĺňa niekoľko úloh. Je hlavne testom toho, či je výskum vôbec uskutočniteľný. Takisto je nástrojom pre optimalizáciu redukcie informácií.</w:t>
      </w:r>
      <w:r w:rsidR="00627B33">
        <w:rPr>
          <w:rFonts w:ascii="Times New Roman" w:hAnsi="Times New Roman" w:cs="Times New Roman"/>
          <w:sz w:val="24"/>
          <w:szCs w:val="24"/>
        </w:rPr>
        <w:t xml:space="preserve"> Výskumník sa musí naučiť vyberať dôležité premenné a predchádzať zavádzaniu premenných, ktoré nepatria do skúmaného systému</w:t>
      </w:r>
      <w:r w:rsidR="009646A1">
        <w:rPr>
          <w:rFonts w:ascii="Times New Roman" w:hAnsi="Times New Roman" w:cs="Times New Roman"/>
          <w:sz w:val="24"/>
          <w:szCs w:val="24"/>
        </w:rPr>
        <w:t>, aby zabránil strate zbytočnej času a financií.</w:t>
      </w:r>
    </w:p>
    <w:p w:rsidR="00E05C98" w:rsidRDefault="00E05C98" w:rsidP="00A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Pracovné hypotézy taktiež napomáhajú výskumníkovi, aby sa rozhodol pre optimálne techniky výskumu a sú základom pre odhad jeho rozsahu.</w:t>
      </w:r>
      <w:r w:rsidR="007156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156FD">
        <w:rPr>
          <w:rFonts w:ascii="Times New Roman" w:hAnsi="Times New Roman" w:cs="Times New Roman"/>
          <w:sz w:val="24"/>
          <w:szCs w:val="24"/>
        </w:rPr>
        <w:t>Disman</w:t>
      </w:r>
      <w:proofErr w:type="spellEnd"/>
      <w:r w:rsidR="007156FD">
        <w:rPr>
          <w:rFonts w:ascii="Times New Roman" w:hAnsi="Times New Roman" w:cs="Times New Roman"/>
          <w:sz w:val="24"/>
          <w:szCs w:val="24"/>
        </w:rPr>
        <w:t>, 2002:85-88)</w:t>
      </w:r>
    </w:p>
    <w:p w:rsidR="0039410F" w:rsidRDefault="0039410F" w:rsidP="00A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Pracovné hypotézy sú teda konkretizáciou východiskových a majú podobu podmienene pravdivého výroku.</w:t>
      </w:r>
    </w:p>
    <w:p w:rsidR="003658A4" w:rsidRDefault="0039410F" w:rsidP="00A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Tretí typ – štatistické hypotézy – majú väčšinou podobu tzv. nulovej hypotézy. Pri nej výskumník predpokladá nulový rozdiel medzi skúmanými znakmi; sú to hypotézy, ktoré by rád zamietol.</w:t>
      </w:r>
      <w:r w:rsidR="003658A4">
        <w:rPr>
          <w:rFonts w:ascii="Times New Roman" w:hAnsi="Times New Roman" w:cs="Times New Roman"/>
          <w:sz w:val="24"/>
          <w:szCs w:val="24"/>
        </w:rPr>
        <w:t xml:space="preserve"> Náprotivkom sú alternatívne hypotézy, u ktorých sa rozdiel predpokladá.</w:t>
      </w:r>
    </w:p>
    <w:p w:rsidR="00136F3E" w:rsidRDefault="003658A4" w:rsidP="00A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typy hypotéz sa líšia stupňom ich všeobecnosti. Najviac exaktné sú štatistické (teda nulové a alternatívne) hypotézy.</w:t>
      </w:r>
      <w:r w:rsidR="00136F3E">
        <w:rPr>
          <w:rFonts w:ascii="Times New Roman" w:hAnsi="Times New Roman" w:cs="Times New Roman"/>
          <w:sz w:val="24"/>
          <w:szCs w:val="24"/>
        </w:rPr>
        <w:t xml:space="preserve"> (Ondrejkovič, 2007:141)</w:t>
      </w:r>
    </w:p>
    <w:p w:rsidR="00136F3E" w:rsidRDefault="00136F3E" w:rsidP="00A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Po stanovení nulovej a alternatívnej hypotézy je nevyhnutné zvoliť si prijateľnú úroveň chybovosti a odporúčať možno aj výpočet testovacieho kritéria, ako základ pre úvahy o hodnote významnosti. Pri výpočte štatistickej významnosti (napr. pri testovaní hypotéz) zamietame nulovú hypotézu, t. j. preukazujeme odchýlku, resp. rozdiel alebo závislosť medzi premennými.“ [Ondrejkovič, 2007:141]</w:t>
      </w:r>
    </w:p>
    <w:p w:rsidR="00E518FE" w:rsidRPr="00E518FE" w:rsidRDefault="00E518FE" w:rsidP="00A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Hypotézy sú teda v kvantitatívnom výskume nevyhnutnosťou. Na záver uvádzam tri „zlaté </w:t>
      </w:r>
      <w:r w:rsidRPr="00E518FE">
        <w:rPr>
          <w:rFonts w:ascii="Times New Roman" w:hAnsi="Times New Roman" w:cs="Times New Roman"/>
          <w:sz w:val="24"/>
          <w:szCs w:val="24"/>
        </w:rPr>
        <w:t xml:space="preserve">pravidlá hypotézy“ od </w:t>
      </w:r>
      <w:proofErr w:type="spellStart"/>
      <w:r w:rsidRPr="00E518FE">
        <w:rPr>
          <w:rFonts w:ascii="Times New Roman" w:hAnsi="Times New Roman" w:cs="Times New Roman"/>
          <w:sz w:val="24"/>
          <w:szCs w:val="24"/>
        </w:rPr>
        <w:t>Gavoru</w:t>
      </w:r>
      <w:proofErr w:type="spellEnd"/>
      <w:r w:rsidRPr="00E518FE">
        <w:rPr>
          <w:rFonts w:ascii="Times New Roman" w:hAnsi="Times New Roman" w:cs="Times New Roman"/>
          <w:sz w:val="24"/>
          <w:szCs w:val="24"/>
        </w:rPr>
        <w:t>, ktoré sú veľmi nápomocné pre začínajúcich výskumníkov, aby sa presvedčili o správnosti svojich hypotéz:</w:t>
      </w:r>
    </w:p>
    <w:p w:rsidR="00E518FE" w:rsidRDefault="00E518FE" w:rsidP="00E518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8FE">
        <w:rPr>
          <w:rFonts w:ascii="Times New Roman" w:hAnsi="Times New Roman" w:cs="Times New Roman"/>
          <w:sz w:val="24"/>
          <w:szCs w:val="24"/>
        </w:rPr>
        <w:lastRenderedPageBreak/>
        <w:t xml:space="preserve">Hypotéza je tvrdenie, ktoré sa </w:t>
      </w:r>
      <w:r w:rsidR="00FD1BEC">
        <w:rPr>
          <w:rFonts w:ascii="Times New Roman" w:hAnsi="Times New Roman" w:cs="Times New Roman"/>
          <w:sz w:val="24"/>
          <w:szCs w:val="24"/>
        </w:rPr>
        <w:t>vyjadr</w:t>
      </w:r>
      <w:r w:rsidRPr="00E518FE">
        <w:rPr>
          <w:rFonts w:ascii="Times New Roman" w:hAnsi="Times New Roman" w:cs="Times New Roman"/>
          <w:sz w:val="24"/>
          <w:szCs w:val="24"/>
        </w:rPr>
        <w:t>uje oznamovacou vetou.</w:t>
      </w:r>
      <w:r>
        <w:rPr>
          <w:rFonts w:ascii="Times New Roman" w:hAnsi="Times New Roman" w:cs="Times New Roman"/>
          <w:sz w:val="24"/>
          <w:szCs w:val="24"/>
        </w:rPr>
        <w:t xml:space="preserve"> Na konci výskumu sa musí táto hypotéza prijať alebo vyvrátiť.</w:t>
      </w:r>
    </w:p>
    <w:p w:rsidR="00E518FE" w:rsidRDefault="00E518FE" w:rsidP="00E518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Hypotéza vyjadruje vzťah medzi premennými.</w:t>
      </w:r>
    </w:p>
    <w:p w:rsidR="00E518FE" w:rsidRPr="00E518FE" w:rsidRDefault="00E518FE" w:rsidP="00E518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Hypotéza musí byť testovateľná, jej premenné sa musia dať kategorizovať alebo merať. </w:t>
      </w:r>
      <w:commentRangeStart w:id="1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Gavora</w:t>
      </w:r>
      <w:proofErr w:type="spellEnd"/>
      <w:r>
        <w:rPr>
          <w:rFonts w:ascii="Times New Roman" w:hAnsi="Times New Roman" w:cs="Times New Roman"/>
          <w:sz w:val="24"/>
          <w:szCs w:val="24"/>
        </w:rPr>
        <w:t>, 2001:</w:t>
      </w:r>
      <w:commentRangeStart w:id="2"/>
      <w:r>
        <w:rPr>
          <w:rFonts w:ascii="Times New Roman" w:hAnsi="Times New Roman" w:cs="Times New Roman"/>
          <w:sz w:val="24"/>
          <w:szCs w:val="24"/>
        </w:rPr>
        <w:t>60</w:t>
      </w:r>
      <w:commentRangeEnd w:id="2"/>
      <w:r w:rsidR="002E1872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)</w:t>
      </w:r>
      <w:commentRangeEnd w:id="1"/>
      <w:r w:rsidR="004243C6">
        <w:rPr>
          <w:rStyle w:val="Odkaznakoment"/>
        </w:rPr>
        <w:commentReference w:id="1"/>
      </w:r>
    </w:p>
    <w:p w:rsidR="00A258A4" w:rsidRDefault="00A258A4" w:rsidP="003917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172E" w:rsidRDefault="0039172E" w:rsidP="003917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172E" w:rsidRDefault="0039172E" w:rsidP="003917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Odkaznakoment"/>
        </w:rPr>
        <w:commentReference w:id="4"/>
      </w:r>
      <w:r w:rsidR="004243C6">
        <w:rPr>
          <w:rStyle w:val="Odkaznakoment"/>
        </w:rPr>
        <w:commentReference w:id="5"/>
      </w:r>
    </w:p>
    <w:p w:rsidR="00A258A4" w:rsidRDefault="00B90349" w:rsidP="00B903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literatúra</w:t>
      </w:r>
    </w:p>
    <w:p w:rsidR="00B90349" w:rsidRDefault="00B90349" w:rsidP="00B90349">
      <w:pPr>
        <w:rPr>
          <w:rFonts w:ascii="Times New Roman" w:hAnsi="Times New Roman" w:cs="Times New Roman"/>
          <w:sz w:val="28"/>
          <w:szCs w:val="28"/>
        </w:rPr>
      </w:pPr>
    </w:p>
    <w:p w:rsidR="00B90349" w:rsidRDefault="00B90349" w:rsidP="00B90349">
      <w:pPr>
        <w:rPr>
          <w:rStyle w:val="apple-style-span"/>
          <w:rFonts w:ascii="Times New Roman" w:eastAsia="Arial Unicode MS" w:hAnsi="Times New Roman" w:cs="Times New Roman"/>
          <w:sz w:val="24"/>
          <w:szCs w:val="24"/>
        </w:rPr>
      </w:pPr>
      <w:r w:rsidRPr="00B90349">
        <w:rPr>
          <w:rStyle w:val="apple-style-span"/>
          <w:rFonts w:ascii="Times New Roman" w:eastAsia="Arial Unicode MS" w:hAnsi="Times New Roman" w:cs="Times New Roman"/>
          <w:sz w:val="24"/>
          <w:szCs w:val="24"/>
        </w:rPr>
        <w:t>DISMAN, Miroslav.</w:t>
      </w:r>
      <w:r w:rsidRPr="00B90349">
        <w:rPr>
          <w:rStyle w:val="apple-converted-space"/>
          <w:rFonts w:ascii="Times New Roman" w:eastAsia="Arial Unicode MS" w:hAnsi="Times New Roman" w:cs="Times New Roman"/>
          <w:sz w:val="24"/>
          <w:szCs w:val="24"/>
        </w:rPr>
        <w:t> </w:t>
      </w:r>
      <w:r w:rsidRPr="00B90349">
        <w:rPr>
          <w:rStyle w:val="Zvraznn"/>
          <w:rFonts w:ascii="Times New Roman" w:eastAsia="Arial Unicode MS" w:hAnsi="Times New Roman" w:cs="Times New Roman"/>
          <w:sz w:val="24"/>
          <w:szCs w:val="24"/>
        </w:rPr>
        <w:t xml:space="preserve">Jak </w:t>
      </w:r>
      <w:proofErr w:type="spellStart"/>
      <w:r w:rsidRPr="00B90349">
        <w:rPr>
          <w:rStyle w:val="Zvraznn"/>
          <w:rFonts w:ascii="Times New Roman" w:eastAsia="Arial Unicode MS" w:hAnsi="Times New Roman" w:cs="Times New Roman"/>
          <w:sz w:val="24"/>
          <w:szCs w:val="24"/>
        </w:rPr>
        <w:t>se</w:t>
      </w:r>
      <w:proofErr w:type="spellEnd"/>
      <w:r w:rsidRPr="00B90349">
        <w:rPr>
          <w:rStyle w:val="Zvraznn"/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B90349">
        <w:rPr>
          <w:rStyle w:val="Zvraznn"/>
          <w:rFonts w:ascii="Times New Roman" w:eastAsia="Arial Unicode MS" w:hAnsi="Times New Roman" w:cs="Times New Roman"/>
          <w:sz w:val="24"/>
          <w:szCs w:val="24"/>
        </w:rPr>
        <w:t>vyrábí</w:t>
      </w:r>
      <w:proofErr w:type="spellEnd"/>
      <w:r w:rsidRPr="00B90349">
        <w:rPr>
          <w:rStyle w:val="Zvraznn"/>
          <w:rFonts w:ascii="Times New Roman" w:eastAsia="Arial Unicode MS" w:hAnsi="Times New Roman" w:cs="Times New Roman"/>
          <w:sz w:val="24"/>
          <w:szCs w:val="24"/>
        </w:rPr>
        <w:t xml:space="preserve"> sociologická </w:t>
      </w:r>
      <w:proofErr w:type="spellStart"/>
      <w:r w:rsidRPr="00B90349">
        <w:rPr>
          <w:rStyle w:val="Zvraznn"/>
          <w:rFonts w:ascii="Times New Roman" w:eastAsia="Arial Unicode MS" w:hAnsi="Times New Roman" w:cs="Times New Roman"/>
          <w:sz w:val="24"/>
          <w:szCs w:val="24"/>
        </w:rPr>
        <w:t>znalost</w:t>
      </w:r>
      <w:proofErr w:type="spellEnd"/>
      <w:r w:rsidRPr="00B90349">
        <w:rPr>
          <w:rStyle w:val="Zvraznn"/>
          <w:rFonts w:ascii="Times New Roman" w:eastAsia="Arial Unicode MS" w:hAnsi="Times New Roman" w:cs="Times New Roman"/>
          <w:sz w:val="24"/>
          <w:szCs w:val="24"/>
        </w:rPr>
        <w:t xml:space="preserve"> : </w:t>
      </w:r>
      <w:proofErr w:type="spellStart"/>
      <w:r w:rsidRPr="00B90349">
        <w:rPr>
          <w:rStyle w:val="Zvraznn"/>
          <w:rFonts w:ascii="Times New Roman" w:eastAsia="Arial Unicode MS" w:hAnsi="Times New Roman" w:cs="Times New Roman"/>
          <w:sz w:val="24"/>
          <w:szCs w:val="24"/>
        </w:rPr>
        <w:t>příručka</w:t>
      </w:r>
      <w:proofErr w:type="spellEnd"/>
      <w:r w:rsidRPr="00B90349">
        <w:rPr>
          <w:rStyle w:val="Zvraznn"/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B90349">
        <w:rPr>
          <w:rStyle w:val="Zvraznn"/>
          <w:rFonts w:ascii="Times New Roman" w:eastAsia="Arial Unicode MS" w:hAnsi="Times New Roman" w:cs="Times New Roman"/>
          <w:sz w:val="24"/>
          <w:szCs w:val="24"/>
        </w:rPr>
        <w:t>pro</w:t>
      </w:r>
      <w:proofErr w:type="spellEnd"/>
      <w:r w:rsidRPr="00B90349">
        <w:rPr>
          <w:rStyle w:val="Zvraznn"/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B90349">
        <w:rPr>
          <w:rStyle w:val="Zvraznn"/>
          <w:rFonts w:ascii="Times New Roman" w:eastAsia="Arial Unicode MS" w:hAnsi="Times New Roman" w:cs="Times New Roman"/>
          <w:sz w:val="24"/>
          <w:szCs w:val="24"/>
        </w:rPr>
        <w:t>uživatele</w:t>
      </w:r>
      <w:proofErr w:type="spellEnd"/>
      <w:r>
        <w:rPr>
          <w:rStyle w:val="apple-style-span"/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B90349">
        <w:rPr>
          <w:rStyle w:val="apple-style-span"/>
          <w:rFonts w:ascii="Times New Roman" w:eastAsia="Arial Unicode MS" w:hAnsi="Times New Roman" w:cs="Times New Roman"/>
          <w:sz w:val="24"/>
          <w:szCs w:val="24"/>
        </w:rPr>
        <w:t xml:space="preserve">Praha : </w:t>
      </w:r>
      <w:proofErr w:type="spellStart"/>
      <w:r w:rsidRPr="00B90349">
        <w:rPr>
          <w:rStyle w:val="apple-style-span"/>
          <w:rFonts w:ascii="Times New Roman" w:eastAsia="Arial Unicode MS" w:hAnsi="Times New Roman" w:cs="Times New Roman"/>
          <w:sz w:val="24"/>
          <w:szCs w:val="24"/>
        </w:rPr>
        <w:t>Karolinum</w:t>
      </w:r>
      <w:proofErr w:type="spellEnd"/>
      <w:r w:rsidRPr="00B90349">
        <w:rPr>
          <w:rStyle w:val="apple-style-span"/>
          <w:rFonts w:ascii="Times New Roman" w:eastAsia="Arial Unicode MS" w:hAnsi="Times New Roman" w:cs="Times New Roman"/>
          <w:sz w:val="24"/>
          <w:szCs w:val="24"/>
        </w:rPr>
        <w:t>, 2000. 374 s</w:t>
      </w:r>
      <w:r>
        <w:rPr>
          <w:rStyle w:val="apple-style-span"/>
          <w:rFonts w:ascii="Times New Roman" w:eastAsia="Arial Unicode MS" w:hAnsi="Times New Roman" w:cs="Times New Roman"/>
          <w:sz w:val="24"/>
          <w:szCs w:val="24"/>
        </w:rPr>
        <w:t>.</w:t>
      </w:r>
    </w:p>
    <w:p w:rsidR="00B90349" w:rsidRDefault="00B90349" w:rsidP="00B90349">
      <w:pPr>
        <w:rPr>
          <w:rStyle w:val="apple-style-span"/>
          <w:rFonts w:ascii="Times New Roman" w:eastAsia="Arial Unicode MS" w:hAnsi="Times New Roman" w:cs="Times New Roman"/>
          <w:sz w:val="24"/>
          <w:szCs w:val="24"/>
        </w:rPr>
      </w:pPr>
      <w:r>
        <w:rPr>
          <w:rStyle w:val="apple-style-span"/>
          <w:rFonts w:ascii="Times New Roman" w:eastAsia="Arial Unicode MS" w:hAnsi="Times New Roman" w:cs="Times New Roman"/>
          <w:sz w:val="24"/>
          <w:szCs w:val="24"/>
        </w:rPr>
        <w:t xml:space="preserve">ONDREJKOVIČ, Peter. </w:t>
      </w:r>
      <w:r>
        <w:rPr>
          <w:rStyle w:val="apple-style-span"/>
          <w:rFonts w:ascii="Times New Roman" w:eastAsia="Arial Unicode MS" w:hAnsi="Times New Roman" w:cs="Times New Roman"/>
          <w:i/>
          <w:sz w:val="24"/>
          <w:szCs w:val="24"/>
        </w:rPr>
        <w:t xml:space="preserve">Úvod do metodológie spoločenskovedného výskumu. </w:t>
      </w:r>
      <w:r>
        <w:rPr>
          <w:rStyle w:val="apple-style-span"/>
          <w:rFonts w:ascii="Times New Roman" w:eastAsia="Arial Unicode MS" w:hAnsi="Times New Roman" w:cs="Times New Roman"/>
          <w:sz w:val="24"/>
          <w:szCs w:val="24"/>
        </w:rPr>
        <w:t>Bratislava:Veda.2007. 248 s.</w:t>
      </w:r>
    </w:p>
    <w:p w:rsidR="00B90349" w:rsidRPr="00B90349" w:rsidRDefault="00B90349" w:rsidP="00B90349">
      <w:pPr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eastAsia="Arial Unicode MS" w:hAnsi="Times New Roman" w:cs="Times New Roman"/>
          <w:sz w:val="24"/>
          <w:szCs w:val="24"/>
        </w:rPr>
        <w:t xml:space="preserve">GAVORA, Peter. </w:t>
      </w:r>
      <w:r>
        <w:rPr>
          <w:rStyle w:val="apple-style-span"/>
          <w:rFonts w:ascii="Times New Roman" w:eastAsia="Arial Unicode MS" w:hAnsi="Times New Roman" w:cs="Times New Roman"/>
          <w:i/>
          <w:sz w:val="24"/>
          <w:szCs w:val="24"/>
        </w:rPr>
        <w:t xml:space="preserve">Úvod do </w:t>
      </w:r>
      <w:proofErr w:type="spellStart"/>
      <w:r>
        <w:rPr>
          <w:rStyle w:val="apple-style-span"/>
          <w:rFonts w:ascii="Times New Roman" w:eastAsia="Arial Unicode MS" w:hAnsi="Times New Roman" w:cs="Times New Roman"/>
          <w:i/>
          <w:sz w:val="24"/>
          <w:szCs w:val="24"/>
        </w:rPr>
        <w:t>podagogického</w:t>
      </w:r>
      <w:proofErr w:type="spellEnd"/>
      <w:r>
        <w:rPr>
          <w:rStyle w:val="apple-style-span"/>
          <w:rFonts w:ascii="Times New Roman" w:eastAsia="Arial Unicode MS" w:hAnsi="Times New Roman" w:cs="Times New Roman"/>
          <w:i/>
          <w:sz w:val="24"/>
          <w:szCs w:val="24"/>
        </w:rPr>
        <w:t xml:space="preserve"> výskumu.</w:t>
      </w:r>
      <w:r>
        <w:rPr>
          <w:rStyle w:val="apple-style-span"/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Style w:val="apple-style-span"/>
          <w:rFonts w:ascii="Times New Roman" w:eastAsia="Arial Unicode MS" w:hAnsi="Times New Roman" w:cs="Times New Roman"/>
          <w:sz w:val="24"/>
          <w:szCs w:val="24"/>
        </w:rPr>
        <w:t>Bratislava: UK. 2001. 236 s.</w:t>
      </w:r>
    </w:p>
    <w:sectPr w:rsidR="00B90349" w:rsidRPr="00B90349" w:rsidSect="000E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IKT" w:date="2011-05-09T19:02:00Z" w:initials="C">
    <w:p w:rsidR="0039172E" w:rsidRDefault="0039172E">
      <w:pPr>
        <w:pStyle w:val="Textkomente"/>
      </w:pPr>
      <w:r>
        <w:rPr>
          <w:rStyle w:val="Odkaznakoment"/>
        </w:rPr>
        <w:annotationRef/>
      </w:r>
      <w:proofErr w:type="spellStart"/>
      <w:r>
        <w:t>Dělat</w:t>
      </w:r>
      <w:proofErr w:type="spellEnd"/>
      <w:r>
        <w:t xml:space="preserve"> </w:t>
      </w:r>
      <w:proofErr w:type="spellStart"/>
      <w:r>
        <w:t>mezery</w:t>
      </w:r>
      <w:proofErr w:type="spellEnd"/>
      <w:r>
        <w:t xml:space="preserve"> – (</w:t>
      </w:r>
      <w:proofErr w:type="spellStart"/>
      <w:r>
        <w:t>Disman</w:t>
      </w:r>
      <w:proofErr w:type="spellEnd"/>
      <w:r>
        <w:t xml:space="preserve"> 2002: 76-77, 86)</w:t>
      </w:r>
    </w:p>
  </w:comment>
  <w:comment w:id="2" w:author="CIKT" w:date="2011-05-09T19:15:00Z" w:initials="C">
    <w:p w:rsidR="002E1872" w:rsidRDefault="002E1872">
      <w:pPr>
        <w:pStyle w:val="Textkomente"/>
      </w:pPr>
      <w:r>
        <w:rPr>
          <w:rStyle w:val="Odkaznakoment"/>
        </w:rPr>
        <w:annotationRef/>
      </w:r>
      <w:r>
        <w:t xml:space="preserve">Chybí mi </w:t>
      </w:r>
      <w:proofErr w:type="spellStart"/>
      <w:r>
        <w:t>zde</w:t>
      </w:r>
      <w:proofErr w:type="spellEnd"/>
      <w:r>
        <w:t xml:space="preserve"> </w:t>
      </w:r>
      <w:proofErr w:type="spellStart"/>
      <w:r>
        <w:t>charakterizace</w:t>
      </w:r>
      <w:proofErr w:type="spellEnd"/>
      <w:r>
        <w:t xml:space="preserve"> operacionalizace.</w:t>
      </w:r>
      <w:bookmarkStart w:id="3" w:name="_GoBack"/>
      <w:bookmarkEnd w:id="3"/>
    </w:p>
  </w:comment>
  <w:comment w:id="1" w:author="CIKT" w:date="2011-05-09T19:11:00Z" w:initials="C">
    <w:p w:rsidR="004243C6" w:rsidRDefault="004243C6">
      <w:pPr>
        <w:pStyle w:val="Textkomente"/>
      </w:pPr>
      <w:r>
        <w:rPr>
          <w:rStyle w:val="Odkaznakoment"/>
        </w:rPr>
        <w:annotationRef/>
      </w:r>
      <w:r>
        <w:t xml:space="preserve">Tato </w:t>
      </w:r>
      <w:proofErr w:type="spellStart"/>
      <w:r>
        <w:t>citace</w:t>
      </w:r>
      <w:proofErr w:type="spellEnd"/>
      <w:r>
        <w:t xml:space="preserve"> cituje </w:t>
      </w:r>
      <w:proofErr w:type="spellStart"/>
      <w:r>
        <w:t>pouze</w:t>
      </w:r>
      <w:proofErr w:type="spellEnd"/>
      <w:r>
        <w:t xml:space="preserve"> poslední </w:t>
      </w:r>
      <w:proofErr w:type="spellStart"/>
      <w:r>
        <w:t>větu</w:t>
      </w:r>
      <w:proofErr w:type="spellEnd"/>
      <w:r>
        <w:t xml:space="preserve">. </w:t>
      </w:r>
      <w:proofErr w:type="spellStart"/>
      <w:r>
        <w:t>Správně</w:t>
      </w:r>
      <w:proofErr w:type="spellEnd"/>
      <w:r>
        <w:t xml:space="preserve"> by tato </w:t>
      </w:r>
      <w:proofErr w:type="spellStart"/>
      <w:r>
        <w:t>citace</w:t>
      </w:r>
      <w:proofErr w:type="spellEnd"/>
      <w:r>
        <w:t xml:space="preserve">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 </w:t>
      </w:r>
      <w:proofErr w:type="spellStart"/>
      <w:r>
        <w:t>odstavci</w:t>
      </w:r>
      <w:proofErr w:type="spellEnd"/>
      <w:r>
        <w:t xml:space="preserve"> výše ....od </w:t>
      </w:r>
      <w:proofErr w:type="spellStart"/>
      <w:r>
        <w:t>Gavoru</w:t>
      </w:r>
      <w:proofErr w:type="spellEnd"/>
      <w:r>
        <w:t xml:space="preserve"> (2001: 60), </w:t>
      </w:r>
      <w:proofErr w:type="spellStart"/>
      <w:r>
        <w:t>ktoté</w:t>
      </w:r>
      <w:proofErr w:type="spellEnd"/>
      <w:r>
        <w:t xml:space="preserve"> sú </w:t>
      </w:r>
      <w:proofErr w:type="spellStart"/>
      <w:r>
        <w:t>velmi</w:t>
      </w:r>
      <w:proofErr w:type="spellEnd"/>
      <w:r>
        <w:t xml:space="preserve"> ...</w:t>
      </w:r>
    </w:p>
  </w:comment>
  <w:comment w:id="4" w:author="CIKT" w:date="2011-05-09T19:08:00Z" w:initials="C">
    <w:p w:rsidR="0039172E" w:rsidRDefault="0039172E">
      <w:pPr>
        <w:pStyle w:val="Textkomente"/>
      </w:pPr>
      <w:r>
        <w:rPr>
          <w:rStyle w:val="Odkaznakoment"/>
        </w:rPr>
        <w:annotationRef/>
      </w:r>
      <w:r>
        <w:t xml:space="preserve">Každý </w:t>
      </w:r>
      <w:proofErr w:type="spellStart"/>
      <w:r>
        <w:t>odstavec</w:t>
      </w:r>
      <w:proofErr w:type="spellEnd"/>
      <w:r>
        <w:t xml:space="preserve"> by </w:t>
      </w:r>
      <w:proofErr w:type="spellStart"/>
      <w:r>
        <w:t>neměl</w:t>
      </w:r>
      <w:proofErr w:type="spellEnd"/>
      <w:r>
        <w:t xml:space="preserve"> </w:t>
      </w:r>
      <w:proofErr w:type="spellStart"/>
      <w:r>
        <w:t>končit</w:t>
      </w:r>
      <w:proofErr w:type="spellEnd"/>
      <w:r>
        <w:t xml:space="preserve"> </w:t>
      </w:r>
      <w:proofErr w:type="spellStart"/>
      <w:r>
        <w:t>citací</w:t>
      </w:r>
      <w:proofErr w:type="spellEnd"/>
      <w:r>
        <w:t xml:space="preserve">. </w:t>
      </w:r>
      <w:proofErr w:type="spellStart"/>
      <w:r>
        <w:t>Současně</w:t>
      </w:r>
      <w:proofErr w:type="spellEnd"/>
      <w:r>
        <w:t xml:space="preserve"> by </w:t>
      </w:r>
      <w:proofErr w:type="spellStart"/>
      <w:r>
        <w:t>odstavec</w:t>
      </w:r>
      <w:proofErr w:type="spellEnd"/>
      <w:r>
        <w:t xml:space="preserve"> </w:t>
      </w:r>
      <w:proofErr w:type="spellStart"/>
      <w:r>
        <w:t>neměla</w:t>
      </w:r>
      <w:proofErr w:type="spellEnd"/>
      <w:r>
        <w:t xml:space="preserve"> </w:t>
      </w:r>
      <w:proofErr w:type="spellStart"/>
      <w:r>
        <w:t>tvořit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jedna </w:t>
      </w:r>
      <w:proofErr w:type="spellStart"/>
      <w:r>
        <w:t>věta</w:t>
      </w:r>
      <w:proofErr w:type="spellEnd"/>
      <w:r>
        <w:t>.</w:t>
      </w:r>
    </w:p>
  </w:comment>
  <w:comment w:id="5" w:author="CIKT" w:date="2011-05-09T19:11:00Z" w:initials="C">
    <w:p w:rsidR="004243C6" w:rsidRDefault="004243C6">
      <w:pPr>
        <w:pStyle w:val="Textkomente"/>
      </w:pPr>
      <w:r>
        <w:rPr>
          <w:rStyle w:val="Odkaznakoment"/>
        </w:rPr>
        <w:annotationRef/>
      </w:r>
      <w:proofErr w:type="spellStart"/>
      <w:r>
        <w:t>Zcela</w:t>
      </w:r>
      <w:proofErr w:type="spellEnd"/>
      <w:r>
        <w:t xml:space="preserve"> absentuje </w:t>
      </w:r>
      <w:proofErr w:type="spellStart"/>
      <w:r>
        <w:t>genderový</w:t>
      </w:r>
      <w:proofErr w:type="spellEnd"/>
      <w:r>
        <w:t xml:space="preserve"> kontext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65F7"/>
    <w:multiLevelType w:val="hybridMultilevel"/>
    <w:tmpl w:val="94F023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58A4"/>
    <w:rsid w:val="000C2988"/>
    <w:rsid w:val="000E76AD"/>
    <w:rsid w:val="0012344E"/>
    <w:rsid w:val="00136F3E"/>
    <w:rsid w:val="00141522"/>
    <w:rsid w:val="002E1872"/>
    <w:rsid w:val="002E3C01"/>
    <w:rsid w:val="003658A4"/>
    <w:rsid w:val="0039172E"/>
    <w:rsid w:val="0039410F"/>
    <w:rsid w:val="003B4163"/>
    <w:rsid w:val="004243C6"/>
    <w:rsid w:val="0047221E"/>
    <w:rsid w:val="005B5369"/>
    <w:rsid w:val="005E03C6"/>
    <w:rsid w:val="0060137A"/>
    <w:rsid w:val="00627B33"/>
    <w:rsid w:val="0070284D"/>
    <w:rsid w:val="007156FD"/>
    <w:rsid w:val="0076737F"/>
    <w:rsid w:val="008642CC"/>
    <w:rsid w:val="008869B8"/>
    <w:rsid w:val="00924A1D"/>
    <w:rsid w:val="009646A1"/>
    <w:rsid w:val="009D10D2"/>
    <w:rsid w:val="00A258A4"/>
    <w:rsid w:val="00B0198F"/>
    <w:rsid w:val="00B90349"/>
    <w:rsid w:val="00B955C6"/>
    <w:rsid w:val="00CF4A7B"/>
    <w:rsid w:val="00D53C09"/>
    <w:rsid w:val="00DE4C22"/>
    <w:rsid w:val="00E05C98"/>
    <w:rsid w:val="00E07A21"/>
    <w:rsid w:val="00E518FE"/>
    <w:rsid w:val="00EF7164"/>
    <w:rsid w:val="00F0108A"/>
    <w:rsid w:val="00F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6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8FE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B90349"/>
  </w:style>
  <w:style w:type="character" w:customStyle="1" w:styleId="apple-converted-space">
    <w:name w:val="apple-converted-space"/>
    <w:basedOn w:val="Standardnpsmoodstavce"/>
    <w:rsid w:val="00B90349"/>
  </w:style>
  <w:style w:type="character" w:styleId="Zvraznn">
    <w:name w:val="Emphasis"/>
    <w:basedOn w:val="Standardnpsmoodstavce"/>
    <w:uiPriority w:val="20"/>
    <w:qFormat/>
    <w:rsid w:val="00B9034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3917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7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7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7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7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7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56D1-DE25-4C41-970B-992B87D0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768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Adriána</dc:creator>
  <cp:lastModifiedBy>CIKT</cp:lastModifiedBy>
  <cp:revision>31</cp:revision>
  <dcterms:created xsi:type="dcterms:W3CDTF">2011-05-05T12:30:00Z</dcterms:created>
  <dcterms:modified xsi:type="dcterms:W3CDTF">2011-05-09T17:15:00Z</dcterms:modified>
</cp:coreProperties>
</file>