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B3C" w:rsidRPr="008209A5" w:rsidRDefault="005A5FF3" w:rsidP="000E7FBB">
      <w:pPr>
        <w:jc w:val="both"/>
        <w:rPr>
          <w:rFonts w:ascii="Cambria Math" w:hAnsi="Cambria Math"/>
          <w:bCs/>
          <w:sz w:val="22"/>
        </w:rPr>
      </w:pPr>
      <w:r w:rsidRPr="008209A5">
        <w:rPr>
          <w:rFonts w:ascii="Cambria Math" w:hAnsi="Cambria Math"/>
          <w:b/>
          <w:bCs/>
          <w:sz w:val="36"/>
        </w:rPr>
        <w:t xml:space="preserve">OKRUHY NA TEST KURZU </w:t>
      </w:r>
      <w:r w:rsidR="00A01440">
        <w:rPr>
          <w:rFonts w:ascii="Cambria Math" w:hAnsi="Cambria Math"/>
          <w:b/>
          <w:bCs/>
          <w:sz w:val="36"/>
        </w:rPr>
        <w:t>ROZVOJOVÁ STUDIA:CENTRA A PERIFERIE 2011</w:t>
      </w:r>
    </w:p>
    <w:p w:rsidR="005A5B3C" w:rsidRPr="008209A5" w:rsidRDefault="005A5B3C" w:rsidP="000E7FBB">
      <w:pPr>
        <w:jc w:val="both"/>
        <w:rPr>
          <w:rFonts w:ascii="Cambria Math" w:hAnsi="Cambria Math"/>
          <w:bCs/>
          <w:sz w:val="22"/>
        </w:rPr>
      </w:pPr>
    </w:p>
    <w:p w:rsidR="005A5B3C" w:rsidRPr="008209A5" w:rsidRDefault="005A5B3C" w:rsidP="000E7FBB">
      <w:pPr>
        <w:jc w:val="both"/>
        <w:rPr>
          <w:rFonts w:ascii="Cambria Math" w:hAnsi="Cambria Math"/>
          <w:bCs/>
          <w:sz w:val="22"/>
        </w:rPr>
      </w:pPr>
    </w:p>
    <w:p w:rsidR="005A5B3C" w:rsidRPr="008209A5" w:rsidRDefault="005A5B3C" w:rsidP="000E7FBB">
      <w:pPr>
        <w:pStyle w:val="Odstavecseseznamem"/>
        <w:numPr>
          <w:ilvl w:val="0"/>
          <w:numId w:val="2"/>
        </w:numPr>
        <w:ind w:left="0"/>
        <w:jc w:val="both"/>
        <w:rPr>
          <w:rFonts w:ascii="Cambria Math" w:hAnsi="Cambria Math"/>
          <w:bCs/>
          <w:sz w:val="22"/>
        </w:rPr>
      </w:pPr>
      <w:r w:rsidRPr="008209A5">
        <w:rPr>
          <w:rFonts w:ascii="Cambria Math" w:hAnsi="Cambria Math"/>
          <w:b/>
          <w:bCs/>
          <w:sz w:val="22"/>
        </w:rPr>
        <w:t>Koncept rozvoje, definice rozvoje, rozvoj v historické dimezni</w:t>
      </w:r>
      <w:r w:rsidRPr="008209A5">
        <w:rPr>
          <w:rFonts w:ascii="Cambria Math" w:hAnsi="Cambria Math"/>
          <w:bCs/>
          <w:sz w:val="22"/>
        </w:rPr>
        <w:t xml:space="preserve"> ; </w:t>
      </w:r>
      <w:r w:rsidRPr="008209A5">
        <w:rPr>
          <w:rFonts w:ascii="Cambria Math" w:hAnsi="Cambria Math"/>
          <w:sz w:val="22"/>
        </w:rPr>
        <w:t>PIETERSE, N.J.:Development theory : deconstructions/reconstructions, London . SAGE Publications, 2001, str. 1-17</w:t>
      </w:r>
      <w:r w:rsidR="007B6AFF" w:rsidRPr="008209A5">
        <w:rPr>
          <w:rFonts w:ascii="Cambria Math" w:hAnsi="Cambria Math"/>
          <w:sz w:val="22"/>
        </w:rPr>
        <w:t>.</w:t>
      </w:r>
      <w:r w:rsidR="0008171C" w:rsidRPr="008209A5">
        <w:rPr>
          <w:rFonts w:ascii="Cambria Math" w:hAnsi="Cambria Math"/>
          <w:sz w:val="22"/>
        </w:rPr>
        <w:t xml:space="preserve"> Přednáška </w:t>
      </w:r>
      <w:proofErr w:type="spellStart"/>
      <w:r w:rsidR="0008171C" w:rsidRPr="008209A5">
        <w:rPr>
          <w:rFonts w:ascii="Cambria Math" w:hAnsi="Cambria Math"/>
          <w:sz w:val="22"/>
        </w:rPr>
        <w:t>rozvojCZI</w:t>
      </w:r>
      <w:proofErr w:type="spellEnd"/>
      <w:r w:rsidR="0008171C" w:rsidRPr="008209A5">
        <w:rPr>
          <w:rFonts w:ascii="Cambria Math" w:hAnsi="Cambria Math"/>
          <w:sz w:val="22"/>
        </w:rPr>
        <w:t>_FSS.</w:t>
      </w:r>
    </w:p>
    <w:p w:rsidR="008209A5" w:rsidRPr="008209A5" w:rsidRDefault="008209A5" w:rsidP="008209A5">
      <w:pPr>
        <w:pStyle w:val="Odstavecseseznamem"/>
        <w:ind w:left="0"/>
        <w:jc w:val="both"/>
        <w:rPr>
          <w:rFonts w:ascii="Cambria Math" w:hAnsi="Cambria Math"/>
          <w:bCs/>
          <w:sz w:val="22"/>
        </w:rPr>
      </w:pPr>
    </w:p>
    <w:p w:rsidR="007B6AFF" w:rsidRPr="008209A5" w:rsidRDefault="007B6AFF" w:rsidP="000E7FBB">
      <w:pPr>
        <w:pStyle w:val="Odstavecseseznamem"/>
        <w:numPr>
          <w:ilvl w:val="0"/>
          <w:numId w:val="2"/>
        </w:numPr>
        <w:ind w:left="0"/>
        <w:jc w:val="both"/>
        <w:rPr>
          <w:rFonts w:ascii="Cambria Math" w:hAnsi="Cambria Math"/>
          <w:bCs/>
          <w:sz w:val="22"/>
        </w:rPr>
      </w:pPr>
      <w:r w:rsidRPr="008209A5">
        <w:rPr>
          <w:rFonts w:ascii="Cambria Math" w:hAnsi="Cambria Math"/>
          <w:b/>
          <w:bCs/>
          <w:sz w:val="22"/>
        </w:rPr>
        <w:t>Rozvojová paradigmata</w:t>
      </w:r>
      <w:r w:rsidRPr="008209A5">
        <w:rPr>
          <w:rFonts w:ascii="Cambria Math" w:hAnsi="Cambria Math"/>
          <w:bCs/>
          <w:sz w:val="22"/>
        </w:rPr>
        <w:t xml:space="preserve">,  </w:t>
      </w:r>
    </w:p>
    <w:p w:rsidR="007B6AFF" w:rsidRDefault="007B6AFF" w:rsidP="000E7FBB">
      <w:pPr>
        <w:pStyle w:val="Odstavecseseznamem"/>
        <w:ind w:left="0"/>
        <w:jc w:val="both"/>
        <w:rPr>
          <w:rFonts w:ascii="Cambria Math" w:hAnsi="Cambria Math"/>
          <w:sz w:val="22"/>
        </w:rPr>
      </w:pPr>
      <w:r w:rsidRPr="008209A5">
        <w:rPr>
          <w:rFonts w:ascii="Cambria Math" w:hAnsi="Cambria Math"/>
          <w:sz w:val="22"/>
        </w:rPr>
        <w:t xml:space="preserve">PIETERSE, </w:t>
      </w:r>
      <w:proofErr w:type="gramStart"/>
      <w:r w:rsidRPr="008209A5">
        <w:rPr>
          <w:rFonts w:ascii="Cambria Math" w:hAnsi="Cambria Math"/>
          <w:sz w:val="22"/>
        </w:rPr>
        <w:t>N.J.</w:t>
      </w:r>
      <w:proofErr w:type="gramEnd"/>
      <w:r w:rsidRPr="008209A5">
        <w:rPr>
          <w:rFonts w:ascii="Cambria Math" w:hAnsi="Cambria Math"/>
          <w:sz w:val="22"/>
        </w:rPr>
        <w:t xml:space="preserve">:Development theory : deconstructions/reconstructions, London . SAGE Publications, 2001, </w:t>
      </w:r>
      <w:r w:rsidR="00CD6F38" w:rsidRPr="008209A5">
        <w:rPr>
          <w:rFonts w:ascii="Cambria Math" w:hAnsi="Cambria Math"/>
          <w:sz w:val="22"/>
        </w:rPr>
        <w:t>str.</w:t>
      </w:r>
      <w:r w:rsidRPr="008209A5">
        <w:rPr>
          <w:rFonts w:ascii="Cambria Math" w:hAnsi="Cambria Math"/>
          <w:sz w:val="22"/>
        </w:rPr>
        <w:t xml:space="preserve"> 150-169.</w:t>
      </w:r>
      <w:r w:rsidR="0008171C" w:rsidRPr="008209A5">
        <w:rPr>
          <w:rFonts w:ascii="Cambria Math" w:hAnsi="Cambria Math"/>
          <w:sz w:val="22"/>
        </w:rPr>
        <w:t xml:space="preserve"> </w:t>
      </w:r>
    </w:p>
    <w:p w:rsidR="008209A5" w:rsidRPr="008209A5" w:rsidRDefault="008209A5" w:rsidP="000E7FBB">
      <w:pPr>
        <w:pStyle w:val="Odstavecseseznamem"/>
        <w:ind w:left="0"/>
        <w:jc w:val="both"/>
        <w:rPr>
          <w:rFonts w:ascii="Cambria Math" w:hAnsi="Cambria Math"/>
          <w:sz w:val="22"/>
        </w:rPr>
      </w:pPr>
    </w:p>
    <w:p w:rsidR="009352D7" w:rsidRPr="008209A5" w:rsidRDefault="0008171C" w:rsidP="000E7FBB">
      <w:pPr>
        <w:pStyle w:val="Odstavecseseznamem"/>
        <w:numPr>
          <w:ilvl w:val="0"/>
          <w:numId w:val="2"/>
        </w:numPr>
        <w:ind w:left="0"/>
        <w:jc w:val="both"/>
        <w:rPr>
          <w:rFonts w:ascii="Cambria Math" w:hAnsi="Cambria Math"/>
          <w:b/>
          <w:sz w:val="22"/>
        </w:rPr>
      </w:pPr>
      <w:r w:rsidRPr="008209A5">
        <w:rPr>
          <w:rFonts w:ascii="Cambria Math" w:hAnsi="Cambria Math"/>
          <w:b/>
          <w:sz w:val="22"/>
        </w:rPr>
        <w:t>Historická podmíněnost rozvoje</w:t>
      </w:r>
      <w:r w:rsidRPr="008209A5">
        <w:rPr>
          <w:rFonts w:ascii="Cambria Math" w:hAnsi="Cambria Math"/>
          <w:sz w:val="22"/>
        </w:rPr>
        <w:t xml:space="preserve"> – projekty </w:t>
      </w:r>
      <w:r w:rsidR="00C85978" w:rsidRPr="008209A5">
        <w:rPr>
          <w:rFonts w:ascii="Cambria Math" w:hAnsi="Cambria Math"/>
          <w:sz w:val="22"/>
        </w:rPr>
        <w:t>kolonial</w:t>
      </w:r>
      <w:r w:rsidRPr="008209A5">
        <w:rPr>
          <w:rFonts w:ascii="Cambria Math" w:hAnsi="Cambria Math"/>
          <w:sz w:val="22"/>
        </w:rPr>
        <w:t>i</w:t>
      </w:r>
      <w:r w:rsidR="00C85978" w:rsidRPr="008209A5">
        <w:rPr>
          <w:rFonts w:ascii="Cambria Math" w:hAnsi="Cambria Math"/>
          <w:sz w:val="22"/>
        </w:rPr>
        <w:t>s</w:t>
      </w:r>
      <w:r w:rsidRPr="008209A5">
        <w:rPr>
          <w:rFonts w:ascii="Cambria Math" w:hAnsi="Cambria Math"/>
          <w:sz w:val="22"/>
        </w:rPr>
        <w:t>mu, modernity</w:t>
      </w:r>
      <w:r w:rsidR="008209A5" w:rsidRPr="008209A5">
        <w:rPr>
          <w:rFonts w:ascii="Cambria Math" w:hAnsi="Cambria Math"/>
          <w:sz w:val="22"/>
        </w:rPr>
        <w:t xml:space="preserve"> – charakteristika projektů kolonialismu a </w:t>
      </w:r>
      <w:proofErr w:type="gramStart"/>
      <w:r w:rsidR="008209A5" w:rsidRPr="008209A5">
        <w:rPr>
          <w:rFonts w:ascii="Cambria Math" w:hAnsi="Cambria Math"/>
          <w:sz w:val="22"/>
        </w:rPr>
        <w:t xml:space="preserve">modernity, </w:t>
      </w:r>
      <w:r w:rsidRPr="008209A5">
        <w:rPr>
          <w:rFonts w:ascii="Cambria Math" w:hAnsi="Cambria Math"/>
          <w:sz w:val="22"/>
        </w:rPr>
        <w:t xml:space="preserve"> </w:t>
      </w:r>
      <w:r w:rsidR="008209A5" w:rsidRPr="008209A5">
        <w:rPr>
          <w:rFonts w:ascii="Cambria Math" w:hAnsi="Cambria Math"/>
          <w:sz w:val="22"/>
        </w:rPr>
        <w:t>složka</w:t>
      </w:r>
      <w:proofErr w:type="gramEnd"/>
      <w:r w:rsidR="008209A5" w:rsidRPr="008209A5">
        <w:rPr>
          <w:rFonts w:ascii="Cambria Math" w:hAnsi="Cambria Math"/>
          <w:sz w:val="22"/>
        </w:rPr>
        <w:t xml:space="preserve"> KOLONIALISMUS</w:t>
      </w:r>
    </w:p>
    <w:p w:rsidR="008209A5" w:rsidRPr="008209A5" w:rsidRDefault="008209A5" w:rsidP="008209A5">
      <w:pPr>
        <w:pStyle w:val="Odstavecseseznamem"/>
        <w:ind w:left="0"/>
        <w:jc w:val="both"/>
        <w:rPr>
          <w:rFonts w:ascii="Cambria Math" w:hAnsi="Cambria Math"/>
          <w:b/>
          <w:sz w:val="22"/>
        </w:rPr>
      </w:pPr>
    </w:p>
    <w:p w:rsidR="00F159CE" w:rsidRDefault="00F159CE" w:rsidP="000E7FBB">
      <w:pPr>
        <w:pStyle w:val="Odstavecseseznamem"/>
        <w:numPr>
          <w:ilvl w:val="0"/>
          <w:numId w:val="2"/>
        </w:numPr>
        <w:ind w:left="0"/>
        <w:jc w:val="both"/>
        <w:rPr>
          <w:rFonts w:ascii="Cambria Math" w:hAnsi="Cambria Math"/>
          <w:sz w:val="22"/>
        </w:rPr>
      </w:pPr>
      <w:r w:rsidRPr="008209A5">
        <w:rPr>
          <w:rFonts w:ascii="Cambria Math" w:hAnsi="Cambria Math"/>
          <w:b/>
          <w:sz w:val="22"/>
        </w:rPr>
        <w:t>Modernizační škola</w:t>
      </w:r>
      <w:r w:rsidRPr="008209A5">
        <w:rPr>
          <w:rFonts w:ascii="Cambria Math" w:hAnsi="Cambria Math"/>
          <w:sz w:val="22"/>
        </w:rPr>
        <w:t xml:space="preserve">, </w:t>
      </w:r>
      <w:r w:rsidR="00743FAD" w:rsidRPr="008209A5">
        <w:rPr>
          <w:rFonts w:ascii="Cambria Math" w:hAnsi="Cambria Math"/>
          <w:sz w:val="22"/>
        </w:rPr>
        <w:t xml:space="preserve"> </w:t>
      </w:r>
      <w:r w:rsidRPr="008209A5">
        <w:rPr>
          <w:rFonts w:ascii="Cambria Math" w:hAnsi="Cambria Math"/>
          <w:sz w:val="22"/>
        </w:rPr>
        <w:t xml:space="preserve">BROHMAN, </w:t>
      </w:r>
      <w:proofErr w:type="gramStart"/>
      <w:r w:rsidRPr="008209A5">
        <w:rPr>
          <w:rFonts w:ascii="Cambria Math" w:hAnsi="Cambria Math"/>
          <w:sz w:val="22"/>
        </w:rPr>
        <w:t>J.(1995</w:t>
      </w:r>
      <w:proofErr w:type="gramEnd"/>
      <w:r w:rsidRPr="008209A5">
        <w:rPr>
          <w:rFonts w:ascii="Cambria Math" w:hAnsi="Cambria Math"/>
          <w:sz w:val="22"/>
        </w:rPr>
        <w:t>): Popular Development, B</w:t>
      </w:r>
      <w:r w:rsidR="0065486F" w:rsidRPr="008209A5">
        <w:rPr>
          <w:rFonts w:ascii="Cambria Math" w:hAnsi="Cambria Math"/>
          <w:sz w:val="22"/>
        </w:rPr>
        <w:t>asil Blackwell, 9-26</w:t>
      </w:r>
      <w:r w:rsidRPr="008209A5">
        <w:rPr>
          <w:rFonts w:ascii="Cambria Math" w:hAnsi="Cambria Math"/>
          <w:sz w:val="22"/>
        </w:rPr>
        <w:t>.</w:t>
      </w:r>
      <w:r w:rsidR="00E95B18" w:rsidRPr="008209A5">
        <w:rPr>
          <w:rFonts w:ascii="Cambria Math" w:hAnsi="Cambria Math"/>
          <w:sz w:val="22"/>
        </w:rPr>
        <w:t xml:space="preserve">, </w:t>
      </w:r>
    </w:p>
    <w:p w:rsidR="008209A5" w:rsidRPr="008209A5" w:rsidRDefault="008209A5" w:rsidP="008209A5">
      <w:pPr>
        <w:pStyle w:val="Odstavecseseznamem"/>
        <w:ind w:left="0"/>
        <w:jc w:val="both"/>
        <w:rPr>
          <w:rFonts w:ascii="Cambria Math" w:hAnsi="Cambria Math"/>
          <w:sz w:val="22"/>
        </w:rPr>
      </w:pPr>
    </w:p>
    <w:p w:rsidR="001E0EEB" w:rsidRPr="008209A5" w:rsidRDefault="001E0EEB" w:rsidP="000E7FBB">
      <w:pPr>
        <w:pStyle w:val="Odstavecseseznamem"/>
        <w:numPr>
          <w:ilvl w:val="0"/>
          <w:numId w:val="2"/>
        </w:numPr>
        <w:ind w:left="0"/>
        <w:jc w:val="both"/>
        <w:rPr>
          <w:rFonts w:ascii="Cambria Math" w:hAnsi="Cambria Math"/>
          <w:sz w:val="22"/>
        </w:rPr>
      </w:pPr>
      <w:r w:rsidRPr="008209A5">
        <w:rPr>
          <w:rFonts w:ascii="Cambria Math" w:hAnsi="Cambria Math"/>
          <w:b/>
          <w:sz w:val="22"/>
        </w:rPr>
        <w:t>Teorie závislosti, problematika dluhů</w:t>
      </w:r>
      <w:r w:rsidRPr="008209A5">
        <w:rPr>
          <w:rFonts w:ascii="Cambria Math" w:hAnsi="Cambria Math"/>
          <w:sz w:val="22"/>
        </w:rPr>
        <w:t xml:space="preserve">, </w:t>
      </w:r>
      <w:r w:rsidR="00D03ACA" w:rsidRPr="008209A5">
        <w:rPr>
          <w:rFonts w:ascii="Cambria Math" w:hAnsi="Cambria Math"/>
          <w:sz w:val="22"/>
        </w:rPr>
        <w:t xml:space="preserve">prezentace rozvojIII_dluh.pttx, </w:t>
      </w:r>
    </w:p>
    <w:p w:rsidR="001E0EEB" w:rsidRDefault="001E0EEB" w:rsidP="000E7FBB">
      <w:pPr>
        <w:pStyle w:val="Odstavecseseznamem"/>
        <w:ind w:left="0"/>
        <w:jc w:val="both"/>
        <w:rPr>
          <w:rFonts w:ascii="Cambria Math" w:hAnsi="Cambria Math"/>
          <w:sz w:val="22"/>
        </w:rPr>
      </w:pPr>
      <w:r w:rsidRPr="008209A5">
        <w:rPr>
          <w:rFonts w:ascii="Cambria Math" w:hAnsi="Cambria Math"/>
          <w:sz w:val="22"/>
        </w:rPr>
        <w:t xml:space="preserve">Preston, </w:t>
      </w:r>
      <w:proofErr w:type="gramStart"/>
      <w:r w:rsidRPr="008209A5">
        <w:rPr>
          <w:rFonts w:ascii="Cambria Math" w:hAnsi="Cambria Math"/>
          <w:sz w:val="22"/>
        </w:rPr>
        <w:t>P.W. (1996</w:t>
      </w:r>
      <w:proofErr w:type="gramEnd"/>
      <w:r w:rsidRPr="008209A5">
        <w:rPr>
          <w:rFonts w:ascii="Cambria Math" w:hAnsi="Cambria Math"/>
          <w:sz w:val="22"/>
        </w:rPr>
        <w:t xml:space="preserve">): Development </w:t>
      </w:r>
      <w:proofErr w:type="spellStart"/>
      <w:r w:rsidRPr="008209A5">
        <w:rPr>
          <w:rFonts w:ascii="Cambria Math" w:hAnsi="Cambria Math"/>
          <w:sz w:val="22"/>
        </w:rPr>
        <w:t>Theory</w:t>
      </w:r>
      <w:proofErr w:type="spellEnd"/>
      <w:r w:rsidRPr="008209A5">
        <w:rPr>
          <w:rFonts w:ascii="Cambria Math" w:hAnsi="Cambria Math"/>
          <w:sz w:val="22"/>
        </w:rPr>
        <w:t xml:space="preserve">, </w:t>
      </w:r>
      <w:proofErr w:type="spellStart"/>
      <w:r w:rsidRPr="008209A5">
        <w:rPr>
          <w:rFonts w:ascii="Cambria Math" w:hAnsi="Cambria Math"/>
          <w:sz w:val="22"/>
        </w:rPr>
        <w:t>Blackwell</w:t>
      </w:r>
      <w:proofErr w:type="spellEnd"/>
      <w:r w:rsidRPr="008209A5">
        <w:rPr>
          <w:rFonts w:ascii="Cambria Math" w:hAnsi="Cambria Math"/>
          <w:sz w:val="22"/>
        </w:rPr>
        <w:t xml:space="preserve"> </w:t>
      </w:r>
      <w:proofErr w:type="spellStart"/>
      <w:r w:rsidRPr="008209A5">
        <w:rPr>
          <w:rFonts w:ascii="Cambria Math" w:hAnsi="Cambria Math"/>
          <w:sz w:val="22"/>
        </w:rPr>
        <w:t>Publishers</w:t>
      </w:r>
      <w:proofErr w:type="spellEnd"/>
      <w:r w:rsidRPr="008209A5">
        <w:rPr>
          <w:rFonts w:ascii="Cambria Math" w:hAnsi="Cambria Math"/>
          <w:sz w:val="22"/>
        </w:rPr>
        <w:t>, 213-233.</w:t>
      </w:r>
    </w:p>
    <w:p w:rsidR="008209A5" w:rsidRPr="008209A5" w:rsidRDefault="008209A5" w:rsidP="000E7FBB">
      <w:pPr>
        <w:pStyle w:val="Odstavecseseznamem"/>
        <w:ind w:left="0"/>
        <w:jc w:val="both"/>
        <w:rPr>
          <w:rFonts w:ascii="Cambria Math" w:hAnsi="Cambria Math"/>
          <w:sz w:val="22"/>
        </w:rPr>
      </w:pPr>
    </w:p>
    <w:p w:rsidR="001E0EEB" w:rsidRPr="008209A5" w:rsidRDefault="00743FAD" w:rsidP="000E7FBB">
      <w:pPr>
        <w:pStyle w:val="Odstavecseseznamem"/>
        <w:numPr>
          <w:ilvl w:val="0"/>
          <w:numId w:val="2"/>
        </w:numPr>
        <w:ind w:left="0"/>
        <w:jc w:val="both"/>
        <w:rPr>
          <w:rFonts w:ascii="Cambria Math" w:hAnsi="Cambria Math"/>
          <w:sz w:val="22"/>
        </w:rPr>
      </w:pPr>
      <w:r w:rsidRPr="008209A5">
        <w:rPr>
          <w:rFonts w:ascii="Cambria Math" w:hAnsi="Cambria Math"/>
          <w:b/>
          <w:sz w:val="22"/>
        </w:rPr>
        <w:t>Neoliberalismus</w:t>
      </w:r>
      <w:r w:rsidRPr="008209A5">
        <w:rPr>
          <w:rFonts w:ascii="Cambria Math" w:hAnsi="Cambria Math"/>
          <w:sz w:val="22"/>
        </w:rPr>
        <w:t>,</w:t>
      </w:r>
      <w:r w:rsidR="00274B0D" w:rsidRPr="008209A5">
        <w:rPr>
          <w:rFonts w:ascii="Cambria Math" w:hAnsi="Cambria Math"/>
          <w:sz w:val="22"/>
        </w:rPr>
        <w:t xml:space="preserve"> prezentace neoliberalismus.ppt</w:t>
      </w:r>
      <w:r w:rsidRPr="008209A5">
        <w:rPr>
          <w:rFonts w:ascii="Cambria Math" w:hAnsi="Cambria Math"/>
          <w:sz w:val="22"/>
        </w:rPr>
        <w:t xml:space="preserve">, </w:t>
      </w:r>
    </w:p>
    <w:p w:rsidR="00743FAD" w:rsidRDefault="00743FAD" w:rsidP="000E7FBB">
      <w:pPr>
        <w:pStyle w:val="Odstavecseseznamem"/>
        <w:ind w:left="0"/>
        <w:jc w:val="both"/>
        <w:rPr>
          <w:rFonts w:ascii="Cambria Math" w:hAnsi="Cambria Math"/>
          <w:sz w:val="22"/>
        </w:rPr>
      </w:pPr>
      <w:r w:rsidRPr="008209A5">
        <w:rPr>
          <w:rFonts w:ascii="Cambria Math" w:hAnsi="Cambria Math"/>
          <w:i/>
          <w:iCs/>
          <w:sz w:val="22"/>
        </w:rPr>
        <w:t>Popular development :rethinking the theory and practice of development</w:t>
      </w:r>
      <w:r w:rsidRPr="008209A5">
        <w:rPr>
          <w:rFonts w:ascii="Cambria Math" w:hAnsi="Cambria Math"/>
          <w:sz w:val="22"/>
        </w:rPr>
        <w:t>. Edited by John Brohman. 1st pub. Oxford : Blackwell Publishers, 1996. 398 s. ISBN 1-55786-316-4., kap. 132-156.</w:t>
      </w:r>
    </w:p>
    <w:p w:rsidR="008209A5" w:rsidRPr="008209A5" w:rsidRDefault="008209A5" w:rsidP="000E7FBB">
      <w:pPr>
        <w:pStyle w:val="Odstavecseseznamem"/>
        <w:ind w:left="0"/>
        <w:jc w:val="both"/>
        <w:rPr>
          <w:rFonts w:ascii="Cambria Math" w:hAnsi="Cambria Math"/>
          <w:sz w:val="22"/>
        </w:rPr>
      </w:pPr>
    </w:p>
    <w:p w:rsidR="00A63DE1" w:rsidRDefault="00A63DE1" w:rsidP="000E7FBB">
      <w:pPr>
        <w:pStyle w:val="Odstavecseseznamem"/>
        <w:numPr>
          <w:ilvl w:val="0"/>
          <w:numId w:val="2"/>
        </w:numPr>
        <w:ind w:left="0"/>
        <w:jc w:val="both"/>
        <w:rPr>
          <w:rFonts w:ascii="Cambria Math" w:hAnsi="Cambria Math"/>
          <w:sz w:val="22"/>
        </w:rPr>
      </w:pPr>
      <w:r w:rsidRPr="008209A5">
        <w:rPr>
          <w:rFonts w:ascii="Cambria Math" w:hAnsi="Cambria Math"/>
          <w:b/>
          <w:sz w:val="22"/>
        </w:rPr>
        <w:t>Teorie mezinárodního obchodu</w:t>
      </w:r>
      <w:r w:rsidRPr="008209A5">
        <w:rPr>
          <w:rFonts w:ascii="Cambria Math" w:hAnsi="Cambria Math"/>
          <w:sz w:val="22"/>
        </w:rPr>
        <w:t xml:space="preserve">, DUNKLEY, G. (2004): Free Trade, Myth, Reality, and </w:t>
      </w:r>
      <w:proofErr w:type="spellStart"/>
      <w:r w:rsidRPr="008209A5">
        <w:rPr>
          <w:rFonts w:ascii="Cambria Math" w:hAnsi="Cambria Math"/>
          <w:sz w:val="22"/>
        </w:rPr>
        <w:t>Alternatives</w:t>
      </w:r>
      <w:proofErr w:type="spellEnd"/>
      <w:r w:rsidRPr="008209A5">
        <w:rPr>
          <w:rFonts w:ascii="Cambria Math" w:hAnsi="Cambria Math"/>
          <w:sz w:val="22"/>
        </w:rPr>
        <w:t xml:space="preserve">, </w:t>
      </w:r>
      <w:proofErr w:type="spellStart"/>
      <w:r w:rsidRPr="008209A5">
        <w:rPr>
          <w:rFonts w:ascii="Cambria Math" w:hAnsi="Cambria Math"/>
          <w:sz w:val="22"/>
        </w:rPr>
        <w:t>Zed</w:t>
      </w:r>
      <w:proofErr w:type="spellEnd"/>
      <w:r w:rsidRPr="008209A5">
        <w:rPr>
          <w:rFonts w:ascii="Cambria Math" w:hAnsi="Cambria Math"/>
          <w:sz w:val="22"/>
        </w:rPr>
        <w:t xml:space="preserve"> </w:t>
      </w:r>
      <w:proofErr w:type="spellStart"/>
      <w:r w:rsidRPr="008209A5">
        <w:rPr>
          <w:rFonts w:ascii="Cambria Math" w:hAnsi="Cambria Math"/>
          <w:sz w:val="22"/>
        </w:rPr>
        <w:t>Books</w:t>
      </w:r>
      <w:proofErr w:type="spellEnd"/>
      <w:r w:rsidRPr="008209A5">
        <w:rPr>
          <w:rFonts w:ascii="Cambria Math" w:hAnsi="Cambria Math"/>
          <w:sz w:val="22"/>
        </w:rPr>
        <w:t>, 1-30.</w:t>
      </w:r>
      <w:r w:rsidR="008209A5" w:rsidRPr="008209A5">
        <w:rPr>
          <w:rFonts w:ascii="Cambria Math" w:hAnsi="Cambria Math"/>
          <w:sz w:val="22"/>
        </w:rPr>
        <w:t xml:space="preserve"> NEBO </w:t>
      </w:r>
      <w:proofErr w:type="spellStart"/>
      <w:r w:rsidR="008209A5" w:rsidRPr="008209A5">
        <w:rPr>
          <w:rFonts w:ascii="Cambria Math" w:hAnsi="Cambria Math"/>
          <w:sz w:val="22"/>
        </w:rPr>
        <w:t>Salvatore</w:t>
      </w:r>
      <w:proofErr w:type="spellEnd"/>
    </w:p>
    <w:p w:rsidR="008209A5" w:rsidRPr="008209A5" w:rsidRDefault="008209A5" w:rsidP="008209A5">
      <w:pPr>
        <w:pStyle w:val="Odstavecseseznamem"/>
        <w:ind w:left="0"/>
        <w:jc w:val="both"/>
        <w:rPr>
          <w:rFonts w:ascii="Cambria Math" w:hAnsi="Cambria Math"/>
          <w:sz w:val="22"/>
        </w:rPr>
      </w:pPr>
    </w:p>
    <w:p w:rsidR="002826D7" w:rsidRPr="008209A5" w:rsidRDefault="00274B0D" w:rsidP="000E7FBB">
      <w:pPr>
        <w:pStyle w:val="Odstavecseseznamem"/>
        <w:numPr>
          <w:ilvl w:val="0"/>
          <w:numId w:val="2"/>
        </w:numPr>
        <w:ind w:left="0"/>
        <w:jc w:val="both"/>
        <w:rPr>
          <w:rFonts w:ascii="Cambria Math" w:hAnsi="Cambria Math"/>
          <w:sz w:val="22"/>
        </w:rPr>
      </w:pPr>
      <w:r w:rsidRPr="008209A5">
        <w:rPr>
          <w:rFonts w:ascii="Cambria Math" w:hAnsi="Cambria Math"/>
          <w:b/>
          <w:sz w:val="22"/>
        </w:rPr>
        <w:t>Globální občanská společnost</w:t>
      </w:r>
      <w:r w:rsidRPr="008209A5">
        <w:rPr>
          <w:rFonts w:ascii="Cambria Math" w:hAnsi="Cambria Math"/>
          <w:sz w:val="22"/>
        </w:rPr>
        <w:t>, prezentace GCS_CZ.ppt</w:t>
      </w:r>
      <w:r w:rsidR="002826D7" w:rsidRPr="008209A5">
        <w:rPr>
          <w:rFonts w:ascii="Cambria Math" w:hAnsi="Cambria Math"/>
          <w:sz w:val="22"/>
        </w:rPr>
        <w:t xml:space="preserve">, </w:t>
      </w:r>
    </w:p>
    <w:p w:rsidR="000E7FBB" w:rsidRDefault="002826D7" w:rsidP="000E7FBB">
      <w:pPr>
        <w:pStyle w:val="Odstavecseseznamem"/>
        <w:ind w:left="0"/>
        <w:jc w:val="both"/>
        <w:rPr>
          <w:rFonts w:ascii="Cambria Math" w:hAnsi="Cambria Math"/>
          <w:sz w:val="22"/>
        </w:rPr>
      </w:pPr>
      <w:r w:rsidRPr="008209A5">
        <w:rPr>
          <w:rFonts w:ascii="Cambria Math" w:hAnsi="Cambria Math"/>
          <w:sz w:val="22"/>
        </w:rPr>
        <w:t xml:space="preserve">ANEHIER,, H.; GLASIUS, M.; KALDOR, M.: Introducing Global Civil Society, in: Global Civil Society Yearbook 2001 (str. 1-22) and 2003 (str. 1-34), </w:t>
      </w:r>
      <w:r w:rsidR="009D238F" w:rsidRPr="008209A5">
        <w:rPr>
          <w:rFonts w:ascii="Cambria Math" w:hAnsi="Cambria Math"/>
          <w:sz w:val="22"/>
        </w:rPr>
        <w:t>GCS_2001chapter1.pdf., GCS_2003chapter1a, 1b.pdf.</w:t>
      </w:r>
    </w:p>
    <w:p w:rsidR="008209A5" w:rsidRPr="008209A5" w:rsidRDefault="008209A5" w:rsidP="000E7FBB">
      <w:pPr>
        <w:pStyle w:val="Odstavecseseznamem"/>
        <w:ind w:left="0"/>
        <w:jc w:val="both"/>
        <w:rPr>
          <w:rFonts w:ascii="Cambria Math" w:hAnsi="Cambria Math"/>
          <w:sz w:val="22"/>
        </w:rPr>
      </w:pPr>
    </w:p>
    <w:p w:rsidR="008A3793" w:rsidRDefault="00321818" w:rsidP="000E7FBB">
      <w:pPr>
        <w:pStyle w:val="Odstavecseseznamem"/>
        <w:numPr>
          <w:ilvl w:val="0"/>
          <w:numId w:val="2"/>
        </w:numPr>
        <w:jc w:val="both"/>
        <w:rPr>
          <w:rFonts w:ascii="Cambria Math" w:hAnsi="Cambria Math"/>
          <w:sz w:val="22"/>
        </w:rPr>
      </w:pPr>
      <w:r w:rsidRPr="008209A5">
        <w:rPr>
          <w:rFonts w:ascii="Cambria Math" w:hAnsi="Cambria Math"/>
          <w:b/>
          <w:sz w:val="22"/>
        </w:rPr>
        <w:t>Mikro-přístupy, basic needs approach, people-centred approach</w:t>
      </w:r>
      <w:r w:rsidRPr="008209A5">
        <w:rPr>
          <w:rFonts w:ascii="Cambria Math" w:hAnsi="Cambria Math"/>
          <w:sz w:val="22"/>
        </w:rPr>
        <w:t>, mirko_pristupy.pptx</w:t>
      </w:r>
      <w:r w:rsidR="008A3793" w:rsidRPr="008209A5">
        <w:rPr>
          <w:rFonts w:ascii="Cambria Math" w:hAnsi="Cambria Math"/>
          <w:sz w:val="22"/>
        </w:rPr>
        <w:t xml:space="preserve">. BROHMAN, J.(1995): Popular Development, Basil Blackwell. </w:t>
      </w:r>
      <w:proofErr w:type="gramStart"/>
      <w:r w:rsidR="008A3793" w:rsidRPr="008209A5">
        <w:rPr>
          <w:rFonts w:ascii="Cambria Math" w:hAnsi="Cambria Math"/>
          <w:sz w:val="22"/>
        </w:rPr>
        <w:t>p.</w:t>
      </w:r>
      <w:proofErr w:type="gramEnd"/>
      <w:r w:rsidR="008A3793" w:rsidRPr="008209A5">
        <w:rPr>
          <w:rFonts w:ascii="Cambria Math" w:hAnsi="Cambria Math"/>
          <w:sz w:val="22"/>
        </w:rPr>
        <w:t xml:space="preserve"> 201-250.</w:t>
      </w:r>
    </w:p>
    <w:p w:rsidR="008209A5" w:rsidRPr="008209A5" w:rsidRDefault="008209A5" w:rsidP="008209A5">
      <w:pPr>
        <w:pStyle w:val="Odstavecseseznamem"/>
        <w:jc w:val="both"/>
        <w:rPr>
          <w:rFonts w:ascii="Cambria Math" w:hAnsi="Cambria Math"/>
          <w:sz w:val="22"/>
        </w:rPr>
      </w:pPr>
    </w:p>
    <w:p w:rsidR="008209A5" w:rsidRDefault="005F0069" w:rsidP="000E7FBB">
      <w:pPr>
        <w:pStyle w:val="Odstavecseseznamem"/>
        <w:numPr>
          <w:ilvl w:val="0"/>
          <w:numId w:val="2"/>
        </w:numPr>
        <w:ind w:left="0"/>
        <w:jc w:val="both"/>
        <w:rPr>
          <w:rFonts w:ascii="Cambria Math" w:hAnsi="Cambria Math"/>
          <w:sz w:val="22"/>
        </w:rPr>
      </w:pPr>
      <w:r w:rsidRPr="008209A5">
        <w:rPr>
          <w:rFonts w:ascii="Cambria Math" w:hAnsi="Cambria Math"/>
          <w:b/>
          <w:sz w:val="22"/>
        </w:rPr>
        <w:t xml:space="preserve">Přístup základních práv, </w:t>
      </w:r>
      <w:proofErr w:type="spellStart"/>
      <w:r w:rsidR="008209A5" w:rsidRPr="008209A5">
        <w:rPr>
          <w:rFonts w:ascii="Cambria Math" w:hAnsi="Cambria Math"/>
          <w:sz w:val="22"/>
        </w:rPr>
        <w:t>rozvojV</w:t>
      </w:r>
      <w:proofErr w:type="spellEnd"/>
      <w:r w:rsidR="008209A5" w:rsidRPr="008209A5">
        <w:rPr>
          <w:rFonts w:ascii="Cambria Math" w:hAnsi="Cambria Math"/>
          <w:sz w:val="22"/>
        </w:rPr>
        <w:t>_</w:t>
      </w:r>
      <w:proofErr w:type="spellStart"/>
      <w:r w:rsidR="008209A5" w:rsidRPr="008209A5">
        <w:rPr>
          <w:rFonts w:ascii="Cambria Math" w:hAnsi="Cambria Math"/>
          <w:sz w:val="22"/>
        </w:rPr>
        <w:t>rights</w:t>
      </w:r>
      <w:proofErr w:type="spellEnd"/>
      <w:r w:rsidR="008209A5" w:rsidRPr="008209A5">
        <w:rPr>
          <w:rFonts w:ascii="Cambria Math" w:hAnsi="Cambria Math"/>
          <w:sz w:val="22"/>
        </w:rPr>
        <w:t>_based.ppt</w:t>
      </w:r>
      <w:r w:rsidR="00DB666D">
        <w:rPr>
          <w:rFonts w:ascii="Cambria Math" w:hAnsi="Cambria Math"/>
          <w:sz w:val="22"/>
        </w:rPr>
        <w:t xml:space="preserve"> složka OSN, LIDSKO-PRÁVNÍ PŘÍSTUP, </w:t>
      </w:r>
    </w:p>
    <w:p w:rsidR="008209A5" w:rsidRPr="008209A5" w:rsidRDefault="008209A5" w:rsidP="008209A5">
      <w:pPr>
        <w:pStyle w:val="Odstavecseseznamem"/>
        <w:ind w:left="0"/>
        <w:jc w:val="both"/>
        <w:rPr>
          <w:rFonts w:ascii="Cambria Math" w:hAnsi="Cambria Math"/>
          <w:sz w:val="22"/>
        </w:rPr>
      </w:pPr>
    </w:p>
    <w:p w:rsidR="008209A5" w:rsidRDefault="005F0069" w:rsidP="000E7FBB">
      <w:pPr>
        <w:pStyle w:val="Odstavecseseznamem"/>
        <w:numPr>
          <w:ilvl w:val="0"/>
          <w:numId w:val="2"/>
        </w:numPr>
        <w:ind w:left="0"/>
        <w:jc w:val="both"/>
        <w:rPr>
          <w:rFonts w:ascii="Cambria Math" w:hAnsi="Cambria Math"/>
          <w:sz w:val="22"/>
        </w:rPr>
      </w:pPr>
      <w:r w:rsidRPr="008209A5">
        <w:rPr>
          <w:rFonts w:ascii="Cambria Math" w:hAnsi="Cambria Math"/>
          <w:b/>
          <w:sz w:val="22"/>
        </w:rPr>
        <w:t xml:space="preserve">rozvojové cíle </w:t>
      </w:r>
      <w:proofErr w:type="gramStart"/>
      <w:r w:rsidRPr="008209A5">
        <w:rPr>
          <w:rFonts w:ascii="Cambria Math" w:hAnsi="Cambria Math"/>
          <w:b/>
          <w:sz w:val="22"/>
        </w:rPr>
        <w:t>tisíciletí</w:t>
      </w:r>
      <w:r w:rsidRPr="008209A5">
        <w:rPr>
          <w:rFonts w:ascii="Cambria Math" w:hAnsi="Cambria Math"/>
          <w:sz w:val="22"/>
        </w:rPr>
        <w:t xml:space="preserve"> </w:t>
      </w:r>
      <w:r w:rsidR="006A30E4" w:rsidRPr="008209A5">
        <w:rPr>
          <w:rFonts w:ascii="Cambria Math" w:hAnsi="Cambria Math"/>
          <w:sz w:val="22"/>
        </w:rPr>
        <w:t xml:space="preserve">, </w:t>
      </w:r>
      <w:r w:rsidR="008209A5" w:rsidRPr="008209A5">
        <w:rPr>
          <w:rFonts w:ascii="Cambria Math" w:hAnsi="Cambria Math"/>
          <w:sz w:val="22"/>
        </w:rPr>
        <w:t>složka</w:t>
      </w:r>
      <w:proofErr w:type="gramEnd"/>
      <w:r w:rsidR="008209A5" w:rsidRPr="008209A5">
        <w:rPr>
          <w:rFonts w:ascii="Cambria Math" w:hAnsi="Cambria Math"/>
          <w:sz w:val="22"/>
        </w:rPr>
        <w:t xml:space="preserve"> OSN . MDG REPORT 2010</w:t>
      </w:r>
    </w:p>
    <w:p w:rsidR="008209A5" w:rsidRPr="008209A5" w:rsidRDefault="008209A5" w:rsidP="008209A5">
      <w:pPr>
        <w:pStyle w:val="Odstavecseseznamem"/>
        <w:ind w:left="0"/>
        <w:jc w:val="both"/>
        <w:rPr>
          <w:rFonts w:ascii="Cambria Math" w:hAnsi="Cambria Math"/>
          <w:sz w:val="22"/>
        </w:rPr>
      </w:pPr>
    </w:p>
    <w:p w:rsidR="006A30E4" w:rsidRDefault="008209A5" w:rsidP="000E7FBB">
      <w:pPr>
        <w:pStyle w:val="Odstavecseseznamem"/>
        <w:numPr>
          <w:ilvl w:val="0"/>
          <w:numId w:val="2"/>
        </w:numPr>
        <w:ind w:left="0"/>
        <w:jc w:val="both"/>
        <w:rPr>
          <w:rFonts w:ascii="Cambria Math" w:hAnsi="Cambria Math"/>
          <w:sz w:val="22"/>
        </w:rPr>
      </w:pPr>
      <w:r w:rsidRPr="008209A5">
        <w:rPr>
          <w:rFonts w:ascii="Cambria Math" w:hAnsi="Cambria Math"/>
          <w:b/>
          <w:sz w:val="22"/>
        </w:rPr>
        <w:lastRenderedPageBreak/>
        <w:t>Post-rozvoj č</w:t>
      </w:r>
      <w:r w:rsidR="006A30E4" w:rsidRPr="008209A5">
        <w:rPr>
          <w:rFonts w:ascii="Cambria Math" w:hAnsi="Cambria Math"/>
          <w:sz w:val="22"/>
        </w:rPr>
        <w:t xml:space="preserve">etba - PIETERSE, </w:t>
      </w:r>
      <w:proofErr w:type="gramStart"/>
      <w:r w:rsidR="006A30E4" w:rsidRPr="008209A5">
        <w:rPr>
          <w:rFonts w:ascii="Cambria Math" w:hAnsi="Cambria Math"/>
          <w:sz w:val="22"/>
        </w:rPr>
        <w:t>N.J.</w:t>
      </w:r>
      <w:proofErr w:type="gramEnd"/>
      <w:r w:rsidR="006A30E4" w:rsidRPr="008209A5">
        <w:rPr>
          <w:rFonts w:ascii="Cambria Math" w:hAnsi="Cambria Math"/>
          <w:sz w:val="22"/>
        </w:rPr>
        <w:t xml:space="preserve">: Development theory : deconstructions/reconstructions, </w:t>
      </w:r>
      <w:proofErr w:type="gramStart"/>
      <w:r w:rsidR="006A30E4" w:rsidRPr="008209A5">
        <w:rPr>
          <w:rFonts w:ascii="Cambria Math" w:hAnsi="Cambria Math"/>
          <w:sz w:val="22"/>
        </w:rPr>
        <w:t>London : SAGE</w:t>
      </w:r>
      <w:proofErr w:type="gramEnd"/>
      <w:r w:rsidR="006A30E4" w:rsidRPr="008209A5">
        <w:rPr>
          <w:rFonts w:ascii="Cambria Math" w:hAnsi="Cambria Math"/>
          <w:sz w:val="22"/>
        </w:rPr>
        <w:t xml:space="preserve"> Publications, 2001, str. 99-112.</w:t>
      </w:r>
    </w:p>
    <w:p w:rsidR="008209A5" w:rsidRPr="008209A5" w:rsidRDefault="008209A5" w:rsidP="008209A5">
      <w:pPr>
        <w:pStyle w:val="Odstavecseseznamem"/>
        <w:ind w:left="0"/>
        <w:jc w:val="both"/>
        <w:rPr>
          <w:rFonts w:ascii="Cambria Math" w:hAnsi="Cambria Math"/>
          <w:sz w:val="22"/>
        </w:rPr>
      </w:pPr>
    </w:p>
    <w:p w:rsidR="008A3793" w:rsidRPr="008209A5" w:rsidRDefault="006A30E4" w:rsidP="000E7FBB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0"/>
        <w:jc w:val="both"/>
        <w:rPr>
          <w:rFonts w:ascii="Cambria Math" w:hAnsi="Cambria Math"/>
          <w:sz w:val="22"/>
        </w:rPr>
      </w:pPr>
      <w:r w:rsidRPr="008209A5">
        <w:rPr>
          <w:rFonts w:ascii="Cambria Math" w:hAnsi="Cambria Math"/>
          <w:b/>
          <w:sz w:val="22"/>
        </w:rPr>
        <w:t>Participativní rozvoj, Management projektového cyklu</w:t>
      </w:r>
      <w:r w:rsidRPr="008209A5">
        <w:rPr>
          <w:rFonts w:ascii="Cambria Math" w:hAnsi="Cambria Math"/>
          <w:sz w:val="22"/>
        </w:rPr>
        <w:t xml:space="preserve">, prezentace participatoryCZ.  BOTES, L.; VAN RENSBURG, D.: Communitiy participation in Development: nine plagues and twelve commandents, in: Community Development Journal; Jan 2000; 35,1. Academic Research Library, str. 41-58. Pouze fáze managementu projektového cyklou z </w:t>
      </w:r>
      <w:r w:rsidRPr="008209A5">
        <w:rPr>
          <w:rFonts w:ascii="Cambria Math" w:hAnsi="Cambria Math"/>
          <w:i/>
          <w:iCs/>
          <w:sz w:val="22"/>
        </w:rPr>
        <w:t>Project Cycle Management and Logical Framework Toolkit: A Practical Guide for Equal Development Partnership</w:t>
      </w:r>
      <w:r w:rsidR="00DC372D" w:rsidRPr="008209A5">
        <w:rPr>
          <w:rFonts w:ascii="Cambria Math" w:hAnsi="Cambria Math"/>
          <w:sz w:val="22"/>
        </w:rPr>
        <w:t xml:space="preserve">., nebo EUROPEAN COMMISSION (2004): </w:t>
      </w:r>
      <w:r w:rsidR="00DC372D" w:rsidRPr="008209A5">
        <w:rPr>
          <w:rFonts w:ascii="Cambria Math" w:hAnsi="Cambria Math"/>
          <w:i/>
          <w:sz w:val="22"/>
        </w:rPr>
        <w:t>Project cycle management (PCM) Guidelines</w:t>
      </w:r>
      <w:r w:rsidR="00DC372D" w:rsidRPr="008209A5">
        <w:rPr>
          <w:rFonts w:ascii="Cambria Math" w:hAnsi="Cambria Math"/>
          <w:sz w:val="22"/>
        </w:rPr>
        <w:t xml:space="preserve">. External Cooperation Programmes: EuropeAid Cooperation Office, Brussel. </w:t>
      </w:r>
    </w:p>
    <w:p w:rsidR="008209A5" w:rsidRPr="008209A5" w:rsidRDefault="008209A5" w:rsidP="008209A5">
      <w:pPr>
        <w:pStyle w:val="Odstavecseseznamem"/>
        <w:autoSpaceDE w:val="0"/>
        <w:autoSpaceDN w:val="0"/>
        <w:adjustRightInd w:val="0"/>
        <w:ind w:left="0"/>
        <w:jc w:val="both"/>
        <w:rPr>
          <w:rFonts w:ascii="Cambria Math" w:hAnsi="Cambria Math"/>
          <w:sz w:val="22"/>
        </w:rPr>
      </w:pPr>
    </w:p>
    <w:p w:rsidR="008209A5" w:rsidRPr="008209A5" w:rsidRDefault="008209A5" w:rsidP="000E7FBB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0"/>
        <w:jc w:val="both"/>
        <w:rPr>
          <w:rFonts w:ascii="Cambria Math" w:hAnsi="Cambria Math"/>
          <w:b/>
          <w:sz w:val="22"/>
        </w:rPr>
      </w:pPr>
      <w:r w:rsidRPr="008209A5">
        <w:rPr>
          <w:rFonts w:ascii="Cambria Math" w:hAnsi="Cambria Math"/>
          <w:b/>
          <w:sz w:val="22"/>
        </w:rPr>
        <w:t>alternativní rozvoj</w:t>
      </w:r>
    </w:p>
    <w:p w:rsidR="008209A5" w:rsidRPr="008209A5" w:rsidRDefault="008209A5" w:rsidP="008209A5">
      <w:pPr>
        <w:spacing w:before="100" w:beforeAutospacing="1" w:after="100" w:afterAutospacing="1"/>
        <w:jc w:val="both"/>
        <w:rPr>
          <w:rFonts w:ascii="Cambria Math" w:hAnsi="Cambria Math"/>
          <w:color w:val="000000" w:themeColor="text1"/>
          <w:sz w:val="24"/>
        </w:rPr>
      </w:pPr>
      <w:r w:rsidRPr="008209A5">
        <w:rPr>
          <w:rFonts w:ascii="Cambria Math" w:hAnsi="Cambria Math"/>
          <w:color w:val="000000" w:themeColor="text1"/>
          <w:sz w:val="24"/>
        </w:rPr>
        <w:t xml:space="preserve">BEBBINGTON, </w:t>
      </w:r>
      <w:proofErr w:type="gramStart"/>
      <w:r w:rsidRPr="008209A5">
        <w:rPr>
          <w:rFonts w:ascii="Cambria Math" w:hAnsi="Cambria Math"/>
          <w:color w:val="000000" w:themeColor="text1"/>
          <w:sz w:val="24"/>
        </w:rPr>
        <w:t>A.J.</w:t>
      </w:r>
      <w:proofErr w:type="gramEnd"/>
      <w:r w:rsidRPr="008209A5">
        <w:rPr>
          <w:rFonts w:ascii="Cambria Math" w:hAnsi="Cambria Math"/>
          <w:color w:val="000000" w:themeColor="text1"/>
          <w:sz w:val="24"/>
        </w:rPr>
        <w:t xml:space="preserve">; </w:t>
      </w:r>
      <w:proofErr w:type="spellStart"/>
      <w:r w:rsidRPr="008209A5">
        <w:rPr>
          <w:rFonts w:ascii="Cambria Math" w:hAnsi="Cambria Math"/>
          <w:color w:val="000000" w:themeColor="text1"/>
          <w:sz w:val="24"/>
        </w:rPr>
        <w:t>Hickley</w:t>
      </w:r>
      <w:proofErr w:type="spellEnd"/>
      <w:r w:rsidRPr="008209A5">
        <w:rPr>
          <w:rFonts w:ascii="Cambria Math" w:hAnsi="Cambria Math"/>
          <w:color w:val="000000" w:themeColor="text1"/>
          <w:sz w:val="24"/>
        </w:rPr>
        <w:t xml:space="preserve">, S.; </w:t>
      </w:r>
      <w:proofErr w:type="spellStart"/>
      <w:r w:rsidRPr="008209A5">
        <w:rPr>
          <w:rFonts w:ascii="Cambria Math" w:hAnsi="Cambria Math"/>
          <w:color w:val="000000" w:themeColor="text1"/>
          <w:sz w:val="24"/>
        </w:rPr>
        <w:t>Mitlin</w:t>
      </w:r>
      <w:proofErr w:type="spellEnd"/>
      <w:r w:rsidRPr="008209A5">
        <w:rPr>
          <w:rFonts w:ascii="Cambria Math" w:hAnsi="Cambria Math"/>
          <w:color w:val="000000" w:themeColor="text1"/>
          <w:sz w:val="24"/>
        </w:rPr>
        <w:t xml:space="preserve">, D. C.: </w:t>
      </w:r>
      <w:proofErr w:type="spellStart"/>
      <w:r w:rsidRPr="008209A5">
        <w:rPr>
          <w:rFonts w:ascii="Cambria Math" w:hAnsi="Cambria Math"/>
          <w:color w:val="000000" w:themeColor="text1"/>
          <w:sz w:val="24"/>
        </w:rPr>
        <w:t>Introduction</w:t>
      </w:r>
      <w:proofErr w:type="spellEnd"/>
      <w:r w:rsidRPr="008209A5">
        <w:rPr>
          <w:rFonts w:ascii="Cambria Math" w:hAnsi="Cambria Math"/>
          <w:color w:val="000000" w:themeColor="text1"/>
          <w:sz w:val="24"/>
        </w:rPr>
        <w:t xml:space="preserve">: </w:t>
      </w:r>
      <w:proofErr w:type="spellStart"/>
      <w:r w:rsidRPr="008209A5">
        <w:rPr>
          <w:rFonts w:ascii="Cambria Math" w:hAnsi="Cambria Math"/>
          <w:color w:val="000000" w:themeColor="text1"/>
          <w:sz w:val="24"/>
        </w:rPr>
        <w:t>Can</w:t>
      </w:r>
      <w:proofErr w:type="spellEnd"/>
      <w:r w:rsidRPr="008209A5">
        <w:rPr>
          <w:rFonts w:ascii="Cambria Math" w:hAnsi="Cambria Math"/>
          <w:color w:val="000000" w:themeColor="text1"/>
          <w:sz w:val="24"/>
        </w:rPr>
        <w:t xml:space="preserve"> </w:t>
      </w:r>
      <w:proofErr w:type="spellStart"/>
      <w:r w:rsidRPr="008209A5">
        <w:rPr>
          <w:rFonts w:ascii="Cambria Math" w:hAnsi="Cambria Math"/>
          <w:color w:val="000000" w:themeColor="text1"/>
          <w:sz w:val="24"/>
        </w:rPr>
        <w:t>NGOs</w:t>
      </w:r>
      <w:proofErr w:type="spellEnd"/>
      <w:r w:rsidRPr="008209A5">
        <w:rPr>
          <w:rFonts w:ascii="Cambria Math" w:hAnsi="Cambria Math"/>
          <w:color w:val="000000" w:themeColor="text1"/>
          <w:sz w:val="24"/>
        </w:rPr>
        <w:t xml:space="preserve"> </w:t>
      </w:r>
      <w:proofErr w:type="spellStart"/>
      <w:r w:rsidRPr="008209A5">
        <w:rPr>
          <w:rFonts w:ascii="Cambria Math" w:hAnsi="Cambria Math"/>
          <w:color w:val="000000" w:themeColor="text1"/>
          <w:sz w:val="24"/>
        </w:rPr>
        <w:t>Make</w:t>
      </w:r>
      <w:proofErr w:type="spellEnd"/>
      <w:r w:rsidRPr="008209A5">
        <w:rPr>
          <w:rFonts w:ascii="Cambria Math" w:hAnsi="Cambria Math"/>
          <w:color w:val="000000" w:themeColor="text1"/>
          <w:sz w:val="24"/>
        </w:rPr>
        <w:t xml:space="preserve"> a </w:t>
      </w:r>
      <w:proofErr w:type="spellStart"/>
      <w:r w:rsidRPr="008209A5">
        <w:rPr>
          <w:rFonts w:ascii="Cambria Math" w:hAnsi="Cambria Math"/>
          <w:color w:val="000000" w:themeColor="text1"/>
          <w:sz w:val="24"/>
        </w:rPr>
        <w:t>Difference</w:t>
      </w:r>
      <w:proofErr w:type="spellEnd"/>
      <w:r w:rsidRPr="008209A5">
        <w:rPr>
          <w:rFonts w:ascii="Cambria Math" w:hAnsi="Cambria Math"/>
          <w:color w:val="000000" w:themeColor="text1"/>
          <w:sz w:val="24"/>
        </w:rPr>
        <w:t xml:space="preserve">? </w:t>
      </w:r>
      <w:proofErr w:type="spellStart"/>
      <w:r w:rsidRPr="008209A5">
        <w:rPr>
          <w:rFonts w:ascii="Cambria Math" w:hAnsi="Cambria Math"/>
          <w:color w:val="000000" w:themeColor="text1"/>
          <w:sz w:val="24"/>
        </w:rPr>
        <w:t>The</w:t>
      </w:r>
      <w:proofErr w:type="spellEnd"/>
      <w:r w:rsidRPr="008209A5">
        <w:rPr>
          <w:rFonts w:ascii="Cambria Math" w:hAnsi="Cambria Math"/>
          <w:color w:val="000000" w:themeColor="text1"/>
          <w:sz w:val="24"/>
        </w:rPr>
        <w:t xml:space="preserve"> </w:t>
      </w:r>
      <w:proofErr w:type="spellStart"/>
      <w:r w:rsidRPr="008209A5">
        <w:rPr>
          <w:rFonts w:ascii="Cambria Math" w:hAnsi="Cambria Math"/>
          <w:color w:val="000000" w:themeColor="text1"/>
          <w:sz w:val="24"/>
        </w:rPr>
        <w:t>Challenge</w:t>
      </w:r>
      <w:proofErr w:type="spellEnd"/>
      <w:r w:rsidRPr="008209A5">
        <w:rPr>
          <w:rFonts w:ascii="Cambria Math" w:hAnsi="Cambria Math"/>
          <w:color w:val="000000" w:themeColor="text1"/>
          <w:sz w:val="24"/>
        </w:rPr>
        <w:t xml:space="preserve"> </w:t>
      </w:r>
      <w:proofErr w:type="spellStart"/>
      <w:r w:rsidRPr="008209A5">
        <w:rPr>
          <w:rFonts w:ascii="Cambria Math" w:hAnsi="Cambria Math"/>
          <w:color w:val="000000" w:themeColor="text1"/>
          <w:sz w:val="24"/>
        </w:rPr>
        <w:t>of</w:t>
      </w:r>
      <w:proofErr w:type="spellEnd"/>
      <w:r w:rsidRPr="008209A5">
        <w:rPr>
          <w:rFonts w:ascii="Cambria Math" w:hAnsi="Cambria Math"/>
          <w:color w:val="000000" w:themeColor="text1"/>
          <w:sz w:val="24"/>
        </w:rPr>
        <w:t xml:space="preserve"> </w:t>
      </w:r>
      <w:proofErr w:type="spellStart"/>
      <w:r w:rsidRPr="008209A5">
        <w:rPr>
          <w:rFonts w:ascii="Cambria Math" w:hAnsi="Cambria Math"/>
          <w:color w:val="000000" w:themeColor="text1"/>
          <w:sz w:val="24"/>
        </w:rPr>
        <w:t>Development</w:t>
      </w:r>
      <w:proofErr w:type="spellEnd"/>
      <w:r w:rsidRPr="008209A5">
        <w:rPr>
          <w:rFonts w:ascii="Cambria Math" w:hAnsi="Cambria Math"/>
          <w:color w:val="000000" w:themeColor="text1"/>
          <w:sz w:val="24"/>
        </w:rPr>
        <w:t xml:space="preserve"> </w:t>
      </w:r>
      <w:proofErr w:type="spellStart"/>
      <w:r w:rsidRPr="008209A5">
        <w:rPr>
          <w:rFonts w:ascii="Cambria Math" w:hAnsi="Cambria Math"/>
          <w:color w:val="000000" w:themeColor="text1"/>
          <w:sz w:val="24"/>
        </w:rPr>
        <w:t>Alternatives</w:t>
      </w:r>
      <w:proofErr w:type="spellEnd"/>
      <w:r w:rsidRPr="008209A5">
        <w:rPr>
          <w:rFonts w:ascii="Cambria Math" w:hAnsi="Cambria Math"/>
          <w:color w:val="000000" w:themeColor="text1"/>
          <w:sz w:val="24"/>
        </w:rPr>
        <w:t xml:space="preserve">, in: BEBBINGTON, </w:t>
      </w:r>
      <w:proofErr w:type="gramStart"/>
      <w:r w:rsidRPr="008209A5">
        <w:rPr>
          <w:rFonts w:ascii="Cambria Math" w:hAnsi="Cambria Math"/>
          <w:color w:val="000000" w:themeColor="text1"/>
          <w:sz w:val="24"/>
        </w:rPr>
        <w:t>A.J.</w:t>
      </w:r>
      <w:proofErr w:type="gramEnd"/>
      <w:r w:rsidRPr="008209A5">
        <w:rPr>
          <w:rFonts w:ascii="Cambria Math" w:hAnsi="Cambria Math"/>
          <w:color w:val="000000" w:themeColor="text1"/>
          <w:sz w:val="24"/>
        </w:rPr>
        <w:t xml:space="preserve">; </w:t>
      </w:r>
      <w:proofErr w:type="spellStart"/>
      <w:r w:rsidRPr="008209A5">
        <w:rPr>
          <w:rFonts w:ascii="Cambria Math" w:hAnsi="Cambria Math"/>
          <w:color w:val="000000" w:themeColor="text1"/>
          <w:sz w:val="24"/>
        </w:rPr>
        <w:t>Hickley</w:t>
      </w:r>
      <w:proofErr w:type="spellEnd"/>
      <w:r w:rsidRPr="008209A5">
        <w:rPr>
          <w:rFonts w:ascii="Cambria Math" w:hAnsi="Cambria Math"/>
          <w:color w:val="000000" w:themeColor="text1"/>
          <w:sz w:val="24"/>
        </w:rPr>
        <w:t xml:space="preserve">, S.; </w:t>
      </w:r>
      <w:proofErr w:type="spellStart"/>
      <w:r w:rsidRPr="008209A5">
        <w:rPr>
          <w:rFonts w:ascii="Cambria Math" w:hAnsi="Cambria Math"/>
          <w:color w:val="000000" w:themeColor="text1"/>
          <w:sz w:val="24"/>
        </w:rPr>
        <w:t>Mitlin</w:t>
      </w:r>
      <w:proofErr w:type="spellEnd"/>
      <w:r w:rsidRPr="008209A5">
        <w:rPr>
          <w:rFonts w:ascii="Cambria Math" w:hAnsi="Cambria Math"/>
          <w:color w:val="000000" w:themeColor="text1"/>
          <w:sz w:val="24"/>
        </w:rPr>
        <w:t>, D. C. (</w:t>
      </w:r>
      <w:proofErr w:type="spellStart"/>
      <w:proofErr w:type="gramStart"/>
      <w:r w:rsidRPr="008209A5">
        <w:rPr>
          <w:rFonts w:ascii="Cambria Math" w:hAnsi="Cambria Math"/>
          <w:color w:val="000000" w:themeColor="text1"/>
          <w:sz w:val="24"/>
        </w:rPr>
        <w:t>ed</w:t>
      </w:r>
      <w:proofErr w:type="spellEnd"/>
      <w:r w:rsidRPr="008209A5">
        <w:rPr>
          <w:rFonts w:ascii="Cambria Math" w:hAnsi="Cambria Math"/>
          <w:color w:val="000000" w:themeColor="text1"/>
          <w:sz w:val="24"/>
        </w:rPr>
        <w:t>.)(2008</w:t>
      </w:r>
      <w:proofErr w:type="gramEnd"/>
      <w:r w:rsidRPr="008209A5">
        <w:rPr>
          <w:rFonts w:ascii="Cambria Math" w:hAnsi="Cambria Math"/>
          <w:color w:val="000000" w:themeColor="text1"/>
          <w:sz w:val="24"/>
        </w:rPr>
        <w:t xml:space="preserve">) n: </w:t>
      </w:r>
      <w:proofErr w:type="spellStart"/>
      <w:r w:rsidRPr="008209A5">
        <w:rPr>
          <w:rFonts w:ascii="Cambria Math" w:hAnsi="Cambria Math"/>
          <w:color w:val="000000" w:themeColor="text1"/>
          <w:sz w:val="24"/>
        </w:rPr>
        <w:t>Can</w:t>
      </w:r>
      <w:proofErr w:type="spellEnd"/>
      <w:r w:rsidRPr="008209A5">
        <w:rPr>
          <w:rFonts w:ascii="Cambria Math" w:hAnsi="Cambria Math"/>
          <w:color w:val="000000" w:themeColor="text1"/>
          <w:sz w:val="24"/>
        </w:rPr>
        <w:t xml:space="preserve"> </w:t>
      </w:r>
      <w:proofErr w:type="spellStart"/>
      <w:r w:rsidRPr="008209A5">
        <w:rPr>
          <w:rFonts w:ascii="Cambria Math" w:hAnsi="Cambria Math"/>
          <w:color w:val="000000" w:themeColor="text1"/>
          <w:sz w:val="24"/>
        </w:rPr>
        <w:t>NGOs</w:t>
      </w:r>
      <w:proofErr w:type="spellEnd"/>
      <w:r w:rsidRPr="008209A5">
        <w:rPr>
          <w:rFonts w:ascii="Cambria Math" w:hAnsi="Cambria Math"/>
          <w:color w:val="000000" w:themeColor="text1"/>
          <w:sz w:val="24"/>
        </w:rPr>
        <w:t xml:space="preserve"> </w:t>
      </w:r>
      <w:proofErr w:type="spellStart"/>
      <w:r w:rsidRPr="008209A5">
        <w:rPr>
          <w:rFonts w:ascii="Cambria Math" w:hAnsi="Cambria Math"/>
          <w:color w:val="000000" w:themeColor="text1"/>
          <w:sz w:val="24"/>
        </w:rPr>
        <w:t>Make</w:t>
      </w:r>
      <w:proofErr w:type="spellEnd"/>
      <w:r w:rsidRPr="008209A5">
        <w:rPr>
          <w:rFonts w:ascii="Cambria Math" w:hAnsi="Cambria Math"/>
          <w:color w:val="000000" w:themeColor="text1"/>
          <w:sz w:val="24"/>
        </w:rPr>
        <w:t xml:space="preserve"> a </w:t>
      </w:r>
      <w:proofErr w:type="spellStart"/>
      <w:r w:rsidRPr="008209A5">
        <w:rPr>
          <w:rFonts w:ascii="Cambria Math" w:hAnsi="Cambria Math"/>
          <w:color w:val="000000" w:themeColor="text1"/>
          <w:sz w:val="24"/>
        </w:rPr>
        <w:t>Difference</w:t>
      </w:r>
      <w:proofErr w:type="spellEnd"/>
      <w:r w:rsidRPr="008209A5">
        <w:rPr>
          <w:rFonts w:ascii="Cambria Math" w:hAnsi="Cambria Math"/>
          <w:color w:val="000000" w:themeColor="text1"/>
          <w:sz w:val="24"/>
        </w:rPr>
        <w:t xml:space="preserve">? </w:t>
      </w:r>
      <w:proofErr w:type="spellStart"/>
      <w:r w:rsidRPr="008209A5">
        <w:rPr>
          <w:rFonts w:ascii="Cambria Math" w:hAnsi="Cambria Math"/>
          <w:color w:val="000000" w:themeColor="text1"/>
          <w:sz w:val="24"/>
        </w:rPr>
        <w:t>The</w:t>
      </w:r>
      <w:proofErr w:type="spellEnd"/>
      <w:r w:rsidRPr="008209A5">
        <w:rPr>
          <w:rFonts w:ascii="Cambria Math" w:hAnsi="Cambria Math"/>
          <w:color w:val="000000" w:themeColor="text1"/>
          <w:sz w:val="24"/>
        </w:rPr>
        <w:t xml:space="preserve"> </w:t>
      </w:r>
      <w:proofErr w:type="spellStart"/>
      <w:r w:rsidRPr="008209A5">
        <w:rPr>
          <w:rFonts w:ascii="Cambria Math" w:hAnsi="Cambria Math"/>
          <w:color w:val="000000" w:themeColor="text1"/>
          <w:sz w:val="24"/>
        </w:rPr>
        <w:t>Challenge</w:t>
      </w:r>
      <w:proofErr w:type="spellEnd"/>
      <w:r w:rsidRPr="008209A5">
        <w:rPr>
          <w:rFonts w:ascii="Cambria Math" w:hAnsi="Cambria Math"/>
          <w:color w:val="000000" w:themeColor="text1"/>
          <w:sz w:val="24"/>
        </w:rPr>
        <w:t xml:space="preserve"> </w:t>
      </w:r>
      <w:proofErr w:type="spellStart"/>
      <w:r w:rsidRPr="008209A5">
        <w:rPr>
          <w:rFonts w:ascii="Cambria Math" w:hAnsi="Cambria Math"/>
          <w:color w:val="000000" w:themeColor="text1"/>
          <w:sz w:val="24"/>
        </w:rPr>
        <w:t>of</w:t>
      </w:r>
      <w:proofErr w:type="spellEnd"/>
      <w:r w:rsidRPr="008209A5">
        <w:rPr>
          <w:rFonts w:ascii="Cambria Math" w:hAnsi="Cambria Math"/>
          <w:color w:val="000000" w:themeColor="text1"/>
          <w:sz w:val="24"/>
        </w:rPr>
        <w:t xml:space="preserve"> </w:t>
      </w:r>
      <w:proofErr w:type="spellStart"/>
      <w:r w:rsidRPr="008209A5">
        <w:rPr>
          <w:rFonts w:ascii="Cambria Math" w:hAnsi="Cambria Math"/>
          <w:color w:val="000000" w:themeColor="text1"/>
          <w:sz w:val="24"/>
        </w:rPr>
        <w:t>Development</w:t>
      </w:r>
      <w:proofErr w:type="spellEnd"/>
      <w:r w:rsidRPr="008209A5">
        <w:rPr>
          <w:rFonts w:ascii="Cambria Math" w:hAnsi="Cambria Math"/>
          <w:color w:val="000000" w:themeColor="text1"/>
          <w:sz w:val="24"/>
        </w:rPr>
        <w:t xml:space="preserve"> </w:t>
      </w:r>
      <w:proofErr w:type="spellStart"/>
      <w:r w:rsidRPr="008209A5">
        <w:rPr>
          <w:rFonts w:ascii="Cambria Math" w:hAnsi="Cambria Math"/>
          <w:color w:val="000000" w:themeColor="text1"/>
          <w:sz w:val="24"/>
        </w:rPr>
        <w:t>Alternative</w:t>
      </w:r>
      <w:proofErr w:type="spellEnd"/>
      <w:r w:rsidRPr="008209A5">
        <w:rPr>
          <w:rFonts w:ascii="Cambria Math" w:hAnsi="Cambria Math"/>
          <w:color w:val="000000" w:themeColor="text1"/>
          <w:sz w:val="24"/>
        </w:rPr>
        <w:t xml:space="preserve">, London: </w:t>
      </w:r>
      <w:proofErr w:type="spellStart"/>
      <w:r w:rsidRPr="008209A5">
        <w:rPr>
          <w:rFonts w:ascii="Cambria Math" w:hAnsi="Cambria Math"/>
          <w:color w:val="000000" w:themeColor="text1"/>
          <w:sz w:val="24"/>
        </w:rPr>
        <w:t>Zed</w:t>
      </w:r>
      <w:proofErr w:type="spellEnd"/>
      <w:r w:rsidRPr="008209A5">
        <w:rPr>
          <w:rFonts w:ascii="Cambria Math" w:hAnsi="Cambria Math"/>
          <w:color w:val="000000" w:themeColor="text1"/>
          <w:sz w:val="24"/>
        </w:rPr>
        <w:t xml:space="preserve"> </w:t>
      </w:r>
      <w:proofErr w:type="spellStart"/>
      <w:r w:rsidRPr="008209A5">
        <w:rPr>
          <w:rFonts w:ascii="Cambria Math" w:hAnsi="Cambria Math"/>
          <w:color w:val="000000" w:themeColor="text1"/>
          <w:sz w:val="24"/>
        </w:rPr>
        <w:t>Books</w:t>
      </w:r>
      <w:proofErr w:type="spellEnd"/>
      <w:r w:rsidRPr="008209A5">
        <w:rPr>
          <w:rFonts w:ascii="Cambria Math" w:hAnsi="Cambria Math"/>
          <w:color w:val="000000" w:themeColor="text1"/>
          <w:sz w:val="24"/>
        </w:rPr>
        <w:t xml:space="preserve">. </w:t>
      </w:r>
      <w:proofErr w:type="spellStart"/>
      <w:r w:rsidRPr="008209A5">
        <w:rPr>
          <w:rFonts w:ascii="Cambria Math" w:hAnsi="Cambria Math"/>
          <w:color w:val="000000" w:themeColor="text1"/>
          <w:sz w:val="24"/>
        </w:rPr>
        <w:t>pp</w:t>
      </w:r>
      <w:proofErr w:type="spellEnd"/>
      <w:r w:rsidRPr="008209A5">
        <w:rPr>
          <w:rFonts w:ascii="Cambria Math" w:hAnsi="Cambria Math"/>
          <w:color w:val="000000" w:themeColor="text1"/>
          <w:sz w:val="24"/>
        </w:rPr>
        <w:t>. 3-37.</w:t>
      </w:r>
    </w:p>
    <w:p w:rsidR="008209A5" w:rsidRPr="008209A5" w:rsidRDefault="008209A5" w:rsidP="008209A5">
      <w:pPr>
        <w:pStyle w:val="Odstavecseseznamem"/>
        <w:autoSpaceDE w:val="0"/>
        <w:autoSpaceDN w:val="0"/>
        <w:adjustRightInd w:val="0"/>
        <w:ind w:left="0"/>
        <w:jc w:val="both"/>
        <w:rPr>
          <w:rFonts w:ascii="Cambria Math" w:hAnsi="Cambria Math"/>
          <w:sz w:val="22"/>
        </w:rPr>
      </w:pPr>
    </w:p>
    <w:p w:rsidR="001E0EEB" w:rsidRPr="008209A5" w:rsidRDefault="001E0EEB" w:rsidP="000E7FBB">
      <w:pPr>
        <w:pStyle w:val="Odstavecseseznamem"/>
        <w:ind w:left="0"/>
        <w:jc w:val="both"/>
        <w:rPr>
          <w:rFonts w:ascii="Cambria Math" w:hAnsi="Cambria Math"/>
          <w:sz w:val="22"/>
        </w:rPr>
      </w:pPr>
    </w:p>
    <w:p w:rsidR="006A30E4" w:rsidRPr="008209A5" w:rsidRDefault="006A30E4" w:rsidP="000E7FBB">
      <w:pPr>
        <w:jc w:val="both"/>
        <w:rPr>
          <w:rFonts w:ascii="Cambria Math" w:hAnsi="Cambria Math"/>
          <w:sz w:val="22"/>
        </w:rPr>
      </w:pPr>
    </w:p>
    <w:sectPr w:rsidR="006A30E4" w:rsidRPr="008209A5" w:rsidSect="00571D1E">
      <w:pgSz w:w="12240" w:h="15840"/>
      <w:pgMar w:top="1440" w:right="2880" w:bottom="1440" w:left="28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 Math">
    <w:panose1 w:val="02040503050406030204"/>
    <w:charset w:val="EE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F212C"/>
    <w:multiLevelType w:val="hybridMultilevel"/>
    <w:tmpl w:val="670CBA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161F55"/>
    <w:multiLevelType w:val="hybridMultilevel"/>
    <w:tmpl w:val="9B7A0E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hyphenationZone w:val="425"/>
  <w:drawingGridHorizontalSpacing w:val="100"/>
  <w:displayHorizontalDrawingGridEvery w:val="2"/>
  <w:characterSpacingControl w:val="doNotCompress"/>
  <w:compat/>
  <w:rsids>
    <w:rsidRoot w:val="00EC027A"/>
    <w:rsid w:val="0008171C"/>
    <w:rsid w:val="000C387E"/>
    <w:rsid w:val="000E7FBB"/>
    <w:rsid w:val="00132D7D"/>
    <w:rsid w:val="00174029"/>
    <w:rsid w:val="001E0EEB"/>
    <w:rsid w:val="00272651"/>
    <w:rsid w:val="00274B0D"/>
    <w:rsid w:val="00276393"/>
    <w:rsid w:val="002826D7"/>
    <w:rsid w:val="00302707"/>
    <w:rsid w:val="0030381A"/>
    <w:rsid w:val="00321818"/>
    <w:rsid w:val="00387384"/>
    <w:rsid w:val="004F1D31"/>
    <w:rsid w:val="004F448B"/>
    <w:rsid w:val="00525832"/>
    <w:rsid w:val="00571D1E"/>
    <w:rsid w:val="005A5B3C"/>
    <w:rsid w:val="005A5FF3"/>
    <w:rsid w:val="005F0069"/>
    <w:rsid w:val="0065486F"/>
    <w:rsid w:val="006A30E4"/>
    <w:rsid w:val="00743FAD"/>
    <w:rsid w:val="007B6AFF"/>
    <w:rsid w:val="008209A5"/>
    <w:rsid w:val="008357D7"/>
    <w:rsid w:val="00883ACD"/>
    <w:rsid w:val="008910C3"/>
    <w:rsid w:val="008A3793"/>
    <w:rsid w:val="009352D7"/>
    <w:rsid w:val="009C70DB"/>
    <w:rsid w:val="009D238F"/>
    <w:rsid w:val="00A01440"/>
    <w:rsid w:val="00A15C21"/>
    <w:rsid w:val="00A63DE1"/>
    <w:rsid w:val="00AB6D11"/>
    <w:rsid w:val="00B92D25"/>
    <w:rsid w:val="00C85978"/>
    <w:rsid w:val="00CD6F38"/>
    <w:rsid w:val="00D03ACA"/>
    <w:rsid w:val="00D63615"/>
    <w:rsid w:val="00DB666D"/>
    <w:rsid w:val="00DC0C2C"/>
    <w:rsid w:val="00DC372D"/>
    <w:rsid w:val="00E22BAB"/>
    <w:rsid w:val="00E23F00"/>
    <w:rsid w:val="00E95B18"/>
    <w:rsid w:val="00EC027A"/>
    <w:rsid w:val="00F159CE"/>
    <w:rsid w:val="00FD4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02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EC027A"/>
    <w:rPr>
      <w:color w:val="0000FF"/>
      <w:u w:val="single"/>
    </w:rPr>
  </w:style>
  <w:style w:type="character" w:customStyle="1" w:styleId="publik-def3">
    <w:name w:val="publik-def3"/>
    <w:basedOn w:val="Standardnpsmoodstavce"/>
    <w:rsid w:val="00EC027A"/>
    <w:rPr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5A5B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397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 Navrátilová</dc:creator>
  <cp:lastModifiedBy>uživatel</cp:lastModifiedBy>
  <cp:revision>2</cp:revision>
  <dcterms:created xsi:type="dcterms:W3CDTF">2011-05-18T17:39:00Z</dcterms:created>
  <dcterms:modified xsi:type="dcterms:W3CDTF">2011-05-18T17:39:00Z</dcterms:modified>
</cp:coreProperties>
</file>