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21" w:rsidRDefault="00963521" w:rsidP="00CF1FB9"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0;margin-top:0;width:135.45pt;height:135.45pt;z-index:251658240;visibility:visible;mso-position-horizontal:left;mso-position-vertical:top">
            <v:imagedata r:id="rId6" o:title=""/>
            <w10:wrap type="square"/>
          </v:shape>
        </w:pict>
      </w:r>
      <w:r>
        <w:br w:type="textWrapping" w:clear="all"/>
      </w:r>
    </w:p>
    <w:p w:rsidR="00963521" w:rsidRDefault="00963521" w:rsidP="00CF1FB9"/>
    <w:p w:rsidR="00963521" w:rsidRDefault="00963521" w:rsidP="00CF1FB9"/>
    <w:p w:rsidR="00963521" w:rsidRDefault="00963521" w:rsidP="00CF1FB9"/>
    <w:p w:rsidR="00963521" w:rsidRDefault="00963521" w:rsidP="00CF1FB9">
      <w:pPr>
        <w:jc w:val="center"/>
        <w:rPr>
          <w:rFonts w:ascii="Tahoma" w:hAnsi="Tahoma" w:cs="Tahoma"/>
          <w:b/>
          <w:bCs/>
          <w:smallCaps/>
          <w:sz w:val="40"/>
          <w:szCs w:val="40"/>
        </w:rPr>
      </w:pPr>
      <w:r>
        <w:rPr>
          <w:rFonts w:ascii="Tahoma" w:hAnsi="Tahoma" w:cs="Tahoma"/>
          <w:b/>
          <w:bCs/>
          <w:smallCaps/>
          <w:sz w:val="40"/>
          <w:szCs w:val="40"/>
        </w:rPr>
        <w:t>Rešerše I</w:t>
      </w:r>
    </w:p>
    <w:p w:rsidR="00963521" w:rsidRPr="00CF1FB9" w:rsidRDefault="00963521" w:rsidP="00CF1FB9">
      <w:pPr>
        <w:jc w:val="center"/>
        <w:rPr>
          <w:rFonts w:ascii="Tahoma" w:hAnsi="Tahoma" w:cs="Tahoma"/>
          <w:b/>
          <w:bCs/>
          <w:smallCaps/>
          <w:sz w:val="36"/>
          <w:szCs w:val="36"/>
        </w:rPr>
      </w:pPr>
      <w:r w:rsidRPr="00CF1FB9">
        <w:rPr>
          <w:rFonts w:ascii="Tahoma" w:hAnsi="Tahoma" w:cs="Tahoma"/>
          <w:b/>
          <w:bCs/>
          <w:smallCaps/>
          <w:sz w:val="36"/>
          <w:szCs w:val="36"/>
        </w:rPr>
        <w:t>Ortodoxní a feministický přístup k dotazování</w:t>
      </w:r>
    </w:p>
    <w:p w:rsidR="00963521" w:rsidRDefault="00963521" w:rsidP="00CF1FB9"/>
    <w:p w:rsidR="00963521" w:rsidRDefault="00963521" w:rsidP="00CF1FB9">
      <w:pPr>
        <w:jc w:val="center"/>
        <w:rPr>
          <w:rFonts w:ascii="Tahoma" w:hAnsi="Tahoma" w:cs="Tahoma"/>
          <w:smallCaps/>
          <w:sz w:val="32"/>
          <w:szCs w:val="32"/>
        </w:rPr>
      </w:pPr>
      <w:r>
        <w:rPr>
          <w:rFonts w:ascii="Tahoma" w:hAnsi="Tahoma" w:cs="Tahoma"/>
          <w:smallCaps/>
          <w:sz w:val="32"/>
          <w:szCs w:val="32"/>
        </w:rPr>
        <w:t>Metodologie výzkumu genderové problematiky</w:t>
      </w:r>
    </w:p>
    <w:p w:rsidR="00963521" w:rsidRPr="00CF1FB9" w:rsidRDefault="00963521" w:rsidP="00CF1FB9">
      <w:pPr>
        <w:jc w:val="center"/>
        <w:rPr>
          <w:rFonts w:ascii="Tahoma" w:hAnsi="Tahoma" w:cs="Tahoma"/>
          <w:b/>
          <w:bCs/>
          <w:smallCaps/>
          <w:noProof/>
          <w:sz w:val="32"/>
          <w:szCs w:val="32"/>
        </w:rPr>
      </w:pPr>
      <w:r w:rsidRPr="005C0746">
        <w:rPr>
          <w:rFonts w:ascii="Tahoma" w:hAnsi="Tahoma" w:cs="Tahoma"/>
          <w:b/>
          <w:bCs/>
          <w:smallCaps/>
          <w:sz w:val="32"/>
          <w:szCs w:val="32"/>
        </w:rPr>
        <w:t>(</w:t>
      </w:r>
      <w:r>
        <w:rPr>
          <w:rFonts w:ascii="Tahoma" w:hAnsi="Tahoma" w:cs="Tahoma"/>
          <w:b/>
          <w:bCs/>
          <w:smallCaps/>
          <w:sz w:val="32"/>
          <w:szCs w:val="32"/>
        </w:rPr>
        <w:t>Gen504</w:t>
      </w:r>
      <w:r w:rsidRPr="005C0746">
        <w:rPr>
          <w:rFonts w:ascii="Tahoma" w:hAnsi="Tahoma" w:cs="Tahoma"/>
          <w:b/>
          <w:bCs/>
          <w:smallCaps/>
          <w:sz w:val="32"/>
          <w:szCs w:val="32"/>
        </w:rPr>
        <w:t>)</w:t>
      </w:r>
    </w:p>
    <w:p w:rsidR="00963521" w:rsidRDefault="00963521" w:rsidP="00393CB1">
      <w:pPr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Silvie Horková (348396)</w:t>
      </w:r>
    </w:p>
    <w:p w:rsidR="00963521" w:rsidRDefault="00963521" w:rsidP="00393CB1">
      <w:pPr>
        <w:spacing w:after="12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psychologie-genderová studia</w:t>
      </w:r>
    </w:p>
    <w:p w:rsidR="00963521" w:rsidRDefault="00963521" w:rsidP="00CF1FB9">
      <w:pPr>
        <w:rPr>
          <w:rFonts w:ascii="Tahoma" w:hAnsi="Tahoma" w:cs="Tahoma"/>
          <w:sz w:val="28"/>
          <w:szCs w:val="28"/>
        </w:rPr>
      </w:pPr>
    </w:p>
    <w:p w:rsidR="00963521" w:rsidRDefault="00963521" w:rsidP="00CF1FB9">
      <w:pPr>
        <w:rPr>
          <w:rFonts w:ascii="Tahoma" w:hAnsi="Tahoma" w:cs="Tahoma"/>
          <w:sz w:val="28"/>
          <w:szCs w:val="28"/>
        </w:rPr>
      </w:pPr>
    </w:p>
    <w:p w:rsidR="00963521" w:rsidRDefault="00963521" w:rsidP="00CF1FB9">
      <w:pPr>
        <w:rPr>
          <w:rFonts w:ascii="Tahoma" w:hAnsi="Tahoma" w:cs="Tahoma"/>
          <w:sz w:val="28"/>
          <w:szCs w:val="28"/>
        </w:rPr>
      </w:pPr>
    </w:p>
    <w:p w:rsidR="00963521" w:rsidRDefault="00963521" w:rsidP="00CF1FB9">
      <w:pPr>
        <w:rPr>
          <w:rFonts w:ascii="Tahoma" w:hAnsi="Tahoma" w:cs="Tahoma"/>
          <w:sz w:val="28"/>
          <w:szCs w:val="28"/>
        </w:rPr>
      </w:pPr>
    </w:p>
    <w:p w:rsidR="00963521" w:rsidRDefault="00963521" w:rsidP="00CF1FB9">
      <w:pPr>
        <w:rPr>
          <w:rFonts w:ascii="Tahoma" w:hAnsi="Tahoma" w:cs="Tahoma"/>
          <w:sz w:val="28"/>
          <w:szCs w:val="28"/>
        </w:rPr>
      </w:pPr>
    </w:p>
    <w:p w:rsidR="00963521" w:rsidRDefault="00963521" w:rsidP="00CF1FB9">
      <w:pPr>
        <w:tabs>
          <w:tab w:val="right" w:pos="8931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Vyučující</w:t>
      </w:r>
      <w:r w:rsidRPr="00762A64">
        <w:rPr>
          <w:rFonts w:ascii="Tahoma" w:hAnsi="Tahoma" w:cs="Tahoma"/>
          <w:sz w:val="24"/>
          <w:szCs w:val="24"/>
        </w:rPr>
        <w:t xml:space="preserve">: Mgr. </w:t>
      </w:r>
      <w:r>
        <w:rPr>
          <w:rFonts w:ascii="Tahoma" w:hAnsi="Tahoma" w:cs="Tahoma"/>
          <w:sz w:val="24"/>
          <w:szCs w:val="24"/>
        </w:rPr>
        <w:t>Petr Fučík</w:t>
      </w:r>
      <w:r>
        <w:rPr>
          <w:rFonts w:ascii="Tahoma" w:hAnsi="Tahoma" w:cs="Tahoma"/>
          <w:sz w:val="24"/>
          <w:szCs w:val="24"/>
        </w:rPr>
        <w:tab/>
        <w:t>Datum odevzdání: 19. 4. 2012</w:t>
      </w:r>
    </w:p>
    <w:p w:rsidR="00963521" w:rsidRDefault="00963521" w:rsidP="00CF1FB9">
      <w:pPr>
        <w:tabs>
          <w:tab w:val="right" w:pos="8931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</w:p>
    <w:p w:rsidR="00963521" w:rsidRDefault="00963521" w:rsidP="00CF1FB9">
      <w:pPr>
        <w:tabs>
          <w:tab w:val="right" w:pos="89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63521" w:rsidRPr="00CF1FB9" w:rsidRDefault="00963521" w:rsidP="00CF1FB9">
      <w:pPr>
        <w:tabs>
          <w:tab w:val="right" w:pos="8931"/>
        </w:tabs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Fakulta sociálních studií MU, 2011/2012</w:t>
      </w:r>
    </w:p>
    <w:p w:rsidR="00963521" w:rsidRPr="00FD183F" w:rsidRDefault="00963521" w:rsidP="00BF49A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FD183F">
        <w:rPr>
          <w:rFonts w:ascii="Calibri" w:hAnsi="Calibri" w:cs="Calibri"/>
          <w:sz w:val="22"/>
          <w:szCs w:val="22"/>
        </w:rPr>
        <w:t xml:space="preserve">Jednou z forem sběru dat, která je v současnosti v rámci </w:t>
      </w:r>
      <w:commentRangeStart w:id="0"/>
      <w:r w:rsidRPr="00FD183F">
        <w:rPr>
          <w:rFonts w:ascii="Calibri" w:hAnsi="Calibri" w:cs="Calibri"/>
          <w:sz w:val="22"/>
          <w:szCs w:val="22"/>
        </w:rPr>
        <w:t xml:space="preserve">sociálního </w:t>
      </w:r>
      <w:commentRangeEnd w:id="0"/>
      <w:r>
        <w:rPr>
          <w:rStyle w:val="CommentReference"/>
        </w:rPr>
        <w:commentReference w:id="0"/>
      </w:r>
      <w:r w:rsidRPr="00FD183F">
        <w:rPr>
          <w:rFonts w:ascii="Calibri" w:hAnsi="Calibri" w:cs="Calibri"/>
          <w:sz w:val="22"/>
          <w:szCs w:val="22"/>
        </w:rPr>
        <w:t xml:space="preserve">výzkumu využívána, je rozhovor [O’Connel Davidson, Layder 1994]. Tento způsob získávání informací patří v dnešní době spolu s dotazníkem k nejpoužívanějším, a nad sběrem informací prostřednictvím dotazníku získává výhodu především díky vyšší proporci dokončených rozhovorů, než je návratnost dotazníků [Disman 1993]. U rozhovoru máme větší jistotu, že s námi dotazovaná osoba rozhovor dokončí, než že se nám vrátí všechny dotazníky, které jsme rozeslali. </w:t>
      </w:r>
      <w:commentRangeStart w:id="1"/>
      <w:r w:rsidRPr="00FD183F">
        <w:rPr>
          <w:rFonts w:ascii="Calibri" w:hAnsi="Calibri" w:cs="Calibri"/>
          <w:sz w:val="22"/>
          <w:szCs w:val="22"/>
        </w:rPr>
        <w:t>Rozhovor je také pro respondenty příjemnější formou podávání informací, které mohou přímo ústně sdělit tazateli, aniž by byli nuceni odpovědi sepisovat a následně odesílat</w:t>
      </w:r>
      <w:commentRangeEnd w:id="1"/>
      <w:r>
        <w:rPr>
          <w:rStyle w:val="CommentReference"/>
        </w:rPr>
        <w:commentReference w:id="1"/>
      </w:r>
      <w:r w:rsidRPr="00FD183F">
        <w:rPr>
          <w:rFonts w:ascii="Calibri" w:hAnsi="Calibri" w:cs="Calibri"/>
          <w:sz w:val="22"/>
          <w:szCs w:val="22"/>
        </w:rPr>
        <w:t>. Samozřejmě se zde objevují i nevýhody, které jsou reprezentovány především časovou náročností a také  možnostmi ovlivnění výsledků rozhovoru tazatelem prostřednictvím například subjektivních očekávání, hodnot, předsudků či přesvědčení tazatele [Disman 1993, O’Connel</w:t>
      </w:r>
      <w:r>
        <w:rPr>
          <w:rFonts w:ascii="Calibri" w:hAnsi="Calibri" w:cs="Calibri"/>
          <w:sz w:val="22"/>
          <w:szCs w:val="22"/>
        </w:rPr>
        <w:t>l</w:t>
      </w:r>
      <w:r w:rsidRPr="00FD183F">
        <w:rPr>
          <w:rFonts w:ascii="Calibri" w:hAnsi="Calibri" w:cs="Calibri"/>
          <w:sz w:val="22"/>
          <w:szCs w:val="22"/>
        </w:rPr>
        <w:t xml:space="preserve"> Davidson, Layder 1994]. Máme-li například tazatele, který zastává stanovisko, že žena patří jen do kuchyně a o politice toho příliš neví, pak se toto jeho přesvědčení může odrazit jak v jeho přístupu k respondentce, tak i v samotných výsledcích rozhovoru. Takovéto ovlivňující vlivy by ve výzkumu měly být redukovány a eliminovány, abychom zaručili správnost získaných dat. Jedním z</w:t>
      </w:r>
      <w:r>
        <w:rPr>
          <w:rFonts w:ascii="Calibri" w:hAnsi="Calibri" w:cs="Calibri"/>
          <w:sz w:val="22"/>
          <w:szCs w:val="22"/>
        </w:rPr>
        <w:t> </w:t>
      </w:r>
      <w:r w:rsidRPr="00FD183F">
        <w:rPr>
          <w:rFonts w:ascii="Calibri" w:hAnsi="Calibri" w:cs="Calibri"/>
          <w:sz w:val="22"/>
          <w:szCs w:val="22"/>
        </w:rPr>
        <w:t>přístupů</w:t>
      </w:r>
      <w:r>
        <w:rPr>
          <w:rFonts w:ascii="Calibri" w:hAnsi="Calibri" w:cs="Calibri"/>
          <w:sz w:val="22"/>
          <w:szCs w:val="22"/>
        </w:rPr>
        <w:t xml:space="preserve"> k</w:t>
      </w:r>
      <w:r w:rsidRPr="00FD183F">
        <w:rPr>
          <w:rFonts w:ascii="Calibri" w:hAnsi="Calibri" w:cs="Calibri"/>
          <w:sz w:val="22"/>
          <w:szCs w:val="22"/>
        </w:rPr>
        <w:t xml:space="preserve"> dotazování je ortodoxní přístup, který se snaží tyto vlivy eliminovat prostřednictvím standardizace, kdy dojde nejen k vybavení rozhovoru velmi jasnými a explicitními instrukcemi, ale také se zde může využít tréninku pro tazatele, který zajistí, že veškerá</w:t>
      </w:r>
      <w:r>
        <w:rPr>
          <w:rFonts w:ascii="Calibri" w:hAnsi="Calibri" w:cs="Calibri"/>
          <w:sz w:val="22"/>
          <w:szCs w:val="22"/>
        </w:rPr>
        <w:t xml:space="preserve"> jimi</w:t>
      </w:r>
      <w:r w:rsidRPr="00FD183F">
        <w:rPr>
          <w:rFonts w:ascii="Calibri" w:hAnsi="Calibri" w:cs="Calibri"/>
          <w:sz w:val="22"/>
          <w:szCs w:val="22"/>
        </w:rPr>
        <w:t xml:space="preserve"> sesbíraná data budou </w:t>
      </w:r>
      <w:commentRangeStart w:id="2"/>
      <w:r w:rsidRPr="00FD183F">
        <w:rPr>
          <w:rFonts w:ascii="Calibri" w:hAnsi="Calibri" w:cs="Calibri"/>
          <w:sz w:val="22"/>
          <w:szCs w:val="22"/>
        </w:rPr>
        <w:t xml:space="preserve">standardní </w:t>
      </w:r>
      <w:commentRangeEnd w:id="2"/>
      <w:r>
        <w:rPr>
          <w:rStyle w:val="CommentReference"/>
        </w:rPr>
        <w:commentReference w:id="2"/>
      </w:r>
      <w:r w:rsidRPr="00FD183F">
        <w:rPr>
          <w:rFonts w:ascii="Calibri" w:hAnsi="Calibri" w:cs="Calibri"/>
          <w:sz w:val="22"/>
          <w:szCs w:val="22"/>
        </w:rPr>
        <w:t>a srovnatelná [O’Connel</w:t>
      </w:r>
      <w:r>
        <w:rPr>
          <w:rFonts w:ascii="Calibri" w:hAnsi="Calibri" w:cs="Calibri"/>
          <w:sz w:val="22"/>
          <w:szCs w:val="22"/>
        </w:rPr>
        <w:t>l</w:t>
      </w:r>
      <w:r w:rsidRPr="00FD183F">
        <w:rPr>
          <w:rFonts w:ascii="Calibri" w:hAnsi="Calibri" w:cs="Calibri"/>
          <w:sz w:val="22"/>
          <w:szCs w:val="22"/>
        </w:rPr>
        <w:t xml:space="preserve"> Davidson, Layder 1994]. Pokud bychom tedy využívali v rámci výzkumu pro realizaci rozhovorů více tazatelů, tak nám jejich trénink zabezpečí, že jimi sesbíraná data mohou být použita stejnou měrou a podrobena vzájemnému srovnání. </w:t>
      </w:r>
      <w:commentRangeStart w:id="3"/>
      <w:r w:rsidRPr="00FD183F">
        <w:rPr>
          <w:rFonts w:ascii="Calibri" w:hAnsi="Calibri" w:cs="Calibri"/>
          <w:sz w:val="22"/>
          <w:szCs w:val="22"/>
        </w:rPr>
        <w:t xml:space="preserve">Tazatel se také musí vyvarovat použití sugestivních otázek, které ovlivňují odpovědi respondentů, </w:t>
      </w:r>
      <w:commentRangeEnd w:id="3"/>
      <w:r>
        <w:rPr>
          <w:rStyle w:val="CommentReference"/>
        </w:rPr>
        <w:commentReference w:id="3"/>
      </w:r>
      <w:r w:rsidRPr="00FD183F">
        <w:rPr>
          <w:rFonts w:ascii="Calibri" w:hAnsi="Calibri" w:cs="Calibri"/>
          <w:sz w:val="22"/>
          <w:szCs w:val="22"/>
        </w:rPr>
        <w:t>a to tak, že již samotná otázka naznačuje, jaká odpověď je v rámci výzkumu od dotazované osoby očekávána [Disman 1993]. Podle ortodoxního přístupu k dotazování by otázky měly být kladeny neutrálním způsobem a to včetně výrazu, intonace nebo i slovních komentářů tazatele, které by mohly dotazovaného ovlivnit do té míry, že by jeho odpověď měla za úkol tazatele ohromit nebo uspokojit tím, že by korespondovala s tazatelovým subjektivním názorem [O’Connel</w:t>
      </w:r>
      <w:r>
        <w:rPr>
          <w:rFonts w:ascii="Calibri" w:hAnsi="Calibri" w:cs="Calibri"/>
          <w:sz w:val="22"/>
          <w:szCs w:val="22"/>
        </w:rPr>
        <w:t>l</w:t>
      </w:r>
      <w:r w:rsidRPr="00FD183F">
        <w:rPr>
          <w:rFonts w:ascii="Calibri" w:hAnsi="Calibri" w:cs="Calibri"/>
          <w:sz w:val="22"/>
          <w:szCs w:val="22"/>
        </w:rPr>
        <w:t xml:space="preserve"> Davidson, Layder 1994]. </w:t>
      </w:r>
      <w:commentRangeStart w:id="4"/>
      <w:r w:rsidRPr="00FD183F">
        <w:rPr>
          <w:rFonts w:ascii="Calibri" w:hAnsi="Calibri" w:cs="Calibri"/>
          <w:sz w:val="22"/>
          <w:szCs w:val="22"/>
        </w:rPr>
        <w:t>Takováto data by pak měla za následek znehodnocení</w:t>
      </w:r>
      <w:r>
        <w:rPr>
          <w:rFonts w:ascii="Calibri" w:hAnsi="Calibri" w:cs="Calibri"/>
          <w:sz w:val="22"/>
          <w:szCs w:val="22"/>
        </w:rPr>
        <w:t xml:space="preserve"> výsledků rozhovoru a následně i celého</w:t>
      </w:r>
      <w:r w:rsidRPr="00FD183F">
        <w:rPr>
          <w:rFonts w:ascii="Calibri" w:hAnsi="Calibri" w:cs="Calibri"/>
          <w:sz w:val="22"/>
          <w:szCs w:val="22"/>
        </w:rPr>
        <w:t xml:space="preserve"> výzkumu</w:t>
      </w:r>
      <w:commentRangeEnd w:id="4"/>
      <w:r>
        <w:rPr>
          <w:rStyle w:val="CommentReference"/>
        </w:rPr>
        <w:commentReference w:id="4"/>
      </w:r>
      <w:r w:rsidRPr="00FD183F">
        <w:rPr>
          <w:rFonts w:ascii="Calibri" w:hAnsi="Calibri" w:cs="Calibri"/>
          <w:sz w:val="22"/>
          <w:szCs w:val="22"/>
        </w:rPr>
        <w:t xml:space="preserve">. Ortodoxní přístup </w:t>
      </w:r>
      <w:r>
        <w:rPr>
          <w:rFonts w:ascii="Calibri" w:hAnsi="Calibri" w:cs="Calibri"/>
          <w:sz w:val="22"/>
          <w:szCs w:val="22"/>
        </w:rPr>
        <w:t xml:space="preserve">se </w:t>
      </w:r>
      <w:r w:rsidRPr="00FD183F">
        <w:rPr>
          <w:rFonts w:ascii="Calibri" w:hAnsi="Calibri" w:cs="Calibri"/>
          <w:sz w:val="22"/>
          <w:szCs w:val="22"/>
        </w:rPr>
        <w:t>zakládá na předpokladu, že získání pravdivé odpovědi spočívá v redukci vlivů tazatele, jehož subjektivní postoje a osobnost může ovlivnit respondenta, a také v redukci vlivů respondenta, jehož subjektivní vnímání cílů výzkumu, osobnosti tazatele nebo i vědomí toho, co si společnost žádá, může vést k uvedení nepravdivé odpovědi [O’Connel</w:t>
      </w:r>
      <w:r>
        <w:rPr>
          <w:rFonts w:ascii="Calibri" w:hAnsi="Calibri" w:cs="Calibri"/>
          <w:sz w:val="22"/>
          <w:szCs w:val="22"/>
        </w:rPr>
        <w:t>l</w:t>
      </w:r>
      <w:r w:rsidRPr="00FD183F">
        <w:rPr>
          <w:rFonts w:ascii="Calibri" w:hAnsi="Calibri" w:cs="Calibri"/>
          <w:sz w:val="22"/>
          <w:szCs w:val="22"/>
        </w:rPr>
        <w:t xml:space="preserve"> Davidson, Layder 1994].</w:t>
      </w:r>
    </w:p>
    <w:p w:rsidR="00963521" w:rsidRPr="00FD183F" w:rsidRDefault="00963521" w:rsidP="00BF49A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FD183F">
        <w:rPr>
          <w:rFonts w:ascii="Calibri" w:hAnsi="Calibri" w:cs="Calibri"/>
          <w:sz w:val="22"/>
          <w:szCs w:val="22"/>
        </w:rPr>
        <w:t xml:space="preserve">Rozhovor v ortodoxním přístupu je tedy založen na konverzaci, kdy </w:t>
      </w:r>
      <w:commentRangeStart w:id="5"/>
      <w:r w:rsidRPr="00FD183F">
        <w:rPr>
          <w:rFonts w:ascii="Calibri" w:hAnsi="Calibri" w:cs="Calibri"/>
          <w:sz w:val="22"/>
          <w:szCs w:val="22"/>
        </w:rPr>
        <w:t xml:space="preserve">tazatel má absolutní moc </w:t>
      </w:r>
      <w:commentRangeEnd w:id="5"/>
      <w:r>
        <w:rPr>
          <w:rStyle w:val="CommentReference"/>
        </w:rPr>
        <w:commentReference w:id="5"/>
      </w:r>
      <w:r w:rsidRPr="00FD183F">
        <w:rPr>
          <w:rFonts w:ascii="Calibri" w:hAnsi="Calibri" w:cs="Calibri"/>
          <w:sz w:val="22"/>
          <w:szCs w:val="22"/>
        </w:rPr>
        <w:t>a jeho role je v procesu dotazování aktivní, zatímco dotazovaná osoba je nucena se podřídit pravidlům rozhovoru udávané tazatelem a pouze odpovídá na kladené otázky bez další participace, čímž se stává pasivním prvkem rozhovoru [Oakley citována in O’Connel</w:t>
      </w:r>
      <w:r>
        <w:rPr>
          <w:rFonts w:ascii="Calibri" w:hAnsi="Calibri" w:cs="Calibri"/>
          <w:sz w:val="22"/>
          <w:szCs w:val="22"/>
        </w:rPr>
        <w:t>l</w:t>
      </w:r>
      <w:r w:rsidRPr="00FD183F">
        <w:rPr>
          <w:rFonts w:ascii="Calibri" w:hAnsi="Calibri" w:cs="Calibri"/>
          <w:sz w:val="22"/>
          <w:szCs w:val="22"/>
        </w:rPr>
        <w:t xml:space="preserve"> Davidson, Layder 1994]. </w:t>
      </w:r>
      <w:commentRangeStart w:id="6"/>
      <w:r w:rsidRPr="00FD183F">
        <w:rPr>
          <w:rFonts w:ascii="Calibri" w:hAnsi="Calibri" w:cs="Calibri"/>
          <w:sz w:val="22"/>
          <w:szCs w:val="22"/>
        </w:rPr>
        <w:t xml:space="preserve">Takovéto uspořádání značně připomíná podřízený stav žen, které i v dnešní společnosti oproti mužům zastávají. </w:t>
      </w:r>
      <w:commentRangeEnd w:id="6"/>
      <w:r>
        <w:rPr>
          <w:rStyle w:val="CommentReference"/>
        </w:rPr>
        <w:commentReference w:id="6"/>
      </w:r>
      <w:r w:rsidRPr="00FD183F">
        <w:rPr>
          <w:rFonts w:ascii="Calibri" w:hAnsi="Calibri" w:cs="Calibri"/>
          <w:sz w:val="22"/>
          <w:szCs w:val="22"/>
        </w:rPr>
        <w:t>Zmíněná podobnost neunikla pozornosti feministickým hnutím, která se proti tomuto maskulinnímu přístupu ohradila a zasazují se o formu rozhovoru, která by byla založena na upřímném emocionálním vztahu (někdy až přátelství) mezi respondentem a tazatelem a kde by nedocházelo k </w:t>
      </w:r>
      <w:commentRangeStart w:id="7"/>
      <w:r w:rsidRPr="00FD183F">
        <w:rPr>
          <w:rFonts w:ascii="Calibri" w:hAnsi="Calibri" w:cs="Calibri"/>
          <w:sz w:val="22"/>
          <w:szCs w:val="22"/>
        </w:rPr>
        <w:t>vykořisťování dotazovaných</w:t>
      </w:r>
      <w:commentRangeEnd w:id="7"/>
      <w:r>
        <w:rPr>
          <w:rStyle w:val="CommentReference"/>
        </w:rPr>
        <w:commentReference w:id="7"/>
      </w:r>
      <w:r w:rsidRPr="00FD183F">
        <w:rPr>
          <w:rFonts w:ascii="Calibri" w:hAnsi="Calibri" w:cs="Calibri"/>
          <w:sz w:val="22"/>
          <w:szCs w:val="22"/>
        </w:rPr>
        <w:t xml:space="preserve"> a hierarchickému uspořádání procesu rozhovoru, který by dle jejich názoru měl mít podobu setkání sobě rovných [ibid.]. Představa rozhovoru, kde by dotazovaná žena byla v podřadném postavení a stala se</w:t>
      </w:r>
      <w:commentRangeStart w:id="8"/>
      <w:r w:rsidRPr="00FD183F">
        <w:rPr>
          <w:rFonts w:ascii="Calibri" w:hAnsi="Calibri" w:cs="Calibri"/>
          <w:sz w:val="22"/>
          <w:szCs w:val="22"/>
        </w:rPr>
        <w:t xml:space="preserve"> tazatelovým objektem absolutní kontroly</w:t>
      </w:r>
      <w:commentRangeEnd w:id="8"/>
      <w:r>
        <w:rPr>
          <w:rStyle w:val="CommentReference"/>
        </w:rPr>
        <w:commentReference w:id="8"/>
      </w:r>
      <w:r w:rsidRPr="00FD183F">
        <w:rPr>
          <w:rFonts w:ascii="Calibri" w:hAnsi="Calibri" w:cs="Calibri"/>
          <w:sz w:val="22"/>
          <w:szCs w:val="22"/>
        </w:rPr>
        <w:t>, je naprosto nepřijatelná. Tazatel by neměl pokládat otázky, které jsou pro respondenta nepříjemné, znepokojující nebo takové, které mohou u respondenta vyvolat pocit ohrožení v případě uvedení pravdivé odpovědi [Disman 1993]. Jeho hlavním úkolem by mělo být vybudování vztahu tazatel-dotazovaný, kde by obě strany byly rovnocenné, v němž by kontrola dotazovaného subjektu byla nahrazena tazatelovou empatií vůči němu a sám respondent by zde měl ovlivňovat témata rozhovoru [O’Connel</w:t>
      </w:r>
      <w:r>
        <w:rPr>
          <w:rFonts w:ascii="Calibri" w:hAnsi="Calibri" w:cs="Calibri"/>
          <w:sz w:val="22"/>
          <w:szCs w:val="22"/>
        </w:rPr>
        <w:t>l</w:t>
      </w:r>
      <w:r w:rsidRPr="00FD183F">
        <w:rPr>
          <w:rFonts w:ascii="Calibri" w:hAnsi="Calibri" w:cs="Calibri"/>
          <w:sz w:val="22"/>
          <w:szCs w:val="22"/>
        </w:rPr>
        <w:t xml:space="preserve"> Davidson, Layder 1994].</w:t>
      </w:r>
    </w:p>
    <w:p w:rsidR="00963521" w:rsidRPr="00FD183F" w:rsidRDefault="00963521" w:rsidP="00BF49A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FD183F">
        <w:rPr>
          <w:rFonts w:ascii="Calibri" w:hAnsi="Calibri" w:cs="Calibri"/>
          <w:sz w:val="22"/>
          <w:szCs w:val="22"/>
        </w:rPr>
        <w:t xml:space="preserve">O tom, jakou formu dotazování výzkum využije, musí rozhodnout sám výzkumník podle vlastního přesvědčení, co je pro jeho šetření to nejlepší. Všechny přístupy se ale shodují v tom, že </w:t>
      </w:r>
      <w:commentRangeStart w:id="9"/>
      <w:r w:rsidRPr="00FD183F">
        <w:rPr>
          <w:rFonts w:ascii="Calibri" w:hAnsi="Calibri" w:cs="Calibri"/>
          <w:sz w:val="22"/>
          <w:szCs w:val="22"/>
        </w:rPr>
        <w:t>rozhovor je jen zřídka konverzací mezi dvěma nebo i více lidmi</w:t>
      </w:r>
      <w:commentRangeEnd w:id="9"/>
      <w:r>
        <w:rPr>
          <w:rStyle w:val="CommentReference"/>
        </w:rPr>
        <w:commentReference w:id="9"/>
      </w:r>
      <w:r w:rsidRPr="00FD183F">
        <w:rPr>
          <w:rFonts w:ascii="Calibri" w:hAnsi="Calibri" w:cs="Calibri"/>
          <w:sz w:val="22"/>
          <w:szCs w:val="22"/>
        </w:rPr>
        <w:t xml:space="preserve"> a také sdílejí názor, že manipulování s respondentem </w:t>
      </w:r>
      <w:r>
        <w:rPr>
          <w:rFonts w:ascii="Calibri" w:hAnsi="Calibri" w:cs="Calibri"/>
          <w:sz w:val="22"/>
          <w:szCs w:val="22"/>
        </w:rPr>
        <w:t>za účelem získání odpovědi</w:t>
      </w:r>
      <w:r w:rsidRPr="00FD183F">
        <w:rPr>
          <w:rFonts w:ascii="Calibri" w:hAnsi="Calibri" w:cs="Calibri"/>
          <w:sz w:val="22"/>
          <w:szCs w:val="22"/>
        </w:rPr>
        <w:t xml:space="preserve"> jakou výzkum potřebuje, není správné [O’Conne</w:t>
      </w:r>
      <w:r>
        <w:rPr>
          <w:rFonts w:ascii="Calibri" w:hAnsi="Calibri" w:cs="Calibri"/>
          <w:sz w:val="22"/>
          <w:szCs w:val="22"/>
        </w:rPr>
        <w:t>l</w:t>
      </w:r>
      <w:r w:rsidRPr="00FD183F">
        <w:rPr>
          <w:rFonts w:ascii="Calibri" w:hAnsi="Calibri" w:cs="Calibri"/>
          <w:sz w:val="22"/>
          <w:szCs w:val="22"/>
        </w:rPr>
        <w:t>l Davidson, Layder 1994]. Pokud by se k manipulaci uchýlili, nejen že by ovlivnili výsledky šetření, ale také by mohli zapříčinit neochotu respondentů k budoucí spolupráci. V dalších bodech se ovšem přístupy rozcházejí, a tak má každý svou</w:t>
      </w:r>
      <w:r>
        <w:rPr>
          <w:rFonts w:ascii="Calibri" w:hAnsi="Calibri" w:cs="Calibri"/>
          <w:sz w:val="22"/>
          <w:szCs w:val="22"/>
        </w:rPr>
        <w:t xml:space="preserve"> vlastní</w:t>
      </w:r>
      <w:r w:rsidRPr="00FD183F">
        <w:rPr>
          <w:rFonts w:ascii="Calibri" w:hAnsi="Calibri" w:cs="Calibri"/>
          <w:sz w:val="22"/>
          <w:szCs w:val="22"/>
        </w:rPr>
        <w:t xml:space="preserve"> představu o roli, kterou by měl tazatel zastávat, o druhu vztahu tazatel-dotazovaný, který by měl být realizován nebo také o vlastním postupu sběru dat, při kterém velmi záleží na osobní charakteristice a sociální identitě tazatele [ibid.].</w:t>
      </w:r>
    </w:p>
    <w:p w:rsidR="00963521" w:rsidRDefault="00963521" w:rsidP="00F02F0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63521" w:rsidRDefault="00963521" w:rsidP="00F02F0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63521" w:rsidRPr="007F6CBE" w:rsidRDefault="00963521" w:rsidP="00F02F0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F6CBE">
        <w:rPr>
          <w:rFonts w:ascii="Calibri" w:hAnsi="Calibri" w:cs="Calibri"/>
          <w:b/>
          <w:bCs/>
          <w:sz w:val="22"/>
          <w:szCs w:val="22"/>
        </w:rPr>
        <w:t>Zdroje:</w:t>
      </w:r>
    </w:p>
    <w:p w:rsidR="00963521" w:rsidRPr="007F6CBE" w:rsidRDefault="00963521" w:rsidP="007F6CB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2"/>
          <w:szCs w:val="22"/>
        </w:rPr>
      </w:pPr>
      <w:r w:rsidRPr="007F6CBE">
        <w:rPr>
          <w:rFonts w:ascii="Calibri" w:hAnsi="Calibri" w:cs="Calibri"/>
          <w:sz w:val="22"/>
          <w:szCs w:val="22"/>
        </w:rPr>
        <w:t>Disman, M</w:t>
      </w:r>
      <w:r>
        <w:rPr>
          <w:rFonts w:ascii="Calibri" w:hAnsi="Calibri" w:cs="Calibri"/>
          <w:sz w:val="22"/>
          <w:szCs w:val="22"/>
        </w:rPr>
        <w:t>iroslav</w:t>
      </w:r>
      <w:r w:rsidRPr="007F6CBE">
        <w:rPr>
          <w:rFonts w:ascii="Calibri" w:hAnsi="Calibri" w:cs="Calibri"/>
          <w:sz w:val="22"/>
          <w:szCs w:val="22"/>
        </w:rPr>
        <w:t xml:space="preserve">. 1993. </w:t>
      </w:r>
      <w:r w:rsidRPr="007F6CBE">
        <w:rPr>
          <w:rFonts w:ascii="Calibri" w:hAnsi="Calibri" w:cs="Calibri"/>
          <w:i/>
          <w:iCs/>
          <w:sz w:val="22"/>
          <w:szCs w:val="22"/>
        </w:rPr>
        <w:t>Jak se vyrábí sociologická znalost</w:t>
      </w:r>
      <w:r w:rsidRPr="007F6CBE">
        <w:rPr>
          <w:rFonts w:ascii="Calibri" w:hAnsi="Calibri" w:cs="Calibri"/>
          <w:sz w:val="22"/>
          <w:szCs w:val="22"/>
        </w:rPr>
        <w:t>. Praha: Karolinum.</w:t>
      </w:r>
    </w:p>
    <w:p w:rsidR="00963521" w:rsidRDefault="00963521" w:rsidP="007F6CB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2"/>
          <w:szCs w:val="22"/>
        </w:rPr>
      </w:pPr>
      <w:r w:rsidRPr="007F6CBE">
        <w:rPr>
          <w:rFonts w:ascii="Calibri" w:hAnsi="Calibri" w:cs="Calibri"/>
          <w:sz w:val="22"/>
          <w:szCs w:val="22"/>
        </w:rPr>
        <w:t xml:space="preserve">O'Connell Davidson, Julia, Layder, Derek. 1994. </w:t>
      </w:r>
      <w:r w:rsidRPr="007F6CBE">
        <w:rPr>
          <w:rFonts w:ascii="Calibri" w:hAnsi="Calibri" w:cs="Calibri"/>
          <w:i/>
          <w:iCs/>
          <w:sz w:val="22"/>
          <w:szCs w:val="22"/>
        </w:rPr>
        <w:t>Methods Sex and Madness</w:t>
      </w:r>
      <w:r w:rsidRPr="007F6CBE">
        <w:rPr>
          <w:rFonts w:ascii="Calibri" w:hAnsi="Calibri" w:cs="Calibri"/>
          <w:sz w:val="22"/>
          <w:szCs w:val="22"/>
        </w:rPr>
        <w:t xml:space="preserve">. London: Routledge. </w:t>
      </w:r>
    </w:p>
    <w:p w:rsidR="00963521" w:rsidRDefault="00963521" w:rsidP="007F6CB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2"/>
          <w:szCs w:val="22"/>
        </w:rPr>
      </w:pPr>
    </w:p>
    <w:p w:rsidR="00963521" w:rsidRDefault="00963521" w:rsidP="007F6CB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2"/>
          <w:szCs w:val="22"/>
        </w:rPr>
      </w:pPr>
    </w:p>
    <w:p w:rsidR="00963521" w:rsidRPr="007F6CBE" w:rsidRDefault="00963521" w:rsidP="007F6CB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2"/>
          <w:szCs w:val="22"/>
        </w:rPr>
      </w:pPr>
    </w:p>
    <w:sectPr w:rsidR="00963521" w:rsidRPr="007F6CBE" w:rsidSect="00CF1F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x" w:date="2012-05-01T21:50:00Z" w:initials="x">
    <w:p w:rsidR="00963521" w:rsidRDefault="00963521">
      <w:pPr>
        <w:pStyle w:val="CommentText"/>
      </w:pPr>
      <w:r>
        <w:rPr>
          <w:rStyle w:val="CommentReference"/>
        </w:rPr>
        <w:annotationRef/>
      </w:r>
      <w:r>
        <w:t>Co je sociální výzkum? Nevím o tom, že by se tenhle termín používal.</w:t>
      </w:r>
    </w:p>
  </w:comment>
  <w:comment w:id="1" w:author="x" w:date="2012-05-01T21:51:00Z" w:initials="x">
    <w:p w:rsidR="00963521" w:rsidRDefault="00963521">
      <w:pPr>
        <w:pStyle w:val="CommentText"/>
      </w:pPr>
      <w:r>
        <w:rPr>
          <w:rStyle w:val="CommentReference"/>
        </w:rPr>
        <w:annotationRef/>
      </w:r>
      <w:r>
        <w:t>Takže srovnáváte dotazníky vyplňované s tazatelem s dotazníky vyplňovanými samotnými respondenty? Nebo nestandardizovaný a standardizovaný rozhovor?</w:t>
      </w:r>
    </w:p>
  </w:comment>
  <w:comment w:id="2" w:author="x" w:date="2012-05-01T21:52:00Z" w:initials="x">
    <w:p w:rsidR="00963521" w:rsidRDefault="00963521">
      <w:pPr>
        <w:pStyle w:val="CommentText"/>
      </w:pPr>
      <w:r>
        <w:rPr>
          <w:rStyle w:val="CommentReference"/>
        </w:rPr>
        <w:annotationRef/>
      </w:r>
      <w:r>
        <w:t>Co myslíte tím, že data budou standardní? To není jasné.</w:t>
      </w:r>
    </w:p>
  </w:comment>
  <w:comment w:id="3" w:author="x" w:date="2012-05-01T21:54:00Z" w:initials="x">
    <w:p w:rsidR="00963521" w:rsidRDefault="00963521">
      <w:pPr>
        <w:pStyle w:val="CommentText"/>
      </w:pPr>
      <w:r>
        <w:rPr>
          <w:rStyle w:val="CommentReference"/>
        </w:rPr>
        <w:annotationRef/>
      </w:r>
      <w:r>
        <w:t>Ale to přece není věc tazatele. Pokud jde o standardizovaný rozhovor, otázky vymýšlí výzkumník, ne?</w:t>
      </w:r>
    </w:p>
  </w:comment>
  <w:comment w:id="4" w:author="x" w:date="2012-05-01T21:54:00Z" w:initials="x">
    <w:p w:rsidR="00963521" w:rsidRDefault="00963521">
      <w:pPr>
        <w:pStyle w:val="CommentText"/>
      </w:pPr>
      <w:r>
        <w:rPr>
          <w:rStyle w:val="CommentReference"/>
        </w:rPr>
        <w:annotationRef/>
      </w:r>
      <w:r>
        <w:t>Data mají za následek znehodnocení? Jaká data? Vždyť data jsou tím samotným znehodnoceným výsledkem, ne?</w:t>
      </w:r>
    </w:p>
  </w:comment>
  <w:comment w:id="5" w:author="x" w:date="2012-05-01T21:56:00Z" w:initials="x">
    <w:p w:rsidR="00963521" w:rsidRDefault="00963521">
      <w:pPr>
        <w:pStyle w:val="CommentText"/>
      </w:pPr>
      <w:r>
        <w:rPr>
          <w:rStyle w:val="CommentReference"/>
        </w:rPr>
        <w:annotationRef/>
      </w:r>
      <w:r>
        <w:t>Co tím myslíte? Copak rozhovory nejsou dobrovolné? Copak respondent nesmí odpovídat jak chce a nesmí rozhovor kdykoliv ukončit?</w:t>
      </w:r>
    </w:p>
  </w:comment>
  <w:comment w:id="6" w:author="x" w:date="2012-05-01T21:57:00Z" w:initials="x">
    <w:p w:rsidR="00963521" w:rsidRDefault="00963521">
      <w:pPr>
        <w:pStyle w:val="CommentText"/>
      </w:pPr>
      <w:r>
        <w:rPr>
          <w:rStyle w:val="CommentReference"/>
        </w:rPr>
        <w:annotationRef/>
      </w:r>
      <w:r>
        <w:t>V jakém slova smyslu? Ženy dnes pouze odpovídají na kladené otázky? Neparticipují na společenském dění? Jsou pasivními prvky?</w:t>
      </w:r>
    </w:p>
  </w:comment>
  <w:comment w:id="7" w:author="x" w:date="2012-05-01T21:58:00Z" w:initials="x">
    <w:p w:rsidR="00963521" w:rsidRDefault="00963521">
      <w:pPr>
        <w:pStyle w:val="CommentText"/>
      </w:pPr>
      <w:r>
        <w:rPr>
          <w:rStyle w:val="CommentReference"/>
        </w:rPr>
        <w:annotationRef/>
      </w:r>
      <w:r>
        <w:t>Jak by bylo možné vykořisťování zabránit? Vždyť rozhovory vždy produkují nějakou nadhodnotu, které využívá výzkumník ne?</w:t>
      </w:r>
    </w:p>
  </w:comment>
  <w:comment w:id="8" w:author="x" w:date="2012-05-01T22:01:00Z" w:initials="x">
    <w:p w:rsidR="00963521" w:rsidRDefault="00963521">
      <w:pPr>
        <w:pStyle w:val="CommentText"/>
      </w:pPr>
      <w:r>
        <w:rPr>
          <w:rStyle w:val="CommentReference"/>
        </w:rPr>
        <w:annotationRef/>
      </w:r>
      <w:r>
        <w:t>Jaká pořád absolutní kontrola? Buďte specifičtější a nepřejímejte prázdná hesla – vysvětlete co tím myslíte. Copak tazatel „absolutně kontroluje“ dotazovaného? Navíc přece polovina dotazovaných jsou obvykle muži a podstatná část (často nadpoloviční) tazatelů jsou ženy.</w:t>
      </w:r>
    </w:p>
  </w:comment>
  <w:comment w:id="9" w:author="x" w:date="2012-05-01T22:02:00Z" w:initials="x">
    <w:p w:rsidR="00963521" w:rsidRDefault="00963521">
      <w:pPr>
        <w:pStyle w:val="CommentText"/>
      </w:pPr>
      <w:r>
        <w:rPr>
          <w:rStyle w:val="CommentReference"/>
        </w:rPr>
        <w:annotationRef/>
      </w:r>
      <w:r>
        <w:t>Ano? A čím tedy podle nich je?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521" w:rsidRDefault="00963521" w:rsidP="00FD183F">
      <w:pPr>
        <w:spacing w:after="0" w:line="240" w:lineRule="auto"/>
      </w:pPr>
      <w:r>
        <w:separator/>
      </w:r>
    </w:p>
  </w:endnote>
  <w:endnote w:type="continuationSeparator" w:id="1">
    <w:p w:rsidR="00963521" w:rsidRDefault="00963521" w:rsidP="00FD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521" w:rsidRDefault="00963521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963521" w:rsidRDefault="009635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521" w:rsidRDefault="00963521" w:rsidP="00FD183F">
      <w:pPr>
        <w:spacing w:after="0" w:line="240" w:lineRule="auto"/>
      </w:pPr>
      <w:r>
        <w:separator/>
      </w:r>
    </w:p>
  </w:footnote>
  <w:footnote w:type="continuationSeparator" w:id="1">
    <w:p w:rsidR="00963521" w:rsidRDefault="00963521" w:rsidP="00FD1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521" w:rsidRPr="00FD183F" w:rsidRDefault="00963521" w:rsidP="00FD183F">
    <w:pPr>
      <w:pStyle w:val="Header"/>
      <w:jc w:val="right"/>
      <w:rPr>
        <w:rFonts w:ascii="Calibri" w:hAnsi="Calibri" w:cs="Calibri"/>
      </w:rPr>
    </w:pPr>
    <w:r w:rsidRPr="00FD183F">
      <w:rPr>
        <w:rFonts w:ascii="Calibri" w:hAnsi="Calibri" w:cs="Calibri"/>
      </w:rPr>
      <w:t>Silvie Horková</w:t>
    </w:r>
  </w:p>
  <w:p w:rsidR="00963521" w:rsidRPr="00FD183F" w:rsidRDefault="00963521" w:rsidP="00FD183F">
    <w:pPr>
      <w:pStyle w:val="Header"/>
      <w:jc w:val="right"/>
      <w:rPr>
        <w:rFonts w:ascii="Calibri" w:hAnsi="Calibri" w:cs="Calibri"/>
      </w:rPr>
    </w:pPr>
    <w:r w:rsidRPr="00FD183F">
      <w:rPr>
        <w:rFonts w:ascii="Calibri" w:hAnsi="Calibri" w:cs="Calibri"/>
      </w:rPr>
      <w:t>Učo: 348396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doNotHyphenateCaps/>
  <w:drawingGridHorizontalSpacing w:val="105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F06"/>
    <w:rsid w:val="000269E3"/>
    <w:rsid w:val="0003646A"/>
    <w:rsid w:val="000A46AA"/>
    <w:rsid w:val="000B315A"/>
    <w:rsid w:val="000C464B"/>
    <w:rsid w:val="00100163"/>
    <w:rsid w:val="00133A76"/>
    <w:rsid w:val="001C654E"/>
    <w:rsid w:val="001D3ED8"/>
    <w:rsid w:val="0026711F"/>
    <w:rsid w:val="003374B8"/>
    <w:rsid w:val="00374C6D"/>
    <w:rsid w:val="00393CB1"/>
    <w:rsid w:val="003958FC"/>
    <w:rsid w:val="00496F54"/>
    <w:rsid w:val="004A6CC2"/>
    <w:rsid w:val="004D71FB"/>
    <w:rsid w:val="004E38B0"/>
    <w:rsid w:val="00554E58"/>
    <w:rsid w:val="005C0746"/>
    <w:rsid w:val="005D5F66"/>
    <w:rsid w:val="005E766D"/>
    <w:rsid w:val="005F1FF4"/>
    <w:rsid w:val="00703D1D"/>
    <w:rsid w:val="00762A64"/>
    <w:rsid w:val="00767CCD"/>
    <w:rsid w:val="007747DF"/>
    <w:rsid w:val="00786AB0"/>
    <w:rsid w:val="007F6CBE"/>
    <w:rsid w:val="00824CF1"/>
    <w:rsid w:val="008351FC"/>
    <w:rsid w:val="00880C31"/>
    <w:rsid w:val="00905023"/>
    <w:rsid w:val="00907D9A"/>
    <w:rsid w:val="00963521"/>
    <w:rsid w:val="009B5071"/>
    <w:rsid w:val="00A237E0"/>
    <w:rsid w:val="00A72DB8"/>
    <w:rsid w:val="00AD01EC"/>
    <w:rsid w:val="00B056CF"/>
    <w:rsid w:val="00B21C72"/>
    <w:rsid w:val="00B307E5"/>
    <w:rsid w:val="00B743F6"/>
    <w:rsid w:val="00B914B2"/>
    <w:rsid w:val="00B946C2"/>
    <w:rsid w:val="00BA0BC8"/>
    <w:rsid w:val="00BA0D02"/>
    <w:rsid w:val="00BB7FE8"/>
    <w:rsid w:val="00BF49A6"/>
    <w:rsid w:val="00C061D5"/>
    <w:rsid w:val="00C45674"/>
    <w:rsid w:val="00CF1FB9"/>
    <w:rsid w:val="00CF553D"/>
    <w:rsid w:val="00D22CE7"/>
    <w:rsid w:val="00D503B0"/>
    <w:rsid w:val="00D70330"/>
    <w:rsid w:val="00DE0055"/>
    <w:rsid w:val="00DF266A"/>
    <w:rsid w:val="00E20EE7"/>
    <w:rsid w:val="00E30D0C"/>
    <w:rsid w:val="00E444C0"/>
    <w:rsid w:val="00EF2803"/>
    <w:rsid w:val="00F02F06"/>
    <w:rsid w:val="00F464D8"/>
    <w:rsid w:val="00F4769D"/>
    <w:rsid w:val="00F607F2"/>
    <w:rsid w:val="00F63250"/>
    <w:rsid w:val="00FD183F"/>
    <w:rsid w:val="00FF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DF"/>
    <w:pPr>
      <w:spacing w:after="200" w:line="276" w:lineRule="auto"/>
    </w:pPr>
    <w:rPr>
      <w:sz w:val="21"/>
      <w:szCs w:val="2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D1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183F"/>
  </w:style>
  <w:style w:type="paragraph" w:styleId="Footer">
    <w:name w:val="footer"/>
    <w:basedOn w:val="Normal"/>
    <w:link w:val="FooterChar"/>
    <w:uiPriority w:val="99"/>
    <w:rsid w:val="00FD1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D183F"/>
  </w:style>
  <w:style w:type="paragraph" w:styleId="BalloonText">
    <w:name w:val="Balloon Text"/>
    <w:basedOn w:val="Normal"/>
    <w:link w:val="BalloonTextChar"/>
    <w:uiPriority w:val="99"/>
    <w:semiHidden/>
    <w:rsid w:val="00CF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1F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D7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D71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C8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D7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845</Words>
  <Characters>4992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x</cp:lastModifiedBy>
  <cp:revision>2</cp:revision>
  <dcterms:created xsi:type="dcterms:W3CDTF">2012-05-01T20:06:00Z</dcterms:created>
  <dcterms:modified xsi:type="dcterms:W3CDTF">2012-05-01T20:06:00Z</dcterms:modified>
</cp:coreProperties>
</file>