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7" w:rsidRDefault="000A3D77" w:rsidP="000A3D77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Pr="000A3D77" w:rsidRDefault="000A3D77" w:rsidP="000A3D77">
      <w:pPr>
        <w:pStyle w:val="Nzev"/>
        <w:rPr>
          <w:rFonts w:cs="Tahoma"/>
        </w:rPr>
      </w:pPr>
      <w:r w:rsidRPr="000A3D77">
        <w:rPr>
          <w:rFonts w:cs="Tahoma"/>
        </w:rPr>
        <w:t>Zamyšlení nad komunikováním statistiky v médiích</w:t>
      </w:r>
    </w:p>
    <w:p w:rsidR="000A3D77" w:rsidRDefault="000A3D77" w:rsidP="000A3D77"/>
    <w:p w:rsidR="000A3D77" w:rsidRDefault="000A3D77" w:rsidP="000A3D77"/>
    <w:p w:rsidR="000A3D77" w:rsidRDefault="000A3D77" w:rsidP="000A3D77">
      <w:pPr>
        <w:ind w:firstLine="0"/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ind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Magdaléna Nádvorníková</w:t>
      </w:r>
    </w:p>
    <w:p w:rsidR="000A3D77" w:rsidRDefault="000A3D77" w:rsidP="000A3D77">
      <w:pPr>
        <w:ind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397599, Psychologie – Žurnalistika a mediální studia</w:t>
      </w: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ind w:firstLine="0"/>
        <w:rPr>
          <w:rFonts w:ascii="Tahoma" w:hAnsi="Tahoma"/>
          <w:sz w:val="28"/>
        </w:rPr>
      </w:pPr>
    </w:p>
    <w:p w:rsidR="000A3D77" w:rsidRDefault="000A3D77" w:rsidP="000A3D77">
      <w:pPr>
        <w:ind w:firstLine="0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tabs>
          <w:tab w:val="right" w:pos="8931"/>
        </w:tabs>
        <w:ind w:firstLine="0"/>
        <w:rPr>
          <w:rFonts w:ascii="Tahoma" w:hAnsi="Tahoma"/>
        </w:rPr>
      </w:pPr>
      <w:r>
        <w:rPr>
          <w:rFonts w:ascii="Tahoma" w:hAnsi="Tahoma"/>
        </w:rPr>
        <w:t xml:space="preserve">Vyučující: Mgr. Stanislav </w:t>
      </w:r>
      <w:r w:rsidR="00C8386A">
        <w:rPr>
          <w:rFonts w:ascii="Tahoma" w:hAnsi="Tahoma"/>
        </w:rPr>
        <w:t xml:space="preserve">Ježek, </w:t>
      </w:r>
      <w:proofErr w:type="spellStart"/>
      <w:r w:rsidR="00C8386A">
        <w:rPr>
          <w:rFonts w:ascii="Tahoma" w:hAnsi="Tahoma"/>
        </w:rPr>
        <w:t>Ph</w:t>
      </w:r>
      <w:proofErr w:type="spellEnd"/>
      <w:r w:rsidR="00C8386A">
        <w:rPr>
          <w:rFonts w:ascii="Tahoma" w:hAnsi="Tahoma"/>
        </w:rPr>
        <w:t>. D.</w:t>
      </w:r>
      <w:r w:rsidR="00C8386A">
        <w:rPr>
          <w:rFonts w:ascii="Tahoma" w:hAnsi="Tahoma"/>
        </w:rPr>
        <w:tab/>
        <w:t>Datum odevzdání: 24</w:t>
      </w:r>
      <w:r>
        <w:rPr>
          <w:rFonts w:ascii="Tahoma" w:hAnsi="Tahoma"/>
        </w:rPr>
        <w:t>. 5. 2012</w:t>
      </w:r>
    </w:p>
    <w:p w:rsidR="000A3D77" w:rsidRDefault="000A3D77" w:rsidP="000A3D77">
      <w:pPr>
        <w:tabs>
          <w:tab w:val="right" w:pos="8931"/>
        </w:tabs>
        <w:ind w:firstLine="0"/>
      </w:pPr>
      <w:r>
        <w:tab/>
      </w:r>
    </w:p>
    <w:p w:rsidR="000A3D77" w:rsidRDefault="000A3D77" w:rsidP="000A3D77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>Fakulta sociálních studií MU, 2011/2012</w:t>
      </w:r>
    </w:p>
    <w:p w:rsidR="00B23FB5" w:rsidRDefault="00F2565D" w:rsidP="00442724">
      <w:pPr>
        <w:pStyle w:val="Nadpis1"/>
      </w:pPr>
      <w:r>
        <w:lastRenderedPageBreak/>
        <w:t>Shrnutí časopisové zprávy</w:t>
      </w:r>
    </w:p>
    <w:p w:rsidR="00FD56C3" w:rsidRDefault="00442724" w:rsidP="008C19A9">
      <w:r>
        <w:t xml:space="preserve">Krátká zpráva z časopisu </w:t>
      </w:r>
      <w:r w:rsidRPr="00442724">
        <w:rPr>
          <w:i/>
        </w:rPr>
        <w:t>Psychologie dnes</w:t>
      </w:r>
      <w:r>
        <w:t xml:space="preserve"> informuje čtenáře </w:t>
      </w:r>
      <w:r w:rsidR="004301B0">
        <w:t>o tom, že vysoký krevní tlak</w:t>
      </w:r>
      <w:r>
        <w:t xml:space="preserve"> </w:t>
      </w:r>
      <w:r w:rsidR="00CF3ABC">
        <w:t xml:space="preserve">(TK) </w:t>
      </w:r>
      <w:commentRangeStart w:id="0"/>
      <w:r w:rsidR="004301B0">
        <w:t xml:space="preserve">u všech </w:t>
      </w:r>
      <w:commentRangeEnd w:id="0"/>
      <w:r w:rsidR="005E6063">
        <w:rPr>
          <w:rStyle w:val="Odkaznakoment"/>
        </w:rPr>
        <w:commentReference w:id="0"/>
      </w:r>
      <w:r w:rsidR="004301B0">
        <w:t>lidí snižuje schopnost</w:t>
      </w:r>
      <w:r>
        <w:t xml:space="preserve"> „číst“ emoce. </w:t>
      </w:r>
      <w:r w:rsidR="007E1873">
        <w:t xml:space="preserve">Podle interpretace studie </w:t>
      </w:r>
      <w:r w:rsidR="00FB2669">
        <w:t xml:space="preserve">mají </w:t>
      </w:r>
      <w:r w:rsidR="007E1873">
        <w:t>lidé s</w:t>
      </w:r>
      <w:r w:rsidR="00FB2669">
        <w:t> </w:t>
      </w:r>
      <w:r w:rsidR="007E1873">
        <w:t>hypertenzí</w:t>
      </w:r>
      <w:r w:rsidR="00FB2669">
        <w:t xml:space="preserve"> problémy s rozpoznáváním </w:t>
      </w:r>
      <w:r w:rsidR="00FB2669" w:rsidRPr="0027279D">
        <w:t>výrazů</w:t>
      </w:r>
      <w:r w:rsidR="007E1873" w:rsidRPr="0027279D">
        <w:t xml:space="preserve"> zlosti, st</w:t>
      </w:r>
      <w:r w:rsidR="00B5543C" w:rsidRPr="0027279D">
        <w:t>rachu, smutku a radosti ve tváři</w:t>
      </w:r>
      <w:r w:rsidR="00B5543C">
        <w:t>.</w:t>
      </w:r>
      <w:r w:rsidR="007E1873">
        <w:t xml:space="preserve"> </w:t>
      </w:r>
      <w:r w:rsidR="00B5543C">
        <w:t>Hůře interpretují i</w:t>
      </w:r>
      <w:r w:rsidR="007E1873">
        <w:t xml:space="preserve"> </w:t>
      </w:r>
      <w:r w:rsidR="00B5543C">
        <w:t>emocionálně laděný text</w:t>
      </w:r>
      <w:r>
        <w:t>.</w:t>
      </w:r>
    </w:p>
    <w:p w:rsidR="001F2144" w:rsidRDefault="001F2144" w:rsidP="006C74C0">
      <w:pPr>
        <w:ind w:firstLine="0"/>
      </w:pPr>
    </w:p>
    <w:p w:rsidR="008C19A9" w:rsidRDefault="008C19A9" w:rsidP="008C19A9">
      <w:pPr>
        <w:pStyle w:val="Nadpis1"/>
      </w:pPr>
      <w:r>
        <w:t>Původní studie a použité statistické metody</w:t>
      </w:r>
    </w:p>
    <w:p w:rsidR="00F9307F" w:rsidRDefault="001F2144" w:rsidP="006C74C0">
      <w:r>
        <w:t xml:space="preserve">Původní studie byla v celém svém rozsahu publikována v časopise </w:t>
      </w:r>
      <w:proofErr w:type="spellStart"/>
      <w:r w:rsidRPr="0083016C">
        <w:rPr>
          <w:i/>
        </w:rPr>
        <w:t>Psychosomatic</w:t>
      </w:r>
      <w:proofErr w:type="spellEnd"/>
      <w:r w:rsidRPr="0083016C">
        <w:rPr>
          <w:i/>
        </w:rPr>
        <w:t xml:space="preserve"> </w:t>
      </w:r>
      <w:proofErr w:type="spellStart"/>
      <w:r w:rsidRPr="0083016C">
        <w:rPr>
          <w:i/>
        </w:rPr>
        <w:t>Medicine</w:t>
      </w:r>
      <w:proofErr w:type="spellEnd"/>
      <w:r w:rsidR="0083016C">
        <w:t>.</w:t>
      </w:r>
      <w:r w:rsidR="0083016C">
        <w:rPr>
          <w:rFonts w:eastAsia="Times New Roman" w:cs="Times New Roman"/>
          <w:szCs w:val="24"/>
          <w:lang w:eastAsia="cs-CZ"/>
        </w:rPr>
        <w:t xml:space="preserve"> </w:t>
      </w:r>
      <w:r w:rsidR="00F9307F">
        <w:t xml:space="preserve">Hypotézou bylo, že </w:t>
      </w:r>
      <w:r w:rsidR="00F34CCE">
        <w:t>mezi hypertenzí</w:t>
      </w:r>
      <w:r w:rsidR="007352DE">
        <w:t xml:space="preserve"> </w:t>
      </w:r>
      <w:r w:rsidR="00F34CCE">
        <w:t>a sníženou schopností rozpoznávat</w:t>
      </w:r>
      <w:r w:rsidR="00F9307F">
        <w:t xml:space="preserve"> </w:t>
      </w:r>
      <w:r w:rsidR="00F34CCE">
        <w:t xml:space="preserve">emoce (v textu i v lidské tváři) existuje </w:t>
      </w:r>
      <w:r w:rsidR="00835E7C">
        <w:t>souvislost</w:t>
      </w:r>
      <w:r w:rsidR="00F9307F">
        <w:t xml:space="preserve">. </w:t>
      </w:r>
      <w:r w:rsidR="00F9307F">
        <w:rPr>
          <w:rFonts w:eastAsia="Times New Roman" w:cs="Times New Roman"/>
          <w:szCs w:val="24"/>
          <w:lang w:eastAsia="cs-CZ"/>
        </w:rPr>
        <w:t>Studie b</w:t>
      </w:r>
      <w:r w:rsidR="00A468D5">
        <w:t xml:space="preserve">yla provedena na souboru 106 </w:t>
      </w:r>
      <w:r w:rsidR="00A468D5" w:rsidRPr="006B5348">
        <w:t>Afro-Američanů</w:t>
      </w:r>
      <w:r w:rsidR="00BF4C3F">
        <w:t xml:space="preserve"> (55 žen</w:t>
      </w:r>
      <w:r w:rsidR="00BF2F1D">
        <w:t>)</w:t>
      </w:r>
      <w:r w:rsidR="00A468D5">
        <w:t xml:space="preserve">. </w:t>
      </w:r>
      <w:r w:rsidR="001D7457">
        <w:t xml:space="preserve">Většinu vzorku tvořili lidé s </w:t>
      </w:r>
      <w:r w:rsidR="001D7457" w:rsidRPr="006B5348">
        <w:t>nízkým socioekonomickým statusem</w:t>
      </w:r>
      <w:r w:rsidR="007352DE">
        <w:t xml:space="preserve"> (SES)</w:t>
      </w:r>
      <w:r w:rsidR="00AC02C6">
        <w:t xml:space="preserve"> a nízkým</w:t>
      </w:r>
      <w:r w:rsidR="00835E7C">
        <w:t xml:space="preserve"> </w:t>
      </w:r>
      <w:r w:rsidR="00AC02C6">
        <w:t>dosaženým</w:t>
      </w:r>
      <w:r w:rsidR="00835E7C">
        <w:t xml:space="preserve"> vzdělání</w:t>
      </w:r>
      <w:r w:rsidR="00AC02C6">
        <w:t>m</w:t>
      </w:r>
      <w:r w:rsidR="001D7457">
        <w:t xml:space="preserve">. </w:t>
      </w:r>
      <w:r w:rsidR="00A468D5">
        <w:t xml:space="preserve">K výzkumu byl užit </w:t>
      </w:r>
      <w:proofErr w:type="spellStart"/>
      <w:r w:rsidR="00A468D5" w:rsidRPr="001D7457">
        <w:rPr>
          <w:i/>
        </w:rPr>
        <w:t>Perception</w:t>
      </w:r>
      <w:proofErr w:type="spellEnd"/>
      <w:r w:rsidR="00A468D5" w:rsidRPr="001D7457">
        <w:rPr>
          <w:i/>
        </w:rPr>
        <w:t xml:space="preserve"> </w:t>
      </w:r>
      <w:proofErr w:type="spellStart"/>
      <w:r w:rsidR="00A468D5" w:rsidRPr="001D7457">
        <w:rPr>
          <w:i/>
        </w:rPr>
        <w:t>of</w:t>
      </w:r>
      <w:proofErr w:type="spellEnd"/>
      <w:r w:rsidR="00A468D5" w:rsidRPr="001D7457">
        <w:rPr>
          <w:i/>
        </w:rPr>
        <w:t xml:space="preserve"> </w:t>
      </w:r>
      <w:proofErr w:type="spellStart"/>
      <w:r w:rsidR="00A468D5" w:rsidRPr="001D7457">
        <w:rPr>
          <w:i/>
        </w:rPr>
        <w:t>Affect</w:t>
      </w:r>
      <w:proofErr w:type="spellEnd"/>
      <w:r w:rsidR="00A468D5" w:rsidRPr="001D7457">
        <w:rPr>
          <w:i/>
        </w:rPr>
        <w:t xml:space="preserve"> Test</w:t>
      </w:r>
      <w:r w:rsidR="00A468D5">
        <w:t xml:space="preserve"> (PAT),</w:t>
      </w:r>
      <w:r w:rsidR="00D42CCB">
        <w:t xml:space="preserve"> v němž zkoumané osoby hodnotily</w:t>
      </w:r>
      <w:r w:rsidR="00A468D5">
        <w:t xml:space="preserve"> výrazy ve tvářích a emocionální ladění vět. </w:t>
      </w:r>
      <w:r w:rsidR="00AC02C6">
        <w:t>Z</w:t>
      </w:r>
      <w:r w:rsidR="00BF3C9A">
        <w:t>koumáno</w:t>
      </w:r>
      <w:r w:rsidR="00AC02C6">
        <w:t xml:space="preserve"> bylo</w:t>
      </w:r>
      <w:r w:rsidR="00BF3C9A">
        <w:t xml:space="preserve"> </w:t>
      </w:r>
      <w:r w:rsidR="00BF3C9A" w:rsidRPr="00835E7C">
        <w:t>7 emocí</w:t>
      </w:r>
      <w:r w:rsidR="00075F1F">
        <w:t xml:space="preserve"> - </w:t>
      </w:r>
      <w:r w:rsidR="00DE19B8">
        <w:t>štěstí, smutek, strach, hněv, znec</w:t>
      </w:r>
      <w:r w:rsidR="00075F1F">
        <w:t>hucení, překvapení a neutralita</w:t>
      </w:r>
      <w:r w:rsidR="00BF3C9A">
        <w:t xml:space="preserve">. </w:t>
      </w:r>
      <w:r w:rsidR="00470105">
        <w:t>Ú</w:t>
      </w:r>
      <w:r w:rsidR="00A468D5">
        <w:t>častní</w:t>
      </w:r>
      <w:r w:rsidR="0071621C">
        <w:t>kům</w:t>
      </w:r>
      <w:r w:rsidR="00470105">
        <w:t xml:space="preserve"> byly</w:t>
      </w:r>
      <w:r w:rsidR="0071621C">
        <w:t xml:space="preserve"> pomocí monitorovacího </w:t>
      </w:r>
      <w:r w:rsidR="00075F1F">
        <w:t>zařízení měřeny</w:t>
      </w:r>
      <w:r w:rsidR="00A468D5">
        <w:t xml:space="preserve"> výše </w:t>
      </w:r>
      <w:proofErr w:type="gramStart"/>
      <w:r w:rsidR="007352DE">
        <w:t>TK</w:t>
      </w:r>
      <w:proofErr w:type="gramEnd"/>
      <w:r w:rsidR="0071621C">
        <w:t>,</w:t>
      </w:r>
      <w:r w:rsidR="00A468D5">
        <w:t xml:space="preserve"> </w:t>
      </w:r>
      <w:r w:rsidR="0071621C">
        <w:t>srdeční výdej</w:t>
      </w:r>
      <w:r w:rsidR="00835E7C">
        <w:t xml:space="preserve"> a</w:t>
      </w:r>
      <w:r w:rsidR="00A468D5">
        <w:t xml:space="preserve"> odpor cévního řečiště</w:t>
      </w:r>
      <w:r w:rsidR="0071621C">
        <w:t>.</w:t>
      </w:r>
      <w:r w:rsidR="006C74C0">
        <w:t xml:space="preserve"> </w:t>
      </w:r>
      <w:r w:rsidR="000435A7">
        <w:t>Jako ukaz</w:t>
      </w:r>
      <w:r w:rsidR="00AC02C6">
        <w:t xml:space="preserve">atel kognitivní kapacity byla </w:t>
      </w:r>
      <w:r w:rsidR="000435A7">
        <w:t>užita zkouška MMSE (</w:t>
      </w:r>
      <w:r w:rsidR="000435A7" w:rsidRPr="000435A7">
        <w:rPr>
          <w:i/>
        </w:rPr>
        <w:t xml:space="preserve">Mini </w:t>
      </w:r>
      <w:proofErr w:type="spellStart"/>
      <w:r w:rsidR="000435A7" w:rsidRPr="000435A7">
        <w:rPr>
          <w:i/>
        </w:rPr>
        <w:t>Mental</w:t>
      </w:r>
      <w:proofErr w:type="spellEnd"/>
      <w:r w:rsidR="000435A7" w:rsidRPr="000435A7">
        <w:rPr>
          <w:i/>
        </w:rPr>
        <w:t xml:space="preserve"> </w:t>
      </w:r>
      <w:proofErr w:type="spellStart"/>
      <w:r w:rsidR="000435A7" w:rsidRPr="000435A7">
        <w:rPr>
          <w:i/>
        </w:rPr>
        <w:t>State</w:t>
      </w:r>
      <w:proofErr w:type="spellEnd"/>
      <w:r w:rsidR="000435A7" w:rsidRPr="000435A7">
        <w:rPr>
          <w:i/>
        </w:rPr>
        <w:t xml:space="preserve"> </w:t>
      </w:r>
      <w:proofErr w:type="spellStart"/>
      <w:r w:rsidR="000435A7" w:rsidRPr="000435A7">
        <w:rPr>
          <w:i/>
        </w:rPr>
        <w:t>Examination</w:t>
      </w:r>
      <w:proofErr w:type="spellEnd"/>
      <w:r w:rsidR="000435A7">
        <w:t xml:space="preserve">). </w:t>
      </w:r>
      <w:r w:rsidR="006C74C0">
        <w:t xml:space="preserve">Na základě </w:t>
      </w:r>
      <w:r w:rsidR="00AC02C6">
        <w:t xml:space="preserve">jejích </w:t>
      </w:r>
      <w:r w:rsidR="006C74C0">
        <w:t xml:space="preserve">výsledků bylo identifikováno </w:t>
      </w:r>
      <w:r w:rsidR="000435A7" w:rsidRPr="006B5348">
        <w:t>několik osob s podezřením na demenci.</w:t>
      </w:r>
    </w:p>
    <w:p w:rsidR="00044597" w:rsidRDefault="00F9307F" w:rsidP="00835E7C">
      <w:r>
        <w:t xml:space="preserve">Celá statistická analýza byla provedena se statistickou průkazností p </w:t>
      </w:r>
      <m:oMath>
        <m:r>
          <w:rPr>
            <w:rFonts w:ascii="Cambria Math" w:hAnsi="Cambria Math"/>
          </w:rPr>
          <m:t>&lt;0,05</m:t>
        </m:r>
      </m:oMath>
      <w:r>
        <w:rPr>
          <w:rFonts w:eastAsiaTheme="minorEastAsia"/>
        </w:rPr>
        <w:t>. Výsledek výzkumu byl stanoven na základě série regresních testů.</w:t>
      </w:r>
      <w:r w:rsidR="00835E7C">
        <w:t xml:space="preserve"> </w:t>
      </w:r>
      <w:r w:rsidR="00AE2C6D">
        <w:t>Ze získaných dat bylo</w:t>
      </w:r>
      <w:r w:rsidR="001D7457">
        <w:t xml:space="preserve"> zjištěno, že PAT skóry</w:t>
      </w:r>
      <w:r w:rsidR="002D0F21">
        <w:t xml:space="preserve"> záporně korelují se systolickým</w:t>
      </w:r>
      <w:r w:rsidR="001D7457">
        <w:t xml:space="preserve"> (</w:t>
      </w:r>
      <w:r w:rsidR="001D7457" w:rsidRPr="001D7457">
        <w:rPr>
          <w:i/>
        </w:rPr>
        <w:t>r</w:t>
      </w:r>
      <w:r w:rsidR="001D7457">
        <w:t xml:space="preserve"> = -0,30) i diastolick</w:t>
      </w:r>
      <w:r w:rsidR="002D0F21">
        <w:t xml:space="preserve">ým </w:t>
      </w:r>
      <w:r w:rsidR="007352DE">
        <w:t>TK</w:t>
      </w:r>
      <w:r w:rsidR="002D0F21">
        <w:t xml:space="preserve"> </w:t>
      </w:r>
      <w:r w:rsidR="001D7457">
        <w:t>(</w:t>
      </w:r>
      <w:r w:rsidR="001D7457" w:rsidRPr="001D7457">
        <w:rPr>
          <w:i/>
        </w:rPr>
        <w:t>r</w:t>
      </w:r>
      <w:r w:rsidR="001D7457">
        <w:t xml:space="preserve"> = -</w:t>
      </w:r>
      <w:r w:rsidR="002D0F21">
        <w:t>0,24), odporem</w:t>
      </w:r>
      <w:r w:rsidR="001D7457">
        <w:t xml:space="preserve"> cévního řečiště (</w:t>
      </w:r>
      <w:r w:rsidR="001D7457" w:rsidRPr="001D7457">
        <w:rPr>
          <w:i/>
        </w:rPr>
        <w:t>r</w:t>
      </w:r>
      <w:r w:rsidR="002D0F21">
        <w:t xml:space="preserve"> = -0,36) a </w:t>
      </w:r>
      <w:r w:rsidR="002D0F21" w:rsidRPr="00835E7C">
        <w:t>věkem</w:t>
      </w:r>
      <w:r w:rsidR="001D7457">
        <w:t xml:space="preserve"> (</w:t>
      </w:r>
      <w:r w:rsidR="001D7457" w:rsidRPr="001D7457">
        <w:rPr>
          <w:i/>
        </w:rPr>
        <w:t>r</w:t>
      </w:r>
      <w:r w:rsidR="001D7457">
        <w:t xml:space="preserve"> = -0,31; </w:t>
      </w:r>
      <w:r w:rsidR="001D7457" w:rsidRPr="001D7457">
        <w:rPr>
          <w:i/>
        </w:rPr>
        <w:t>p</w:t>
      </w:r>
      <w:r w:rsidR="001D7457">
        <w:t xml:space="preserve"> hodnoty </w:t>
      </w:r>
      <m:oMath>
        <m:r>
          <w:rPr>
            <w:rFonts w:ascii="Cambria Math" w:hAnsi="Cambria Math"/>
          </w:rPr>
          <m:t>&lt;0,01</m:t>
        </m:r>
      </m:oMath>
      <w:r w:rsidR="001D7457">
        <w:rPr>
          <w:rFonts w:eastAsiaTheme="minorEastAsia"/>
        </w:rPr>
        <w:t xml:space="preserve">). </w:t>
      </w:r>
      <w:r w:rsidR="0052318F">
        <w:rPr>
          <w:rFonts w:eastAsiaTheme="minorEastAsia"/>
        </w:rPr>
        <w:t>Byla zaznamenána pozitivní korelace se srdečním výdejem (</w:t>
      </w:r>
      <w:r w:rsidR="0052318F" w:rsidRPr="0052318F">
        <w:rPr>
          <w:rFonts w:eastAsiaTheme="minorEastAsia"/>
          <w:i/>
        </w:rPr>
        <w:t>r</w:t>
      </w:r>
      <w:r w:rsidR="00835E7C">
        <w:rPr>
          <w:rFonts w:eastAsiaTheme="minorEastAsia"/>
        </w:rPr>
        <w:t xml:space="preserve"> = 0,27),</w:t>
      </w:r>
      <w:r w:rsidR="0052318F">
        <w:rPr>
          <w:rFonts w:eastAsiaTheme="minorEastAsia"/>
        </w:rPr>
        <w:t xml:space="preserve"> vzděláním (</w:t>
      </w:r>
      <w:r w:rsidR="0052318F" w:rsidRPr="0052318F">
        <w:rPr>
          <w:rFonts w:eastAsiaTheme="minorEastAsia"/>
          <w:i/>
        </w:rPr>
        <w:t>r</w:t>
      </w:r>
      <w:r w:rsidR="0052318F">
        <w:rPr>
          <w:rFonts w:eastAsiaTheme="minorEastAsia"/>
        </w:rPr>
        <w:t xml:space="preserve"> = 0,38, </w:t>
      </w:r>
      <w:r w:rsidR="0052318F" w:rsidRPr="0052318F">
        <w:rPr>
          <w:rFonts w:eastAsiaTheme="minorEastAsia"/>
          <w:i/>
        </w:rPr>
        <w:t>p</w:t>
      </w:r>
      <w:r w:rsidR="0052318F">
        <w:rPr>
          <w:rFonts w:eastAsiaTheme="minorEastAsia"/>
        </w:rPr>
        <w:t xml:space="preserve"> hodnoty </w:t>
      </w:r>
      <m:oMath>
        <m:r>
          <w:rPr>
            <w:rFonts w:ascii="Cambria Math" w:eastAsiaTheme="minorEastAsia" w:hAnsi="Cambria Math"/>
          </w:rPr>
          <m:t>&lt;0,01</m:t>
        </m:r>
      </m:oMath>
      <w:r w:rsidR="00835E7C">
        <w:rPr>
          <w:rFonts w:eastAsiaTheme="minorEastAsia"/>
        </w:rPr>
        <w:t>) a</w:t>
      </w:r>
      <w:r w:rsidR="00771389">
        <w:rPr>
          <w:rFonts w:eastAsiaTheme="minorEastAsia"/>
        </w:rPr>
        <w:t xml:space="preserve"> duševním stavem (</w:t>
      </w:r>
      <w:r w:rsidR="00771389" w:rsidRPr="00771389">
        <w:rPr>
          <w:rFonts w:eastAsiaTheme="minorEastAsia"/>
          <w:i/>
        </w:rPr>
        <w:t>r</w:t>
      </w:r>
      <w:r w:rsidR="00771389">
        <w:rPr>
          <w:rFonts w:eastAsiaTheme="minorEastAsia"/>
        </w:rPr>
        <w:t xml:space="preserve"> = 0,25)</w:t>
      </w:r>
      <w:r w:rsidR="00835E7C">
        <w:rPr>
          <w:rFonts w:eastAsiaTheme="minorEastAsia"/>
        </w:rPr>
        <w:t>.</w:t>
      </w:r>
      <w:r w:rsidR="00835E7C">
        <w:t xml:space="preserve"> </w:t>
      </w:r>
      <w:r>
        <w:rPr>
          <w:rFonts w:eastAsiaTheme="minorEastAsia"/>
        </w:rPr>
        <w:t>Na základě statistik vědci došli k závěru, že výše</w:t>
      </w:r>
      <w:r w:rsidR="007352DE">
        <w:rPr>
          <w:rFonts w:eastAsiaTheme="minorEastAsia"/>
        </w:rPr>
        <w:t xml:space="preserve"> TK</w:t>
      </w:r>
      <w:r w:rsidR="00DE43DA">
        <w:rPr>
          <w:rFonts w:eastAsiaTheme="minorEastAsia"/>
        </w:rPr>
        <w:t xml:space="preserve"> a odpor cévního řečiště souvisí </w:t>
      </w:r>
      <w:r>
        <w:rPr>
          <w:rFonts w:eastAsiaTheme="minorEastAsia"/>
        </w:rPr>
        <w:t>se schopností rozpoznávat afekty.</w:t>
      </w:r>
    </w:p>
    <w:p w:rsidR="00A107D5" w:rsidRPr="00A107D5" w:rsidRDefault="00A107D5" w:rsidP="00A107D5">
      <w:pPr>
        <w:rPr>
          <w:rFonts w:eastAsiaTheme="minorEastAsia"/>
        </w:rPr>
      </w:pPr>
    </w:p>
    <w:p w:rsidR="00C311EE" w:rsidRDefault="0027279D" w:rsidP="00C311EE">
      <w:pPr>
        <w:pStyle w:val="Nadpis1"/>
      </w:pPr>
      <w:r>
        <w:t>Zamyšlení nad interpretací výzkumu</w:t>
      </w:r>
    </w:p>
    <w:p w:rsidR="00234A79" w:rsidRDefault="00234A79" w:rsidP="00234A79">
      <w:r>
        <w:t>Vycházím z toho, že autorka se v</w:t>
      </w:r>
      <w:r w:rsidR="00B33330">
        <w:t>e zprávě</w:t>
      </w:r>
      <w:r>
        <w:t xml:space="preserve"> obrací k cílové skupině časopisu </w:t>
      </w:r>
      <w:r w:rsidRPr="00234A79">
        <w:rPr>
          <w:i/>
        </w:rPr>
        <w:t>Psychologie</w:t>
      </w:r>
      <w:r>
        <w:t xml:space="preserve"> </w:t>
      </w:r>
      <w:r w:rsidRPr="00234A79">
        <w:rPr>
          <w:i/>
        </w:rPr>
        <w:t>dnes</w:t>
      </w:r>
      <w:r>
        <w:t>. Jelikož jde o české populárně naučné periodikum, předpokládám, že je</w:t>
      </w:r>
      <w:r w:rsidR="00470105">
        <w:t xml:space="preserve"> orientováno na vzdělanou </w:t>
      </w:r>
      <w:r>
        <w:t xml:space="preserve">evropskou bělošskou populaci, kterou lze charakterizovat středním </w:t>
      </w:r>
      <w:r w:rsidR="00EB208A">
        <w:t>SES</w:t>
      </w:r>
      <w:r>
        <w:t xml:space="preserve"> a průměrn</w:t>
      </w:r>
      <w:r w:rsidR="00B33330">
        <w:t>ým</w:t>
      </w:r>
      <w:r>
        <w:t xml:space="preserve"> (příp. i lehce nadprůměrn</w:t>
      </w:r>
      <w:r w:rsidR="00B33330">
        <w:t>ým</w:t>
      </w:r>
      <w:r>
        <w:t xml:space="preserve">) </w:t>
      </w:r>
      <w:r w:rsidR="00B33330">
        <w:t>IQ</w:t>
      </w:r>
      <w:r>
        <w:t xml:space="preserve">. </w:t>
      </w:r>
      <w:r w:rsidR="00470105">
        <w:t xml:space="preserve">Autorka </w:t>
      </w:r>
      <w:r w:rsidR="00B33330">
        <w:t xml:space="preserve">tedy </w:t>
      </w:r>
      <w:r w:rsidR="00470105">
        <w:t xml:space="preserve">výsledky výzkumu </w:t>
      </w:r>
      <w:commentRangeStart w:id="1"/>
      <w:r w:rsidR="00470105">
        <w:t xml:space="preserve">aplikuje </w:t>
      </w:r>
      <w:commentRangeEnd w:id="1"/>
      <w:r w:rsidR="005E6063">
        <w:rPr>
          <w:rStyle w:val="Odkaznakoment"/>
        </w:rPr>
        <w:commentReference w:id="1"/>
      </w:r>
      <w:r w:rsidR="00470105">
        <w:t>na</w:t>
      </w:r>
      <w:r w:rsidR="00B33330">
        <w:t xml:space="preserve"> populaci, která je svými demografickými </w:t>
      </w:r>
      <w:r w:rsidR="00470105">
        <w:t>charakteristikami</w:t>
      </w:r>
      <w:r w:rsidR="00B33330">
        <w:t xml:space="preserve"> odlišná od zkoumaného vzorku.</w:t>
      </w:r>
    </w:p>
    <w:p w:rsidR="0011061B" w:rsidRDefault="0011061B" w:rsidP="0011061B">
      <w:r>
        <w:t xml:space="preserve">Redaktorka </w:t>
      </w:r>
      <w:r w:rsidRPr="0011061B">
        <w:rPr>
          <w:i/>
        </w:rPr>
        <w:t>Psychologi</w:t>
      </w:r>
      <w:r>
        <w:rPr>
          <w:i/>
        </w:rPr>
        <w:t>e</w:t>
      </w:r>
      <w:r w:rsidRPr="0011061B">
        <w:rPr>
          <w:i/>
        </w:rPr>
        <w:t xml:space="preserve"> dnes</w:t>
      </w:r>
      <w:r>
        <w:t xml:space="preserve"> při tvorbě článku  nevycházela z původního vědeckého výzkumu, ale ze zprávy v časopise </w:t>
      </w:r>
      <w:r w:rsidRPr="0011061B">
        <w:rPr>
          <w:i/>
        </w:rPr>
        <w:t xml:space="preserve">Science </w:t>
      </w:r>
      <w:proofErr w:type="spellStart"/>
      <w:r w:rsidRPr="0011061B">
        <w:rPr>
          <w:i/>
        </w:rPr>
        <w:t>Daily</w:t>
      </w:r>
      <w:proofErr w:type="spellEnd"/>
      <w:r>
        <w:t xml:space="preserve">, což </w:t>
      </w:r>
      <w:r w:rsidR="00BA0750">
        <w:t xml:space="preserve">samo o sobě </w:t>
      </w:r>
      <w:r>
        <w:t>způsobilo nepřesnosti v interpretaci studie.</w:t>
      </w:r>
      <w:r w:rsidR="00507688">
        <w:t xml:space="preserve"> V časopisovém článku </w:t>
      </w:r>
      <w:commentRangeStart w:id="2"/>
      <w:r w:rsidR="00507688">
        <w:t>není uveden jediný statistický údaj</w:t>
      </w:r>
      <w:commentRangeEnd w:id="2"/>
      <w:r w:rsidR="005E6063">
        <w:rPr>
          <w:rStyle w:val="Odkaznakoment"/>
        </w:rPr>
        <w:commentReference w:id="2"/>
      </w:r>
      <w:r w:rsidR="00507688">
        <w:t>.</w:t>
      </w:r>
    </w:p>
    <w:p w:rsidR="00641BD7" w:rsidRDefault="00D9718B" w:rsidP="00641BD7">
      <w:r>
        <w:t>Nepřesnost interpre</w:t>
      </w:r>
      <w:r w:rsidR="00997625">
        <w:t>tace studie spočívá především v tom</w:t>
      </w:r>
      <w:r>
        <w:t xml:space="preserve">, že autorka ignoruje </w:t>
      </w:r>
      <w:r w:rsidR="00F07ABE">
        <w:t xml:space="preserve">proměnné, které mohly ve výsledcích výzkumu sehrát důležitou roli. Jednou z těchto proměnných je složení vzorku, které bylo tvořeno výhradně Afro-Američany. </w:t>
      </w:r>
      <w:commentRangeStart w:id="3"/>
      <w:r w:rsidR="00F07ABE">
        <w:t xml:space="preserve">Výsledky studie získané na základě zkoumání afro-americké populace nemusí </w:t>
      </w:r>
      <w:r w:rsidR="0047647D">
        <w:t>platit i</w:t>
      </w:r>
      <w:r w:rsidR="00F07ABE">
        <w:t xml:space="preserve"> pro evropskou bělošskou populaci. </w:t>
      </w:r>
      <w:r w:rsidR="00CB35AD">
        <w:t>Mohou zde působit odlišnosti, které vznikly např</w:t>
      </w:r>
      <w:r w:rsidR="0061402F">
        <w:t>.</w:t>
      </w:r>
      <w:r w:rsidR="00CB35AD">
        <w:t xml:space="preserve"> v důsledku rozdílného genetic</w:t>
      </w:r>
      <w:r w:rsidR="00641BD7">
        <w:t>kého a evolučního vývoje etnik.</w:t>
      </w:r>
      <w:commentRangeEnd w:id="3"/>
      <w:r w:rsidR="00687D25">
        <w:rPr>
          <w:rStyle w:val="Odkaznakoment"/>
        </w:rPr>
        <w:commentReference w:id="3"/>
      </w:r>
    </w:p>
    <w:p w:rsidR="00D13255" w:rsidRDefault="00D13255" w:rsidP="00641BD7">
      <w:r>
        <w:t>Věk negativně koreluje s výsledky PAT skórů (</w:t>
      </w:r>
      <w:r w:rsidRPr="001D7457">
        <w:rPr>
          <w:i/>
        </w:rPr>
        <w:t>r</w:t>
      </w:r>
      <w:r>
        <w:t xml:space="preserve"> = -0,31; </w:t>
      </w:r>
      <w:r w:rsidRPr="001D7457">
        <w:rPr>
          <w:i/>
        </w:rPr>
        <w:t>p</w:t>
      </w:r>
      <w:r>
        <w:t xml:space="preserve"> </w:t>
      </w:r>
      <w:commentRangeStart w:id="4"/>
      <w:r>
        <w:t xml:space="preserve">hodnoty </w:t>
      </w:r>
      <w:commentRangeEnd w:id="4"/>
      <w:r w:rsidR="00687D25">
        <w:rPr>
          <w:rStyle w:val="Odkaznakoment"/>
        </w:rPr>
        <w:commentReference w:id="4"/>
      </w:r>
      <m:oMath>
        <m:r>
          <w:rPr>
            <w:rFonts w:ascii="Cambria Math" w:hAnsi="Cambria Math"/>
          </w:rPr>
          <m:t>&lt;0,01</m:t>
        </m:r>
      </m:oMath>
      <w:r>
        <w:rPr>
          <w:rFonts w:eastAsiaTheme="minorEastAsia"/>
        </w:rPr>
        <w:t>)</w:t>
      </w:r>
      <w:r>
        <w:t>, což znamená, že se zvyšujícím se věkem výkonnost v testu afektů klesá.</w:t>
      </w:r>
      <w:r w:rsidR="00BF2F1D">
        <w:t xml:space="preserve"> Do zkoumaného vzorku </w:t>
      </w:r>
      <w:r w:rsidR="00BF2F1D">
        <w:lastRenderedPageBreak/>
        <w:t>byly zahrnuty osob</w:t>
      </w:r>
      <w:r w:rsidR="00D62386">
        <w:t>y</w:t>
      </w:r>
      <w:r w:rsidR="00BF2F1D">
        <w:t xml:space="preserve"> </w:t>
      </w:r>
      <w:r w:rsidR="00D62386">
        <w:t xml:space="preserve">od </w:t>
      </w:r>
      <w:r w:rsidR="00BF2F1D">
        <w:t xml:space="preserve">21 </w:t>
      </w:r>
      <w:r w:rsidR="00D62386">
        <w:t>do</w:t>
      </w:r>
      <w:r w:rsidR="00BF2F1D">
        <w:t xml:space="preserve"> 92 let, průměrný věk činil 52,8 let. Vzhledem </w:t>
      </w:r>
      <w:r w:rsidR="00D62386">
        <w:t xml:space="preserve">k nedostatku informací </w:t>
      </w:r>
      <w:r w:rsidR="00BF2F1D">
        <w:t xml:space="preserve">o věku čtenářů </w:t>
      </w:r>
      <w:r w:rsidR="00BF2F1D" w:rsidRPr="00D62386">
        <w:rPr>
          <w:i/>
        </w:rPr>
        <w:t>Psychologie</w:t>
      </w:r>
      <w:r w:rsidR="00BF2F1D">
        <w:t xml:space="preserve"> </w:t>
      </w:r>
      <w:r w:rsidR="00BF2F1D" w:rsidRPr="00D62386">
        <w:rPr>
          <w:i/>
        </w:rPr>
        <w:t>dnes</w:t>
      </w:r>
      <w:r w:rsidR="00BF2F1D">
        <w:t>, nejsem schopna posoudit, zda je i věk jedním z důvodů, proč není možné výsledky výzkumu aplikovat na cílovou skupinu časopisu.</w:t>
      </w:r>
    </w:p>
    <w:p w:rsidR="0047647D" w:rsidRDefault="00D62386" w:rsidP="0047647D">
      <w:r>
        <w:t>D</w:t>
      </w:r>
      <w:r w:rsidR="00CB35AD">
        <w:t xml:space="preserve">ůležitou proměnnou je </w:t>
      </w:r>
      <w:r>
        <w:t xml:space="preserve">ale </w:t>
      </w:r>
      <w:r w:rsidR="00CB35AD">
        <w:t>nízký socioekonomick</w:t>
      </w:r>
      <w:r w:rsidR="0047647D">
        <w:t>ý status zkoumaných osob, se kterým souvisí i úroveň dosaženého vzdělání a velikost IQ. Ve vzorku se vyskytli jedinci, jejichž úroveň vzdělání odpovídala 3 letem školní docházky. S nízkou úrovní vzdělání se pojilo i nižší IQ, což potvrdila zkouška MMSE – u několika jedinců bylo diagnostikováno podezření na demenci. Korelace mezi výsledky PAT skórů a vzděláním byla pozitivní (</w:t>
      </w:r>
      <w:r w:rsidR="0047647D" w:rsidRPr="00D13255">
        <w:rPr>
          <w:i/>
        </w:rPr>
        <w:t>r</w:t>
      </w:r>
      <w:r w:rsidR="0047647D">
        <w:t xml:space="preserve"> = 0,38, </w:t>
      </w:r>
      <w:r w:rsidR="0047647D" w:rsidRPr="00D13255">
        <w:rPr>
          <w:i/>
        </w:rPr>
        <w:t>p</w:t>
      </w:r>
      <w:r w:rsidR="0047647D">
        <w:t xml:space="preserve"> hodnot</w:t>
      </w:r>
      <w:r w:rsidR="00C86F4A">
        <w:t>y &lt; 0,01).</w:t>
      </w:r>
      <w:r w:rsidR="003941DA">
        <w:t xml:space="preserve"> </w:t>
      </w:r>
      <w:commentRangeStart w:id="5"/>
      <w:r w:rsidR="003941DA">
        <w:t>Nízká úroveň dosaženého vzdělání tedy mohla mít za následek nižší výkon v</w:t>
      </w:r>
      <w:r w:rsidR="00AF73A0">
        <w:t> </w:t>
      </w:r>
      <w:r w:rsidR="003941DA">
        <w:t>testu</w:t>
      </w:r>
      <w:r w:rsidR="00AF73A0">
        <w:t xml:space="preserve"> afektů</w:t>
      </w:r>
      <w:r w:rsidR="003941DA">
        <w:t>.</w:t>
      </w:r>
      <w:commentRangeEnd w:id="5"/>
      <w:r w:rsidR="00687D25">
        <w:rPr>
          <w:rStyle w:val="Odkaznakoment"/>
        </w:rPr>
        <w:commentReference w:id="5"/>
      </w:r>
      <w:r w:rsidR="00C86F4A">
        <w:t xml:space="preserve"> Nízká vzdělanost a inteligenční úroveň</w:t>
      </w:r>
      <w:r w:rsidR="0047647D">
        <w:t xml:space="preserve"> zkoumaného vzorku </w:t>
      </w:r>
      <w:r w:rsidR="006C632A">
        <w:t>proto</w:t>
      </w:r>
      <w:r w:rsidR="00C86F4A">
        <w:t xml:space="preserve"> neumožňují</w:t>
      </w:r>
      <w:r w:rsidR="0047647D">
        <w:t xml:space="preserve"> aplikovat výsledky studie na c</w:t>
      </w:r>
      <w:r w:rsidR="00C86F4A">
        <w:t xml:space="preserve">ílovou skupinu časopisu </w:t>
      </w:r>
      <w:r w:rsidR="00C86F4A" w:rsidRPr="00C86F4A">
        <w:rPr>
          <w:i/>
        </w:rPr>
        <w:t>Psychologie dnes</w:t>
      </w:r>
      <w:r w:rsidR="00C86F4A">
        <w:t>. Přesto je autorka článku na čtenáře vztahuje.</w:t>
      </w:r>
    </w:p>
    <w:p w:rsidR="006F29C3" w:rsidRDefault="006B5348" w:rsidP="0047647D">
      <w:r>
        <w:t xml:space="preserve">Redaktorka ve zprávě navíc </w:t>
      </w:r>
      <w:commentRangeStart w:id="6"/>
      <w:r>
        <w:t>naznačuje</w:t>
      </w:r>
      <w:commentRangeEnd w:id="6"/>
      <w:r w:rsidR="00687D25">
        <w:rPr>
          <w:rStyle w:val="Odkaznakoment"/>
        </w:rPr>
        <w:commentReference w:id="6"/>
      </w:r>
      <w:r>
        <w:t xml:space="preserve">, že mezi vysokým krevním tlakem a sníženou schopností rozpoznávat emoce existuje kauzální vztah. </w:t>
      </w:r>
      <w:r w:rsidR="00D17EA1">
        <w:t>Předmětem výzkumu ale nebyla kauzalita, nýbrž možná souvislost mezi těmito dvěma jevy. Studie tedy n</w:t>
      </w:r>
      <w:r>
        <w:t xml:space="preserve">etvrdí, že hypertenze snižuje </w:t>
      </w:r>
      <w:proofErr w:type="spellStart"/>
      <w:r>
        <w:t>rekognici</w:t>
      </w:r>
      <w:proofErr w:type="spellEnd"/>
      <w:r>
        <w:t xml:space="preserve"> emocí</w:t>
      </w:r>
      <w:r w:rsidR="0011783D">
        <w:t xml:space="preserve">, ale že lidé s vysokým tlakem </w:t>
      </w:r>
      <w:commentRangeStart w:id="7"/>
      <w:r w:rsidR="0011783D">
        <w:t xml:space="preserve">mohou </w:t>
      </w:r>
      <w:commentRangeEnd w:id="7"/>
      <w:r w:rsidR="00687D25">
        <w:rPr>
          <w:rStyle w:val="Odkaznakoment"/>
        </w:rPr>
        <w:commentReference w:id="7"/>
      </w:r>
      <w:r w:rsidR="0011783D">
        <w:t>mít sníženou schopnost rozpoznáv</w:t>
      </w:r>
      <w:r w:rsidR="00F5245D">
        <w:t>ání emocí. Její příčinou ale mohou být jiné faktory.</w:t>
      </w:r>
    </w:p>
    <w:p w:rsidR="003941DA" w:rsidRDefault="00AF73A0" w:rsidP="0047647D">
      <w:r>
        <w:t>Článek v </w:t>
      </w:r>
      <w:r w:rsidRPr="00AF73A0">
        <w:rPr>
          <w:i/>
        </w:rPr>
        <w:t>Psychologii dnes</w:t>
      </w:r>
      <w:r>
        <w:t xml:space="preserve"> je zavádějící především kvůli tomu, že v něm autorka neupozornila na demografické proměnné zkoumaného vzorku, které mohly výsledky studie značně ovlivnit a díky kterým nemohou být závěry </w:t>
      </w:r>
      <w:r w:rsidR="00A906E6">
        <w:t>studie</w:t>
      </w:r>
      <w:r>
        <w:t xml:space="preserve"> zobecněny a vztaženy </w:t>
      </w:r>
      <w:r w:rsidR="00A906E6">
        <w:t>na cílovou skupinu časopisu</w:t>
      </w:r>
      <w:r>
        <w:t xml:space="preserve">. Redaktorka navíc čtenáře mystifikuje prohlášením, že hypertenze </w:t>
      </w:r>
      <w:r w:rsidR="00585BA6">
        <w:t>snižuje</w:t>
      </w:r>
      <w:r>
        <w:t xml:space="preserve"> schopnost rozpoznávání emocí.</w:t>
      </w:r>
    </w:p>
    <w:p w:rsidR="00D13255" w:rsidRDefault="00D13255" w:rsidP="0036046F"/>
    <w:p w:rsidR="00210B32" w:rsidRDefault="00210B32" w:rsidP="00210B32">
      <w:pPr>
        <w:pStyle w:val="Nadpis1"/>
      </w:pPr>
      <w:r>
        <w:t>Zdroje</w:t>
      </w:r>
    </w:p>
    <w:p w:rsidR="00210B32" w:rsidRDefault="00210B32" w:rsidP="00D21769">
      <w:proofErr w:type="spellStart"/>
      <w:r>
        <w:t>McCubbin</w:t>
      </w:r>
      <w:proofErr w:type="spellEnd"/>
      <w:r>
        <w:t xml:space="preserve">, J. A.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(2011). </w:t>
      </w:r>
      <w:proofErr w:type="spellStart"/>
      <w:r>
        <w:t>Cardiovascular</w:t>
      </w:r>
      <w:proofErr w:type="spellEnd"/>
      <w:r>
        <w:t>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Dampening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Blood</w:t>
      </w:r>
      <w:proofErr w:type="spellEnd"/>
      <w:r w:rsidR="00D21769">
        <w:t xml:space="preserve"> </w:t>
      </w:r>
      <w:proofErr w:type="spellStart"/>
      <w:r w:rsidR="00D21769">
        <w:t>Pressure</w:t>
      </w:r>
      <w:proofErr w:type="spellEnd"/>
      <w:r w:rsidR="00D21769">
        <w:t xml:space="preserve"> </w:t>
      </w:r>
      <w:proofErr w:type="spellStart"/>
      <w:r w:rsidR="00D21769">
        <w:t>and</w:t>
      </w:r>
      <w:proofErr w:type="spellEnd"/>
      <w:r w:rsidR="00D21769">
        <w:t xml:space="preserve"> </w:t>
      </w:r>
      <w:proofErr w:type="spellStart"/>
      <w:r w:rsidR="00D21769">
        <w:t>Recognition</w:t>
      </w:r>
      <w:proofErr w:type="spellEnd"/>
      <w:r w:rsidR="00D21769">
        <w:t xml:space="preserve"> </w:t>
      </w:r>
      <w:proofErr w:type="spellStart"/>
      <w:r w:rsidR="00D21769">
        <w:t>of</w:t>
      </w:r>
      <w:proofErr w:type="spellEnd"/>
      <w:r w:rsidR="00D21769">
        <w:t xml:space="preserve"> </w:t>
      </w:r>
      <w:proofErr w:type="spellStart"/>
      <w:r w:rsidR="00D21769">
        <w:t>Emotion</w:t>
      </w:r>
      <w:proofErr w:type="spellEnd"/>
      <w:r>
        <w:t xml:space="preserve">. </w:t>
      </w:r>
      <w:proofErr w:type="spellStart"/>
      <w:r w:rsidR="00D21769" w:rsidRPr="0083016C">
        <w:rPr>
          <w:i/>
        </w:rPr>
        <w:t>Psychosomatic</w:t>
      </w:r>
      <w:proofErr w:type="spellEnd"/>
      <w:r w:rsidR="00D21769" w:rsidRPr="0083016C">
        <w:rPr>
          <w:i/>
        </w:rPr>
        <w:t xml:space="preserve"> </w:t>
      </w:r>
      <w:proofErr w:type="spellStart"/>
      <w:r w:rsidR="00D21769" w:rsidRPr="0083016C">
        <w:rPr>
          <w:i/>
        </w:rPr>
        <w:t>Medicine</w:t>
      </w:r>
      <w:proofErr w:type="spellEnd"/>
      <w:r w:rsidR="00D21769" w:rsidRPr="0083016C">
        <w:rPr>
          <w:i/>
        </w:rPr>
        <w:t xml:space="preserve"> – </w:t>
      </w:r>
      <w:proofErr w:type="spellStart"/>
      <w:r w:rsidR="00D21769" w:rsidRPr="0083016C">
        <w:rPr>
          <w:i/>
        </w:rPr>
        <w:t>Journal</w:t>
      </w:r>
      <w:proofErr w:type="spellEnd"/>
      <w:r w:rsidR="00D21769" w:rsidRPr="0083016C">
        <w:rPr>
          <w:i/>
        </w:rPr>
        <w:t xml:space="preserve"> </w:t>
      </w:r>
      <w:proofErr w:type="spellStart"/>
      <w:r w:rsidR="00D21769" w:rsidRPr="0083016C">
        <w:rPr>
          <w:i/>
        </w:rPr>
        <w:t>of</w:t>
      </w:r>
      <w:proofErr w:type="spellEnd"/>
      <w:r w:rsidR="00D21769" w:rsidRPr="0083016C">
        <w:rPr>
          <w:i/>
        </w:rPr>
        <w:t xml:space="preserve"> </w:t>
      </w:r>
      <w:proofErr w:type="spellStart"/>
      <w:r w:rsidR="00D21769" w:rsidRPr="00D21769">
        <w:rPr>
          <w:i/>
        </w:rPr>
        <w:t>Biobehavioral</w:t>
      </w:r>
      <w:proofErr w:type="spellEnd"/>
      <w:r w:rsidR="00D21769" w:rsidRPr="00D21769">
        <w:rPr>
          <w:i/>
        </w:rPr>
        <w:t xml:space="preserve"> </w:t>
      </w:r>
      <w:proofErr w:type="spellStart"/>
      <w:r w:rsidR="00D21769" w:rsidRPr="00D21769">
        <w:rPr>
          <w:i/>
        </w:rPr>
        <w:t>Medicine</w:t>
      </w:r>
      <w:proofErr w:type="spellEnd"/>
      <w:r w:rsidR="00D21769" w:rsidRPr="00D21769">
        <w:rPr>
          <w:i/>
        </w:rPr>
        <w:t>, 73,</w:t>
      </w:r>
      <w:r w:rsidR="00D21769">
        <w:t xml:space="preserve"> </w:t>
      </w:r>
      <w:r w:rsidR="00D21769" w:rsidRPr="00D21769">
        <w:t>743-750</w:t>
      </w:r>
      <w:r w:rsidR="00D21769">
        <w:t>. Staženo 24.</w:t>
      </w:r>
      <w:r w:rsidR="008F3E75">
        <w:t xml:space="preserve"> </w:t>
      </w:r>
      <w:r w:rsidR="00D21769">
        <w:t>4.</w:t>
      </w:r>
      <w:r w:rsidR="008F3E75">
        <w:t xml:space="preserve"> </w:t>
      </w:r>
      <w:r w:rsidR="00D21769">
        <w:t xml:space="preserve">2012 z </w:t>
      </w:r>
      <w:hyperlink r:id="rId10" w:history="1">
        <w:r w:rsidR="00D21769" w:rsidRPr="00E968B1">
          <w:rPr>
            <w:rStyle w:val="Hypertextovodkaz"/>
          </w:rPr>
          <w:t>http://www.psychosomaticmedicine.org/search?fulltext=blood+pressure+emotion&amp;submit=yes&amp;x=0&amp;y=0</w:t>
        </w:r>
      </w:hyperlink>
      <w:r w:rsidR="00D21769">
        <w:t>.</w:t>
      </w:r>
    </w:p>
    <w:p w:rsidR="00D21769" w:rsidRDefault="00D21769" w:rsidP="00D21769">
      <w:r>
        <w:t xml:space="preserve">Rodná, K. (2011). Máte vysoký krevní tlak. </w:t>
      </w:r>
      <w:r w:rsidRPr="00210B32">
        <w:rPr>
          <w:i/>
        </w:rPr>
        <w:t xml:space="preserve">Psychologie dnes, 12, </w:t>
      </w:r>
      <w:r w:rsidRPr="00210B32">
        <w:t>6</w:t>
      </w:r>
      <w:r>
        <w:t>.</w:t>
      </w:r>
    </w:p>
    <w:p w:rsidR="00B1658F" w:rsidRDefault="00B1658F" w:rsidP="00874A5F">
      <w:proofErr w:type="spellStart"/>
      <w:r>
        <w:t>Clemson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cues</w:t>
      </w:r>
      <w:proofErr w:type="spellEnd"/>
      <w:r>
        <w:t xml:space="preserve">. (2011). </w:t>
      </w:r>
      <w:r w:rsidRPr="00B1658F">
        <w:rPr>
          <w:i/>
        </w:rPr>
        <w:t xml:space="preserve">Science </w:t>
      </w:r>
      <w:proofErr w:type="spellStart"/>
      <w:r w:rsidRPr="00B1658F">
        <w:rPr>
          <w:i/>
        </w:rPr>
        <w:t>daily</w:t>
      </w:r>
      <w:proofErr w:type="spellEnd"/>
      <w:r>
        <w:t>. Staženo 24.</w:t>
      </w:r>
      <w:r w:rsidR="008F3E75">
        <w:t xml:space="preserve"> </w:t>
      </w:r>
      <w:r>
        <w:t>4.</w:t>
      </w:r>
      <w:r w:rsidR="008F3E75">
        <w:t xml:space="preserve"> </w:t>
      </w:r>
      <w:r>
        <w:t xml:space="preserve">2012 z </w:t>
      </w:r>
      <w:hyperlink r:id="rId11" w:history="1">
        <w:r w:rsidRPr="00B1658F">
          <w:rPr>
            <w:rStyle w:val="Hypertextovodkaz"/>
            <w:rFonts w:eastAsia="Times New Roman" w:cs="Times New Roman"/>
            <w:bCs/>
            <w:kern w:val="36"/>
            <w:szCs w:val="24"/>
            <w:lang w:eastAsia="cs-CZ"/>
          </w:rPr>
          <w:t>http://www.clemson.edu/media-relations/3950/clemson-researcher-says-high-blood-pressure-may-lead-to-missed-emotional-cues/</w:t>
        </w:r>
      </w:hyperlink>
    </w:p>
    <w:p w:rsidR="00D13255" w:rsidRDefault="0005435B" w:rsidP="00874A5F">
      <w:r w:rsidRPr="0005435B">
        <w:rPr>
          <w:i/>
        </w:rPr>
        <w:t>C</w:t>
      </w:r>
      <w:r>
        <w:rPr>
          <w:i/>
        </w:rPr>
        <w:t>harakteristika c</w:t>
      </w:r>
      <w:r w:rsidRPr="0005435B">
        <w:rPr>
          <w:i/>
        </w:rPr>
        <w:t>ílov</w:t>
      </w:r>
      <w:r>
        <w:rPr>
          <w:i/>
        </w:rPr>
        <w:t>é</w:t>
      </w:r>
      <w:r w:rsidRPr="0005435B">
        <w:rPr>
          <w:i/>
        </w:rPr>
        <w:t xml:space="preserve"> skupin</w:t>
      </w:r>
      <w:r>
        <w:rPr>
          <w:i/>
        </w:rPr>
        <w:t>y časopisu</w:t>
      </w:r>
      <w:r w:rsidRPr="0005435B">
        <w:rPr>
          <w:i/>
        </w:rPr>
        <w:t xml:space="preserve"> Psychologie dnes</w:t>
      </w:r>
      <w:r>
        <w:t xml:space="preserve">. Staženo 23. 5. 2012 z </w:t>
      </w:r>
      <w:hyperlink r:id="rId12" w:history="1">
        <w:r w:rsidRPr="0008768C">
          <w:rPr>
            <w:rStyle w:val="Hypertextovodkaz"/>
          </w:rPr>
          <w:t>http://www.portal.cz/casopisy/pd/chcete-inzerovat-v-p</w:t>
        </w:r>
        <w:r w:rsidRPr="0008768C">
          <w:rPr>
            <w:rStyle w:val="Hypertextovodkaz"/>
          </w:rPr>
          <w:t>s</w:t>
        </w:r>
        <w:r w:rsidRPr="0008768C">
          <w:rPr>
            <w:rStyle w:val="Hypertextovodkaz"/>
          </w:rPr>
          <w:t>ychologii-dnes-/4570/</w:t>
        </w:r>
      </w:hyperlink>
    </w:p>
    <w:p w:rsidR="0005435B" w:rsidRDefault="0005435B" w:rsidP="00874A5F"/>
    <w:p w:rsidR="005466EA" w:rsidRPr="005466EA" w:rsidRDefault="005466EA" w:rsidP="00874A5F">
      <w:pPr>
        <w:rPr>
          <w:b/>
          <w:i/>
        </w:rPr>
      </w:pPr>
      <w:r w:rsidRPr="005466EA">
        <w:rPr>
          <w:b/>
          <w:i/>
        </w:rPr>
        <w:t xml:space="preserve">Úplně spokojen nejsem, protože se nevěnujete statistice/statistikám, ale reprezentativnosti. Úvaha tu v základu je, zkuste ale příště uvážlivěji poskytovat </w:t>
      </w:r>
      <w:proofErr w:type="gramStart"/>
      <w:r w:rsidRPr="005466EA">
        <w:rPr>
          <w:b/>
          <w:i/>
        </w:rPr>
        <w:t>argumenty, a  to</w:t>
      </w:r>
      <w:proofErr w:type="gramEnd"/>
      <w:r w:rsidRPr="005466EA">
        <w:rPr>
          <w:b/>
          <w:i/>
        </w:rPr>
        <w:t xml:space="preserve"> jak po formální stránce (své interpretace musíte doložit, než je použijete jako argumenty), tak po obsahové (zkuste si zjistit, jak velké jsou genetické rozdíly mezi Afroameričanky a Evropany, genom už je rozlousknutý).</w:t>
      </w:r>
    </w:p>
    <w:p w:rsidR="005466EA" w:rsidRPr="005466EA" w:rsidRDefault="005466EA" w:rsidP="00874A5F">
      <w:pPr>
        <w:rPr>
          <w:b/>
          <w:i/>
        </w:rPr>
      </w:pPr>
      <w:r w:rsidRPr="005466EA">
        <w:rPr>
          <w:b/>
          <w:i/>
        </w:rPr>
        <w:t>Opravu přijímám,</w:t>
      </w:r>
    </w:p>
    <w:p w:rsidR="005466EA" w:rsidRPr="005466EA" w:rsidRDefault="005466EA" w:rsidP="00874A5F">
      <w:pPr>
        <w:rPr>
          <w:b/>
          <w:i/>
        </w:rPr>
      </w:pPr>
      <w:r w:rsidRPr="005466EA">
        <w:rPr>
          <w:b/>
          <w:i/>
        </w:rPr>
        <w:lastRenderedPageBreak/>
        <w:t>10b</w:t>
      </w:r>
    </w:p>
    <w:p w:rsidR="005466EA" w:rsidRPr="005466EA" w:rsidRDefault="005466EA" w:rsidP="00874A5F">
      <w:pPr>
        <w:rPr>
          <w:b/>
          <w:i/>
        </w:rPr>
      </w:pPr>
      <w:r w:rsidRPr="005466EA">
        <w:rPr>
          <w:b/>
          <w:i/>
        </w:rPr>
        <w:t>SJ</w:t>
      </w:r>
    </w:p>
    <w:p w:rsidR="005466EA" w:rsidRDefault="005466EA" w:rsidP="00874A5F"/>
    <w:p w:rsidR="005466EA" w:rsidRDefault="005466EA" w:rsidP="00874A5F"/>
    <w:p w:rsidR="005466EA" w:rsidRPr="00210B32" w:rsidRDefault="005466EA" w:rsidP="00874A5F"/>
    <w:sectPr w:rsidR="005466EA" w:rsidRPr="00210B32" w:rsidSect="0088551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6-19T09:05:00Z" w:initials="sj">
    <w:p w:rsidR="005E6063" w:rsidRDefault="005E6063">
      <w:pPr>
        <w:pStyle w:val="Textkomente"/>
      </w:pPr>
      <w:r>
        <w:rPr>
          <w:rStyle w:val="Odkaznakoment"/>
        </w:rPr>
        <w:annotationRef/>
      </w:r>
      <w:r>
        <w:t>Opravdu je tam explicitně „u všech“ nebo to jen z textu usuzujete?</w:t>
      </w:r>
    </w:p>
  </w:comment>
  <w:comment w:id="1" w:author="Standa Ježek" w:date="2012-06-19T09:11:00Z" w:initials="sj">
    <w:p w:rsidR="005E6063" w:rsidRDefault="005E6063">
      <w:pPr>
        <w:pStyle w:val="Textkomente"/>
      </w:pPr>
      <w:r>
        <w:rPr>
          <w:rStyle w:val="Odkaznakoment"/>
        </w:rPr>
        <w:annotationRef/>
      </w:r>
      <w:r>
        <w:t>Jak je aplikuje?</w:t>
      </w:r>
    </w:p>
    <w:p w:rsidR="005E6063" w:rsidRDefault="005E6063">
      <w:pPr>
        <w:pStyle w:val="Textkomente"/>
      </w:pPr>
      <w:r>
        <w:t>Nemyslíte spíše „zobecňuje“?</w:t>
      </w:r>
    </w:p>
    <w:p w:rsidR="005E6063" w:rsidRDefault="005E6063">
      <w:pPr>
        <w:pStyle w:val="Textkomente"/>
      </w:pPr>
      <w:r>
        <w:t>Proč myslíte, že jsou zde demografické charakteristiky důležité?</w:t>
      </w:r>
    </w:p>
  </w:comment>
  <w:comment w:id="2" w:author="Standa Ježek" w:date="2012-06-19T09:12:00Z" w:initials="sj">
    <w:p w:rsidR="005E6063" w:rsidRDefault="005E6063">
      <w:pPr>
        <w:pStyle w:val="Textkomente"/>
      </w:pPr>
      <w:r>
        <w:rPr>
          <w:rStyle w:val="Odkaznakoment"/>
        </w:rPr>
        <w:annotationRef/>
      </w:r>
      <w:r>
        <w:t xml:space="preserve">To by stálo za zamyšlení. </w:t>
      </w:r>
    </w:p>
  </w:comment>
  <w:comment w:id="3" w:author="Standa Ježek" w:date="2012-06-19T09:14:00Z" w:initials="sj">
    <w:p w:rsidR="00687D25" w:rsidRDefault="00687D25">
      <w:pPr>
        <w:pStyle w:val="Textkomente"/>
      </w:pPr>
      <w:r>
        <w:rPr>
          <w:rStyle w:val="Odkaznakoment"/>
        </w:rPr>
        <w:annotationRef/>
      </w:r>
      <w:r>
        <w:t>Když to nepodpoříte argumenty, zní to předsudečně. Popravdě, kdybyste takovou větu napsala na americké univerzitě, asi byste musela čelit nařčení z rasizmu.</w:t>
      </w:r>
    </w:p>
  </w:comment>
  <w:comment w:id="4" w:author="Standa Ježek" w:date="2012-06-19T09:15:00Z" w:initials="sj">
    <w:p w:rsidR="00687D25" w:rsidRDefault="00687D25">
      <w:pPr>
        <w:pStyle w:val="Textkomente"/>
      </w:pPr>
      <w:r>
        <w:rPr>
          <w:rStyle w:val="Odkaznakoment"/>
        </w:rPr>
        <w:annotationRef/>
      </w:r>
      <w:r>
        <w:t xml:space="preserve">toto slovo </w:t>
      </w:r>
      <w:proofErr w:type="spellStart"/>
      <w:r>
        <w:t>vynechte</w:t>
      </w:r>
      <w:proofErr w:type="spellEnd"/>
    </w:p>
  </w:comment>
  <w:comment w:id="5" w:author="Standa Ježek" w:date="2012-06-19T09:17:00Z" w:initials="sj">
    <w:p w:rsidR="00687D25" w:rsidRDefault="00687D25">
      <w:pPr>
        <w:pStyle w:val="Textkomente"/>
      </w:pPr>
      <w:r>
        <w:rPr>
          <w:rStyle w:val="Odkaznakoment"/>
        </w:rPr>
        <w:annotationRef/>
      </w:r>
      <w:r>
        <w:t>Podle jaké teorie souvisí vzdělání se čtením emocí.</w:t>
      </w:r>
    </w:p>
    <w:p w:rsidR="00687D25" w:rsidRDefault="00687D25">
      <w:pPr>
        <w:pStyle w:val="Textkomente"/>
      </w:pPr>
    </w:p>
    <w:p w:rsidR="00687D25" w:rsidRDefault="00687D25">
      <w:pPr>
        <w:pStyle w:val="Textkomente"/>
      </w:pPr>
      <w:r>
        <w:t xml:space="preserve">PS. Pozor na terminologii. </w:t>
      </w:r>
      <w:proofErr w:type="spellStart"/>
      <w:r>
        <w:t>Affect</w:t>
      </w:r>
      <w:proofErr w:type="spellEnd"/>
      <w:r>
        <w:t xml:space="preserve"> v angličtině označuje obecně emoce, v češtině má afekt užší </w:t>
      </w:r>
      <w:proofErr w:type="gramStart"/>
      <w:r>
        <w:t>význam..</w:t>
      </w:r>
      <w:proofErr w:type="gramEnd"/>
    </w:p>
  </w:comment>
  <w:comment w:id="6" w:author="Standa Ježek" w:date="2012-06-19T09:18:00Z" w:initials="sj">
    <w:p w:rsidR="00687D25" w:rsidRDefault="00687D25">
      <w:pPr>
        <w:pStyle w:val="Textkomente"/>
      </w:pPr>
      <w:r>
        <w:rPr>
          <w:rStyle w:val="Odkaznakoment"/>
        </w:rPr>
        <w:annotationRef/>
      </w:r>
      <w:r>
        <w:t>Jakým způsobem to naznačuje?</w:t>
      </w:r>
    </w:p>
  </w:comment>
  <w:comment w:id="7" w:author="Standa Ježek" w:date="2012-06-19T09:28:00Z" w:initials="sj">
    <w:p w:rsidR="00687D25" w:rsidRDefault="00687D25">
      <w:pPr>
        <w:pStyle w:val="Textkomente"/>
      </w:pPr>
      <w:r>
        <w:rPr>
          <w:rStyle w:val="Odkaznakoment"/>
        </w:rPr>
        <w:annotationRef/>
      </w:r>
      <w:r>
        <w:t>Sníženou schopnost rozpoznávání emocí „může“ mít kdokoli. To jistě nebylo výsledke</w:t>
      </w:r>
      <w:r w:rsidR="004E4145">
        <w:t>m</w:t>
      </w:r>
      <w:r>
        <w:t xml:space="preserve"> výzkumu.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EC" w:rsidRDefault="000222EC" w:rsidP="000A3D77">
      <w:pPr>
        <w:spacing w:line="240" w:lineRule="auto"/>
      </w:pPr>
      <w:r>
        <w:separator/>
      </w:r>
    </w:p>
  </w:endnote>
  <w:endnote w:type="continuationSeparator" w:id="0">
    <w:p w:rsidR="000222EC" w:rsidRDefault="000222EC" w:rsidP="000A3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5289"/>
      <w:docPartObj>
        <w:docPartGallery w:val="Page Numbers (Bottom of Page)"/>
        <w:docPartUnique/>
      </w:docPartObj>
    </w:sdtPr>
    <w:sdtContent>
      <w:p w:rsidR="006F0099" w:rsidRDefault="00D01CE6" w:rsidP="000A3D77">
        <w:pPr>
          <w:pStyle w:val="Zpat"/>
          <w:ind w:firstLine="0"/>
          <w:jc w:val="center"/>
        </w:pPr>
        <w:fldSimple w:instr=" PAGE   \* MERGEFORMAT ">
          <w:r w:rsidR="005466E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EC" w:rsidRDefault="000222EC" w:rsidP="000A3D77">
      <w:pPr>
        <w:spacing w:line="240" w:lineRule="auto"/>
      </w:pPr>
      <w:r>
        <w:separator/>
      </w:r>
    </w:p>
  </w:footnote>
  <w:footnote w:type="continuationSeparator" w:id="0">
    <w:p w:rsidR="000222EC" w:rsidRDefault="000222EC" w:rsidP="000A3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09BF"/>
    <w:multiLevelType w:val="multilevel"/>
    <w:tmpl w:val="2A4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B8C"/>
    <w:rsid w:val="000222EC"/>
    <w:rsid w:val="000435A7"/>
    <w:rsid w:val="00044597"/>
    <w:rsid w:val="0005435B"/>
    <w:rsid w:val="00075F1F"/>
    <w:rsid w:val="00096D71"/>
    <w:rsid w:val="000A3D77"/>
    <w:rsid w:val="000E5DFF"/>
    <w:rsid w:val="0011061B"/>
    <w:rsid w:val="0011783D"/>
    <w:rsid w:val="0014141F"/>
    <w:rsid w:val="00184D5B"/>
    <w:rsid w:val="00192C46"/>
    <w:rsid w:val="001B25B2"/>
    <w:rsid w:val="001D4A5F"/>
    <w:rsid w:val="001D5C0B"/>
    <w:rsid w:val="001D7457"/>
    <w:rsid w:val="001F2144"/>
    <w:rsid w:val="001F6900"/>
    <w:rsid w:val="00210B32"/>
    <w:rsid w:val="00234A79"/>
    <w:rsid w:val="0027279D"/>
    <w:rsid w:val="002A7D5B"/>
    <w:rsid w:val="002D0F21"/>
    <w:rsid w:val="00324364"/>
    <w:rsid w:val="00326D93"/>
    <w:rsid w:val="00353C28"/>
    <w:rsid w:val="0036046F"/>
    <w:rsid w:val="00374B8C"/>
    <w:rsid w:val="003941DA"/>
    <w:rsid w:val="003D0927"/>
    <w:rsid w:val="00411666"/>
    <w:rsid w:val="00414922"/>
    <w:rsid w:val="00426D20"/>
    <w:rsid w:val="004301B0"/>
    <w:rsid w:val="00442724"/>
    <w:rsid w:val="00470105"/>
    <w:rsid w:val="0047647D"/>
    <w:rsid w:val="00490976"/>
    <w:rsid w:val="00491D40"/>
    <w:rsid w:val="00496FB2"/>
    <w:rsid w:val="004E4145"/>
    <w:rsid w:val="004F4FF9"/>
    <w:rsid w:val="00507688"/>
    <w:rsid w:val="0052318F"/>
    <w:rsid w:val="005454C9"/>
    <w:rsid w:val="005466EA"/>
    <w:rsid w:val="005738E7"/>
    <w:rsid w:val="00585BA6"/>
    <w:rsid w:val="005A77C4"/>
    <w:rsid w:val="005E0234"/>
    <w:rsid w:val="005E4330"/>
    <w:rsid w:val="005E6063"/>
    <w:rsid w:val="0061402F"/>
    <w:rsid w:val="00641BD7"/>
    <w:rsid w:val="00645FBD"/>
    <w:rsid w:val="00647585"/>
    <w:rsid w:val="00687D25"/>
    <w:rsid w:val="006B5348"/>
    <w:rsid w:val="006C632A"/>
    <w:rsid w:val="006C74C0"/>
    <w:rsid w:val="006E0F48"/>
    <w:rsid w:val="006F0099"/>
    <w:rsid w:val="006F29C3"/>
    <w:rsid w:val="00706726"/>
    <w:rsid w:val="0071621C"/>
    <w:rsid w:val="00717002"/>
    <w:rsid w:val="007352DE"/>
    <w:rsid w:val="007708AB"/>
    <w:rsid w:val="00771389"/>
    <w:rsid w:val="007B348F"/>
    <w:rsid w:val="007E1873"/>
    <w:rsid w:val="00803254"/>
    <w:rsid w:val="0083016C"/>
    <w:rsid w:val="00835E7C"/>
    <w:rsid w:val="00874A5F"/>
    <w:rsid w:val="0088551D"/>
    <w:rsid w:val="008C12AC"/>
    <w:rsid w:val="008C19A9"/>
    <w:rsid w:val="008F3E75"/>
    <w:rsid w:val="00921A17"/>
    <w:rsid w:val="0094175C"/>
    <w:rsid w:val="009624AF"/>
    <w:rsid w:val="00997625"/>
    <w:rsid w:val="009C6E0D"/>
    <w:rsid w:val="009E32BB"/>
    <w:rsid w:val="009E54DA"/>
    <w:rsid w:val="00A107D5"/>
    <w:rsid w:val="00A468D5"/>
    <w:rsid w:val="00A47E13"/>
    <w:rsid w:val="00A616CC"/>
    <w:rsid w:val="00A8097B"/>
    <w:rsid w:val="00A906E6"/>
    <w:rsid w:val="00AC02C6"/>
    <w:rsid w:val="00AE2C6D"/>
    <w:rsid w:val="00AF73A0"/>
    <w:rsid w:val="00B0263D"/>
    <w:rsid w:val="00B122E8"/>
    <w:rsid w:val="00B1658F"/>
    <w:rsid w:val="00B23584"/>
    <w:rsid w:val="00B23FB5"/>
    <w:rsid w:val="00B33330"/>
    <w:rsid w:val="00B5543C"/>
    <w:rsid w:val="00B93591"/>
    <w:rsid w:val="00B96D2D"/>
    <w:rsid w:val="00BA0750"/>
    <w:rsid w:val="00BC6F94"/>
    <w:rsid w:val="00BD37DF"/>
    <w:rsid w:val="00BE20CD"/>
    <w:rsid w:val="00BF225B"/>
    <w:rsid w:val="00BF2F1D"/>
    <w:rsid w:val="00BF3C9A"/>
    <w:rsid w:val="00BF4C3F"/>
    <w:rsid w:val="00BF6B42"/>
    <w:rsid w:val="00C00053"/>
    <w:rsid w:val="00C311EE"/>
    <w:rsid w:val="00C41A2C"/>
    <w:rsid w:val="00C44020"/>
    <w:rsid w:val="00C52B2C"/>
    <w:rsid w:val="00C756AB"/>
    <w:rsid w:val="00C8386A"/>
    <w:rsid w:val="00C86F4A"/>
    <w:rsid w:val="00CA108A"/>
    <w:rsid w:val="00CB250B"/>
    <w:rsid w:val="00CB35AD"/>
    <w:rsid w:val="00CC4B34"/>
    <w:rsid w:val="00CF3ABC"/>
    <w:rsid w:val="00D01CE6"/>
    <w:rsid w:val="00D13255"/>
    <w:rsid w:val="00D17EA1"/>
    <w:rsid w:val="00D21769"/>
    <w:rsid w:val="00D42CCB"/>
    <w:rsid w:val="00D62386"/>
    <w:rsid w:val="00D62B95"/>
    <w:rsid w:val="00D76934"/>
    <w:rsid w:val="00D9718B"/>
    <w:rsid w:val="00DD6487"/>
    <w:rsid w:val="00DE19B8"/>
    <w:rsid w:val="00DE43DA"/>
    <w:rsid w:val="00DE78B4"/>
    <w:rsid w:val="00E55B5A"/>
    <w:rsid w:val="00E71D1A"/>
    <w:rsid w:val="00E765F4"/>
    <w:rsid w:val="00E80DDA"/>
    <w:rsid w:val="00E821BC"/>
    <w:rsid w:val="00EB208A"/>
    <w:rsid w:val="00EE01EC"/>
    <w:rsid w:val="00EF4156"/>
    <w:rsid w:val="00F07ABE"/>
    <w:rsid w:val="00F2565D"/>
    <w:rsid w:val="00F34CCE"/>
    <w:rsid w:val="00F5245D"/>
    <w:rsid w:val="00F9307F"/>
    <w:rsid w:val="00FB2669"/>
    <w:rsid w:val="00FD56C3"/>
    <w:rsid w:val="00FF1A0A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B8C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A3D77"/>
    <w:pPr>
      <w:tabs>
        <w:tab w:val="right" w:pos="8931"/>
      </w:tabs>
      <w:jc w:val="left"/>
      <w:outlineLvl w:val="0"/>
    </w:pPr>
    <w:rPr>
      <w:b/>
      <w:sz w:val="32"/>
    </w:rPr>
  </w:style>
  <w:style w:type="paragraph" w:styleId="Nadpis2">
    <w:name w:val="heading 2"/>
    <w:basedOn w:val="Normln"/>
    <w:link w:val="Nadpis2Char"/>
    <w:uiPriority w:val="9"/>
    <w:qFormat/>
    <w:rsid w:val="00647585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-title">
    <w:name w:val="cit-title"/>
    <w:basedOn w:val="Standardnpsmoodstavce"/>
    <w:rsid w:val="001F2144"/>
  </w:style>
  <w:style w:type="character" w:customStyle="1" w:styleId="search-result-highlight">
    <w:name w:val="search-result-highlight"/>
    <w:basedOn w:val="Standardnpsmoodstavce"/>
    <w:rsid w:val="001F2144"/>
  </w:style>
  <w:style w:type="character" w:customStyle="1" w:styleId="cit-auth">
    <w:name w:val="cit-auth"/>
    <w:basedOn w:val="Standardnpsmoodstavce"/>
    <w:rsid w:val="001F2144"/>
  </w:style>
  <w:style w:type="character" w:customStyle="1" w:styleId="cit-sep">
    <w:name w:val="cit-sep"/>
    <w:basedOn w:val="Standardnpsmoodstavce"/>
    <w:rsid w:val="001F2144"/>
  </w:style>
  <w:style w:type="character" w:customStyle="1" w:styleId="hps">
    <w:name w:val="hps"/>
    <w:basedOn w:val="Standardnpsmoodstavce"/>
    <w:rsid w:val="00A468D5"/>
  </w:style>
  <w:style w:type="character" w:styleId="Zstupntext">
    <w:name w:val="Placeholder Text"/>
    <w:basedOn w:val="Standardnpsmoodstavce"/>
    <w:uiPriority w:val="99"/>
    <w:semiHidden/>
    <w:rsid w:val="001D74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45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47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758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A3D77"/>
    <w:pPr>
      <w:spacing w:line="240" w:lineRule="auto"/>
      <w:ind w:firstLine="0"/>
      <w:contextualSpacing/>
      <w:jc w:val="center"/>
    </w:pPr>
    <w:rPr>
      <w:rFonts w:ascii="Tahoma" w:eastAsiaTheme="majorEastAsia" w:hAnsi="Tahom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D77"/>
    <w:rPr>
      <w:rFonts w:ascii="Tahoma" w:eastAsiaTheme="majorEastAsia" w:hAnsi="Tahoma" w:cstheme="majorBidi"/>
      <w:b/>
      <w:color w:val="000000" w:themeColor="text1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0A3D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3D7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3D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D77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A3D77"/>
    <w:rPr>
      <w:rFonts w:ascii="Times New Roman" w:hAnsi="Times New Roman"/>
      <w:b/>
      <w:sz w:val="32"/>
    </w:rPr>
  </w:style>
  <w:style w:type="paragraph" w:customStyle="1" w:styleId="Default">
    <w:name w:val="Default"/>
    <w:rsid w:val="00210B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it-vol">
    <w:name w:val="cit-vol"/>
    <w:basedOn w:val="Standardnpsmoodstavce"/>
    <w:rsid w:val="00D21769"/>
  </w:style>
  <w:style w:type="character" w:customStyle="1" w:styleId="cit-first-page">
    <w:name w:val="cit-first-page"/>
    <w:basedOn w:val="Standardnpsmoodstavce"/>
    <w:rsid w:val="00D21769"/>
  </w:style>
  <w:style w:type="character" w:customStyle="1" w:styleId="cit-last-page">
    <w:name w:val="cit-last-page"/>
    <w:basedOn w:val="Standardnpsmoodstavce"/>
    <w:rsid w:val="00D21769"/>
  </w:style>
  <w:style w:type="character" w:styleId="Siln">
    <w:name w:val="Strong"/>
    <w:basedOn w:val="Standardnpsmoodstavce"/>
    <w:uiPriority w:val="22"/>
    <w:qFormat/>
    <w:rsid w:val="00D1325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E6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6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06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7D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.cz/casopisy/pd/chcete-inzerovat-v-psychologii-dnes-/45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mson.edu/media-relations/3950/clemson-researcher-says-high-blood-pressure-may-lead-to-missed-emotional-cu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ychosomaticmedicine.org/search?fulltext=blood+pressure+emotion&amp;submit=yes&amp;x=0&amp;y=0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F3350-1C73-4B7F-B0BE-CBBC79AE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Standa Ježek</cp:lastModifiedBy>
  <cp:revision>116</cp:revision>
  <dcterms:created xsi:type="dcterms:W3CDTF">2012-04-23T18:17:00Z</dcterms:created>
  <dcterms:modified xsi:type="dcterms:W3CDTF">2012-06-19T07:50:00Z</dcterms:modified>
</cp:coreProperties>
</file>