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B" w:rsidRPr="007648AB" w:rsidRDefault="007648AB" w:rsidP="00C11C47">
      <w:pPr>
        <w:spacing w:line="240" w:lineRule="auto"/>
        <w:rPr>
          <w:color w:val="FF0000"/>
        </w:rPr>
      </w:pPr>
      <w:r w:rsidRPr="007648AB">
        <w:rPr>
          <w:color w:val="FF0000"/>
        </w:rPr>
        <w:t>Dobré, děkuji. Pozor na kritiku rekódování – obvykle je obtížné bez znalosti metody a primárních dat dovodit, zda bylo adekvátní či ne. V seriosních periodicích to řeší recenzent.</w:t>
      </w:r>
    </w:p>
    <w:p w:rsidR="007648AB" w:rsidRPr="007648AB" w:rsidRDefault="007648AB" w:rsidP="00C11C47">
      <w:pPr>
        <w:spacing w:line="240" w:lineRule="auto"/>
        <w:rPr>
          <w:color w:val="FF0000"/>
        </w:rPr>
      </w:pPr>
      <w:r w:rsidRPr="007648AB">
        <w:rPr>
          <w:color w:val="FF0000"/>
        </w:rPr>
        <w:t xml:space="preserve">10 b </w:t>
      </w:r>
    </w:p>
    <w:p w:rsidR="007648AB" w:rsidRDefault="007648AB" w:rsidP="00C11C47">
      <w:pPr>
        <w:spacing w:line="240" w:lineRule="auto"/>
      </w:pPr>
      <w:r w:rsidRPr="007648AB">
        <w:rPr>
          <w:color w:val="FF0000"/>
        </w:rPr>
        <w:t>Jan Širůček</w:t>
      </w:r>
      <w:r w:rsidR="00515BF3">
        <w:tab/>
      </w:r>
      <w:r w:rsidR="00515BF3">
        <w:tab/>
      </w:r>
      <w:r w:rsidR="00515BF3">
        <w:tab/>
      </w:r>
      <w:r w:rsidR="00515BF3">
        <w:tab/>
      </w:r>
      <w:r w:rsidR="00515BF3">
        <w:tab/>
      </w:r>
      <w:r w:rsidR="00515BF3">
        <w:tab/>
      </w:r>
      <w:r w:rsidR="00515BF3">
        <w:tab/>
      </w:r>
      <w:r w:rsidR="00515BF3">
        <w:tab/>
      </w:r>
      <w:r w:rsidR="00515BF3">
        <w:tab/>
      </w:r>
    </w:p>
    <w:p w:rsidR="00515BF3" w:rsidRDefault="00515BF3" w:rsidP="00C11C47">
      <w:pPr>
        <w:spacing w:line="240" w:lineRule="auto"/>
      </w:pPr>
      <w:bookmarkStart w:id="0" w:name="_GoBack"/>
      <w:bookmarkEnd w:id="0"/>
      <w:r>
        <w:t>Valášek Štěpán (385988)</w:t>
      </w:r>
    </w:p>
    <w:p w:rsidR="00D63FC9" w:rsidRDefault="00515BF3" w:rsidP="00D63FC9">
      <w:pPr>
        <w:pStyle w:val="Nzev"/>
      </w:pPr>
      <w:r>
        <w:t>Alkohol pomáhá řešit kreativní úlohy</w:t>
      </w:r>
    </w:p>
    <w:p w:rsidR="00515BF3" w:rsidRDefault="00515BF3" w:rsidP="00D63FC9">
      <w:pPr>
        <w:pStyle w:val="Podtitul"/>
      </w:pPr>
      <w:r>
        <w:t>Kritický pohled na studii a její publicistické interpretace</w:t>
      </w:r>
    </w:p>
    <w:p w:rsidR="00515BF3" w:rsidRPr="00D63FC9" w:rsidRDefault="00515BF3" w:rsidP="00D63FC9">
      <w:pPr>
        <w:pStyle w:val="Nadpis1"/>
        <w:rPr>
          <w:szCs w:val="20"/>
        </w:rPr>
      </w:pPr>
      <w:r w:rsidRPr="00D63FC9">
        <w:rPr>
          <w:szCs w:val="20"/>
        </w:rPr>
        <w:t>Úvod</w:t>
      </w:r>
    </w:p>
    <w:p w:rsidR="00402784" w:rsidRPr="00E867B1" w:rsidRDefault="00235252" w:rsidP="00B6426E">
      <w:pPr>
        <w:spacing w:line="240" w:lineRule="auto"/>
      </w:pPr>
      <w:r w:rsidRPr="00E867B1">
        <w:tab/>
      </w:r>
      <w:r w:rsidR="00FA2AB4" w:rsidRPr="00E867B1">
        <w:t>Studie, kterou jsem si vybral, zpracovává téma z k</w:t>
      </w:r>
      <w:r w:rsidR="00402784" w:rsidRPr="00E867B1">
        <w:t>ognitivní psychologie, obecně</w:t>
      </w:r>
      <w:r w:rsidR="00FA2AB4" w:rsidRPr="00E867B1">
        <w:t xml:space="preserve"> se zajímá o vz</w:t>
      </w:r>
      <w:r w:rsidR="000A4661" w:rsidRPr="00E867B1">
        <w:t>tah mezi kreativitou a naší schopností</w:t>
      </w:r>
      <w:r w:rsidR="00FA2AB4" w:rsidRPr="00E867B1">
        <w:t xml:space="preserve"> udržet pozornost.</w:t>
      </w:r>
      <w:r w:rsidR="00402784" w:rsidRPr="00E867B1">
        <w:t xml:space="preserve"> Konkrétně si</w:t>
      </w:r>
      <w:r w:rsidR="000A4661" w:rsidRPr="00E867B1">
        <w:t xml:space="preserve"> pak</w:t>
      </w:r>
      <w:r w:rsidR="00402784" w:rsidRPr="00E867B1">
        <w:t xml:space="preserve"> pokládá otázku, jaký vliv má intoxikace alkoholem na kreativní schopnosti. Autoři tedy vycházejí z teoretických koncepcí, jež vysvětlují </w:t>
      </w:r>
      <w:r w:rsidR="00B6426E">
        <w:t>možný</w:t>
      </w:r>
      <w:r w:rsidR="00692A53">
        <w:t xml:space="preserve"> pozitivní vliv</w:t>
      </w:r>
      <w:r w:rsidR="00402784" w:rsidRPr="00E867B1">
        <w:t xml:space="preserve"> alkoholu na kreativitu tvrz</w:t>
      </w:r>
      <w:r w:rsidR="0013218B" w:rsidRPr="00E867B1">
        <w:t>ením, že narušení a rozdrobení pozornosti umožň</w:t>
      </w:r>
      <w:r w:rsidR="00402784" w:rsidRPr="00E867B1">
        <w:t>uje</w:t>
      </w:r>
      <w:r w:rsidR="0013218B" w:rsidRPr="00E867B1">
        <w:t xml:space="preserve"> uvědomit si souvislosti, jež by jinak kognitivní schémata do pr</w:t>
      </w:r>
      <w:r w:rsidR="00D13763">
        <w:t>ocesu nevpustila</w:t>
      </w:r>
      <w:r w:rsidR="000A4661" w:rsidRPr="00E867B1">
        <w:t xml:space="preserve">. </w:t>
      </w:r>
      <w:r w:rsidRPr="00E867B1">
        <w:t>Nejdůležitější závislou proměnou byl test vzdálených asociací (RAT)</w:t>
      </w:r>
      <w:r w:rsidR="00B6426E">
        <w:t>, pro jehož řešení je kreativita podstatná</w:t>
      </w:r>
      <w:r w:rsidRPr="00E867B1">
        <w:t xml:space="preserve">. </w:t>
      </w:r>
      <w:r w:rsidR="00B6426E">
        <w:t>Další</w:t>
      </w:r>
      <w:r w:rsidR="003D6BDC" w:rsidRPr="00E867B1">
        <w:t xml:space="preserve"> měřenou proměnou b</w:t>
      </w:r>
      <w:r w:rsidR="00D63E45" w:rsidRPr="00E867B1">
        <w:t>yl samotný pocit ZO, zdali došly</w:t>
      </w:r>
      <w:r w:rsidR="003D6BDC" w:rsidRPr="00E867B1">
        <w:t xml:space="preserve"> k správnému řešení analyticky, či za pomoci vhledu</w:t>
      </w:r>
      <w:r w:rsidR="00D63E45" w:rsidRPr="00E867B1">
        <w:t>,</w:t>
      </w:r>
      <w:r w:rsidR="003D6BDC" w:rsidRPr="00E867B1">
        <w:t xml:space="preserve"> a to na sedmibodové stupnici.</w:t>
      </w:r>
      <w:r w:rsidR="00D320F0" w:rsidRPr="00E867B1">
        <w:t xml:space="preserve"> </w:t>
      </w:r>
      <w:r w:rsidRPr="00E867B1">
        <w:t>Nezávislou proměnou měla být hladina alkoholu okolo</w:t>
      </w:r>
      <w:r w:rsidR="00D320F0" w:rsidRPr="00E867B1">
        <w:t xml:space="preserve"> 0,7 promile alkoholu v krvi.</w:t>
      </w:r>
    </w:p>
    <w:p w:rsidR="00D320F0" w:rsidRPr="00E867B1" w:rsidRDefault="00D320F0" w:rsidP="00C11C47">
      <w:pPr>
        <w:spacing w:line="240" w:lineRule="auto"/>
        <w:rPr>
          <w:rFonts w:cs="AdvGulliv-R"/>
        </w:rPr>
      </w:pPr>
      <w:r w:rsidRPr="00E867B1">
        <w:tab/>
      </w:r>
      <w:r w:rsidR="001412D1" w:rsidRPr="00E867B1">
        <w:t>Test byl prováděn na vzorku 40 mužů, přičemž 20 ZO bylo intoxikováno</w:t>
      </w:r>
      <w:r w:rsidR="00692A53">
        <w:t xml:space="preserve">. </w:t>
      </w:r>
      <w:r w:rsidR="00D13763">
        <w:t>Před RAT testem proběhlo několik úkolů a to jak klamných, ta</w:t>
      </w:r>
      <w:r w:rsidR="008416A4">
        <w:t>k</w:t>
      </w:r>
      <w:r w:rsidR="00D13763">
        <w:t xml:space="preserve"> výzkumných. U intoxikované skupiny proběhl RAT při této hladině alkoholu v </w:t>
      </w:r>
      <w:proofErr w:type="gramStart"/>
      <w:r w:rsidR="00D13763">
        <w:t xml:space="preserve">krvi </w:t>
      </w:r>
      <w:r w:rsidR="00ED201D" w:rsidRPr="00E867B1">
        <w:rPr>
          <w:rFonts w:cs="AdvGulliv-R"/>
        </w:rPr>
        <w:t>(</w:t>
      </w:r>
      <w:r w:rsidR="00ED201D" w:rsidRPr="00E867B1">
        <w:rPr>
          <w:rFonts w:cs="AdvGulliv-I"/>
        </w:rPr>
        <w:t xml:space="preserve">M </w:t>
      </w:r>
      <w:r w:rsidR="00ED201D" w:rsidRPr="00E867B1">
        <w:rPr>
          <w:rFonts w:cs="AdvGulliv-R"/>
        </w:rPr>
        <w:t>= .075</w:t>
      </w:r>
      <w:proofErr w:type="gramEnd"/>
      <w:r w:rsidR="00ED201D" w:rsidRPr="00E867B1">
        <w:rPr>
          <w:rFonts w:cs="AdvGulliv-R"/>
        </w:rPr>
        <w:t xml:space="preserve">, </w:t>
      </w:r>
      <w:r w:rsidR="00ED201D" w:rsidRPr="00E867B1">
        <w:rPr>
          <w:rFonts w:cs="AdvGulliv-I"/>
        </w:rPr>
        <w:t xml:space="preserve">SD </w:t>
      </w:r>
      <w:r w:rsidR="00ED201D" w:rsidRPr="00E867B1">
        <w:rPr>
          <w:rFonts w:cs="AdvGulliv-R"/>
        </w:rPr>
        <w:t xml:space="preserve">= .008, </w:t>
      </w:r>
      <w:proofErr w:type="spellStart"/>
      <w:r w:rsidR="00ED201D" w:rsidRPr="00E867B1">
        <w:rPr>
          <w:rFonts w:cs="AdvGulliv-R"/>
        </w:rPr>
        <w:t>range</w:t>
      </w:r>
      <w:proofErr w:type="spellEnd"/>
      <w:r w:rsidR="00ED201D" w:rsidRPr="00E867B1">
        <w:rPr>
          <w:rFonts w:cs="AdvGulliv-R"/>
        </w:rPr>
        <w:t xml:space="preserve"> = .059–.091). </w:t>
      </w:r>
    </w:p>
    <w:p w:rsidR="00515BF3" w:rsidRDefault="00515BF3" w:rsidP="00D63FC9">
      <w:pPr>
        <w:pStyle w:val="Nadpis1"/>
      </w:pPr>
      <w:r>
        <w:t>Výsledky</w:t>
      </w:r>
      <w:r w:rsidR="00692A53">
        <w:tab/>
      </w:r>
    </w:p>
    <w:p w:rsidR="00ED201D" w:rsidRPr="00E867B1" w:rsidRDefault="00515BF3" w:rsidP="00C11C47">
      <w:pPr>
        <w:spacing w:line="240" w:lineRule="auto"/>
        <w:rPr>
          <w:rFonts w:cs="AdvGulliv-R"/>
        </w:rPr>
      </w:pPr>
      <w:r>
        <w:tab/>
        <w:t>Interpretovány byly</w:t>
      </w:r>
      <w:r w:rsidR="00692A53">
        <w:t xml:space="preserve"> nejprve</w:t>
      </w:r>
      <w:r w:rsidR="00ED201D" w:rsidRPr="00E867B1">
        <w:t xml:space="preserve"> rozdíly mezi ZO v ohodnocení postupu k správ</w:t>
      </w:r>
      <w:r w:rsidR="00F70EA9" w:rsidRPr="00E867B1">
        <w:t xml:space="preserve">nému řešení na sedmistupňové škále. Opilí participanti v průměru uváděli více intuitivní hodnocení cesty k řešení. </w:t>
      </w:r>
      <w:r w:rsidR="00F70EA9" w:rsidRPr="00E867B1">
        <w:rPr>
          <w:rFonts w:cs="AdvGulliv-R"/>
        </w:rPr>
        <w:t>(</w:t>
      </w:r>
      <w:r w:rsidR="00F70EA9" w:rsidRPr="00E867B1">
        <w:rPr>
          <w:rFonts w:cs="AdvGulliv-I"/>
        </w:rPr>
        <w:t xml:space="preserve">M </w:t>
      </w:r>
      <w:r w:rsidR="00F70EA9" w:rsidRPr="00E867B1">
        <w:rPr>
          <w:rFonts w:cs="AdvGulliv-R"/>
        </w:rPr>
        <w:t>= 3.98) oproti vzorku střízlivých (</w:t>
      </w:r>
      <w:r w:rsidR="00F70EA9" w:rsidRPr="00E867B1">
        <w:rPr>
          <w:rFonts w:cs="AdvGulliv-I"/>
        </w:rPr>
        <w:t xml:space="preserve">M </w:t>
      </w:r>
      <w:r w:rsidR="00F70EA9" w:rsidRPr="00E867B1">
        <w:rPr>
          <w:rFonts w:cs="AdvGulliv-R"/>
        </w:rPr>
        <w:t xml:space="preserve">= 3.35, </w:t>
      </w:r>
      <w:r w:rsidR="00F70EA9" w:rsidRPr="00E867B1">
        <w:rPr>
          <w:rFonts w:cs="AdvGulliv-I"/>
        </w:rPr>
        <w:t>t</w:t>
      </w:r>
      <w:r w:rsidR="00F70EA9" w:rsidRPr="00E867B1">
        <w:rPr>
          <w:rFonts w:cs="AdvGulliv-R"/>
        </w:rPr>
        <w:t xml:space="preserve">(38) = </w:t>
      </w:r>
      <w:proofErr w:type="gramStart"/>
      <w:r w:rsidR="00F70EA9" w:rsidRPr="00E867B1">
        <w:rPr>
          <w:rFonts w:cs="AdvGulliv-R"/>
        </w:rPr>
        <w:t xml:space="preserve">1.78, </w:t>
      </w:r>
      <w:r w:rsidR="00F70EA9" w:rsidRPr="00E867B1">
        <w:rPr>
          <w:rFonts w:cs="AdvGulliv-I"/>
        </w:rPr>
        <w:t xml:space="preserve">p </w:t>
      </w:r>
      <w:r w:rsidR="00F70EA9" w:rsidRPr="00E867B1">
        <w:rPr>
          <w:rFonts w:cs="AdvGulliv-R"/>
        </w:rPr>
        <w:t>&lt; .08</w:t>
      </w:r>
      <w:proofErr w:type="gramEnd"/>
      <w:r w:rsidR="00F70EA9" w:rsidRPr="00E867B1">
        <w:rPr>
          <w:rFonts w:cs="AdvGulliv-R"/>
        </w:rPr>
        <w:t>).</w:t>
      </w:r>
      <w:r w:rsidR="006C77A2" w:rsidRPr="00E867B1">
        <w:rPr>
          <w:rFonts w:cs="AdvGulliv-R"/>
        </w:rPr>
        <w:t xml:space="preserve"> </w:t>
      </w:r>
      <w:r w:rsidR="00CB3DF1" w:rsidRPr="00E867B1">
        <w:rPr>
          <w:rFonts w:cs="AdvGulliv-R"/>
        </w:rPr>
        <w:t>Autoři se vzhledem k nízké hladině statistické významnosti</w:t>
      </w:r>
      <w:r w:rsidR="00BF4C9C">
        <w:rPr>
          <w:rFonts w:cs="AdvGulliv-R"/>
        </w:rPr>
        <w:t xml:space="preserve"> rozhodli</w:t>
      </w:r>
      <w:r w:rsidR="00CB3DF1" w:rsidRPr="00E867B1">
        <w:rPr>
          <w:rFonts w:cs="AdvGulliv-R"/>
        </w:rPr>
        <w:t xml:space="preserve"> zpracovat data jinak a redukovali data </w:t>
      </w:r>
      <w:r w:rsidR="00D40D89" w:rsidRPr="00E867B1">
        <w:rPr>
          <w:rFonts w:cs="AdvGulliv-R"/>
        </w:rPr>
        <w:t>ze sedmistupňové škály na dvou (resp. 3), první tři stupně sj</w:t>
      </w:r>
      <w:r w:rsidR="00D40D89" w:rsidRPr="001736A6">
        <w:rPr>
          <w:rFonts w:cs="AdvGulliv-R"/>
        </w:rPr>
        <w:t>ednotili pod hlavičku analytické řešení, prostřední vynechali a zbylé tři ohodnotili jako řešen</w:t>
      </w:r>
      <w:r w:rsidR="00BF4C9C" w:rsidRPr="001736A6">
        <w:rPr>
          <w:rFonts w:cs="AdvGulliv-R"/>
        </w:rPr>
        <w:t xml:space="preserve">í intuitivní. </w:t>
      </w:r>
      <w:r w:rsidR="001736A6" w:rsidRPr="001736A6">
        <w:rPr>
          <w:rFonts w:cs="AdvGulliv-R"/>
        </w:rPr>
        <w:t>Toto řešení se mi zdá nevhodné, neboť autoři škálu, jež s</w:t>
      </w:r>
      <w:r w:rsidR="00BF4C9C" w:rsidRPr="001736A6">
        <w:rPr>
          <w:rFonts w:cs="AdvGulliv-R"/>
        </w:rPr>
        <w:t>e ZO zdála sy</w:t>
      </w:r>
      <w:r w:rsidR="00D40D89" w:rsidRPr="001736A6">
        <w:rPr>
          <w:rFonts w:cs="AdvGulliv-R"/>
        </w:rPr>
        <w:t>metrická, r</w:t>
      </w:r>
      <w:r w:rsidR="00BF4C9C" w:rsidRPr="001736A6">
        <w:rPr>
          <w:rFonts w:cs="AdvGulliv-R"/>
        </w:rPr>
        <w:t>ozdělil do tří skupin, jimž</w:t>
      </w:r>
      <w:r w:rsidR="00D40D89" w:rsidRPr="001736A6">
        <w:rPr>
          <w:rFonts w:cs="AdvGulliv-R"/>
        </w:rPr>
        <w:t xml:space="preserve"> nesymetricky přiřadil</w:t>
      </w:r>
      <w:r w:rsidR="00BF4C9C" w:rsidRPr="001736A6">
        <w:rPr>
          <w:rFonts w:cs="AdvGulliv-R"/>
        </w:rPr>
        <w:t>i</w:t>
      </w:r>
      <w:r w:rsidR="00D40D89" w:rsidRPr="001736A6">
        <w:rPr>
          <w:rFonts w:cs="AdvGulliv-R"/>
        </w:rPr>
        <w:t xml:space="preserve"> předchozí škálu.</w:t>
      </w:r>
      <w:r w:rsidR="00D40D89" w:rsidRPr="00E867B1">
        <w:rPr>
          <w:rFonts w:cs="AdvGulliv-R"/>
        </w:rPr>
        <w:t xml:space="preserve"> Takovéto zpracování však přineslo kýžený výsledek</w:t>
      </w:r>
      <w:r w:rsidR="00BF4C9C">
        <w:rPr>
          <w:rFonts w:cs="AdvGulliv-R"/>
        </w:rPr>
        <w:t>. Mezi skupinami</w:t>
      </w:r>
      <w:r w:rsidR="00BC47F5">
        <w:rPr>
          <w:rFonts w:cs="AdvGulliv-R"/>
        </w:rPr>
        <w:t xml:space="preserve"> nebyl nalezen signifi</w:t>
      </w:r>
      <w:r w:rsidR="00A95342">
        <w:rPr>
          <w:rFonts w:cs="AdvGulliv-R"/>
        </w:rPr>
        <w:t>k</w:t>
      </w:r>
      <w:r w:rsidR="00BC47F5">
        <w:rPr>
          <w:rFonts w:cs="AdvGulliv-R"/>
        </w:rPr>
        <w:t xml:space="preserve">antní rozdíl v počtu odpovědí, vnímaných </w:t>
      </w:r>
      <w:r w:rsidR="008416A4">
        <w:rPr>
          <w:rFonts w:cs="AdvGulliv-R"/>
        </w:rPr>
        <w:t>ZO jako analytické, avšak byl na</w:t>
      </w:r>
      <w:r w:rsidR="00BC47F5">
        <w:rPr>
          <w:rFonts w:cs="AdvGulliv-R"/>
        </w:rPr>
        <w:t>lezen v souladu s hypotézou u intuitivně cítěných řešení.</w:t>
      </w:r>
    </w:p>
    <w:p w:rsidR="00101F19" w:rsidRDefault="00C42945" w:rsidP="00C11C47">
      <w:pPr>
        <w:spacing w:line="240" w:lineRule="auto"/>
        <w:rPr>
          <w:rFonts w:cs="AdvGulliv-R"/>
        </w:rPr>
      </w:pPr>
      <w:r w:rsidRPr="00E867B1">
        <w:rPr>
          <w:rFonts w:cs="AdvGulliv-R"/>
        </w:rPr>
        <w:tab/>
        <w:t>Nejdůleži</w:t>
      </w:r>
      <w:r w:rsidR="00101F19">
        <w:rPr>
          <w:rFonts w:cs="AdvGulliv-R"/>
        </w:rPr>
        <w:t xml:space="preserve">tější proměnou studie byl </w:t>
      </w:r>
      <w:r w:rsidRPr="00E867B1">
        <w:rPr>
          <w:rFonts w:cs="AdvGulliv-R"/>
        </w:rPr>
        <w:t xml:space="preserve">počet vyřešených RAT úloh, zde byly v souladu s hypotézou naměřeny lepší průměrné výsledky u intoxikované </w:t>
      </w:r>
      <w:proofErr w:type="gramStart"/>
      <w:r w:rsidRPr="00E867B1">
        <w:rPr>
          <w:rFonts w:cs="AdvGulliv-R"/>
        </w:rPr>
        <w:t>skupiny (</w:t>
      </w:r>
      <w:r w:rsidRPr="00E867B1">
        <w:rPr>
          <w:rFonts w:cs="AdvGulliv-I"/>
        </w:rPr>
        <w:t xml:space="preserve">M </w:t>
      </w:r>
      <w:r w:rsidRPr="00E867B1">
        <w:rPr>
          <w:rFonts w:cs="AdvGulliv-R"/>
        </w:rPr>
        <w:t>= .58</w:t>
      </w:r>
      <w:proofErr w:type="gramEnd"/>
      <w:r w:rsidRPr="00E867B1">
        <w:rPr>
          <w:rFonts w:cs="AdvGulliv-R"/>
        </w:rPr>
        <w:t xml:space="preserve">, </w:t>
      </w:r>
      <w:r w:rsidRPr="00E867B1">
        <w:rPr>
          <w:rFonts w:cs="AdvGulliv-I"/>
        </w:rPr>
        <w:t xml:space="preserve">SD </w:t>
      </w:r>
      <w:r w:rsidRPr="00E867B1">
        <w:rPr>
          <w:rFonts w:cs="AdvGulliv-R"/>
        </w:rPr>
        <w:t>= .13), oproti skupině střízlivých (M</w:t>
      </w:r>
      <w:r w:rsidRPr="00E867B1">
        <w:rPr>
          <w:rFonts w:cs="AdvGulliv-I"/>
        </w:rPr>
        <w:t xml:space="preserve"> </w:t>
      </w:r>
      <w:r w:rsidRPr="00E867B1">
        <w:rPr>
          <w:rFonts w:cs="AdvGulliv-R"/>
        </w:rPr>
        <w:t xml:space="preserve">= .42, </w:t>
      </w:r>
      <w:r w:rsidRPr="00E867B1">
        <w:rPr>
          <w:rFonts w:cs="AdvGulliv-I"/>
        </w:rPr>
        <w:t xml:space="preserve">SD </w:t>
      </w:r>
      <w:r w:rsidRPr="00E867B1">
        <w:rPr>
          <w:rFonts w:cs="AdvGulliv-R"/>
        </w:rPr>
        <w:t xml:space="preserve">= .16), </w:t>
      </w:r>
      <w:r w:rsidRPr="00E867B1">
        <w:rPr>
          <w:rFonts w:cs="AdvGulliv-I"/>
        </w:rPr>
        <w:t>t</w:t>
      </w:r>
      <w:r w:rsidRPr="00E867B1">
        <w:rPr>
          <w:rFonts w:cs="AdvGulliv-R"/>
        </w:rPr>
        <w:t xml:space="preserve">(38) = 3.43, </w:t>
      </w:r>
      <w:r w:rsidRPr="00E867B1">
        <w:rPr>
          <w:rFonts w:cs="AdvGulliv-I"/>
        </w:rPr>
        <w:t xml:space="preserve">p </w:t>
      </w:r>
      <w:r w:rsidRPr="00E867B1">
        <w:rPr>
          <w:rFonts w:cs="AdvGulliv-R"/>
        </w:rPr>
        <w:t xml:space="preserve">= .001, </w:t>
      </w:r>
      <w:r w:rsidRPr="00E867B1">
        <w:rPr>
          <w:rFonts w:cs="AdvGulliv-I"/>
        </w:rPr>
        <w:t xml:space="preserve">d </w:t>
      </w:r>
      <w:r w:rsidRPr="00E867B1">
        <w:rPr>
          <w:rFonts w:cs="AdvGulliv-R"/>
        </w:rPr>
        <w:t>= 1.08.</w:t>
      </w:r>
      <w:r w:rsidR="00050D7F" w:rsidRPr="00E867B1">
        <w:rPr>
          <w:rFonts w:cs="AdvGulliv-R"/>
        </w:rPr>
        <w:t xml:space="preserve"> Sk</w:t>
      </w:r>
      <w:r w:rsidR="000170AC" w:rsidRPr="00E867B1">
        <w:rPr>
          <w:rFonts w:cs="AdvGulliv-R"/>
        </w:rPr>
        <w:t>upina intoxikovaných potřebovala</w:t>
      </w:r>
      <w:r w:rsidR="00050D7F" w:rsidRPr="00E867B1">
        <w:rPr>
          <w:rFonts w:cs="AdvGulliv-R"/>
        </w:rPr>
        <w:t xml:space="preserve"> k vyřešení úlohy </w:t>
      </w:r>
      <w:r w:rsidR="000170AC" w:rsidRPr="00E867B1">
        <w:rPr>
          <w:rFonts w:cs="AdvGulliv-R"/>
        </w:rPr>
        <w:t xml:space="preserve">také </w:t>
      </w:r>
      <w:r w:rsidR="00050D7F" w:rsidRPr="00E867B1">
        <w:rPr>
          <w:rFonts w:cs="AdvGulliv-R"/>
        </w:rPr>
        <w:t>kratší</w:t>
      </w:r>
      <w:r w:rsidR="000170AC" w:rsidRPr="00E867B1">
        <w:rPr>
          <w:rFonts w:cs="AdvGulliv-R"/>
        </w:rPr>
        <w:t xml:space="preserve"> čas (</w:t>
      </w:r>
      <w:r w:rsidR="000170AC" w:rsidRPr="00E867B1">
        <w:rPr>
          <w:rFonts w:cs="AdvGulliv-I"/>
        </w:rPr>
        <w:t xml:space="preserve">M </w:t>
      </w:r>
      <w:r w:rsidR="000170AC" w:rsidRPr="00E867B1">
        <w:rPr>
          <w:rFonts w:cs="AdvGulliv-R"/>
        </w:rPr>
        <w:t xml:space="preserve">= 11.54 s, </w:t>
      </w:r>
      <w:r w:rsidR="000170AC" w:rsidRPr="00E867B1">
        <w:rPr>
          <w:rFonts w:cs="AdvGulliv-I"/>
        </w:rPr>
        <w:t xml:space="preserve">SD </w:t>
      </w:r>
      <w:r w:rsidR="000170AC" w:rsidRPr="00E867B1">
        <w:rPr>
          <w:rFonts w:cs="AdvGulliv-R"/>
        </w:rPr>
        <w:t xml:space="preserve">= 3.75) </w:t>
      </w:r>
      <w:r w:rsidR="001736A6">
        <w:rPr>
          <w:rFonts w:cs="AdvGulliv-R"/>
        </w:rPr>
        <w:t>oproti střízlivý</w:t>
      </w:r>
      <w:r w:rsidR="000170AC" w:rsidRPr="00E867B1">
        <w:rPr>
          <w:rFonts w:cs="AdvGulliv-R"/>
        </w:rPr>
        <w:t>m (</w:t>
      </w:r>
      <w:r w:rsidR="000170AC" w:rsidRPr="00E867B1">
        <w:rPr>
          <w:rFonts w:cs="AdvGulliv-I"/>
        </w:rPr>
        <w:t xml:space="preserve">M </w:t>
      </w:r>
      <w:r w:rsidR="000170AC" w:rsidRPr="00E867B1">
        <w:rPr>
          <w:rFonts w:cs="AdvGulliv-R"/>
        </w:rPr>
        <w:t xml:space="preserve">= 15.24 s, </w:t>
      </w:r>
      <w:r w:rsidR="000170AC" w:rsidRPr="00E867B1">
        <w:rPr>
          <w:rFonts w:cs="AdvGulliv-I"/>
        </w:rPr>
        <w:t xml:space="preserve">SD </w:t>
      </w:r>
      <w:r w:rsidR="000170AC" w:rsidRPr="00E867B1">
        <w:rPr>
          <w:rFonts w:cs="AdvGulliv-R"/>
        </w:rPr>
        <w:t xml:space="preserve">= 5.57), </w:t>
      </w:r>
      <w:r w:rsidR="000170AC" w:rsidRPr="00E867B1">
        <w:rPr>
          <w:rFonts w:cs="AdvGulliv-I"/>
        </w:rPr>
        <w:t>t</w:t>
      </w:r>
      <w:r w:rsidR="000170AC" w:rsidRPr="00E867B1">
        <w:rPr>
          <w:rFonts w:cs="AdvGulliv-R"/>
        </w:rPr>
        <w:t xml:space="preserve">(38) = </w:t>
      </w:r>
      <w:proofErr w:type="gramStart"/>
      <w:r w:rsidR="000170AC" w:rsidRPr="00E867B1">
        <w:rPr>
          <w:rFonts w:cs="AdvGulliv-R"/>
        </w:rPr>
        <w:t xml:space="preserve">2.47, </w:t>
      </w:r>
      <w:r w:rsidR="000170AC" w:rsidRPr="00E867B1">
        <w:rPr>
          <w:rFonts w:cs="AdvGulliv-I"/>
        </w:rPr>
        <w:t xml:space="preserve">p </w:t>
      </w:r>
      <w:r w:rsidR="000170AC" w:rsidRPr="00E867B1">
        <w:rPr>
          <w:rFonts w:cs="AdvGulliv-R"/>
        </w:rPr>
        <w:t>= .02</w:t>
      </w:r>
      <w:proofErr w:type="gramEnd"/>
      <w:r w:rsidR="000170AC" w:rsidRPr="00E867B1">
        <w:rPr>
          <w:rFonts w:cs="AdvGulliv-R"/>
        </w:rPr>
        <w:t xml:space="preserve">, </w:t>
      </w:r>
      <w:r w:rsidR="000170AC" w:rsidRPr="00E867B1">
        <w:rPr>
          <w:rFonts w:cs="AdvGulliv-I"/>
        </w:rPr>
        <w:t xml:space="preserve">d </w:t>
      </w:r>
      <w:r w:rsidR="000170AC" w:rsidRPr="00E867B1">
        <w:rPr>
          <w:rFonts w:cs="AdvGulliv-R"/>
        </w:rPr>
        <w:t>= .78.</w:t>
      </w:r>
    </w:p>
    <w:p w:rsidR="00515BF3" w:rsidRDefault="00515BF3" w:rsidP="00D63FC9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Publicistické interpretace v ČTK a The </w:t>
      </w:r>
      <w:proofErr w:type="spellStart"/>
      <w:r>
        <w:rPr>
          <w:shd w:val="clear" w:color="auto" w:fill="FFFFFF"/>
        </w:rPr>
        <w:t>Telegraph</w:t>
      </w:r>
      <w:proofErr w:type="spellEnd"/>
    </w:p>
    <w:p w:rsidR="00206D4B" w:rsidRDefault="00515BF3" w:rsidP="00C11C47">
      <w:pPr>
        <w:spacing w:line="240" w:lineRule="auto"/>
      </w:pPr>
      <w:r>
        <w:rPr>
          <w:rFonts w:cs="Arial"/>
          <w:color w:val="000000"/>
          <w:shd w:val="clear" w:color="auto" w:fill="FFFFFF"/>
        </w:rPr>
        <w:tab/>
      </w:r>
      <w:r w:rsidR="008D5963" w:rsidRPr="00E867B1">
        <w:rPr>
          <w:rFonts w:cs="Arial"/>
          <w:color w:val="000000"/>
          <w:shd w:val="clear" w:color="auto" w:fill="FFFFFF"/>
        </w:rPr>
        <w:t>Článek v Čechách popularizovala ČTK, je</w:t>
      </w:r>
      <w:r w:rsidR="007F3152">
        <w:rPr>
          <w:rFonts w:cs="Arial"/>
          <w:color w:val="000000"/>
          <w:shd w:val="clear" w:color="auto" w:fill="FFFFFF"/>
        </w:rPr>
        <w:t>ž</w:t>
      </w:r>
      <w:r w:rsidR="008D5963" w:rsidRPr="00E867B1">
        <w:rPr>
          <w:rFonts w:cs="Arial"/>
          <w:color w:val="000000"/>
          <w:shd w:val="clear" w:color="auto" w:fill="FFFFFF"/>
        </w:rPr>
        <w:t xml:space="preserve"> </w:t>
      </w:r>
      <w:r w:rsidR="007F3152">
        <w:rPr>
          <w:rFonts w:cs="Arial"/>
          <w:color w:val="000000"/>
          <w:shd w:val="clear" w:color="auto" w:fill="FFFFFF"/>
        </w:rPr>
        <w:t xml:space="preserve">o něm </w:t>
      </w:r>
      <w:r w:rsidR="008D5963" w:rsidRPr="00E867B1">
        <w:rPr>
          <w:rFonts w:cs="Arial"/>
          <w:color w:val="000000"/>
          <w:shd w:val="clear" w:color="auto" w:fill="FFFFFF"/>
        </w:rPr>
        <w:t>zveřejnila</w:t>
      </w:r>
      <w:r w:rsidR="007F3152">
        <w:rPr>
          <w:rFonts w:cs="Arial"/>
          <w:color w:val="000000"/>
          <w:shd w:val="clear" w:color="auto" w:fill="FFFFFF"/>
        </w:rPr>
        <w:t xml:space="preserve"> zprávu</w:t>
      </w:r>
      <w:r w:rsidR="008D5963" w:rsidRPr="00E867B1">
        <w:rPr>
          <w:rFonts w:cs="Arial"/>
          <w:color w:val="000000"/>
          <w:shd w:val="clear" w:color="auto" w:fill="FFFFFF"/>
        </w:rPr>
        <w:t xml:space="preserve"> na svém zpravodajském serveru, odkud ji převzali např. lidovky.cz. </w:t>
      </w:r>
      <w:r w:rsidR="004B6356">
        <w:t xml:space="preserve">Jedná se o překlad, jež </w:t>
      </w:r>
      <w:r w:rsidR="001736A6">
        <w:t xml:space="preserve">je </w:t>
      </w:r>
      <w:r w:rsidR="004B6356">
        <w:t>však díky špatné interpretaci některých obratů ještě více zavádějící.</w:t>
      </w:r>
      <w:r w:rsidR="00B7679F">
        <w:t xml:space="preserve"> </w:t>
      </w:r>
      <w:r w:rsidR="000B2269" w:rsidRPr="00E867B1">
        <w:rPr>
          <w:rFonts w:cs="Arial"/>
          <w:color w:val="000000"/>
          <w:shd w:val="clear" w:color="auto" w:fill="FFFFFF"/>
        </w:rPr>
        <w:t>Článek vůbec nepopisuje základní teoretické informace</w:t>
      </w:r>
      <w:r w:rsidR="001736A6">
        <w:rPr>
          <w:rFonts w:cs="Arial"/>
          <w:color w:val="000000"/>
          <w:shd w:val="clear" w:color="auto" w:fill="FFFFFF"/>
        </w:rPr>
        <w:t>, jež by mohly</w:t>
      </w:r>
      <w:r w:rsidR="000B2269" w:rsidRPr="00E867B1">
        <w:rPr>
          <w:rFonts w:cs="Arial"/>
          <w:color w:val="000000"/>
          <w:shd w:val="clear" w:color="auto" w:fill="FFFFFF"/>
        </w:rPr>
        <w:t xml:space="preserve"> pomoci interpretovat zmíněné statistiky.</w:t>
      </w:r>
      <w:r w:rsidR="008D5963" w:rsidRPr="00E867B1">
        <w:rPr>
          <w:rFonts w:cs="Arial"/>
          <w:color w:val="000000"/>
          <w:shd w:val="clear" w:color="auto" w:fill="FFFFFF"/>
        </w:rPr>
        <w:t xml:space="preserve"> </w:t>
      </w:r>
      <w:r w:rsidR="000B2269" w:rsidRPr="00E867B1">
        <w:rPr>
          <w:rFonts w:cs="Arial"/>
          <w:color w:val="000000"/>
          <w:shd w:val="clear" w:color="auto" w:fill="FFFFFF"/>
        </w:rPr>
        <w:t>V člá</w:t>
      </w:r>
      <w:r w:rsidR="001736A6">
        <w:rPr>
          <w:rFonts w:cs="Arial"/>
          <w:color w:val="000000"/>
          <w:shd w:val="clear" w:color="auto" w:fill="FFFFFF"/>
        </w:rPr>
        <w:t xml:space="preserve">nku se totiž mluví pouze </w:t>
      </w:r>
      <w:r w:rsidR="000B2269" w:rsidRPr="00E867B1">
        <w:rPr>
          <w:rFonts w:cs="Arial"/>
          <w:color w:val="000000"/>
          <w:shd w:val="clear" w:color="auto" w:fill="FFFFFF"/>
        </w:rPr>
        <w:t>o zlepšení mysli a schopnosti řešit problémy,</w:t>
      </w:r>
      <w:r w:rsidR="00BE5996" w:rsidRPr="00E867B1">
        <w:rPr>
          <w:rFonts w:cs="Arial"/>
          <w:color w:val="000000"/>
          <w:shd w:val="clear" w:color="auto" w:fill="FFFFFF"/>
        </w:rPr>
        <w:t xml:space="preserve"> či </w:t>
      </w:r>
      <w:r w:rsidR="00B7679F">
        <w:rPr>
          <w:rFonts w:cs="Arial"/>
          <w:color w:val="000000"/>
          <w:shd w:val="clear" w:color="auto" w:fill="FFFFFF"/>
        </w:rPr>
        <w:t xml:space="preserve">dokonce </w:t>
      </w:r>
      <w:r w:rsidR="00BE5996" w:rsidRPr="00E867B1">
        <w:rPr>
          <w:rFonts w:cs="Arial"/>
          <w:color w:val="000000"/>
          <w:shd w:val="clear" w:color="auto" w:fill="FFFFFF"/>
        </w:rPr>
        <w:t>hádky,</w:t>
      </w:r>
      <w:r w:rsidR="000B2269" w:rsidRPr="00E867B1">
        <w:rPr>
          <w:rFonts w:cs="Arial"/>
          <w:color w:val="000000"/>
          <w:shd w:val="clear" w:color="auto" w:fill="FFFFFF"/>
        </w:rPr>
        <w:t xml:space="preserve"> což </w:t>
      </w:r>
      <w:r w:rsidR="00BE5996" w:rsidRPr="00E867B1">
        <w:rPr>
          <w:rFonts w:cs="Arial"/>
          <w:color w:val="000000"/>
          <w:shd w:val="clear" w:color="auto" w:fill="FFFFFF"/>
        </w:rPr>
        <w:t xml:space="preserve">zcela </w:t>
      </w:r>
      <w:r w:rsidR="00101F19">
        <w:rPr>
          <w:rFonts w:cs="Arial"/>
          <w:color w:val="000000"/>
          <w:shd w:val="clear" w:color="auto" w:fill="FFFFFF"/>
        </w:rPr>
        <w:t>neodpovídá původním článku</w:t>
      </w:r>
      <w:r w:rsidR="000B2269" w:rsidRPr="00E867B1">
        <w:rPr>
          <w:rFonts w:cs="Arial"/>
          <w:color w:val="000000"/>
          <w:shd w:val="clear" w:color="auto" w:fill="FFFFFF"/>
        </w:rPr>
        <w:t xml:space="preserve">, </w:t>
      </w:r>
      <w:r w:rsidR="00BE5996" w:rsidRPr="00E867B1">
        <w:rPr>
          <w:rFonts w:cs="Arial"/>
          <w:color w:val="000000"/>
          <w:shd w:val="clear" w:color="auto" w:fill="FFFFFF"/>
        </w:rPr>
        <w:t>kde o podobných věcech nepadlo ani slovo. Studie se zabývala po</w:t>
      </w:r>
      <w:r w:rsidR="004B6356">
        <w:rPr>
          <w:rFonts w:cs="Arial"/>
          <w:color w:val="000000"/>
          <w:shd w:val="clear" w:color="auto" w:fill="FFFFFF"/>
        </w:rPr>
        <w:t>u</w:t>
      </w:r>
      <w:r w:rsidR="00BE5996" w:rsidRPr="00E867B1">
        <w:rPr>
          <w:rFonts w:cs="Arial"/>
          <w:color w:val="000000"/>
          <w:shd w:val="clear" w:color="auto" w:fill="FFFFFF"/>
        </w:rPr>
        <w:t>ze</w:t>
      </w:r>
      <w:r w:rsidR="000B2269" w:rsidRPr="00E867B1">
        <w:rPr>
          <w:rFonts w:cs="Arial"/>
          <w:color w:val="000000"/>
          <w:shd w:val="clear" w:color="auto" w:fill="FFFFFF"/>
        </w:rPr>
        <w:t xml:space="preserve"> kreativitou, nemluvě o tom že měřil</w:t>
      </w:r>
      <w:r w:rsidR="00101F19">
        <w:rPr>
          <w:rFonts w:cs="Arial"/>
          <w:color w:val="000000"/>
          <w:shd w:val="clear" w:color="auto" w:fill="FFFFFF"/>
        </w:rPr>
        <w:t>a</w:t>
      </w:r>
      <w:r w:rsidR="000B2269" w:rsidRPr="00E867B1">
        <w:rPr>
          <w:rFonts w:cs="Arial"/>
          <w:color w:val="000000"/>
          <w:shd w:val="clear" w:color="auto" w:fill="FFFFFF"/>
        </w:rPr>
        <w:t xml:space="preserve"> pouze jeden její možný typ. Z článku by tedy mohl v extrémním případě </w:t>
      </w:r>
      <w:r w:rsidR="00B7679F">
        <w:rPr>
          <w:rFonts w:cs="Arial"/>
          <w:color w:val="000000"/>
          <w:shd w:val="clear" w:color="auto" w:fill="FFFFFF"/>
        </w:rPr>
        <w:t>někdo vydedukovat, že</w:t>
      </w:r>
      <w:r w:rsidR="000B2269" w:rsidRPr="00E867B1">
        <w:rPr>
          <w:rFonts w:cs="Arial"/>
          <w:color w:val="000000"/>
          <w:shd w:val="clear" w:color="auto" w:fill="FFFFFF"/>
        </w:rPr>
        <w:t xml:space="preserve"> řídit po </w:t>
      </w:r>
      <w:r w:rsidR="001736A6">
        <w:rPr>
          <w:rFonts w:cs="Arial"/>
          <w:color w:val="000000"/>
          <w:shd w:val="clear" w:color="auto" w:fill="FFFFFF"/>
        </w:rPr>
        <w:t>dvou pivech je lepší, neboť bude</w:t>
      </w:r>
      <w:r w:rsidR="000B2269" w:rsidRPr="00E867B1">
        <w:rPr>
          <w:rFonts w:cs="Arial"/>
          <w:color w:val="000000"/>
          <w:shd w:val="clear" w:color="auto" w:fill="FFFFFF"/>
        </w:rPr>
        <w:t xml:space="preserve"> lépe a</w:t>
      </w:r>
      <w:r w:rsidR="00101F19">
        <w:rPr>
          <w:rFonts w:cs="Arial"/>
          <w:color w:val="000000"/>
          <w:shd w:val="clear" w:color="auto" w:fill="FFFFFF"/>
        </w:rPr>
        <w:t xml:space="preserve"> rychleji řešit problémy, jež ho</w:t>
      </w:r>
      <w:r w:rsidR="000B2269" w:rsidRPr="00E867B1">
        <w:rPr>
          <w:rFonts w:cs="Arial"/>
          <w:color w:val="000000"/>
          <w:shd w:val="clear" w:color="auto" w:fill="FFFFFF"/>
        </w:rPr>
        <w:t xml:space="preserve"> na silnici potkají.</w:t>
      </w:r>
      <w:r w:rsidR="00206D4B">
        <w:rPr>
          <w:rFonts w:cs="Arial"/>
          <w:color w:val="000000"/>
          <w:shd w:val="clear" w:color="auto" w:fill="FFFFFF"/>
        </w:rPr>
        <w:t xml:space="preserve"> </w:t>
      </w:r>
      <w:r w:rsidR="00BE5996" w:rsidRPr="00E867B1">
        <w:t>Kro</w:t>
      </w:r>
      <w:r w:rsidR="00B7679F">
        <w:t>mě toho že autor článku nemluví o podstatě</w:t>
      </w:r>
      <w:r w:rsidR="00BE5996" w:rsidRPr="00E867B1">
        <w:t xml:space="preserve"> </w:t>
      </w:r>
      <w:r w:rsidR="00B7679F">
        <w:t>"hádanek a rébusů", nezmínil</w:t>
      </w:r>
      <w:r w:rsidR="00BE5996" w:rsidRPr="00E867B1">
        <w:t xml:space="preserve"> správně</w:t>
      </w:r>
      <w:r w:rsidR="00B7679F">
        <w:t xml:space="preserve"> ani</w:t>
      </w:r>
      <w:r w:rsidR="00BE5996" w:rsidRPr="00E867B1">
        <w:t xml:space="preserve"> mí</w:t>
      </w:r>
      <w:r w:rsidR="00B7679F">
        <w:t>ru opilosti, kterou stanovi</w:t>
      </w:r>
      <w:r w:rsidR="00101F19">
        <w:t>l na</w:t>
      </w:r>
      <w:r w:rsidR="00BE5996" w:rsidRPr="00E867B1">
        <w:t xml:space="preserve"> dvě podané pinty</w:t>
      </w:r>
      <w:r w:rsidR="00B7679F">
        <w:t>. V tomto je původní článek přesnější, neboť</w:t>
      </w:r>
      <w:r w:rsidR="00101F19">
        <w:t xml:space="preserve"> mluví o ekvivalentním</w:t>
      </w:r>
      <w:r w:rsidR="00B7679F">
        <w:t xml:space="preserve"> množství dvou pint.</w:t>
      </w:r>
    </w:p>
    <w:p w:rsidR="008D5963" w:rsidRDefault="00206D4B" w:rsidP="00D63FC9">
      <w:pPr>
        <w:spacing w:line="240" w:lineRule="auto"/>
        <w:rPr>
          <w:rFonts w:cs="Arial"/>
          <w:color w:val="000000"/>
          <w:shd w:val="clear" w:color="auto" w:fill="FFFFFF"/>
        </w:rPr>
      </w:pPr>
      <w:r>
        <w:tab/>
        <w:t xml:space="preserve"> A</w:t>
      </w:r>
      <w:r w:rsidR="00BE5996" w:rsidRPr="00E867B1">
        <w:t xml:space="preserve">utor </w:t>
      </w:r>
      <w:r w:rsidR="00BF4C9C">
        <w:t xml:space="preserve">z The </w:t>
      </w:r>
      <w:proofErr w:type="spellStart"/>
      <w:r w:rsidR="00BF4C9C">
        <w:t>T</w:t>
      </w:r>
      <w:r w:rsidR="00B7679F">
        <w:t>elegraph</w:t>
      </w:r>
      <w:proofErr w:type="spellEnd"/>
      <w:r>
        <w:t xml:space="preserve"> prezentoval zajímavou statistiku, kterou si vypočítal z průměrů uvedených ve studii.  Vyšlo mu, že intoxikovaní dosáhli</w:t>
      </w:r>
      <w:r w:rsidR="00BE5996" w:rsidRPr="00E867B1">
        <w:t xml:space="preserve"> o</w:t>
      </w:r>
      <w:r w:rsidR="008D5963" w:rsidRPr="00E867B1">
        <w:rPr>
          <w:rFonts w:cs="Arial"/>
          <w:color w:val="000000"/>
          <w:shd w:val="clear" w:color="auto" w:fill="FFFFFF"/>
        </w:rPr>
        <w:t xml:space="preserve"> 40 p</w:t>
      </w:r>
      <w:r>
        <w:rPr>
          <w:rFonts w:cs="Arial"/>
          <w:color w:val="000000"/>
          <w:shd w:val="clear" w:color="auto" w:fill="FFFFFF"/>
        </w:rPr>
        <w:t>rocent lepšího výsledku v počtu vyřešených úloh.</w:t>
      </w:r>
      <w:r w:rsidR="00692A53">
        <w:rPr>
          <w:rFonts w:cs="Arial"/>
          <w:color w:val="000000"/>
          <w:shd w:val="clear" w:color="auto" w:fill="FFFFFF"/>
        </w:rPr>
        <w:t xml:space="preserve"> Tato informace </w:t>
      </w:r>
      <w:r>
        <w:rPr>
          <w:rFonts w:cs="Arial"/>
          <w:color w:val="000000"/>
          <w:shd w:val="clear" w:color="auto" w:fill="FFFFFF"/>
        </w:rPr>
        <w:t>je spíše než zavádějící absolutně</w:t>
      </w:r>
      <w:r w:rsidR="00692A53">
        <w:rPr>
          <w:rFonts w:cs="Arial"/>
          <w:color w:val="000000"/>
          <w:shd w:val="clear" w:color="auto" w:fill="FFFFFF"/>
        </w:rPr>
        <w:t xml:space="preserve"> nesmyslná</w:t>
      </w:r>
      <w:r>
        <w:rPr>
          <w:rFonts w:cs="Arial"/>
          <w:color w:val="000000"/>
          <w:shd w:val="clear" w:color="auto" w:fill="FFFFFF"/>
        </w:rPr>
        <w:t>. Pokud jedna slepice snese 5 vajec a druhá 10, snese jedna o 100% více, či druhá o 50% méně?</w:t>
      </w:r>
      <w:r w:rsidR="00BE5996" w:rsidRPr="00E867B1">
        <w:rPr>
          <w:rFonts w:cs="Arial"/>
          <w:color w:val="000000"/>
          <w:shd w:val="clear" w:color="auto" w:fill="FFFFFF"/>
        </w:rPr>
        <w:t xml:space="preserve"> </w:t>
      </w:r>
      <w:r w:rsidR="00692A53">
        <w:rPr>
          <w:rFonts w:cs="Arial"/>
          <w:color w:val="000000"/>
          <w:shd w:val="clear" w:color="auto" w:fill="FFFFFF"/>
        </w:rPr>
        <w:t xml:space="preserve">V novinách rozhodně o 100% více. </w:t>
      </w:r>
      <w:r w:rsidR="00BE5996" w:rsidRPr="00E867B1">
        <w:rPr>
          <w:rFonts w:cs="Arial"/>
          <w:color w:val="000000"/>
          <w:shd w:val="clear" w:color="auto" w:fill="FFFFFF"/>
        </w:rPr>
        <w:t xml:space="preserve">Zajímavá je i </w:t>
      </w:r>
      <w:r w:rsidR="00692A53">
        <w:rPr>
          <w:rFonts w:cs="Arial"/>
          <w:color w:val="000000"/>
          <w:shd w:val="clear" w:color="auto" w:fill="FFFFFF"/>
        </w:rPr>
        <w:t>druhá</w:t>
      </w:r>
      <w:r w:rsidR="00BE5996" w:rsidRPr="00E867B1">
        <w:rPr>
          <w:rFonts w:cs="Arial"/>
          <w:color w:val="000000"/>
          <w:shd w:val="clear" w:color="auto" w:fill="FFFFFF"/>
        </w:rPr>
        <w:t xml:space="preserve"> statistika, která v původní studi</w:t>
      </w:r>
      <w:r w:rsidR="00E867B1" w:rsidRPr="00E867B1">
        <w:rPr>
          <w:rFonts w:cs="Arial"/>
          <w:color w:val="000000"/>
          <w:shd w:val="clear" w:color="auto" w:fill="FFFFFF"/>
        </w:rPr>
        <w:t>i</w:t>
      </w:r>
      <w:r w:rsidR="00BE5996" w:rsidRPr="00E867B1">
        <w:rPr>
          <w:rFonts w:cs="Arial"/>
          <w:color w:val="000000"/>
          <w:shd w:val="clear" w:color="auto" w:fill="FFFFFF"/>
        </w:rPr>
        <w:t xml:space="preserve"> hrála roli vedlejšího produktu a zajímavosti</w:t>
      </w:r>
      <w:r w:rsidR="00E867B1" w:rsidRPr="00E867B1">
        <w:rPr>
          <w:rFonts w:cs="Arial"/>
          <w:color w:val="000000"/>
          <w:shd w:val="clear" w:color="auto" w:fill="FFFFFF"/>
        </w:rPr>
        <w:t>, v článku však tvořila hlavní pilíř.</w:t>
      </w:r>
      <w:r w:rsidR="00515BF3">
        <w:rPr>
          <w:rFonts w:cs="Arial"/>
          <w:color w:val="000000"/>
          <w:shd w:val="clear" w:color="auto" w:fill="FFFFFF"/>
        </w:rPr>
        <w:t xml:space="preserve"> Autor</w:t>
      </w:r>
      <w:r w:rsidR="00BE5996" w:rsidRPr="00E867B1">
        <w:rPr>
          <w:rFonts w:cs="Arial"/>
          <w:color w:val="000000"/>
          <w:shd w:val="clear" w:color="auto" w:fill="FFFFFF"/>
        </w:rPr>
        <w:t xml:space="preserve"> informaci o průměrných časech</w:t>
      </w:r>
      <w:r w:rsidR="00515BF3">
        <w:rPr>
          <w:rFonts w:cs="Arial"/>
          <w:color w:val="000000"/>
          <w:shd w:val="clear" w:color="auto" w:fill="FFFFFF"/>
        </w:rPr>
        <w:t xml:space="preserve"> docela</w:t>
      </w:r>
      <w:r w:rsidR="00E867B1" w:rsidRPr="00E867B1">
        <w:rPr>
          <w:rFonts w:cs="Arial"/>
          <w:color w:val="000000"/>
          <w:shd w:val="clear" w:color="auto" w:fill="FFFFFF"/>
        </w:rPr>
        <w:t xml:space="preserve"> podivně zaokrouhlil na </w:t>
      </w:r>
      <w:r w:rsidR="008D5963" w:rsidRPr="00E867B1">
        <w:rPr>
          <w:rFonts w:cs="Arial"/>
          <w:color w:val="000000"/>
          <w:shd w:val="clear" w:color="auto" w:fill="FFFFFF"/>
        </w:rPr>
        <w:t>12 vteřin</w:t>
      </w:r>
      <w:r w:rsidR="00E867B1" w:rsidRPr="00E867B1">
        <w:rPr>
          <w:rFonts w:cs="Arial"/>
          <w:color w:val="000000"/>
          <w:shd w:val="clear" w:color="auto" w:fill="FFFFFF"/>
        </w:rPr>
        <w:t xml:space="preserve"> u střízlivých a</w:t>
      </w:r>
      <w:r w:rsidR="008D5963" w:rsidRPr="00E867B1">
        <w:rPr>
          <w:rFonts w:cs="Arial"/>
          <w:color w:val="000000"/>
          <w:shd w:val="clear" w:color="auto" w:fill="FFFFFF"/>
        </w:rPr>
        <w:t xml:space="preserve"> 15,5 vteřiny</w:t>
      </w:r>
      <w:r w:rsidR="00E867B1" w:rsidRPr="00E867B1">
        <w:rPr>
          <w:rFonts w:cs="Arial"/>
          <w:color w:val="000000"/>
          <w:shd w:val="clear" w:color="auto" w:fill="FFFFFF"/>
        </w:rPr>
        <w:t xml:space="preserve"> u opilých ZO. Zda ho k takovémuto nematematickému kroku dovedla negramotnost či úmysl je v pods</w:t>
      </w:r>
      <w:r w:rsidR="00515BF3">
        <w:rPr>
          <w:rFonts w:cs="Arial"/>
          <w:color w:val="000000"/>
          <w:shd w:val="clear" w:color="auto" w:fill="FFFFFF"/>
        </w:rPr>
        <w:t>tatě jedno, neboť obě hodn</w:t>
      </w:r>
      <w:r w:rsidR="001736A6">
        <w:rPr>
          <w:rFonts w:cs="Arial"/>
          <w:color w:val="000000"/>
          <w:shd w:val="clear" w:color="auto" w:fill="FFFFFF"/>
        </w:rPr>
        <w:t>ot</w:t>
      </w:r>
      <w:r w:rsidR="00515BF3">
        <w:rPr>
          <w:rFonts w:cs="Arial"/>
          <w:color w:val="000000"/>
          <w:shd w:val="clear" w:color="auto" w:fill="FFFFFF"/>
        </w:rPr>
        <w:t>y byly</w:t>
      </w:r>
      <w:r w:rsidR="001736A6">
        <w:rPr>
          <w:rFonts w:cs="Arial"/>
          <w:color w:val="000000"/>
          <w:shd w:val="clear" w:color="auto" w:fill="FFFFFF"/>
        </w:rPr>
        <w:t xml:space="preserve"> vydávány jako </w:t>
      </w:r>
      <w:r w:rsidR="00692A53">
        <w:rPr>
          <w:rFonts w:cs="Arial"/>
          <w:color w:val="000000"/>
          <w:shd w:val="clear" w:color="auto" w:fill="FFFFFF"/>
        </w:rPr>
        <w:t>výsledek úplně odlišné proměnné</w:t>
      </w:r>
      <w:r w:rsidR="00E867B1" w:rsidRPr="00E867B1">
        <w:rPr>
          <w:rFonts w:cs="Arial"/>
          <w:color w:val="000000"/>
          <w:shd w:val="clear" w:color="auto" w:fill="FFFFFF"/>
        </w:rPr>
        <w:t>.</w:t>
      </w:r>
      <w:r w:rsidR="0083401E">
        <w:rPr>
          <w:rFonts w:cs="Arial"/>
          <w:color w:val="000000"/>
          <w:shd w:val="clear" w:color="auto" w:fill="FFFFFF"/>
        </w:rPr>
        <w:t xml:space="preserve"> </w:t>
      </w:r>
      <w:r w:rsidR="00515BF3">
        <w:rPr>
          <w:rFonts w:cs="Arial"/>
          <w:color w:val="000000"/>
          <w:shd w:val="clear" w:color="auto" w:fill="FFFFFF"/>
        </w:rPr>
        <w:t xml:space="preserve"> </w:t>
      </w:r>
      <w:r w:rsidR="0083401E">
        <w:rPr>
          <w:rFonts w:cs="Arial"/>
          <w:color w:val="000000"/>
          <w:shd w:val="clear" w:color="auto" w:fill="FFFFFF"/>
        </w:rPr>
        <w:t>Autor</w:t>
      </w:r>
      <w:r w:rsidR="00515BF3">
        <w:rPr>
          <w:rFonts w:cs="Arial"/>
          <w:color w:val="000000"/>
          <w:shd w:val="clear" w:color="auto" w:fill="FFFFFF"/>
        </w:rPr>
        <w:t xml:space="preserve"> navíc</w:t>
      </w:r>
      <w:r w:rsidR="00692A53">
        <w:rPr>
          <w:rFonts w:cs="Arial"/>
          <w:color w:val="000000"/>
          <w:shd w:val="clear" w:color="auto" w:fill="FFFFFF"/>
        </w:rPr>
        <w:t xml:space="preserve"> vůbec nezmínil </w:t>
      </w:r>
      <w:proofErr w:type="gramStart"/>
      <w:r w:rsidR="00692A53">
        <w:rPr>
          <w:rFonts w:cs="Arial"/>
          <w:color w:val="000000"/>
          <w:shd w:val="clear" w:color="auto" w:fill="FFFFFF"/>
        </w:rPr>
        <w:t>test</w:t>
      </w:r>
      <w:proofErr w:type="gramEnd"/>
      <w:r w:rsidR="00692A53">
        <w:rPr>
          <w:rFonts w:cs="Arial"/>
          <w:color w:val="000000"/>
          <w:shd w:val="clear" w:color="auto" w:fill="FFFFFF"/>
        </w:rPr>
        <w:t>,</w:t>
      </w:r>
      <w:r w:rsidR="0083401E">
        <w:rPr>
          <w:rFonts w:cs="Arial"/>
          <w:color w:val="000000"/>
          <w:shd w:val="clear" w:color="auto" w:fill="FFFFFF"/>
        </w:rPr>
        <w:t xml:space="preserve"> jež byl </w:t>
      </w:r>
      <w:r w:rsidR="00515BF3">
        <w:rPr>
          <w:rFonts w:cs="Arial"/>
          <w:color w:val="000000"/>
          <w:shd w:val="clear" w:color="auto" w:fill="FFFFFF"/>
        </w:rPr>
        <w:t xml:space="preserve">také </w:t>
      </w:r>
      <w:r w:rsidR="0083401E">
        <w:rPr>
          <w:rFonts w:cs="Arial"/>
          <w:color w:val="000000"/>
          <w:shd w:val="clear" w:color="auto" w:fill="FFFFFF"/>
        </w:rPr>
        <w:t xml:space="preserve">součástí </w:t>
      </w:r>
      <w:proofErr w:type="gramStart"/>
      <w:r w:rsidR="0083401E">
        <w:rPr>
          <w:rFonts w:cs="Arial"/>
          <w:color w:val="000000"/>
          <w:shd w:val="clear" w:color="auto" w:fill="FFFFFF"/>
        </w:rPr>
        <w:t>studie</w:t>
      </w:r>
      <w:r w:rsidR="001736A6">
        <w:rPr>
          <w:rFonts w:cs="Arial"/>
          <w:color w:val="000000"/>
          <w:shd w:val="clear" w:color="auto" w:fill="FFFFFF"/>
        </w:rPr>
        <w:t>,</w:t>
      </w:r>
      <w:r w:rsidR="0083401E">
        <w:rPr>
          <w:rFonts w:cs="Arial"/>
          <w:color w:val="000000"/>
          <w:shd w:val="clear" w:color="auto" w:fill="FFFFFF"/>
        </w:rPr>
        <w:t xml:space="preserve"> a byl</w:t>
      </w:r>
      <w:proofErr w:type="gramEnd"/>
      <w:r w:rsidR="0083401E">
        <w:rPr>
          <w:rFonts w:cs="Arial"/>
          <w:color w:val="000000"/>
          <w:shd w:val="clear" w:color="auto" w:fill="FFFFFF"/>
        </w:rPr>
        <w:t xml:space="preserve"> zaměřen na měření pracovní kapacity. Ten dopadl lépe střízliv</w:t>
      </w:r>
      <w:r w:rsidR="00D13763">
        <w:rPr>
          <w:rFonts w:cs="Arial"/>
          <w:color w:val="000000"/>
          <w:shd w:val="clear" w:color="auto" w:fill="FFFFFF"/>
        </w:rPr>
        <w:t>ým, což neodporovalo hypotéze studie, avšak novinový článek by se pak musel vyvarovat tak tragickému generalizování</w:t>
      </w:r>
      <w:r w:rsidR="001736A6">
        <w:rPr>
          <w:rFonts w:cs="Arial"/>
          <w:color w:val="000000"/>
          <w:shd w:val="clear" w:color="auto" w:fill="FFFFFF"/>
        </w:rPr>
        <w:t xml:space="preserve">, </w:t>
      </w:r>
      <w:r w:rsidR="00D13763">
        <w:rPr>
          <w:rFonts w:cs="Arial"/>
          <w:color w:val="000000"/>
          <w:shd w:val="clear" w:color="auto" w:fill="FFFFFF"/>
        </w:rPr>
        <w:t>a jít ale</w:t>
      </w:r>
      <w:r w:rsidR="00692A53">
        <w:rPr>
          <w:rFonts w:cs="Arial"/>
          <w:color w:val="000000"/>
          <w:shd w:val="clear" w:color="auto" w:fill="FFFFFF"/>
        </w:rPr>
        <w:t>s</w:t>
      </w:r>
      <w:r w:rsidR="00D13763">
        <w:rPr>
          <w:rFonts w:cs="Arial"/>
          <w:color w:val="000000"/>
          <w:shd w:val="clear" w:color="auto" w:fill="FFFFFF"/>
        </w:rPr>
        <w:t>poň minimálně do hloubky.</w:t>
      </w:r>
    </w:p>
    <w:p w:rsidR="00D63FC9" w:rsidRDefault="00D63FC9" w:rsidP="006533C5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Závěr</w:t>
      </w:r>
    </w:p>
    <w:p w:rsidR="00D63FC9" w:rsidRDefault="00D63FC9" w:rsidP="00D63FC9">
      <w:pPr>
        <w:spacing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  <w:t xml:space="preserve">Již samotná studie, jež byla </w:t>
      </w:r>
      <w:r w:rsidR="006533C5">
        <w:rPr>
          <w:rFonts w:cs="Arial"/>
          <w:color w:val="000000"/>
          <w:shd w:val="clear" w:color="auto" w:fill="FFFFFF"/>
        </w:rPr>
        <w:t xml:space="preserve">dle mého pochopení, </w:t>
      </w:r>
      <w:r>
        <w:rPr>
          <w:rFonts w:cs="Arial"/>
          <w:color w:val="000000"/>
          <w:shd w:val="clear" w:color="auto" w:fill="FFFFFF"/>
        </w:rPr>
        <w:t>aplikováním nové hypotézy</w:t>
      </w:r>
      <w:r w:rsidR="006533C5">
        <w:rPr>
          <w:rFonts w:cs="Arial"/>
          <w:color w:val="000000"/>
          <w:shd w:val="clear" w:color="auto" w:fill="FFFFFF"/>
        </w:rPr>
        <w:t xml:space="preserve"> na 18 let stará data, ve mne nevyvolala dostatek důvěry. Zob</w:t>
      </w:r>
      <w:r w:rsidR="00DC2057">
        <w:rPr>
          <w:rFonts w:cs="Arial"/>
          <w:color w:val="000000"/>
          <w:shd w:val="clear" w:color="auto" w:fill="FFFFFF"/>
        </w:rPr>
        <w:t>razení dat či popisných statisti</w:t>
      </w:r>
      <w:r w:rsidR="006533C5">
        <w:rPr>
          <w:rFonts w:cs="Arial"/>
          <w:color w:val="000000"/>
          <w:shd w:val="clear" w:color="auto" w:fill="FFFFFF"/>
        </w:rPr>
        <w:t>k ch</w:t>
      </w:r>
      <w:r w:rsidR="00DC2057">
        <w:rPr>
          <w:rFonts w:cs="Arial"/>
          <w:color w:val="000000"/>
          <w:shd w:val="clear" w:color="auto" w:fill="FFFFFF"/>
        </w:rPr>
        <w:t>y</w:t>
      </w:r>
      <w:r w:rsidR="006533C5">
        <w:rPr>
          <w:rFonts w:cs="Arial"/>
          <w:color w:val="000000"/>
          <w:shd w:val="clear" w:color="auto" w:fill="FFFFFF"/>
        </w:rPr>
        <w:t>bělo, nebo se z nich nedalo mnoho vyčíst. Mimo ně byl člověk odkázán na průměry a autory spočítané hladiny významnosti. Interpretace této studie v médiích však byla otřesná. Vzhledem k tomu, že noviny</w:t>
      </w:r>
      <w:r w:rsidR="001736A6">
        <w:rPr>
          <w:rFonts w:cs="Arial"/>
          <w:color w:val="000000"/>
          <w:shd w:val="clear" w:color="auto" w:fill="FFFFFF"/>
        </w:rPr>
        <w:t xml:space="preserve"> dokázaly</w:t>
      </w:r>
      <w:r w:rsidR="006533C5">
        <w:rPr>
          <w:rFonts w:cs="Arial"/>
          <w:color w:val="000000"/>
          <w:shd w:val="clear" w:color="auto" w:fill="FFFFFF"/>
        </w:rPr>
        <w:t xml:space="preserve"> absolutně změnit </w:t>
      </w:r>
      <w:r w:rsidR="001736A6">
        <w:rPr>
          <w:rFonts w:cs="Arial"/>
          <w:color w:val="000000"/>
          <w:shd w:val="clear" w:color="auto" w:fill="FFFFFF"/>
        </w:rPr>
        <w:t>význam teoretické části, mne</w:t>
      </w:r>
      <w:r w:rsidR="006533C5">
        <w:rPr>
          <w:rFonts w:cs="Arial"/>
          <w:color w:val="000000"/>
          <w:shd w:val="clear" w:color="auto" w:fill="FFFFFF"/>
        </w:rPr>
        <w:t xml:space="preserve"> už ani neděsilo více než volné nakládání s hodnotami, natož </w:t>
      </w:r>
      <w:r w:rsidR="001736A6">
        <w:rPr>
          <w:rFonts w:cs="Arial"/>
          <w:color w:val="000000"/>
          <w:shd w:val="clear" w:color="auto" w:fill="FFFFFF"/>
        </w:rPr>
        <w:t xml:space="preserve">pak </w:t>
      </w:r>
      <w:r w:rsidR="006533C5">
        <w:rPr>
          <w:rFonts w:cs="Arial"/>
          <w:color w:val="000000"/>
          <w:shd w:val="clear" w:color="auto" w:fill="FFFFFF"/>
        </w:rPr>
        <w:t>jejich nesmyslná interpretace.</w:t>
      </w:r>
    </w:p>
    <w:p w:rsidR="006533C5" w:rsidRDefault="006533C5" w:rsidP="006533C5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Literatura</w:t>
      </w:r>
    </w:p>
    <w:p w:rsidR="006533C5" w:rsidRPr="005D3310" w:rsidRDefault="00B6426E" w:rsidP="005D3310">
      <w:pPr>
        <w:spacing w:line="240" w:lineRule="auto"/>
        <w:rPr>
          <w:rFonts w:cs="AdvGulliv-R"/>
          <w:color w:val="000000"/>
        </w:rPr>
      </w:pPr>
      <w:proofErr w:type="spellStart"/>
      <w:r w:rsidRPr="005D3310">
        <w:rPr>
          <w:rFonts w:cs="AdvGulliv-R"/>
          <w:color w:val="000000"/>
        </w:rPr>
        <w:t>Jarosz</w:t>
      </w:r>
      <w:proofErr w:type="spellEnd"/>
      <w:r w:rsidR="005D3310" w:rsidRPr="005D3310">
        <w:rPr>
          <w:rFonts w:cs="AdvGulliv-R"/>
          <w:color w:val="000000"/>
        </w:rPr>
        <w:t xml:space="preserve">, </w:t>
      </w:r>
      <w:proofErr w:type="gramStart"/>
      <w:r w:rsidR="005D3310" w:rsidRPr="005D3310">
        <w:rPr>
          <w:rFonts w:cs="AdvGulliv-R"/>
          <w:color w:val="000000"/>
        </w:rPr>
        <w:t xml:space="preserve">A.F., </w:t>
      </w:r>
      <w:proofErr w:type="spellStart"/>
      <w:r w:rsidR="005D3310" w:rsidRPr="005D3310">
        <w:rPr>
          <w:rFonts w:cs="AdvGulliv-R"/>
          <w:color w:val="000000"/>
        </w:rPr>
        <w:t>Colflesh</w:t>
      </w:r>
      <w:proofErr w:type="spellEnd"/>
      <w:proofErr w:type="gramEnd"/>
      <w:r w:rsidR="005D3310" w:rsidRPr="005D3310">
        <w:rPr>
          <w:rFonts w:cs="AdvGulliv-R"/>
          <w:color w:val="000000"/>
        </w:rPr>
        <w:t>, G.J.H.,</w:t>
      </w:r>
      <w:r w:rsidRPr="005D3310">
        <w:rPr>
          <w:rFonts w:cs="AdvGulliv-R"/>
          <w:color w:val="000000"/>
        </w:rPr>
        <w:t xml:space="preserve"> </w:t>
      </w:r>
      <w:proofErr w:type="spellStart"/>
      <w:r w:rsidRPr="005D3310">
        <w:rPr>
          <w:rFonts w:cs="AdvGulliv-R"/>
          <w:color w:val="000000"/>
        </w:rPr>
        <w:t>Wiley</w:t>
      </w:r>
      <w:proofErr w:type="spellEnd"/>
      <w:r w:rsidR="005D3310" w:rsidRPr="005D3310">
        <w:rPr>
          <w:rFonts w:cs="AdvGulliv-R"/>
          <w:color w:val="000000"/>
        </w:rPr>
        <w:t xml:space="preserve">, J. </w:t>
      </w:r>
      <w:proofErr w:type="spellStart"/>
      <w:r w:rsidR="005D3310" w:rsidRPr="005D3310">
        <w:t>Uncorking</w:t>
      </w:r>
      <w:proofErr w:type="spellEnd"/>
      <w:r w:rsidR="005D3310" w:rsidRPr="005D3310">
        <w:t xml:space="preserve"> </w:t>
      </w:r>
      <w:proofErr w:type="spellStart"/>
      <w:r w:rsidR="005D3310" w:rsidRPr="005D3310">
        <w:t>the</w:t>
      </w:r>
      <w:proofErr w:type="spellEnd"/>
      <w:r w:rsidR="005D3310" w:rsidRPr="005D3310">
        <w:t xml:space="preserve"> </w:t>
      </w:r>
      <w:proofErr w:type="spellStart"/>
      <w:r w:rsidR="005D3310" w:rsidRPr="005D3310">
        <w:t>muse</w:t>
      </w:r>
      <w:proofErr w:type="spellEnd"/>
      <w:r w:rsidR="005D3310" w:rsidRPr="005D3310">
        <w:t xml:space="preserve">: </w:t>
      </w:r>
      <w:proofErr w:type="spellStart"/>
      <w:r w:rsidR="005D3310" w:rsidRPr="005D3310">
        <w:t>Alcohol</w:t>
      </w:r>
      <w:proofErr w:type="spellEnd"/>
      <w:r w:rsidR="005D3310" w:rsidRPr="005D3310">
        <w:t xml:space="preserve"> </w:t>
      </w:r>
      <w:proofErr w:type="spellStart"/>
      <w:r w:rsidR="005D3310" w:rsidRPr="005D3310">
        <w:t>intoxication</w:t>
      </w:r>
      <w:proofErr w:type="spellEnd"/>
      <w:r w:rsidR="005D3310" w:rsidRPr="005D3310">
        <w:t xml:space="preserve"> </w:t>
      </w:r>
      <w:proofErr w:type="spellStart"/>
      <w:r w:rsidR="005D3310" w:rsidRPr="005D3310">
        <w:t>facilitates</w:t>
      </w:r>
      <w:proofErr w:type="spellEnd"/>
      <w:r w:rsidR="005D3310" w:rsidRPr="005D3310">
        <w:t xml:space="preserve"> </w:t>
      </w:r>
      <w:proofErr w:type="spellStart"/>
      <w:r w:rsidR="005D3310" w:rsidRPr="005D3310">
        <w:t>creative</w:t>
      </w:r>
      <w:proofErr w:type="spellEnd"/>
      <w:r w:rsidR="005D3310" w:rsidRPr="005D3310">
        <w:t xml:space="preserve"> </w:t>
      </w:r>
      <w:proofErr w:type="spellStart"/>
      <w:r w:rsidR="005D3310" w:rsidRPr="005D3310">
        <w:t>problem</w:t>
      </w:r>
      <w:proofErr w:type="spellEnd"/>
      <w:r w:rsidR="005D3310" w:rsidRPr="005D3310">
        <w:t xml:space="preserve"> </w:t>
      </w:r>
      <w:proofErr w:type="spellStart"/>
      <w:r w:rsidR="005D3310" w:rsidRPr="005D3310">
        <w:t>solving</w:t>
      </w:r>
      <w:proofErr w:type="spellEnd"/>
      <w:r w:rsidR="005D3310" w:rsidRPr="005D3310">
        <w:t xml:space="preserve">. </w:t>
      </w:r>
      <w:proofErr w:type="spellStart"/>
      <w:r w:rsidR="005D3310" w:rsidRPr="005D3310">
        <w:rPr>
          <w:i/>
          <w:iCs/>
        </w:rPr>
        <w:t>Consciousness</w:t>
      </w:r>
      <w:proofErr w:type="spellEnd"/>
      <w:r w:rsidR="005D3310" w:rsidRPr="005D3310">
        <w:rPr>
          <w:i/>
          <w:iCs/>
        </w:rPr>
        <w:t xml:space="preserve"> and </w:t>
      </w:r>
      <w:proofErr w:type="spellStart"/>
      <w:r w:rsidR="005D3310" w:rsidRPr="005D3310">
        <w:rPr>
          <w:i/>
          <w:iCs/>
        </w:rPr>
        <w:t>Cognition</w:t>
      </w:r>
      <w:proofErr w:type="spellEnd"/>
      <w:r w:rsidR="005D3310" w:rsidRPr="005D3310">
        <w:rPr>
          <w:i/>
          <w:iCs/>
        </w:rPr>
        <w:t>, 21,  487–493.</w:t>
      </w:r>
    </w:p>
    <w:p w:rsidR="002A5509" w:rsidRPr="005D3310" w:rsidRDefault="005D3310" w:rsidP="005D3310">
      <w:pPr>
        <w:spacing w:line="240" w:lineRule="auto"/>
      </w:pPr>
      <w:r w:rsidRPr="005D3310">
        <w:t xml:space="preserve">ČTK. (2012). </w:t>
      </w:r>
      <w:r w:rsidRPr="005D3310">
        <w:rPr>
          <w:i/>
          <w:iCs/>
        </w:rPr>
        <w:t xml:space="preserve">Trocha alkoholu bystří mysl, tvrdí americká studie. </w:t>
      </w:r>
      <w:r w:rsidRPr="005D3310">
        <w:t xml:space="preserve">Staženo dne </w:t>
      </w:r>
      <w:proofErr w:type="gramStart"/>
      <w:r w:rsidRPr="005D3310">
        <w:t>26.4.2012</w:t>
      </w:r>
      <w:proofErr w:type="gramEnd"/>
      <w:r w:rsidRPr="005D3310">
        <w:t xml:space="preserve"> z </w:t>
      </w:r>
      <w:hyperlink r:id="rId5" w:history="1">
        <w:r w:rsidR="002A5509" w:rsidRPr="005D3310">
          <w:rPr>
            <w:rStyle w:val="Hypertextovodkaz"/>
          </w:rPr>
          <w:t>http://magazin.ceskenoviny.cz/zdravi/zpravy/trocha-alkoholu-bystri-mysl-tvrdi-americka-studie/780997</w:t>
        </w:r>
      </w:hyperlink>
    </w:p>
    <w:p w:rsidR="002A5509" w:rsidRPr="005D3310" w:rsidRDefault="002A5509" w:rsidP="005D3310">
      <w:pPr>
        <w:spacing w:line="240" w:lineRule="auto"/>
      </w:pPr>
      <w:proofErr w:type="spellStart"/>
      <w:r w:rsidRPr="005D3310">
        <w:t>Holehouse</w:t>
      </w:r>
      <w:proofErr w:type="spellEnd"/>
      <w:r w:rsidRPr="005D3310">
        <w:t xml:space="preserve">, M. (2012). </w:t>
      </w:r>
      <w:proofErr w:type="spellStart"/>
      <w:r w:rsidRPr="005D3310">
        <w:rPr>
          <w:i/>
          <w:iCs/>
        </w:rPr>
        <w:t>Alcohol</w:t>
      </w:r>
      <w:proofErr w:type="spellEnd"/>
      <w:r w:rsidRPr="005D3310">
        <w:rPr>
          <w:i/>
          <w:iCs/>
        </w:rPr>
        <w:t xml:space="preserve"> </w:t>
      </w:r>
      <w:proofErr w:type="spellStart"/>
      <w:r w:rsidRPr="005D3310">
        <w:rPr>
          <w:i/>
          <w:iCs/>
        </w:rPr>
        <w:t>sharpens</w:t>
      </w:r>
      <w:proofErr w:type="spellEnd"/>
      <w:r w:rsidRPr="005D3310">
        <w:rPr>
          <w:i/>
          <w:iCs/>
        </w:rPr>
        <w:t xml:space="preserve"> </w:t>
      </w:r>
      <w:proofErr w:type="spellStart"/>
      <w:r w:rsidRPr="005D3310">
        <w:rPr>
          <w:i/>
          <w:iCs/>
        </w:rPr>
        <w:t>the</w:t>
      </w:r>
      <w:proofErr w:type="spellEnd"/>
      <w:r w:rsidRPr="005D3310">
        <w:rPr>
          <w:i/>
          <w:iCs/>
        </w:rPr>
        <w:t xml:space="preserve"> mind, </w:t>
      </w:r>
      <w:proofErr w:type="spellStart"/>
      <w:r w:rsidRPr="005D3310">
        <w:rPr>
          <w:i/>
          <w:iCs/>
        </w:rPr>
        <w:t>research</w:t>
      </w:r>
      <w:proofErr w:type="spellEnd"/>
      <w:r w:rsidRPr="005D3310">
        <w:rPr>
          <w:i/>
          <w:iCs/>
        </w:rPr>
        <w:t xml:space="preserve"> </w:t>
      </w:r>
      <w:proofErr w:type="spellStart"/>
      <w:r w:rsidRPr="005D3310">
        <w:rPr>
          <w:i/>
          <w:iCs/>
        </w:rPr>
        <w:t>finds</w:t>
      </w:r>
      <w:proofErr w:type="spellEnd"/>
      <w:r w:rsidRPr="005D3310">
        <w:rPr>
          <w:i/>
          <w:iCs/>
        </w:rPr>
        <w:t>.</w:t>
      </w:r>
      <w:r w:rsidRPr="005D3310">
        <w:t xml:space="preserve"> Staženo dne </w:t>
      </w:r>
      <w:proofErr w:type="gramStart"/>
      <w:r w:rsidRPr="005D3310">
        <w:t>26.4.2012</w:t>
      </w:r>
      <w:proofErr w:type="gramEnd"/>
      <w:r w:rsidRPr="005D3310">
        <w:t xml:space="preserve"> z </w:t>
      </w:r>
      <w:hyperlink r:id="rId6" w:history="1">
        <w:r w:rsidRPr="005D3310">
          <w:rPr>
            <w:rStyle w:val="Hypertextovodkaz"/>
          </w:rPr>
          <w:t>http://www.telegraph.co.uk/science/science-news/9197001/Alcohol-sharpens-the-mind-research-finds.html</w:t>
        </w:r>
      </w:hyperlink>
    </w:p>
    <w:sectPr w:rsidR="002A5509" w:rsidRPr="005D3310" w:rsidSect="001D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vGulliv-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vGulliv-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2AB4"/>
    <w:rsid w:val="00010891"/>
    <w:rsid w:val="000170AC"/>
    <w:rsid w:val="00025780"/>
    <w:rsid w:val="00050D7F"/>
    <w:rsid w:val="000A4661"/>
    <w:rsid w:val="000B2269"/>
    <w:rsid w:val="000E6152"/>
    <w:rsid w:val="00101F19"/>
    <w:rsid w:val="0013218B"/>
    <w:rsid w:val="001412D1"/>
    <w:rsid w:val="00152394"/>
    <w:rsid w:val="001736A6"/>
    <w:rsid w:val="001C363E"/>
    <w:rsid w:val="001D0C79"/>
    <w:rsid w:val="00206D4B"/>
    <w:rsid w:val="00235252"/>
    <w:rsid w:val="00271EED"/>
    <w:rsid w:val="002A5509"/>
    <w:rsid w:val="00313AA2"/>
    <w:rsid w:val="00323F4E"/>
    <w:rsid w:val="003D6BDC"/>
    <w:rsid w:val="00402784"/>
    <w:rsid w:val="00487C9D"/>
    <w:rsid w:val="004B6356"/>
    <w:rsid w:val="004D3E19"/>
    <w:rsid w:val="00515BF3"/>
    <w:rsid w:val="00574DEF"/>
    <w:rsid w:val="005D3310"/>
    <w:rsid w:val="006533C5"/>
    <w:rsid w:val="00692A53"/>
    <w:rsid w:val="006C77A2"/>
    <w:rsid w:val="007648AB"/>
    <w:rsid w:val="007D0A2B"/>
    <w:rsid w:val="007D3115"/>
    <w:rsid w:val="007F3152"/>
    <w:rsid w:val="0083401E"/>
    <w:rsid w:val="008416A4"/>
    <w:rsid w:val="008D5963"/>
    <w:rsid w:val="00A95342"/>
    <w:rsid w:val="00B6426E"/>
    <w:rsid w:val="00B7679F"/>
    <w:rsid w:val="00BC47F5"/>
    <w:rsid w:val="00BE5996"/>
    <w:rsid w:val="00BF4C9C"/>
    <w:rsid w:val="00C11C47"/>
    <w:rsid w:val="00C42945"/>
    <w:rsid w:val="00CB3DF1"/>
    <w:rsid w:val="00D13763"/>
    <w:rsid w:val="00D320F0"/>
    <w:rsid w:val="00D40D89"/>
    <w:rsid w:val="00D63E45"/>
    <w:rsid w:val="00D63FC9"/>
    <w:rsid w:val="00DC2057"/>
    <w:rsid w:val="00E867B1"/>
    <w:rsid w:val="00ED201D"/>
    <w:rsid w:val="00F70683"/>
    <w:rsid w:val="00F70EA9"/>
    <w:rsid w:val="00FA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C79"/>
  </w:style>
  <w:style w:type="paragraph" w:styleId="Nadpis1">
    <w:name w:val="heading 1"/>
    <w:basedOn w:val="Normln"/>
    <w:next w:val="Normln"/>
    <w:link w:val="Nadpis1Char"/>
    <w:uiPriority w:val="9"/>
    <w:qFormat/>
    <w:rsid w:val="00D63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20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8D596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D5963"/>
  </w:style>
  <w:style w:type="paragraph" w:styleId="Nzev">
    <w:name w:val="Title"/>
    <w:basedOn w:val="Normln"/>
    <w:next w:val="Normln"/>
    <w:link w:val="NzevChar"/>
    <w:uiPriority w:val="10"/>
    <w:qFormat/>
    <w:rsid w:val="00D63F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63F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63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3F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63F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legraph.co.uk/science/science-news/9197001/Alcohol-sharpens-the-mind-research-finds.html" TargetMode="External"/><Relationship Id="rId5" Type="http://schemas.openxmlformats.org/officeDocument/2006/relationships/hyperlink" Target="http://magazin.ceskenoviny.cz/zdravi/zpravy/trocha-alkoholu-bystri-mysl-tvrdi-americka-studie/7809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</dc:creator>
  <cp:lastModifiedBy>Jan Širůček</cp:lastModifiedBy>
  <cp:revision>3</cp:revision>
  <dcterms:created xsi:type="dcterms:W3CDTF">2012-05-01T19:03:00Z</dcterms:created>
  <dcterms:modified xsi:type="dcterms:W3CDTF">2012-05-29T18:56:00Z</dcterms:modified>
</cp:coreProperties>
</file>