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A1" w:rsidRDefault="00E072A1" w:rsidP="00E072A1">
      <w:r>
        <w:rPr>
          <w:noProof/>
          <w:lang w:val="cs-CZ"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2A1" w:rsidRDefault="005B2CC4" w:rsidP="00E072A1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Seminárna práca I.</w:t>
      </w:r>
    </w:p>
    <w:p w:rsidR="00E072A1" w:rsidRDefault="00E072A1" w:rsidP="00E072A1"/>
    <w:p w:rsidR="00E072A1" w:rsidRDefault="00E072A1" w:rsidP="00E072A1"/>
    <w:p w:rsidR="00E072A1" w:rsidRDefault="005B2CC4" w:rsidP="00E072A1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 117</w:t>
      </w: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5B2CC4" w:rsidP="00E072A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Shoshana Chovan</w:t>
      </w:r>
    </w:p>
    <w:p w:rsidR="00E072A1" w:rsidRDefault="005B2CC4" w:rsidP="00E072A1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407930</w:t>
      </w:r>
      <w:r w:rsidR="00E072A1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PSY-ZUR</w:t>
      </w: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jc w:val="center"/>
        <w:rPr>
          <w:rFonts w:ascii="Tahoma" w:hAnsi="Tahoma"/>
          <w:sz w:val="28"/>
        </w:rPr>
      </w:pPr>
    </w:p>
    <w:p w:rsidR="00E072A1" w:rsidRDefault="00E072A1" w:rsidP="00E072A1">
      <w:pPr>
        <w:tabs>
          <w:tab w:val="right" w:pos="8931"/>
        </w:tabs>
        <w:rPr>
          <w:rFonts w:ascii="Tahoma" w:hAnsi="Tahoma"/>
        </w:rPr>
      </w:pPr>
      <w:r>
        <w:rPr>
          <w:rFonts w:ascii="Tahoma" w:hAnsi="Tahoma"/>
        </w:rPr>
        <w:t xml:space="preserve">Vyučující: </w:t>
      </w:r>
      <w:r w:rsidR="005B2CC4">
        <w:rPr>
          <w:rFonts w:ascii="Tahoma" w:hAnsi="Tahoma"/>
        </w:rPr>
        <w:t>Mgr. Stanislav Ježek, PhD.</w:t>
      </w:r>
      <w:r>
        <w:rPr>
          <w:rFonts w:ascii="Tahoma" w:hAnsi="Tahoma"/>
        </w:rPr>
        <w:tab/>
        <w:t xml:space="preserve">Datum odevzdání: </w:t>
      </w:r>
      <w:r w:rsidR="005B2CC4">
        <w:rPr>
          <w:rFonts w:ascii="Tahoma" w:hAnsi="Tahoma"/>
        </w:rPr>
        <w:t>1.5.2013</w:t>
      </w:r>
    </w:p>
    <w:p w:rsidR="00E072A1" w:rsidRDefault="00E072A1" w:rsidP="00E072A1">
      <w:pPr>
        <w:tabs>
          <w:tab w:val="right" w:pos="8931"/>
        </w:tabs>
      </w:pPr>
    </w:p>
    <w:p w:rsidR="00E072A1" w:rsidRDefault="00E072A1" w:rsidP="00E072A1">
      <w:pPr>
        <w:tabs>
          <w:tab w:val="right" w:pos="8931"/>
        </w:tabs>
      </w:pPr>
      <w:r>
        <w:tab/>
      </w:r>
    </w:p>
    <w:p w:rsidR="00E072A1" w:rsidRDefault="00E072A1" w:rsidP="00E072A1">
      <w:pPr>
        <w:tabs>
          <w:tab w:val="right" w:pos="8931"/>
        </w:tabs>
      </w:pPr>
      <w:r>
        <w:tab/>
      </w:r>
    </w:p>
    <w:p w:rsidR="00E072A1" w:rsidRDefault="00E072A1" w:rsidP="00E072A1">
      <w:pPr>
        <w:tabs>
          <w:tab w:val="right" w:pos="8931"/>
        </w:tabs>
        <w:jc w:val="center"/>
        <w:rPr>
          <w:rFonts w:ascii="Tahoma" w:hAnsi="Tahoma"/>
        </w:rPr>
      </w:pPr>
      <w:r>
        <w:rPr>
          <w:rFonts w:ascii="Tahoma" w:hAnsi="Tahoma"/>
        </w:rPr>
        <w:t xml:space="preserve">Fakulta sociálních studií MU, </w:t>
      </w:r>
      <w:r w:rsidR="005B2CC4">
        <w:rPr>
          <w:rFonts w:ascii="Tahoma" w:hAnsi="Tahoma"/>
        </w:rPr>
        <w:t>2012/2013</w:t>
      </w:r>
    </w:p>
    <w:p w:rsidR="00E072A1" w:rsidRDefault="00E072A1" w:rsidP="0028367D">
      <w:pPr>
        <w:spacing w:line="360" w:lineRule="auto"/>
        <w:ind w:firstLine="708"/>
        <w:jc w:val="both"/>
      </w:pPr>
    </w:p>
    <w:p w:rsidR="00E072A1" w:rsidRPr="005B2CC4" w:rsidRDefault="005B2CC4" w:rsidP="005B2CC4">
      <w:pPr>
        <w:spacing w:line="360" w:lineRule="auto"/>
        <w:jc w:val="center"/>
        <w:rPr>
          <w:b/>
          <w:sz w:val="28"/>
          <w:szCs w:val="28"/>
        </w:rPr>
      </w:pPr>
      <w:r w:rsidRPr="005B2CC4">
        <w:rPr>
          <w:b/>
          <w:sz w:val="28"/>
          <w:szCs w:val="28"/>
        </w:rPr>
        <w:lastRenderedPageBreak/>
        <w:t>Robí z vás atraktivita dôveryhodného človeka?</w:t>
      </w:r>
    </w:p>
    <w:p w:rsidR="005B2CC4" w:rsidRDefault="005B2CC4" w:rsidP="0028367D">
      <w:pPr>
        <w:spacing w:line="360" w:lineRule="auto"/>
        <w:ind w:firstLine="708"/>
        <w:jc w:val="both"/>
      </w:pPr>
    </w:p>
    <w:p w:rsidR="00D848D8" w:rsidRDefault="0028367D" w:rsidP="0028367D">
      <w:pPr>
        <w:spacing w:line="360" w:lineRule="auto"/>
        <w:ind w:firstLine="708"/>
        <w:jc w:val="both"/>
      </w:pPr>
      <w:r>
        <w:t>Fyzická atraktivita je bezpochyby dôležitou súčasťou našich životov. Je prezentovaná ako niečo žiaduce, niečo čo sa musíme snažiť dosiahnuť. V médiách sú atraktívni ľudia prezentovaní ako úspešní, bohatí a šťastní. My sami vyhľadávame spoločnosť atraktívnych ľudí pred menej atraktívnymi. Je to však skutočne tak, že atraktívnych ľudí vnímame ako dôveryhodnejších? Na tejto otázke postavila svoj výskum aj študentka</w:t>
      </w:r>
      <w:r w:rsidR="008E69DC">
        <w:t xml:space="preserve"> psychológie na</w:t>
      </w:r>
      <w:r>
        <w:t xml:space="preserve"> Filozofickej fakult</w:t>
      </w:r>
      <w:r w:rsidR="008E69DC">
        <w:t>e</w:t>
      </w:r>
      <w:r>
        <w:t xml:space="preserve"> Univerzity Palackého v Olomouci, Lenka Šrámková.</w:t>
      </w:r>
    </w:p>
    <w:p w:rsidR="005977D9" w:rsidRDefault="00236358" w:rsidP="0028367D">
      <w:pPr>
        <w:spacing w:line="360" w:lineRule="auto"/>
        <w:ind w:firstLine="708"/>
        <w:jc w:val="both"/>
      </w:pPr>
      <w:r>
        <w:t xml:space="preserve">Nakoľko sa väčšinou psychologické typológie zaoberajú psychickými charakteristikami, musela si výskumníčka na začiatku vytvoriť typológiu ľudí podľa vzhľadu. </w:t>
      </w:r>
      <w:r w:rsidR="00A25C0C">
        <w:t>Aby to docielila, opýtala sa päťdesiatich respondentov otázku, že ak by mali roztriediť ľudí do kategórií podľa vzhľadu, aké kategórie by to boli a aké charakteristiky by mali jedinci v nich. Sformulovala</w:t>
      </w:r>
      <w:r>
        <w:t xml:space="preserve"> 12</w:t>
      </w:r>
      <w:r w:rsidR="00A25C0C">
        <w:t xml:space="preserve"> najčastejšie sa objavujúcich</w:t>
      </w:r>
      <w:r>
        <w:t xml:space="preserve"> kategórií,</w:t>
      </w:r>
      <w:r w:rsidR="005977D9">
        <w:t xml:space="preserve"> medzi nimi napríklad romantický alebo intelektuálny typ.</w:t>
      </w:r>
      <w:r>
        <w:t xml:space="preserve"> </w:t>
      </w:r>
      <w:r w:rsidR="005977D9">
        <w:t>K týmto kategóriám</w:t>
      </w:r>
      <w:r>
        <w:t xml:space="preserve"> </w:t>
      </w:r>
      <w:r w:rsidR="005977D9">
        <w:t>následne</w:t>
      </w:r>
      <w:r>
        <w:t xml:space="preserve"> pridelila 24 fotografií- do každej kategórie jednu mužskú a jednu ženskú.</w:t>
      </w:r>
      <w:r w:rsidR="000C6371">
        <w:t xml:space="preserve"> </w:t>
      </w:r>
    </w:p>
    <w:p w:rsidR="00C0797C" w:rsidRDefault="00C0797C" w:rsidP="0028367D">
      <w:pPr>
        <w:spacing w:line="360" w:lineRule="auto"/>
        <w:ind w:firstLine="708"/>
        <w:jc w:val="both"/>
      </w:pPr>
      <w:r>
        <w:t xml:space="preserve">Výskumným súborom bolo sto budúcich policajtov- mužov v priemernom veku 25 a pol roka, nakoľko práve dopravní policajti sa často musia rozhodovať podľa prvého dojmu. Subjektom boli predložené dve obálky- jedna s fotografiami mužov a druhá s fotografiami žien. </w:t>
      </w:r>
      <w:r w:rsidR="00A25C0C">
        <w:t xml:space="preserve">Potom mali zoradiť jednotlivé fotografie podľa atraktivity a podľa dôveryhodnosti- zvlášť mužov a zvlášť ženy. </w:t>
      </w:r>
      <w:r w:rsidR="005977D9">
        <w:t>Následne</w:t>
      </w:r>
      <w:r w:rsidR="00A25C0C">
        <w:t xml:space="preserve"> bolo porovnané priemerné poradie podľa atraktivity s priemerným poradím podľa dôveryhodnosti a bol vypočítaný ich vzájomný vzťah- korelácia.</w:t>
      </w:r>
    </w:p>
    <w:p w:rsidR="00A25C0C" w:rsidRDefault="00A25C0C" w:rsidP="0028367D">
      <w:pPr>
        <w:spacing w:line="360" w:lineRule="auto"/>
        <w:ind w:firstLine="708"/>
        <w:jc w:val="both"/>
      </w:pPr>
      <w:r>
        <w:t xml:space="preserve">U mužov aj u žien sa vyskytla jedna fotografia, poradie ktorej sa u atraktivity líšilo natoľko od poradia u dôveryhodnosti, že ju autorka z výsledkov vyradila. </w:t>
      </w:r>
      <w:r w:rsidR="00CC34DE">
        <w:t xml:space="preserve">Zatiaľ čo u ostatných fotografií bol rozdiel v poradiach maximálne </w:t>
      </w:r>
      <w:r w:rsidR="005977D9">
        <w:t>4</w:t>
      </w:r>
      <w:r w:rsidR="00CC34DE">
        <w:t xml:space="preserve"> prieč</w:t>
      </w:r>
      <w:r w:rsidR="005977D9">
        <w:t>ky</w:t>
      </w:r>
      <w:r w:rsidR="00CC34DE">
        <w:t>, fotografia najatraktívnejšej ženy sa umiestnila až na 9. mieste v poradí dôveryhodnosti. Rovnako fotografia druhého najatraktívnejšieho muža bola vnímaná ako druhá najmenej dôveryhodná.</w:t>
      </w:r>
      <w:r w:rsidR="001E3707">
        <w:t xml:space="preserve"> </w:t>
      </w:r>
      <w:r w:rsidR="001E3707" w:rsidRPr="001E3707">
        <w:t xml:space="preserve"> </w:t>
      </w:r>
      <w:r w:rsidR="001E3707">
        <w:t xml:space="preserve">Obe tieto fotografie, boli z rovnakej kategórie typológie vzhľadu a to typu „frajer“. </w:t>
      </w:r>
      <w:r w:rsidR="00CC34DE">
        <w:t xml:space="preserve"> </w:t>
      </w:r>
      <w:r w:rsidR="005977D9">
        <w:t>Po odstránení týchto dvoch fotografií vyšla c</w:t>
      </w:r>
      <w:r>
        <w:t>elková korelácia</w:t>
      </w:r>
      <w:r w:rsidR="00672821">
        <w:t>, teda závislosť medzi atraktivitou a dôveryhodnosťou,</w:t>
      </w:r>
      <w:r>
        <w:t xml:space="preserve"> u mužov aj u žien pomerne vysoká</w:t>
      </w:r>
      <w:r w:rsidR="00672821">
        <w:t xml:space="preserve">. </w:t>
      </w:r>
      <w:r w:rsidR="000C6371">
        <w:t xml:space="preserve">To znamená, že autorka štúdie preukázala, že existuje významný vzťah medzi tým, či je človek atraktívny a tým, že ho </w:t>
      </w:r>
      <w:r w:rsidR="000C6371">
        <w:lastRenderedPageBreak/>
        <w:t>vnímame ako dôveryhodného.</w:t>
      </w:r>
      <w:r>
        <w:t xml:space="preserve"> </w:t>
      </w:r>
      <w:r w:rsidR="000C6371">
        <w:t>Zaujímavé je tiež zistenie</w:t>
      </w:r>
      <w:r>
        <w:t xml:space="preserve">, že budúci policajti si pri hodnotení dôveryhodnosti zakladajú na atraktivite </w:t>
      </w:r>
      <w:r w:rsidR="00ED14B7">
        <w:t>žien viac, ako na atraktivite mužov.</w:t>
      </w:r>
      <w:r w:rsidR="00B377BD">
        <w:t xml:space="preserve"> Potvrdzuje to aj fakt, že</w:t>
      </w:r>
      <w:r w:rsidR="005977D9">
        <w:t xml:space="preserve"> zatiaľ čo</w:t>
      </w:r>
      <w:r w:rsidR="00B377BD">
        <w:t xml:space="preserve"> hodnota korelácie u mužov vyšla 0,75; u žien bola táto hodnota až 0,86.</w:t>
      </w:r>
    </w:p>
    <w:p w:rsidR="00ED14B7" w:rsidRDefault="00ED14B7" w:rsidP="0028367D">
      <w:pPr>
        <w:spacing w:line="360" w:lineRule="auto"/>
        <w:ind w:firstLine="708"/>
        <w:jc w:val="both"/>
      </w:pPr>
      <w:r>
        <w:t xml:space="preserve">Je však treba si uvedomiť, že atraktivita aj dôveryhodnosť sú veľmi subjektívne kvality. Jedná sa o miery príťažlivosti a spoľahlivosti, ktoré ľuďom prisudzujeme sami a každý ich vníma inak. </w:t>
      </w:r>
      <w:r w:rsidR="00D02AB9">
        <w:t xml:space="preserve">Je tak možné, že výsledky boli ovplyvnené aj tým, že všetci hodnotiaci boli muži. </w:t>
      </w:r>
      <w:r w:rsidR="00E072A1">
        <w:t>Dôležitý je aj fakt, že</w:t>
      </w:r>
      <w:r w:rsidR="00D02AB9">
        <w:t xml:space="preserve"> posudzovanie tváre podľa fotografie postráda trojrozmernosť a vyžarovanie, ktoré človek má v osobnom kontakte. </w:t>
      </w:r>
    </w:p>
    <w:p w:rsidR="00D02AB9" w:rsidRDefault="00D02AB9" w:rsidP="0028367D">
      <w:pPr>
        <w:spacing w:line="360" w:lineRule="auto"/>
        <w:ind w:firstLine="708"/>
        <w:jc w:val="both"/>
      </w:pPr>
      <w:r>
        <w:t xml:space="preserve">Z výskumu teda vyplýva, že atraktívny človek bude pravdepodobne vnímaný ako dôveryhodnejší, avšak je nutné si uvedomiť, že nejde len o vzhľad, ale aj vyžarovanie a vystupovanie, ktoré máme. </w:t>
      </w:r>
      <w:r w:rsidR="00E072A1">
        <w:t>Navyše je dosť málo pravdepodobné, že vás zachráni vaša atraktivita pred pokutou v momente, keď budete uháňať mestom na aute rýchlosťou 100 km/h, preto sa na ňu nemôžete veľmi spoliehať.</w:t>
      </w:r>
    </w:p>
    <w:p w:rsidR="00AD4FC0" w:rsidRDefault="00AD4FC0" w:rsidP="0028367D">
      <w:pPr>
        <w:spacing w:line="360" w:lineRule="auto"/>
        <w:ind w:firstLine="708"/>
        <w:jc w:val="both"/>
      </w:pPr>
    </w:p>
    <w:p w:rsidR="00E072A1" w:rsidRDefault="00E072A1" w:rsidP="00E072A1">
      <w:pPr>
        <w:spacing w:line="360" w:lineRule="auto"/>
        <w:jc w:val="both"/>
        <w:rPr>
          <w:b/>
        </w:rPr>
      </w:pPr>
      <w:r>
        <w:rPr>
          <w:b/>
        </w:rPr>
        <w:t>Zdroj:</w:t>
      </w:r>
      <w:r w:rsidRPr="00E072A1">
        <w:t xml:space="preserve"> Šrámková, L. (2011). </w:t>
      </w:r>
      <w:r w:rsidRPr="00E072A1">
        <w:rPr>
          <w:i/>
        </w:rPr>
        <w:t>Atraktivita a důvěryhodnost</w:t>
      </w:r>
      <w:r w:rsidRPr="00E072A1">
        <w:t>. E-psychologie [online], 5 (2-3), 9-23. 1.5.2013. Dostupný z WWW: &lt;http://e-psycholog.eu/pdf/sramkova.pdf&gt;.</w:t>
      </w:r>
      <w:r w:rsidRPr="00E072A1">
        <w:rPr>
          <w:b/>
        </w:rPr>
        <w:t xml:space="preserve"> </w:t>
      </w:r>
    </w:p>
    <w:p w:rsidR="008E52D7" w:rsidRDefault="008E52D7" w:rsidP="00E072A1">
      <w:pPr>
        <w:spacing w:line="360" w:lineRule="auto"/>
        <w:jc w:val="both"/>
        <w:rPr>
          <w:b/>
        </w:rPr>
      </w:pPr>
    </w:p>
    <w:p w:rsidR="008E52D7" w:rsidRPr="008E52D7" w:rsidRDefault="008E52D7" w:rsidP="00E072A1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ok, nyní vnímám zadání jako naplněné... oceňuji i pořadovou </w:t>
      </w:r>
      <w:r w:rsidR="00AA3BCC">
        <w:rPr>
          <w:color w:val="FF0000"/>
        </w:rPr>
        <w:t>ilustraci ke korelaci...</w:t>
      </w:r>
    </w:p>
    <w:sectPr w:rsidR="008E52D7" w:rsidRPr="008E52D7" w:rsidSect="00DF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367D"/>
    <w:rsid w:val="00060074"/>
    <w:rsid w:val="000C6371"/>
    <w:rsid w:val="00110538"/>
    <w:rsid w:val="001E3707"/>
    <w:rsid w:val="00236358"/>
    <w:rsid w:val="0028367D"/>
    <w:rsid w:val="005977D9"/>
    <w:rsid w:val="005B2CC4"/>
    <w:rsid w:val="0061180B"/>
    <w:rsid w:val="00672821"/>
    <w:rsid w:val="00691002"/>
    <w:rsid w:val="007205C6"/>
    <w:rsid w:val="00864B17"/>
    <w:rsid w:val="008A3871"/>
    <w:rsid w:val="008E52D7"/>
    <w:rsid w:val="008E69DC"/>
    <w:rsid w:val="00A25C0C"/>
    <w:rsid w:val="00AA3BCC"/>
    <w:rsid w:val="00AD4FC0"/>
    <w:rsid w:val="00B377BD"/>
    <w:rsid w:val="00B601E1"/>
    <w:rsid w:val="00B951A0"/>
    <w:rsid w:val="00BD00A3"/>
    <w:rsid w:val="00BD4DA9"/>
    <w:rsid w:val="00C0797C"/>
    <w:rsid w:val="00C33074"/>
    <w:rsid w:val="00CC34DE"/>
    <w:rsid w:val="00D02AB9"/>
    <w:rsid w:val="00D66643"/>
    <w:rsid w:val="00DF6B84"/>
    <w:rsid w:val="00E072A1"/>
    <w:rsid w:val="00EC64C9"/>
    <w:rsid w:val="00ED14B7"/>
    <w:rsid w:val="00EE1002"/>
    <w:rsid w:val="00F9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2A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0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1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1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FB3F8-7893-45FB-B9CB-A3C432D5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Shoshanka</dc:creator>
  <cp:lastModifiedBy>robotkova</cp:lastModifiedBy>
  <cp:revision>5</cp:revision>
  <dcterms:created xsi:type="dcterms:W3CDTF">2013-05-28T13:53:00Z</dcterms:created>
  <dcterms:modified xsi:type="dcterms:W3CDTF">2013-06-04T21:38:00Z</dcterms:modified>
</cp:coreProperties>
</file>