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Magda </w:t>
      </w:r>
      <w:proofErr w:type="spellStart"/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Sučková</w:t>
      </w:r>
      <w:proofErr w:type="spellEnd"/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Seminární práce do předmětu  PSY717 Statistická analýza dat</w:t>
      </w: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C25C6" w:rsidRPr="005D0DFB" w:rsidRDefault="00FC25C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28. 4. 2013</w:t>
      </w:r>
    </w:p>
    <w:p w:rsidR="00FC25C6" w:rsidRPr="005D0DFB" w:rsidRDefault="00FC25C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Popularizační sdělení: článek pro </w:t>
      </w:r>
      <w:proofErr w:type="spellStart"/>
      <w:r w:rsidR="003635DE"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National</w:t>
      </w:r>
      <w:proofErr w:type="spellEnd"/>
      <w:r w:rsidR="003635DE"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3635DE"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Geographic</w:t>
      </w:r>
      <w:proofErr w:type="spellEnd"/>
      <w:r w:rsidR="003635DE"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Česko</w:t>
      </w:r>
      <w:r w:rsid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(třeba)</w:t>
      </w:r>
    </w:p>
    <w:p w:rsidR="00D93E36" w:rsidRPr="005D0DFB" w:rsidRDefault="00D93E3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C25C6" w:rsidRPr="005D0DFB" w:rsidRDefault="00FC25C6" w:rsidP="00D93E36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93E36" w:rsidRPr="005D0DFB" w:rsidRDefault="00F3462A" w:rsidP="00D93E36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DFB">
        <w:rPr>
          <w:rFonts w:ascii="Times New Roman" w:hAnsi="Times New Roman" w:cs="Times New Roman"/>
          <w:sz w:val="24"/>
          <w:szCs w:val="24"/>
        </w:rPr>
        <w:t>Csémy</w:t>
      </w:r>
      <w:proofErr w:type="spellEnd"/>
      <w:r w:rsidRPr="005D0DFB">
        <w:rPr>
          <w:rFonts w:ascii="Times New Roman" w:hAnsi="Times New Roman" w:cs="Times New Roman"/>
          <w:sz w:val="24"/>
          <w:szCs w:val="24"/>
        </w:rPr>
        <w:t xml:space="preserve">, L., Zábranský, T., </w:t>
      </w:r>
      <w:proofErr w:type="spellStart"/>
      <w:r w:rsidRPr="005D0DFB">
        <w:rPr>
          <w:rFonts w:ascii="Times New Roman" w:hAnsi="Times New Roman" w:cs="Times New Roman"/>
          <w:sz w:val="24"/>
          <w:szCs w:val="24"/>
        </w:rPr>
        <w:t>Grohmannová</w:t>
      </w:r>
      <w:proofErr w:type="spellEnd"/>
      <w:r w:rsidRPr="005D0DFB">
        <w:rPr>
          <w:rFonts w:ascii="Times New Roman" w:hAnsi="Times New Roman" w:cs="Times New Roman"/>
          <w:sz w:val="24"/>
          <w:szCs w:val="24"/>
        </w:rPr>
        <w:t xml:space="preserve">, K., Dvořáková, Z., </w:t>
      </w:r>
      <w:proofErr w:type="spellStart"/>
      <w:r w:rsidRPr="005D0DFB">
        <w:rPr>
          <w:rFonts w:ascii="Times New Roman" w:hAnsi="Times New Roman" w:cs="Times New Roman"/>
          <w:sz w:val="24"/>
          <w:szCs w:val="24"/>
        </w:rPr>
        <w:t>Brenza</w:t>
      </w:r>
      <w:proofErr w:type="spellEnd"/>
      <w:r w:rsidRPr="005D0DFB">
        <w:rPr>
          <w:rFonts w:ascii="Times New Roman" w:hAnsi="Times New Roman" w:cs="Times New Roman"/>
          <w:sz w:val="24"/>
          <w:szCs w:val="24"/>
        </w:rPr>
        <w:t xml:space="preserve">, J., &amp; Janíková, B. (2012). Dospívající uživatelé heroinu a pervitinu po 14 letech: analýza psychosociálních charakteristik. </w:t>
      </w:r>
      <w:r w:rsidRPr="005D0DFB">
        <w:rPr>
          <w:rFonts w:ascii="Times New Roman" w:hAnsi="Times New Roman" w:cs="Times New Roman"/>
          <w:i/>
          <w:sz w:val="24"/>
          <w:szCs w:val="24"/>
        </w:rPr>
        <w:t xml:space="preserve">Československá psychologie, 56. </w:t>
      </w:r>
      <w:r w:rsidRPr="005D0DFB">
        <w:rPr>
          <w:rFonts w:ascii="Times New Roman" w:hAnsi="Times New Roman" w:cs="Times New Roman"/>
          <w:sz w:val="24"/>
          <w:szCs w:val="24"/>
        </w:rPr>
        <w:t>Dostupné z https://is.muni.cz/auth/el/1423/jaro2013/PSY117/39725643/Csemy_et_al_2012.pdf?studium=544532</w:t>
      </w:r>
    </w:p>
    <w:p w:rsidR="00D93E36" w:rsidRPr="005D0DFB" w:rsidRDefault="00D93E3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5C6" w:rsidRPr="005D0DFB" w:rsidRDefault="00FC25C6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5C6" w:rsidRPr="005D0DFB" w:rsidRDefault="00FC25C6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UŽIVATELÉ</w:t>
      </w:r>
      <w:r w:rsidR="008D05F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DROG PO 14 LETECH: ABSTINENCE 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A PROBLÉMY S PRACOVNÍM UPLATNĚNÍM</w:t>
      </w:r>
    </w:p>
    <w:p w:rsidR="00FC25C6" w:rsidRPr="005D0DFB" w:rsidRDefault="00FC25C6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5C6" w:rsidRPr="005D0DFB" w:rsidRDefault="008D05FB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dopad 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má užívání tvrdých drog v dospívání na život v dospělosti? Tuto výzkumnou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otázku si nedávno položil tým 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odborníků z pražského Psychiatrického centra a Centra </w:t>
      </w:r>
      <w:proofErr w:type="spellStart"/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adiktologie</w:t>
      </w:r>
      <w:proofErr w:type="spellEnd"/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. Hlavním cílem jeji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ch studie bylo zjistit, jak velká část účastníků výzkumu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drogové závislosti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adolescentů 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provedeného v letech 1996-1998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i po 14 letech od ukončení tohoto výzkumu problémy s tvrdými drogami, jakou jsou heroin a kokain, a v jakých charakteristikách se tito účastníci liší od </w:t>
      </w:r>
      <w:r w:rsidR="00F27C00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těch úspěšně abstinujících.</w:t>
      </w:r>
    </w:p>
    <w:p w:rsidR="00903D5B" w:rsidRPr="005D0DFB" w:rsidRDefault="00903D5B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Ukázalo se, že a</w:t>
      </w:r>
      <w:r w:rsidR="00576842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bstinentů (tedy účastníků, kteří neužívali tvrdou drogu ani žádnou substituční látku) bylo ve vzorku následného výzkumu celkem 75%, což je číslo vyšší než v zahraničních studiích (pravděpodobně se ale jedná o </w:t>
      </w:r>
      <w:commentRangeStart w:id="0"/>
      <w:r w:rsidR="00576842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zkreslení</w:t>
      </w:r>
      <w:commentRangeEnd w:id="0"/>
      <w:r w:rsidR="002D430C">
        <w:rPr>
          <w:rStyle w:val="Odkaznakoment"/>
        </w:rPr>
        <w:commentReference w:id="0"/>
      </w:r>
      <w:r w:rsidR="00576842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důsledku odlišných metod náboru vzorku). </w:t>
      </w:r>
      <w:r w:rsidR="00EE4B3C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týče zjištěných rozdílů mezi skupinou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abstinentů a skupinou, která uváděla problémy s drogami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po 14 letech, jde se především </w:t>
      </w:r>
      <w:commentRangeStart w:id="1"/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větší </w:t>
      </w:r>
      <w:commentRangeEnd w:id="1"/>
      <w:r w:rsidR="002D430C">
        <w:rPr>
          <w:rStyle w:val="Odkaznakoment"/>
        </w:rPr>
        <w:commentReference w:id="1"/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problémů se zdravím, se 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zaměstnáním 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dodržování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zákona u skupiny </w:t>
      </w:r>
      <w:commentRangeStart w:id="2"/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uvádějící problémy s drogami o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skupině abstinujících účastníků</w:t>
      </w:r>
      <w:commentRangeEnd w:id="2"/>
      <w:r w:rsidR="002D430C">
        <w:rPr>
          <w:rStyle w:val="Odkaznakoment"/>
        </w:rPr>
        <w:commentReference w:id="2"/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roblémy s drogami také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znamenaly více 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problémů v rodině a psychických problémů. 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abstinentů nicméně také vykazovala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značné množství 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problémů v pracovní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sféře. Tento fakt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obou skupin nejspíše souvisí s nízkou úrovní dosaženého vzdělání (</w:t>
      </w:r>
      <w:commentRangeStart w:id="3"/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abstinentů měla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středoškoláků</w:t>
      </w:r>
      <w:commentRangeEnd w:id="3"/>
      <w:r w:rsidR="002D430C">
        <w:rPr>
          <w:rStyle w:val="Odkaznakoment"/>
        </w:rPr>
        <w:commentReference w:id="3"/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). Da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lší charakteristikou, ve které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obě skupiny liší, je procento účastníků žijících v manželském 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sňatku: u abstinentů je to </w:t>
      </w:r>
      <w:commentRangeStart w:id="4"/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36% oproti 23% </w:t>
      </w:r>
      <w:commentRangeEnd w:id="4"/>
      <w:r w:rsidR="002D430C">
        <w:rPr>
          <w:rStyle w:val="Odkaznakoment"/>
        </w:rPr>
        <w:commentReference w:id="4"/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v neabstinující skupi</w:t>
      </w:r>
      <w:r w:rsidR="003635D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ně. </w:t>
      </w:r>
      <w:proofErr w:type="spellStart"/>
      <w:r w:rsidR="003635D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Neabstinenti</w:t>
      </w:r>
      <w:proofErr w:type="spellEnd"/>
      <w:r w:rsidR="003635D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od abstinentů také odlišovali tím, že se v naprosté většině případů jednalo o uživatele heroinu z původního výzkumu z 90. let, kteří výrazně častě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ji uváděli den</w:t>
      </w:r>
      <w:r w:rsidR="005D0DF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ní konzumaci drog, než dnešní abstinenti.</w:t>
      </w:r>
    </w:p>
    <w:p w:rsidR="00F27C00" w:rsidRPr="005D0DFB" w:rsidRDefault="00F27C00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C3C3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Výzkumu „Mládež a návykové látky“ se v 90. letech zúčastnilo celkem 180 dospívajících závislých na tvrdých drogách; šlo především o klienty pražských nízkoprahových zařízení Drop-In a K-centrum. </w:t>
      </w:r>
      <w:r w:rsidR="00DA424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Tehdy s účastí na případném následném šetření souhlasilo 124</w:t>
      </w:r>
      <w:r w:rsidR="00E02EBD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dospívajících; výzkumnému týmu se však i přes velké úsilí podařilo vyhledat a k účasti na novém výzkumu přesvědčit pouze 42% tohoto vzorku.</w:t>
      </w:r>
      <w:r w:rsidR="0019224A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Nicméně vzhledem k tomu, že v českém prostředí se jedná o jediný výzkum s</w:t>
      </w:r>
      <w:r w:rsid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vého druhu, přináší i přes možná</w:t>
      </w:r>
      <w:r w:rsidR="0019224A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zkreslení v důsledku velkého zmenšení původního vzor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ku cenné informace. Autoři ostatně provedli srovnání důležitých charakteristik</w:t>
      </w:r>
      <w:r w:rsidR="0019224A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skupiny účastníků následného výzkumu a skupiny nedohledaných účastníků a našli pouze dva výrazné rozdíly: vyšší zastoupení uživatelů heroinu jako primární drogy (58,3% oproti 33,8%) a vyšší subjektivně pociťovanou sílu návyku v první z výše zmíněných skupin.  Otázkou však zůstává, zda důvod</w:t>
      </w:r>
      <w:r w:rsidR="002F481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481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nemožnosti 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dohledání účastníka v místě bydliště ne</w:t>
      </w:r>
      <w:r w:rsidR="002F481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představují samy o sobě významnou proměnnou, tuto možnost však bohužel nelze nikterak potvrdit ani vyvrátit.</w:t>
      </w:r>
      <w:r w:rsidR="003635D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70F8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2D430C" w:rsidRPr="002D430C" w:rsidRDefault="002D430C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V popularizaci nestačí rozdíly jen konstatovat, ale je třeba je pro čtenáře i interpretovat – jak moc, jak zásadně se skupiny v uváděných faktorech liší, resp. neliší? Nepracujte jen s procenty, ale i se statistikami testujícími rozdíl ve skupinách. Zkuste se k textu ještě jednou vrátit.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br/>
        <w:t>Prosím tedy o přepracování.</w:t>
      </w:r>
      <w:bookmarkStart w:id="5" w:name="_GoBack"/>
      <w:bookmarkEnd w:id="5"/>
    </w:p>
    <w:p w:rsidR="008D05FB" w:rsidRPr="003635DE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22E29" w:rsidRPr="00622E29" w:rsidRDefault="00622E29" w:rsidP="00AB1FF7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2E2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397623" w:rsidRDefault="00397623"/>
    <w:sectPr w:rsidR="00397623" w:rsidSect="005634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ěra Kontríková" w:date="2013-05-20T21:19:00Z" w:initials="VK">
    <w:p w:rsidR="002D430C" w:rsidRDefault="002D430C">
      <w:pPr>
        <w:pStyle w:val="Textkomente"/>
      </w:pPr>
      <w:r>
        <w:rPr>
          <w:rStyle w:val="Odkaznakoment"/>
        </w:rPr>
        <w:annotationRef/>
      </w:r>
      <w:r>
        <w:t xml:space="preserve">S takovýmito slovy opatrně. Pro laického čtenáře snadno devalvují celou studii. Jak víme, že </w:t>
      </w:r>
      <w:proofErr w:type="spellStart"/>
      <w:r>
        <w:t>nejsouzkreslené</w:t>
      </w:r>
      <w:proofErr w:type="spellEnd"/>
      <w:r>
        <w:t xml:space="preserve"> zahraniční studie?</w:t>
      </w:r>
    </w:p>
  </w:comment>
  <w:comment w:id="1" w:author="Věra Kontríková" w:date="2013-05-20T21:23:00Z" w:initials="VK">
    <w:p w:rsidR="002D430C" w:rsidRDefault="002D430C">
      <w:pPr>
        <w:pStyle w:val="Textkomente"/>
      </w:pPr>
      <w:r>
        <w:rPr>
          <w:rStyle w:val="Odkaznakoment"/>
        </w:rPr>
        <w:annotationRef/>
      </w:r>
      <w:r>
        <w:t>Jak moc větší?</w:t>
      </w:r>
    </w:p>
  </w:comment>
  <w:comment w:id="2" w:author="Věra Kontríková" w:date="2013-05-20T21:20:00Z" w:initials="VK">
    <w:p w:rsidR="002D430C" w:rsidRDefault="002D430C">
      <w:pPr>
        <w:pStyle w:val="Textkomente"/>
      </w:pPr>
      <w:r>
        <w:rPr>
          <w:rStyle w:val="Odkaznakoment"/>
        </w:rPr>
        <w:annotationRef/>
      </w:r>
      <w:r>
        <w:t>Pozor, absence uvádění problémů s drogami nerovná se abstinence.</w:t>
      </w:r>
    </w:p>
  </w:comment>
  <w:comment w:id="3" w:author="Věra Kontríková" w:date="2013-05-20T21:21:00Z" w:initials="VK">
    <w:p w:rsidR="002D430C" w:rsidRDefault="002D430C">
      <w:pPr>
        <w:pStyle w:val="Textkomente"/>
      </w:pPr>
      <w:r>
        <w:rPr>
          <w:rStyle w:val="Odkaznakoment"/>
        </w:rPr>
        <w:annotationRef/>
      </w:r>
      <w:r>
        <w:t>Zrovna tady by se hodilo přesné číslo.</w:t>
      </w:r>
    </w:p>
  </w:comment>
  <w:comment w:id="4" w:author="Věra Kontríková" w:date="2013-05-20T21:21:00Z" w:initials="VK">
    <w:p w:rsidR="002D430C" w:rsidRDefault="002D430C">
      <w:pPr>
        <w:pStyle w:val="Textkomente"/>
      </w:pPr>
      <w:r>
        <w:rPr>
          <w:rStyle w:val="Odkaznakoment"/>
        </w:rPr>
        <w:annotationRef/>
      </w:r>
      <w:r>
        <w:t>Ano, tato čísla se skutečně liší. Co na to ale statistika?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9"/>
    <w:rsid w:val="0019224A"/>
    <w:rsid w:val="002D430C"/>
    <w:rsid w:val="002F481B"/>
    <w:rsid w:val="003635DE"/>
    <w:rsid w:val="00397623"/>
    <w:rsid w:val="004170F8"/>
    <w:rsid w:val="00434FEE"/>
    <w:rsid w:val="005634CF"/>
    <w:rsid w:val="00576842"/>
    <w:rsid w:val="005D0DFB"/>
    <w:rsid w:val="00622E29"/>
    <w:rsid w:val="006C3C3B"/>
    <w:rsid w:val="00752231"/>
    <w:rsid w:val="008D05FB"/>
    <w:rsid w:val="00903D5B"/>
    <w:rsid w:val="009E1887"/>
    <w:rsid w:val="00AB1FF7"/>
    <w:rsid w:val="00D93E36"/>
    <w:rsid w:val="00DA424E"/>
    <w:rsid w:val="00E02EBD"/>
    <w:rsid w:val="00E75C55"/>
    <w:rsid w:val="00EE4B3C"/>
    <w:rsid w:val="00EF5428"/>
    <w:rsid w:val="00F27C00"/>
    <w:rsid w:val="00F3462A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43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3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3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3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3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43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3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3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3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3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Věra Kontríková</cp:lastModifiedBy>
  <cp:revision>2</cp:revision>
  <dcterms:created xsi:type="dcterms:W3CDTF">2013-04-28T07:44:00Z</dcterms:created>
  <dcterms:modified xsi:type="dcterms:W3CDTF">2013-05-20T19:25:00Z</dcterms:modified>
</cp:coreProperties>
</file>