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87807" w14:textId="77777777" w:rsidR="00FB13A6" w:rsidRPr="0069729B" w:rsidRDefault="00EE1AA7">
      <w:r>
        <w:rPr>
          <w:noProof/>
        </w:rPr>
        <w:drawing>
          <wp:inline distT="0" distB="0" distL="0" distR="0" wp14:anchorId="7F220175" wp14:editId="569EF152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17385" w14:textId="77777777" w:rsidR="00FB13A6" w:rsidRPr="0069729B" w:rsidRDefault="00FB13A6"/>
    <w:p w14:paraId="70F97A06" w14:textId="77777777" w:rsidR="00FB13A6" w:rsidRPr="0069729B" w:rsidRDefault="00FB13A6"/>
    <w:p w14:paraId="2DCB27AD" w14:textId="77777777" w:rsidR="00FB13A6" w:rsidRPr="0069729B" w:rsidRDefault="00FB13A6"/>
    <w:p w14:paraId="65BDD61C" w14:textId="77777777" w:rsidR="00FB13A6" w:rsidRPr="0069729B" w:rsidRDefault="00FB13A6"/>
    <w:p w14:paraId="3ECBEE34" w14:textId="77777777" w:rsidR="00FB13A6" w:rsidRPr="0069729B" w:rsidRDefault="00FB13A6"/>
    <w:p w14:paraId="307E084C" w14:textId="77777777" w:rsidR="00FB13A6" w:rsidRPr="0069729B" w:rsidRDefault="00FB13A6"/>
    <w:p w14:paraId="6E11296B" w14:textId="77777777" w:rsidR="00FB13A6" w:rsidRPr="0069729B" w:rsidRDefault="00FB13A6"/>
    <w:p w14:paraId="236ED799" w14:textId="77777777" w:rsidR="00FB13A6" w:rsidRPr="0069729B" w:rsidRDefault="00BE5F2E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 xml:space="preserve">Zamyšlení nad komunikováním statistiky </w:t>
      </w:r>
      <w:r w:rsidR="00864D41">
        <w:rPr>
          <w:b/>
          <w:smallCaps/>
          <w:sz w:val="40"/>
        </w:rPr>
        <w:br/>
      </w:r>
      <w:r>
        <w:rPr>
          <w:b/>
          <w:smallCaps/>
          <w:sz w:val="40"/>
        </w:rPr>
        <w:t>v médiích</w:t>
      </w:r>
    </w:p>
    <w:p w14:paraId="6E51C772" w14:textId="77777777" w:rsidR="00FB13A6" w:rsidRPr="0069729B" w:rsidRDefault="00FB13A6"/>
    <w:p w14:paraId="525D4976" w14:textId="77777777" w:rsidR="00FB13A6" w:rsidRPr="0069729B" w:rsidRDefault="00FB13A6"/>
    <w:p w14:paraId="5FD8272E" w14:textId="77777777" w:rsidR="00BE5F2E" w:rsidRPr="0069729B" w:rsidRDefault="00BE5F2E" w:rsidP="00BE5F2E">
      <w:pPr>
        <w:jc w:val="center"/>
        <w:rPr>
          <w:smallCaps/>
          <w:sz w:val="32"/>
        </w:rPr>
      </w:pPr>
      <w:r>
        <w:rPr>
          <w:smallCaps/>
          <w:sz w:val="32"/>
        </w:rPr>
        <w:t>Statistická analýza dat, PSY117</w:t>
      </w:r>
    </w:p>
    <w:p w14:paraId="0263FE76" w14:textId="77777777" w:rsidR="00FB13A6" w:rsidRPr="0069729B" w:rsidRDefault="00FB13A6">
      <w:pPr>
        <w:jc w:val="center"/>
        <w:rPr>
          <w:sz w:val="28"/>
        </w:rPr>
      </w:pPr>
    </w:p>
    <w:p w14:paraId="512593D0" w14:textId="77777777" w:rsidR="00FB13A6" w:rsidRPr="0069729B" w:rsidRDefault="00FB13A6">
      <w:pPr>
        <w:jc w:val="center"/>
        <w:rPr>
          <w:sz w:val="28"/>
        </w:rPr>
      </w:pPr>
    </w:p>
    <w:p w14:paraId="29A46D14" w14:textId="77777777" w:rsidR="00FB13A6" w:rsidRPr="0069729B" w:rsidRDefault="00864D41">
      <w:pPr>
        <w:jc w:val="center"/>
        <w:rPr>
          <w:b/>
          <w:sz w:val="28"/>
        </w:rPr>
      </w:pPr>
      <w:r>
        <w:rPr>
          <w:b/>
          <w:sz w:val="28"/>
        </w:rPr>
        <w:t>Michaela Ladmanová</w:t>
      </w:r>
    </w:p>
    <w:p w14:paraId="23F972EE" w14:textId="77777777" w:rsidR="00FB13A6" w:rsidRPr="0069729B" w:rsidRDefault="00864D41">
      <w:pPr>
        <w:jc w:val="center"/>
        <w:rPr>
          <w:sz w:val="28"/>
        </w:rPr>
      </w:pPr>
      <w:r>
        <w:rPr>
          <w:sz w:val="28"/>
        </w:rPr>
        <w:t>439514</w:t>
      </w:r>
      <w:r w:rsidR="00FB13A6" w:rsidRPr="0069729B">
        <w:rPr>
          <w:sz w:val="28"/>
        </w:rPr>
        <w:t xml:space="preserve">, </w:t>
      </w:r>
      <w:r>
        <w:rPr>
          <w:sz w:val="28"/>
        </w:rPr>
        <w:t>psychologie</w:t>
      </w:r>
    </w:p>
    <w:p w14:paraId="33BAE60F" w14:textId="77777777" w:rsidR="00FB13A6" w:rsidRPr="0069729B" w:rsidRDefault="00FB13A6">
      <w:pPr>
        <w:jc w:val="center"/>
        <w:rPr>
          <w:sz w:val="28"/>
        </w:rPr>
      </w:pPr>
    </w:p>
    <w:p w14:paraId="24189FDF" w14:textId="77777777" w:rsidR="00FB13A6" w:rsidRPr="0069729B" w:rsidRDefault="00FB13A6">
      <w:pPr>
        <w:jc w:val="center"/>
        <w:rPr>
          <w:sz w:val="28"/>
        </w:rPr>
      </w:pPr>
    </w:p>
    <w:p w14:paraId="5FBA005B" w14:textId="77777777" w:rsidR="00FB13A6" w:rsidRPr="0069729B" w:rsidRDefault="00FB13A6">
      <w:pPr>
        <w:jc w:val="center"/>
        <w:rPr>
          <w:sz w:val="28"/>
        </w:rPr>
      </w:pPr>
    </w:p>
    <w:p w14:paraId="7DAC94CC" w14:textId="77777777" w:rsidR="00FB13A6" w:rsidRPr="0069729B" w:rsidRDefault="00FB13A6">
      <w:pPr>
        <w:jc w:val="center"/>
        <w:rPr>
          <w:sz w:val="28"/>
        </w:rPr>
      </w:pPr>
    </w:p>
    <w:p w14:paraId="60D54BF8" w14:textId="77777777" w:rsidR="00FB13A6" w:rsidRPr="0069729B" w:rsidRDefault="00FB13A6">
      <w:pPr>
        <w:jc w:val="center"/>
        <w:rPr>
          <w:sz w:val="28"/>
        </w:rPr>
      </w:pPr>
    </w:p>
    <w:p w14:paraId="71D05EA7" w14:textId="77777777" w:rsidR="00FB13A6" w:rsidRPr="0069729B" w:rsidRDefault="00FB13A6">
      <w:pPr>
        <w:jc w:val="center"/>
        <w:rPr>
          <w:sz w:val="28"/>
        </w:rPr>
      </w:pPr>
    </w:p>
    <w:p w14:paraId="61CC2CA5" w14:textId="77777777" w:rsidR="00FB13A6" w:rsidRPr="0069729B" w:rsidRDefault="00FB13A6">
      <w:pPr>
        <w:jc w:val="center"/>
        <w:rPr>
          <w:sz w:val="28"/>
        </w:rPr>
      </w:pPr>
    </w:p>
    <w:p w14:paraId="70D99912" w14:textId="77777777" w:rsidR="00FB13A6" w:rsidRPr="0069729B" w:rsidRDefault="00FB13A6">
      <w:pPr>
        <w:jc w:val="center"/>
        <w:rPr>
          <w:sz w:val="28"/>
        </w:rPr>
      </w:pPr>
    </w:p>
    <w:p w14:paraId="66D22D4A" w14:textId="77777777" w:rsidR="00FB13A6" w:rsidRPr="0069729B" w:rsidRDefault="00FB13A6">
      <w:pPr>
        <w:jc w:val="center"/>
        <w:rPr>
          <w:sz w:val="28"/>
        </w:rPr>
      </w:pPr>
    </w:p>
    <w:p w14:paraId="28206380" w14:textId="77777777" w:rsidR="00FB13A6" w:rsidRPr="0069729B" w:rsidRDefault="00FB13A6">
      <w:pPr>
        <w:jc w:val="center"/>
        <w:rPr>
          <w:sz w:val="28"/>
        </w:rPr>
      </w:pPr>
    </w:p>
    <w:p w14:paraId="7D95E363" w14:textId="77777777" w:rsidR="00FB13A6" w:rsidRPr="0069729B" w:rsidRDefault="00FB13A6">
      <w:pPr>
        <w:jc w:val="center"/>
        <w:rPr>
          <w:sz w:val="28"/>
        </w:rPr>
      </w:pPr>
    </w:p>
    <w:p w14:paraId="7A414E83" w14:textId="77777777" w:rsidR="00FB13A6" w:rsidRPr="0069729B" w:rsidRDefault="00FB13A6">
      <w:pPr>
        <w:jc w:val="center"/>
        <w:rPr>
          <w:sz w:val="28"/>
        </w:rPr>
      </w:pPr>
    </w:p>
    <w:p w14:paraId="366DFA0A" w14:textId="77777777" w:rsidR="00FB13A6" w:rsidRPr="0069729B" w:rsidRDefault="00FB13A6">
      <w:pPr>
        <w:jc w:val="center"/>
        <w:rPr>
          <w:sz w:val="28"/>
        </w:rPr>
      </w:pPr>
    </w:p>
    <w:p w14:paraId="341E349D" w14:textId="77777777" w:rsidR="00FB13A6" w:rsidRPr="0069729B" w:rsidRDefault="00FB13A6">
      <w:pPr>
        <w:jc w:val="center"/>
        <w:rPr>
          <w:sz w:val="28"/>
        </w:rPr>
      </w:pPr>
    </w:p>
    <w:p w14:paraId="05D542DB" w14:textId="77777777" w:rsidR="00FB13A6" w:rsidRPr="0069729B" w:rsidRDefault="00FB13A6">
      <w:pPr>
        <w:jc w:val="center"/>
        <w:rPr>
          <w:sz w:val="28"/>
        </w:rPr>
      </w:pPr>
    </w:p>
    <w:p w14:paraId="61727A89" w14:textId="77777777" w:rsidR="00FB13A6" w:rsidRPr="0069729B" w:rsidRDefault="00FB13A6">
      <w:pPr>
        <w:tabs>
          <w:tab w:val="right" w:pos="8931"/>
        </w:tabs>
        <w:rPr>
          <w:sz w:val="24"/>
        </w:rPr>
      </w:pPr>
      <w:r w:rsidRPr="0069729B">
        <w:rPr>
          <w:sz w:val="24"/>
        </w:rPr>
        <w:t xml:space="preserve">Vyučující: </w:t>
      </w:r>
      <w:r w:rsidR="00BE5F2E">
        <w:rPr>
          <w:sz w:val="24"/>
        </w:rPr>
        <w:t>Mgr. Stanislav Ježek, PhD.</w:t>
      </w:r>
      <w:r w:rsidRPr="0069729B">
        <w:rPr>
          <w:sz w:val="24"/>
        </w:rPr>
        <w:tab/>
        <w:t xml:space="preserve">Datum odevzdání: </w:t>
      </w:r>
      <w:proofErr w:type="gramStart"/>
      <w:r w:rsidR="00C8479B">
        <w:rPr>
          <w:sz w:val="24"/>
        </w:rPr>
        <w:t>29</w:t>
      </w:r>
      <w:r w:rsidR="00BE5F2E">
        <w:rPr>
          <w:sz w:val="24"/>
        </w:rPr>
        <w:t>.5.2015</w:t>
      </w:r>
      <w:proofErr w:type="gramEnd"/>
    </w:p>
    <w:p w14:paraId="7FD3D5B3" w14:textId="77777777" w:rsidR="00FB13A6" w:rsidRPr="0069729B" w:rsidRDefault="00FB13A6">
      <w:pPr>
        <w:tabs>
          <w:tab w:val="right" w:pos="8931"/>
        </w:tabs>
        <w:rPr>
          <w:sz w:val="24"/>
        </w:rPr>
      </w:pPr>
    </w:p>
    <w:p w14:paraId="7CBA1E7F" w14:textId="77777777" w:rsidR="00FB13A6" w:rsidRPr="0069729B" w:rsidRDefault="00FB13A6">
      <w:pPr>
        <w:tabs>
          <w:tab w:val="right" w:pos="8931"/>
        </w:tabs>
        <w:rPr>
          <w:sz w:val="24"/>
        </w:rPr>
      </w:pPr>
      <w:r w:rsidRPr="0069729B">
        <w:rPr>
          <w:sz w:val="24"/>
        </w:rPr>
        <w:tab/>
      </w:r>
    </w:p>
    <w:p w14:paraId="0B30F2B0" w14:textId="77777777" w:rsidR="00FB13A6" w:rsidRPr="0069729B" w:rsidRDefault="00FB13A6">
      <w:pPr>
        <w:tabs>
          <w:tab w:val="right" w:pos="8931"/>
        </w:tabs>
        <w:rPr>
          <w:sz w:val="24"/>
        </w:rPr>
      </w:pPr>
      <w:r w:rsidRPr="0069729B">
        <w:rPr>
          <w:sz w:val="24"/>
        </w:rPr>
        <w:tab/>
      </w:r>
    </w:p>
    <w:p w14:paraId="6FDB09D9" w14:textId="77777777" w:rsidR="005B2740" w:rsidRDefault="00FB13A6">
      <w:pPr>
        <w:tabs>
          <w:tab w:val="right" w:pos="8931"/>
        </w:tabs>
        <w:jc w:val="center"/>
        <w:rPr>
          <w:sz w:val="24"/>
        </w:rPr>
      </w:pPr>
      <w:r w:rsidRPr="0069729B">
        <w:rPr>
          <w:sz w:val="24"/>
        </w:rPr>
        <w:t xml:space="preserve">Fakulta sociálních studií MU, </w:t>
      </w:r>
      <w:r w:rsidR="0069729B">
        <w:rPr>
          <w:sz w:val="24"/>
        </w:rPr>
        <w:t>2014/2015</w:t>
      </w:r>
    </w:p>
    <w:p w14:paraId="4115C7B6" w14:textId="77777777" w:rsidR="005B2740" w:rsidRDefault="005B2740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14:paraId="7B9B70F2" w14:textId="77777777" w:rsidR="00FD77A9" w:rsidRDefault="00C90DFD" w:rsidP="00647487">
      <w:pPr>
        <w:tabs>
          <w:tab w:val="right" w:pos="8931"/>
        </w:tabs>
        <w:spacing w:after="24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Pro vypracování této </w:t>
      </w:r>
      <w:r w:rsidR="00647487">
        <w:rPr>
          <w:sz w:val="24"/>
        </w:rPr>
        <w:t>úvahy jsem</w:t>
      </w:r>
      <w:r w:rsidR="00C25AB8">
        <w:rPr>
          <w:sz w:val="24"/>
        </w:rPr>
        <w:t xml:space="preserve"> zvolila článek</w:t>
      </w:r>
      <w:r w:rsidR="00091720">
        <w:rPr>
          <w:sz w:val="24"/>
        </w:rPr>
        <w:t xml:space="preserve"> s názvem </w:t>
      </w:r>
      <w:r w:rsidR="00091720">
        <w:rPr>
          <w:i/>
          <w:sz w:val="24"/>
        </w:rPr>
        <w:t>Káva je antidepresivum</w:t>
      </w:r>
      <w:r w:rsidR="00C25AB8">
        <w:rPr>
          <w:sz w:val="24"/>
        </w:rPr>
        <w:t>, uveřejněný na</w:t>
      </w:r>
      <w:r w:rsidR="00CC284E">
        <w:rPr>
          <w:sz w:val="24"/>
        </w:rPr>
        <w:t xml:space="preserve"> internetovém</w:t>
      </w:r>
      <w:r w:rsidR="00C25AB8">
        <w:rPr>
          <w:sz w:val="24"/>
        </w:rPr>
        <w:t xml:space="preserve"> serveru 21.stoleti.cz</w:t>
      </w:r>
      <w:r w:rsidR="00C25AB8">
        <w:rPr>
          <w:i/>
          <w:sz w:val="24"/>
        </w:rPr>
        <w:t>.</w:t>
      </w:r>
      <w:r w:rsidR="00C25AB8">
        <w:rPr>
          <w:sz w:val="24"/>
        </w:rPr>
        <w:t xml:space="preserve"> </w:t>
      </w:r>
      <w:r w:rsidR="00E07147">
        <w:rPr>
          <w:sz w:val="24"/>
        </w:rPr>
        <w:t>Dle</w:t>
      </w:r>
      <w:r w:rsidR="00CC284E">
        <w:rPr>
          <w:sz w:val="24"/>
        </w:rPr>
        <w:t xml:space="preserve"> článku jsou</w:t>
      </w:r>
      <w:r w:rsidR="00FD77A9">
        <w:rPr>
          <w:sz w:val="24"/>
        </w:rPr>
        <w:t xml:space="preserve"> ženy, které za den </w:t>
      </w:r>
      <w:r w:rsidR="00CC284E">
        <w:rPr>
          <w:sz w:val="24"/>
        </w:rPr>
        <w:t>vypijí 2 a více hrnků kávy,</w:t>
      </w:r>
      <w:r w:rsidR="00FD77A9">
        <w:rPr>
          <w:sz w:val="24"/>
        </w:rPr>
        <w:t xml:space="preserve"> méně náchylné k depresím. </w:t>
      </w:r>
      <w:r w:rsidR="00604336">
        <w:rPr>
          <w:sz w:val="24"/>
        </w:rPr>
        <w:t>Tato skutečn</w:t>
      </w:r>
      <w:r w:rsidR="00694642">
        <w:rPr>
          <w:sz w:val="24"/>
        </w:rPr>
        <w:t xml:space="preserve">ost byla ověřena výzkumem, </w:t>
      </w:r>
      <w:r w:rsidR="000A2044">
        <w:rPr>
          <w:sz w:val="24"/>
        </w:rPr>
        <w:t>který</w:t>
      </w:r>
      <w:r w:rsidR="00647487">
        <w:rPr>
          <w:sz w:val="24"/>
        </w:rPr>
        <w:t xml:space="preserve"> byl po dobu 10 let</w:t>
      </w:r>
      <w:r w:rsidR="006C74FD">
        <w:rPr>
          <w:sz w:val="24"/>
        </w:rPr>
        <w:t xml:space="preserve"> </w:t>
      </w:r>
      <w:r w:rsidR="00604336">
        <w:rPr>
          <w:sz w:val="24"/>
        </w:rPr>
        <w:t xml:space="preserve">uskutečňován na více než 50 </w:t>
      </w:r>
      <w:r w:rsidR="004A3DFE">
        <w:rPr>
          <w:sz w:val="24"/>
        </w:rPr>
        <w:t>tisících Američan</w:t>
      </w:r>
      <w:r w:rsidR="00E07147">
        <w:rPr>
          <w:sz w:val="24"/>
        </w:rPr>
        <w:t>ek</w:t>
      </w:r>
      <w:r w:rsidR="00604336">
        <w:rPr>
          <w:sz w:val="24"/>
        </w:rPr>
        <w:t>, zaměstnaných ve zdravotnictví.</w:t>
      </w:r>
      <w:r w:rsidR="000A2044">
        <w:rPr>
          <w:sz w:val="24"/>
        </w:rPr>
        <w:t xml:space="preserve"> V průběhu studie se rozvinula</w:t>
      </w:r>
      <w:r w:rsidR="00E07147">
        <w:rPr>
          <w:sz w:val="24"/>
        </w:rPr>
        <w:t xml:space="preserve"> deprese</w:t>
      </w:r>
      <w:r w:rsidR="00F7769B">
        <w:rPr>
          <w:sz w:val="24"/>
        </w:rPr>
        <w:t xml:space="preserve"> u 2600 z nich,</w:t>
      </w:r>
      <w:r w:rsidR="00A46EF7">
        <w:rPr>
          <w:sz w:val="24"/>
        </w:rPr>
        <w:t xml:space="preserve"> byly to</w:t>
      </w:r>
      <w:r w:rsidR="00F7769B">
        <w:rPr>
          <w:sz w:val="24"/>
        </w:rPr>
        <w:t xml:space="preserve"> právě ty ženy, jež kávu pily méně nebo vůbec.</w:t>
      </w:r>
      <w:r w:rsidR="00FA6471">
        <w:rPr>
          <w:sz w:val="24"/>
        </w:rPr>
        <w:t xml:space="preserve"> Po srovnání</w:t>
      </w:r>
      <w:r w:rsidR="00A46EF7">
        <w:rPr>
          <w:sz w:val="24"/>
        </w:rPr>
        <w:t xml:space="preserve"> skupiny</w:t>
      </w:r>
      <w:r w:rsidR="00FA6471">
        <w:rPr>
          <w:sz w:val="24"/>
        </w:rPr>
        <w:t xml:space="preserve"> žen, jež pily</w:t>
      </w:r>
      <w:r w:rsidR="00E06CAB">
        <w:rPr>
          <w:sz w:val="24"/>
        </w:rPr>
        <w:t xml:space="preserve"> kávu 1</w:t>
      </w:r>
      <w:r w:rsidR="00A46EF7">
        <w:rPr>
          <w:sz w:val="24"/>
        </w:rPr>
        <w:t>x</w:t>
      </w:r>
      <w:r w:rsidR="00FA6471">
        <w:rPr>
          <w:sz w:val="24"/>
        </w:rPr>
        <w:t xml:space="preserve"> týdně a méně, s těmi, které si</w:t>
      </w:r>
      <w:r w:rsidR="00E06CAB">
        <w:rPr>
          <w:sz w:val="24"/>
        </w:rPr>
        <w:t xml:space="preserve"> ji</w:t>
      </w:r>
      <w:r w:rsidR="00FA6471">
        <w:rPr>
          <w:sz w:val="24"/>
        </w:rPr>
        <w:t xml:space="preserve"> dopřály 2-3</w:t>
      </w:r>
      <w:r w:rsidR="00E06CAB">
        <w:rPr>
          <w:sz w:val="24"/>
        </w:rPr>
        <w:t xml:space="preserve">x </w:t>
      </w:r>
      <w:r w:rsidR="00FA6471">
        <w:rPr>
          <w:sz w:val="24"/>
        </w:rPr>
        <w:t>za den, vyšlo najevo, že</w:t>
      </w:r>
      <w:r w:rsidR="00A57DA8">
        <w:rPr>
          <w:sz w:val="24"/>
        </w:rPr>
        <w:t xml:space="preserve"> vyšší</w:t>
      </w:r>
      <w:r w:rsidR="00FA6471">
        <w:rPr>
          <w:sz w:val="24"/>
        </w:rPr>
        <w:t xml:space="preserve"> konzumace kávy snížila riziko vzniku deprese o 15</w:t>
      </w:r>
      <w:r w:rsidR="00E07147">
        <w:rPr>
          <w:sz w:val="24"/>
        </w:rPr>
        <w:t xml:space="preserve"> </w:t>
      </w:r>
      <w:r w:rsidR="00FA6471">
        <w:rPr>
          <w:sz w:val="24"/>
        </w:rPr>
        <w:t>%.</w:t>
      </w:r>
      <w:r w:rsidR="00E75214">
        <w:rPr>
          <w:sz w:val="24"/>
        </w:rPr>
        <w:t xml:space="preserve"> U žen, jež pily denně 4 a více šálků</w:t>
      </w:r>
      <w:r w:rsidR="00E07147">
        <w:rPr>
          <w:sz w:val="24"/>
        </w:rPr>
        <w:t>, se riziko snížilo</w:t>
      </w:r>
      <w:r w:rsidR="00E75214">
        <w:rPr>
          <w:sz w:val="24"/>
        </w:rPr>
        <w:t xml:space="preserve"> o 20</w:t>
      </w:r>
      <w:r w:rsidR="00E07147">
        <w:rPr>
          <w:sz w:val="24"/>
        </w:rPr>
        <w:t xml:space="preserve"> </w:t>
      </w:r>
      <w:r w:rsidR="00E75214">
        <w:rPr>
          <w:sz w:val="24"/>
        </w:rPr>
        <w:t>%.</w:t>
      </w:r>
      <w:r w:rsidR="004A3DFE">
        <w:rPr>
          <w:sz w:val="24"/>
        </w:rPr>
        <w:t xml:space="preserve"> Podotýká</w:t>
      </w:r>
      <w:r w:rsidR="00E07147">
        <w:rPr>
          <w:sz w:val="24"/>
        </w:rPr>
        <w:t xml:space="preserve"> však, že ženy, jež</w:t>
      </w:r>
      <w:r w:rsidR="00A46EF7">
        <w:rPr>
          <w:sz w:val="24"/>
        </w:rPr>
        <w:t xml:space="preserve"> konzumovaly kávu častěji</w:t>
      </w:r>
      <w:r w:rsidR="009F3BA0">
        <w:rPr>
          <w:sz w:val="24"/>
        </w:rPr>
        <w:t xml:space="preserve">, současně více kouřily, pily alkohol, měly nadváhu, </w:t>
      </w:r>
      <w:r w:rsidR="004A3DFE">
        <w:rPr>
          <w:sz w:val="24"/>
        </w:rPr>
        <w:t>vysoký krevní tlak nebo diabetes</w:t>
      </w:r>
      <w:r w:rsidR="009F3BA0">
        <w:rPr>
          <w:sz w:val="24"/>
        </w:rPr>
        <w:t>.</w:t>
      </w:r>
      <w:r w:rsidR="0050048F">
        <w:rPr>
          <w:sz w:val="24"/>
        </w:rPr>
        <w:t xml:space="preserve"> </w:t>
      </w:r>
      <w:r w:rsidR="0082434F">
        <w:rPr>
          <w:sz w:val="24"/>
        </w:rPr>
        <w:t>Zdůrazňuj</w:t>
      </w:r>
      <w:r w:rsidR="004A3DFE">
        <w:rPr>
          <w:sz w:val="24"/>
        </w:rPr>
        <w:t>e</w:t>
      </w:r>
      <w:r w:rsidR="0082434F">
        <w:rPr>
          <w:sz w:val="24"/>
        </w:rPr>
        <w:t xml:space="preserve"> </w:t>
      </w:r>
      <w:r w:rsidR="00FA1136">
        <w:rPr>
          <w:sz w:val="24"/>
        </w:rPr>
        <w:t>také</w:t>
      </w:r>
      <w:r w:rsidR="00647487">
        <w:rPr>
          <w:sz w:val="24"/>
        </w:rPr>
        <w:t>, že káva bez kofeinu tyto</w:t>
      </w:r>
      <w:r w:rsidR="0082434F">
        <w:rPr>
          <w:sz w:val="24"/>
        </w:rPr>
        <w:t xml:space="preserve"> účinky nemá. </w:t>
      </w:r>
      <w:r w:rsidR="00C67828">
        <w:rPr>
          <w:sz w:val="24"/>
        </w:rPr>
        <w:t>Zatím však n</w:t>
      </w:r>
      <w:r w:rsidR="00FD77A9">
        <w:rPr>
          <w:sz w:val="24"/>
        </w:rPr>
        <w:t>ení zcela jasné, jakým způsobem</w:t>
      </w:r>
      <w:r w:rsidR="0082434F">
        <w:rPr>
          <w:sz w:val="24"/>
        </w:rPr>
        <w:t xml:space="preserve"> klasická</w:t>
      </w:r>
      <w:r w:rsidR="00FD77A9">
        <w:rPr>
          <w:sz w:val="24"/>
        </w:rPr>
        <w:t xml:space="preserve"> káva</w:t>
      </w:r>
      <w:r w:rsidR="0082434F">
        <w:rPr>
          <w:sz w:val="24"/>
        </w:rPr>
        <w:t xml:space="preserve"> léčí deprese</w:t>
      </w:r>
      <w:r w:rsidR="0050048F">
        <w:rPr>
          <w:sz w:val="24"/>
        </w:rPr>
        <w:t>,</w:t>
      </w:r>
      <w:r w:rsidR="00647487">
        <w:rPr>
          <w:sz w:val="24"/>
        </w:rPr>
        <w:t xml:space="preserve"> jsou</w:t>
      </w:r>
      <w:r w:rsidR="00C67828">
        <w:rPr>
          <w:sz w:val="24"/>
        </w:rPr>
        <w:t xml:space="preserve"> nutné další výzkumy, které</w:t>
      </w:r>
      <w:r w:rsidR="0050048F">
        <w:rPr>
          <w:sz w:val="24"/>
        </w:rPr>
        <w:t xml:space="preserve"> </w:t>
      </w:r>
      <w:r w:rsidR="004A3DFE">
        <w:rPr>
          <w:sz w:val="24"/>
        </w:rPr>
        <w:t>by v tuto skutečnost</w:t>
      </w:r>
      <w:r w:rsidR="00A46EF7">
        <w:rPr>
          <w:sz w:val="24"/>
        </w:rPr>
        <w:t xml:space="preserve"> upřesnily</w:t>
      </w:r>
      <w:r w:rsidR="0050048F">
        <w:rPr>
          <w:sz w:val="24"/>
        </w:rPr>
        <w:t>.</w:t>
      </w:r>
      <w:r w:rsidR="009D6C8F">
        <w:rPr>
          <w:sz w:val="24"/>
        </w:rPr>
        <w:t xml:space="preserve"> </w:t>
      </w:r>
    </w:p>
    <w:p w14:paraId="15490055" w14:textId="77777777" w:rsidR="006C0686" w:rsidRDefault="00F3763E" w:rsidP="00647487">
      <w:pPr>
        <w:tabs>
          <w:tab w:val="right" w:pos="8931"/>
        </w:tabs>
        <w:spacing w:after="240" w:line="360" w:lineRule="auto"/>
        <w:jc w:val="both"/>
        <w:rPr>
          <w:sz w:val="24"/>
        </w:rPr>
      </w:pPr>
      <w:r>
        <w:rPr>
          <w:sz w:val="24"/>
        </w:rPr>
        <w:t>S</w:t>
      </w:r>
      <w:r w:rsidR="00152E06">
        <w:rPr>
          <w:sz w:val="24"/>
        </w:rPr>
        <w:t>tudie</w:t>
      </w:r>
      <w:r w:rsidR="00B12763">
        <w:rPr>
          <w:sz w:val="24"/>
        </w:rPr>
        <w:t xml:space="preserve"> </w:t>
      </w:r>
      <w:r w:rsidR="00B12763">
        <w:rPr>
          <w:i/>
          <w:sz w:val="24"/>
        </w:rPr>
        <w:t>Káva, kofein a riziko deprese mezi ženami</w:t>
      </w:r>
      <w:r w:rsidR="00152E06">
        <w:rPr>
          <w:sz w:val="24"/>
        </w:rPr>
        <w:t xml:space="preserve">, na jejímž základě byl článek sepsán, </w:t>
      </w:r>
      <w:r w:rsidR="00B12763">
        <w:rPr>
          <w:sz w:val="24"/>
        </w:rPr>
        <w:t>z</w:t>
      </w:r>
      <w:r w:rsidR="00766911">
        <w:rPr>
          <w:sz w:val="24"/>
        </w:rPr>
        <w:t>koumala</w:t>
      </w:r>
      <w:r w:rsidR="0078396F">
        <w:rPr>
          <w:sz w:val="24"/>
        </w:rPr>
        <w:t xml:space="preserve"> především účinky kofeinu, je</w:t>
      </w:r>
      <w:r w:rsidR="003749E6">
        <w:rPr>
          <w:sz w:val="24"/>
        </w:rPr>
        <w:t>n</w:t>
      </w:r>
      <w:r w:rsidR="0078396F">
        <w:rPr>
          <w:sz w:val="24"/>
        </w:rPr>
        <w:t>ž je z</w:t>
      </w:r>
      <w:r w:rsidR="003749E6">
        <w:rPr>
          <w:sz w:val="24"/>
        </w:rPr>
        <w:t> </w:t>
      </w:r>
      <w:r w:rsidR="0078396F">
        <w:rPr>
          <w:sz w:val="24"/>
        </w:rPr>
        <w:t>80</w:t>
      </w:r>
      <w:r w:rsidR="003749E6">
        <w:rPr>
          <w:sz w:val="24"/>
        </w:rPr>
        <w:t xml:space="preserve"> </w:t>
      </w:r>
      <w:r w:rsidR="009D6C8F">
        <w:rPr>
          <w:sz w:val="24"/>
        </w:rPr>
        <w:t>% konzumován</w:t>
      </w:r>
      <w:r w:rsidR="0078396F">
        <w:rPr>
          <w:sz w:val="24"/>
        </w:rPr>
        <w:t xml:space="preserve"> v podobě kávy.</w:t>
      </w:r>
      <w:r w:rsidR="009D6C8F">
        <w:rPr>
          <w:sz w:val="24"/>
        </w:rPr>
        <w:t xml:space="preserve"> </w:t>
      </w:r>
      <w:r>
        <w:rPr>
          <w:sz w:val="24"/>
        </w:rPr>
        <w:t>V</w:t>
      </w:r>
      <w:r w:rsidR="00B50D18">
        <w:rPr>
          <w:sz w:val="24"/>
        </w:rPr>
        <w:t>ýzkum</w:t>
      </w:r>
      <w:r w:rsidR="00322B5B">
        <w:rPr>
          <w:sz w:val="24"/>
        </w:rPr>
        <w:t xml:space="preserve"> b</w:t>
      </w:r>
      <w:r w:rsidR="00B50D18">
        <w:rPr>
          <w:sz w:val="24"/>
        </w:rPr>
        <w:t>yl proveden</w:t>
      </w:r>
      <w:r w:rsidR="00C24E63">
        <w:rPr>
          <w:sz w:val="24"/>
        </w:rPr>
        <w:t xml:space="preserve"> v letech 1996-2006</w:t>
      </w:r>
      <w:r w:rsidR="00E36CFF">
        <w:rPr>
          <w:sz w:val="24"/>
        </w:rPr>
        <w:t xml:space="preserve"> na 50</w:t>
      </w:r>
      <w:r w:rsidR="0028010D">
        <w:rPr>
          <w:sz w:val="24"/>
        </w:rPr>
        <w:t> </w:t>
      </w:r>
      <w:r w:rsidR="00E36CFF">
        <w:rPr>
          <w:sz w:val="24"/>
        </w:rPr>
        <w:t xml:space="preserve">739 </w:t>
      </w:r>
      <w:r w:rsidR="006D1D22">
        <w:rPr>
          <w:sz w:val="24"/>
        </w:rPr>
        <w:t>Američankách</w:t>
      </w:r>
      <w:r w:rsidR="001A1A16">
        <w:rPr>
          <w:sz w:val="24"/>
        </w:rPr>
        <w:t xml:space="preserve"> (deprese postihuje častěji ženy)</w:t>
      </w:r>
      <w:r w:rsidR="00C24E63">
        <w:rPr>
          <w:sz w:val="24"/>
        </w:rPr>
        <w:t xml:space="preserve"> </w:t>
      </w:r>
      <w:r w:rsidR="000D58AE">
        <w:rPr>
          <w:sz w:val="24"/>
        </w:rPr>
        <w:t>v průměrném věku 63 let</w:t>
      </w:r>
      <w:r>
        <w:rPr>
          <w:sz w:val="24"/>
        </w:rPr>
        <w:t>, j</w:t>
      </w:r>
      <w:r w:rsidR="001A1A16">
        <w:rPr>
          <w:sz w:val="24"/>
        </w:rPr>
        <w:t>ež</w:t>
      </w:r>
      <w:r w:rsidR="006D1D22">
        <w:rPr>
          <w:sz w:val="24"/>
        </w:rPr>
        <w:t xml:space="preserve"> pracovaly jako zdravotní sestry.</w:t>
      </w:r>
      <w:r w:rsidR="00B12763">
        <w:rPr>
          <w:sz w:val="24"/>
        </w:rPr>
        <w:t xml:space="preserve"> </w:t>
      </w:r>
      <w:r w:rsidR="004D631C">
        <w:rPr>
          <w:sz w:val="24"/>
        </w:rPr>
        <w:t>Každé dva roky vyplňovaly dotazníky určující</w:t>
      </w:r>
      <w:r w:rsidR="0021740C">
        <w:rPr>
          <w:sz w:val="24"/>
        </w:rPr>
        <w:t xml:space="preserve"> průměrnou</w:t>
      </w:r>
      <w:r w:rsidR="00C904AA">
        <w:rPr>
          <w:sz w:val="24"/>
        </w:rPr>
        <w:t xml:space="preserve"> spotřebu</w:t>
      </w:r>
      <w:r w:rsidR="004D631C">
        <w:rPr>
          <w:sz w:val="24"/>
        </w:rPr>
        <w:t xml:space="preserve"> kávy, </w:t>
      </w:r>
      <w:r w:rsidR="00B20FBD">
        <w:rPr>
          <w:sz w:val="24"/>
        </w:rPr>
        <w:t>čaje, kofeinových a</w:t>
      </w:r>
      <w:r w:rsidR="004D631C">
        <w:rPr>
          <w:sz w:val="24"/>
        </w:rPr>
        <w:t xml:space="preserve"> bezkofein</w:t>
      </w:r>
      <w:r w:rsidR="001F612A">
        <w:rPr>
          <w:sz w:val="24"/>
        </w:rPr>
        <w:t>ových nápojů (</w:t>
      </w:r>
      <w:proofErr w:type="spellStart"/>
      <w:r w:rsidR="009E12C8">
        <w:rPr>
          <w:sz w:val="24"/>
        </w:rPr>
        <w:t>cola</w:t>
      </w:r>
      <w:proofErr w:type="spellEnd"/>
      <w:r w:rsidR="001F612A">
        <w:rPr>
          <w:sz w:val="24"/>
        </w:rPr>
        <w:t>, káva</w:t>
      </w:r>
      <w:r w:rsidR="004D631C">
        <w:rPr>
          <w:sz w:val="24"/>
        </w:rPr>
        <w:t xml:space="preserve">) </w:t>
      </w:r>
      <w:r w:rsidR="00C904AA">
        <w:rPr>
          <w:sz w:val="24"/>
        </w:rPr>
        <w:t>a čokolády</w:t>
      </w:r>
      <w:r w:rsidR="004D631C">
        <w:rPr>
          <w:sz w:val="24"/>
        </w:rPr>
        <w:t>.</w:t>
      </w:r>
      <w:r w:rsidR="00065A38">
        <w:rPr>
          <w:sz w:val="24"/>
        </w:rPr>
        <w:t xml:space="preserve"> </w:t>
      </w:r>
      <w:r w:rsidR="00244AC0">
        <w:rPr>
          <w:sz w:val="24"/>
        </w:rPr>
        <w:t xml:space="preserve">Během deseti let bylo identifikováno 2607 případů deprese. </w:t>
      </w:r>
      <w:r w:rsidR="00D27C8F">
        <w:rPr>
          <w:sz w:val="24"/>
        </w:rPr>
        <w:t>Za postižené tímto onemocněním</w:t>
      </w:r>
      <w:r w:rsidR="00B91F1E">
        <w:rPr>
          <w:sz w:val="24"/>
        </w:rPr>
        <w:t xml:space="preserve"> byly považovány ty žen</w:t>
      </w:r>
      <w:r w:rsidR="00184A58">
        <w:rPr>
          <w:sz w:val="24"/>
        </w:rPr>
        <w:t>y</w:t>
      </w:r>
      <w:r w:rsidR="00B91F1E">
        <w:rPr>
          <w:sz w:val="24"/>
        </w:rPr>
        <w:t>, jimž byla deprese diagnostikována lékařem a následně léčena antidepresivy.</w:t>
      </w:r>
      <w:r w:rsidR="00E85B97">
        <w:rPr>
          <w:sz w:val="24"/>
        </w:rPr>
        <w:t xml:space="preserve"> </w:t>
      </w:r>
      <w:r w:rsidR="001B3E99">
        <w:rPr>
          <w:sz w:val="24"/>
        </w:rPr>
        <w:t>Ženy, jež konzumovaly 1</w:t>
      </w:r>
      <w:r w:rsidR="00AB14B8">
        <w:rPr>
          <w:sz w:val="24"/>
        </w:rPr>
        <w:t xml:space="preserve"> nebo méně kávy týdně, pak byly srovnávány </w:t>
      </w:r>
      <w:r w:rsidR="00EB457E">
        <w:rPr>
          <w:sz w:val="24"/>
        </w:rPr>
        <w:t>s těmi, jež pily 2-3 šálky nebo</w:t>
      </w:r>
      <w:r w:rsidR="00AB14B8">
        <w:rPr>
          <w:sz w:val="24"/>
        </w:rPr>
        <w:t xml:space="preserve"> 4 a více šálků denně. Ukázalo se, že relativní riziko vzniku deprese u žen, které s</w:t>
      </w:r>
      <w:r w:rsidR="00E20A83">
        <w:rPr>
          <w:sz w:val="24"/>
        </w:rPr>
        <w:t>i dopřávaly kávu 2-3x za den</w:t>
      </w:r>
      <w:r w:rsidR="00E460D9">
        <w:rPr>
          <w:sz w:val="24"/>
        </w:rPr>
        <w:t xml:space="preserve"> (</w:t>
      </w:r>
      <w:r w:rsidR="00990E38">
        <w:rPr>
          <w:sz w:val="24"/>
        </w:rPr>
        <w:t>&lt;</w:t>
      </w:r>
      <w:r w:rsidR="007844FC">
        <w:rPr>
          <w:sz w:val="24"/>
        </w:rPr>
        <w:t>55</w:t>
      </w:r>
      <w:r w:rsidR="00784645">
        <w:rPr>
          <w:sz w:val="24"/>
        </w:rPr>
        <w:t xml:space="preserve">0 </w:t>
      </w:r>
      <w:r w:rsidR="00703727">
        <w:rPr>
          <w:sz w:val="24"/>
        </w:rPr>
        <w:t>mg</w:t>
      </w:r>
      <w:r w:rsidR="00677FC3">
        <w:rPr>
          <w:sz w:val="24"/>
        </w:rPr>
        <w:t>/d)</w:t>
      </w:r>
      <w:r w:rsidR="00E20A83">
        <w:rPr>
          <w:sz w:val="24"/>
        </w:rPr>
        <w:t>, bylo</w:t>
      </w:r>
      <w:r w:rsidR="00AB14B8">
        <w:rPr>
          <w:sz w:val="24"/>
        </w:rPr>
        <w:t xml:space="preserve"> 0,85</w:t>
      </w:r>
      <w:r w:rsidR="00E460D9">
        <w:rPr>
          <w:sz w:val="24"/>
        </w:rPr>
        <w:t>. U</w:t>
      </w:r>
      <w:r w:rsidR="001F53F5">
        <w:rPr>
          <w:sz w:val="24"/>
        </w:rPr>
        <w:t xml:space="preserve"> žen, které ji konzumovaly 4x denně a více</w:t>
      </w:r>
      <w:r w:rsidR="007844FC">
        <w:rPr>
          <w:sz w:val="24"/>
        </w:rPr>
        <w:t xml:space="preserve"> (</w:t>
      </w:r>
      <w:r w:rsidR="00E460D9">
        <w:rPr>
          <w:sz w:val="24"/>
        </w:rPr>
        <w:t>≥</w:t>
      </w:r>
      <w:r w:rsidR="007844FC">
        <w:rPr>
          <w:sz w:val="24"/>
        </w:rPr>
        <w:t>5</w:t>
      </w:r>
      <w:r w:rsidR="00643425">
        <w:rPr>
          <w:sz w:val="24"/>
        </w:rPr>
        <w:t xml:space="preserve">50 </w:t>
      </w:r>
      <w:r w:rsidR="007844FC">
        <w:rPr>
          <w:sz w:val="24"/>
        </w:rPr>
        <w:t>mg</w:t>
      </w:r>
      <w:r w:rsidR="00E460D9">
        <w:rPr>
          <w:sz w:val="24"/>
        </w:rPr>
        <w:t>/d</w:t>
      </w:r>
      <w:r w:rsidR="00643425">
        <w:rPr>
          <w:sz w:val="24"/>
        </w:rPr>
        <w:t>)</w:t>
      </w:r>
      <w:r w:rsidR="001F53F5">
        <w:rPr>
          <w:sz w:val="24"/>
        </w:rPr>
        <w:t xml:space="preserve"> pak 0,80.</w:t>
      </w:r>
      <w:r w:rsidR="00644001">
        <w:rPr>
          <w:sz w:val="24"/>
        </w:rPr>
        <w:t xml:space="preserve"> Pravid</w:t>
      </w:r>
      <w:r w:rsidR="001B3E99">
        <w:rPr>
          <w:sz w:val="24"/>
        </w:rPr>
        <w:t>elné konzumentky kávy byly také častěji</w:t>
      </w:r>
      <w:r w:rsidR="00644001">
        <w:rPr>
          <w:sz w:val="24"/>
        </w:rPr>
        <w:t xml:space="preserve"> kuřačkami, více požívaly alkohol,</w:t>
      </w:r>
      <w:r w:rsidR="0028010D">
        <w:rPr>
          <w:sz w:val="24"/>
        </w:rPr>
        <w:t xml:space="preserve"> méně chodily do kostela, nebyly</w:t>
      </w:r>
      <w:r w:rsidR="001B3E99">
        <w:rPr>
          <w:sz w:val="24"/>
        </w:rPr>
        <w:t xml:space="preserve"> příliš aktivní v komunitních skupinách, také méně</w:t>
      </w:r>
      <w:r w:rsidR="00644001">
        <w:rPr>
          <w:sz w:val="24"/>
        </w:rPr>
        <w:t xml:space="preserve"> ohlašovaly výskyt obezity, vyso</w:t>
      </w:r>
      <w:r w:rsidR="00622A6D">
        <w:rPr>
          <w:sz w:val="24"/>
        </w:rPr>
        <w:t xml:space="preserve">kého krevního tlaku či diabetu. </w:t>
      </w:r>
      <w:r w:rsidR="002C0A57">
        <w:rPr>
          <w:sz w:val="24"/>
        </w:rPr>
        <w:t xml:space="preserve">Účinky </w:t>
      </w:r>
      <w:r w:rsidR="00622A6D">
        <w:rPr>
          <w:sz w:val="24"/>
        </w:rPr>
        <w:t xml:space="preserve">jiných </w:t>
      </w:r>
      <w:r w:rsidR="001B3E99">
        <w:rPr>
          <w:sz w:val="24"/>
        </w:rPr>
        <w:t xml:space="preserve">(bez)kofeinových </w:t>
      </w:r>
      <w:r w:rsidR="00622A6D">
        <w:rPr>
          <w:sz w:val="24"/>
        </w:rPr>
        <w:t>nápojů a pot</w:t>
      </w:r>
      <w:r w:rsidR="00BA3607">
        <w:rPr>
          <w:sz w:val="24"/>
        </w:rPr>
        <w:t>ravin nebyly potvrzeny</w:t>
      </w:r>
      <w:r w:rsidR="00EB457E">
        <w:rPr>
          <w:sz w:val="24"/>
        </w:rPr>
        <w:t xml:space="preserve">. </w:t>
      </w:r>
      <w:r w:rsidR="00556E7F">
        <w:rPr>
          <w:sz w:val="24"/>
        </w:rPr>
        <w:t>Studie</w:t>
      </w:r>
      <w:r w:rsidR="00622A6D">
        <w:rPr>
          <w:sz w:val="24"/>
        </w:rPr>
        <w:t xml:space="preserve"> tedy</w:t>
      </w:r>
      <w:r w:rsidR="00EB457E">
        <w:rPr>
          <w:sz w:val="24"/>
        </w:rPr>
        <w:t xml:space="preserve"> zjistila</w:t>
      </w:r>
      <w:r w:rsidR="00CF3BB4">
        <w:rPr>
          <w:sz w:val="24"/>
        </w:rPr>
        <w:t>, že se rizika vzniku deprese</w:t>
      </w:r>
      <w:r w:rsidR="00EB457E">
        <w:rPr>
          <w:sz w:val="24"/>
        </w:rPr>
        <w:t xml:space="preserve"> s konzumací kávy snižují</w:t>
      </w:r>
      <w:r w:rsidR="001B3E99">
        <w:rPr>
          <w:sz w:val="24"/>
        </w:rPr>
        <w:t>. Z</w:t>
      </w:r>
      <w:r w:rsidR="00556E7F">
        <w:rPr>
          <w:sz w:val="24"/>
        </w:rPr>
        <w:t>důrazňuje</w:t>
      </w:r>
      <w:r w:rsidR="001B3E99">
        <w:rPr>
          <w:sz w:val="24"/>
        </w:rPr>
        <w:t xml:space="preserve"> však</w:t>
      </w:r>
      <w:r w:rsidR="00EB457E">
        <w:rPr>
          <w:sz w:val="24"/>
        </w:rPr>
        <w:t xml:space="preserve"> potřebu</w:t>
      </w:r>
      <w:r w:rsidR="00067D61">
        <w:rPr>
          <w:sz w:val="24"/>
        </w:rPr>
        <w:t xml:space="preserve"> dalších výzkumů, </w:t>
      </w:r>
      <w:r w:rsidR="001B3E99">
        <w:rPr>
          <w:sz w:val="24"/>
        </w:rPr>
        <w:t>aby bylo jisté</w:t>
      </w:r>
      <w:r w:rsidR="00EB457E">
        <w:rPr>
          <w:sz w:val="24"/>
        </w:rPr>
        <w:t>, že káva</w:t>
      </w:r>
      <w:r w:rsidR="00177648">
        <w:rPr>
          <w:sz w:val="24"/>
        </w:rPr>
        <w:t xml:space="preserve"> může přispět k prevenci deprese.</w:t>
      </w:r>
    </w:p>
    <w:p w14:paraId="2C9E7FA4" w14:textId="77777777" w:rsidR="00A1607F" w:rsidRPr="00AC61DE" w:rsidRDefault="00FD4EF9" w:rsidP="00647487">
      <w:pPr>
        <w:tabs>
          <w:tab w:val="right" w:pos="8931"/>
        </w:tabs>
        <w:spacing w:after="24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Na první pohled se zdá, že článek původní studii shrnuje poměrně přesně. V její interpretaci se však vyskytuje několik výrazných chyb.</w:t>
      </w:r>
    </w:p>
    <w:p w14:paraId="57938A59" w14:textId="77777777" w:rsidR="00D07EA9" w:rsidRDefault="00A1607F" w:rsidP="00647487">
      <w:pPr>
        <w:tabs>
          <w:tab w:val="right" w:pos="8931"/>
        </w:tabs>
        <w:spacing w:after="240" w:line="360" w:lineRule="auto"/>
        <w:jc w:val="both"/>
        <w:rPr>
          <w:sz w:val="24"/>
        </w:rPr>
      </w:pPr>
      <w:r>
        <w:rPr>
          <w:sz w:val="24"/>
        </w:rPr>
        <w:lastRenderedPageBreak/>
        <w:tab/>
      </w:r>
      <w:r w:rsidR="00284341">
        <w:rPr>
          <w:sz w:val="24"/>
        </w:rPr>
        <w:t>Co se týče prezentovaných čísel velikosti vzorku</w:t>
      </w:r>
      <w:r w:rsidR="007F3856">
        <w:rPr>
          <w:sz w:val="24"/>
        </w:rPr>
        <w:t xml:space="preserve"> a mn</w:t>
      </w:r>
      <w:r w:rsidR="003C21DC">
        <w:rPr>
          <w:sz w:val="24"/>
        </w:rPr>
        <w:t>ožství diagnóz</w:t>
      </w:r>
      <w:r w:rsidR="006F5282">
        <w:rPr>
          <w:sz w:val="24"/>
        </w:rPr>
        <w:t>, považuji je za správně a pochopitelně zaokrouhlená.</w:t>
      </w:r>
      <w:r w:rsidR="00A63BE4">
        <w:rPr>
          <w:sz w:val="24"/>
        </w:rPr>
        <w:t xml:space="preserve"> </w:t>
      </w:r>
      <w:r w:rsidR="00DE3499">
        <w:rPr>
          <w:sz w:val="24"/>
        </w:rPr>
        <w:t>„Rýpal“ by mohl podotknout, že se číslo 50 739 zaokrouhluje nahoru, nikoli dolů</w:t>
      </w:r>
      <w:r w:rsidR="0075099F">
        <w:rPr>
          <w:sz w:val="24"/>
        </w:rPr>
        <w:t>.</w:t>
      </w:r>
      <w:r w:rsidR="00B50EC8">
        <w:rPr>
          <w:sz w:val="24"/>
        </w:rPr>
        <w:t xml:space="preserve"> </w:t>
      </w:r>
      <w:r w:rsidR="0075099F">
        <w:rPr>
          <w:sz w:val="24"/>
        </w:rPr>
        <w:t>M</w:t>
      </w:r>
      <w:r w:rsidR="00DE3499">
        <w:rPr>
          <w:sz w:val="24"/>
        </w:rPr>
        <w:t>yslím si však,</w:t>
      </w:r>
      <w:r w:rsidR="00B50EC8">
        <w:rPr>
          <w:sz w:val="24"/>
        </w:rPr>
        <w:t xml:space="preserve"> že to představy čtenářů ni</w:t>
      </w:r>
      <w:r w:rsidR="0075099F">
        <w:rPr>
          <w:sz w:val="24"/>
        </w:rPr>
        <w:t>kter</w:t>
      </w:r>
      <w:r w:rsidR="00B50EC8">
        <w:rPr>
          <w:sz w:val="24"/>
        </w:rPr>
        <w:t xml:space="preserve">ak </w:t>
      </w:r>
      <w:commentRangeStart w:id="0"/>
      <w:r w:rsidR="00B50EC8">
        <w:rPr>
          <w:sz w:val="24"/>
        </w:rPr>
        <w:t>neovlivňuje</w:t>
      </w:r>
      <w:commentRangeEnd w:id="0"/>
      <w:r w:rsidR="00FB1A72">
        <w:rPr>
          <w:rStyle w:val="Odkaznakoment"/>
        </w:rPr>
        <w:commentReference w:id="0"/>
      </w:r>
      <w:r w:rsidR="00B50EC8">
        <w:rPr>
          <w:sz w:val="24"/>
        </w:rPr>
        <w:t>.</w:t>
      </w:r>
      <w:r w:rsidR="00EB7F87">
        <w:rPr>
          <w:sz w:val="24"/>
        </w:rPr>
        <w:t xml:space="preserve"> </w:t>
      </w:r>
    </w:p>
    <w:p w14:paraId="522F5504" w14:textId="77777777" w:rsidR="00ED0049" w:rsidRDefault="00882E5C" w:rsidP="00647487">
      <w:pPr>
        <w:tabs>
          <w:tab w:val="right" w:pos="8931"/>
        </w:tabs>
        <w:spacing w:after="24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 prezentaci výsledků</w:t>
      </w:r>
      <w:r w:rsidR="007A3504">
        <w:rPr>
          <w:color w:val="000000" w:themeColor="text1"/>
          <w:sz w:val="24"/>
        </w:rPr>
        <w:t xml:space="preserve"> oba zdroje</w:t>
      </w:r>
      <w:r w:rsidR="0086539B">
        <w:rPr>
          <w:color w:val="000000" w:themeColor="text1"/>
          <w:sz w:val="24"/>
        </w:rPr>
        <w:t xml:space="preserve"> přistupují odlišnými</w:t>
      </w:r>
      <w:r w:rsidR="005A4E81">
        <w:rPr>
          <w:color w:val="000000" w:themeColor="text1"/>
          <w:sz w:val="24"/>
        </w:rPr>
        <w:t xml:space="preserve"> způsob</w:t>
      </w:r>
      <w:r w:rsidR="0086539B">
        <w:rPr>
          <w:color w:val="000000" w:themeColor="text1"/>
          <w:sz w:val="24"/>
        </w:rPr>
        <w:t>y</w:t>
      </w:r>
      <w:r w:rsidR="008841E8">
        <w:rPr>
          <w:color w:val="000000" w:themeColor="text1"/>
          <w:sz w:val="24"/>
        </w:rPr>
        <w:t xml:space="preserve"> -</w:t>
      </w:r>
      <w:r w:rsidR="00A65FEF" w:rsidRPr="008841E8">
        <w:rPr>
          <w:color w:val="000000" w:themeColor="text1"/>
          <w:sz w:val="24"/>
        </w:rPr>
        <w:t xml:space="preserve"> </w:t>
      </w:r>
      <w:r w:rsidR="003310F6" w:rsidRPr="008841E8">
        <w:rPr>
          <w:color w:val="000000" w:themeColor="text1"/>
          <w:sz w:val="24"/>
        </w:rPr>
        <w:t>článek hovoří o šálcí</w:t>
      </w:r>
      <w:r w:rsidR="00FC7DB6">
        <w:rPr>
          <w:color w:val="000000" w:themeColor="text1"/>
          <w:sz w:val="24"/>
        </w:rPr>
        <w:t>ch kávy</w:t>
      </w:r>
      <w:r w:rsidR="003310F6" w:rsidRPr="008841E8">
        <w:rPr>
          <w:color w:val="000000" w:themeColor="text1"/>
          <w:sz w:val="24"/>
        </w:rPr>
        <w:t>, studie doplňuje</w:t>
      </w:r>
      <w:r w:rsidR="00FC7DB6">
        <w:rPr>
          <w:color w:val="000000" w:themeColor="text1"/>
          <w:sz w:val="24"/>
        </w:rPr>
        <w:t xml:space="preserve"> její množství</w:t>
      </w:r>
      <w:r w:rsidR="003310F6" w:rsidRPr="008841E8">
        <w:rPr>
          <w:color w:val="000000" w:themeColor="text1"/>
          <w:sz w:val="24"/>
        </w:rPr>
        <w:t xml:space="preserve"> </w:t>
      </w:r>
      <w:r w:rsidR="000A6669" w:rsidRPr="008841E8">
        <w:rPr>
          <w:color w:val="000000" w:themeColor="text1"/>
          <w:sz w:val="24"/>
        </w:rPr>
        <w:t xml:space="preserve">také </w:t>
      </w:r>
      <w:r w:rsidR="003310F6" w:rsidRPr="008841E8">
        <w:rPr>
          <w:color w:val="000000" w:themeColor="text1"/>
          <w:sz w:val="24"/>
        </w:rPr>
        <w:t>v miligramech.</w:t>
      </w:r>
      <w:r w:rsidR="008841E8">
        <w:rPr>
          <w:color w:val="000000" w:themeColor="text1"/>
          <w:sz w:val="24"/>
        </w:rPr>
        <w:t xml:space="preserve"> </w:t>
      </w:r>
      <w:r w:rsidR="00CF6928" w:rsidRPr="008841E8">
        <w:rPr>
          <w:color w:val="000000" w:themeColor="text1"/>
          <w:sz w:val="24"/>
        </w:rPr>
        <w:t>Prezentace v šálcích je mnohem jednodušší pro představu množství vypité ká</w:t>
      </w:r>
      <w:r w:rsidR="00DD6BA2" w:rsidRPr="008841E8">
        <w:rPr>
          <w:color w:val="000000" w:themeColor="text1"/>
          <w:sz w:val="24"/>
        </w:rPr>
        <w:t>vy, kdežto miligramy jsou</w:t>
      </w:r>
      <w:r w:rsidR="005A4E81">
        <w:rPr>
          <w:color w:val="000000" w:themeColor="text1"/>
          <w:sz w:val="24"/>
        </w:rPr>
        <w:t xml:space="preserve"> pro většinu lidí</w:t>
      </w:r>
      <w:r w:rsidR="00CF6928" w:rsidRPr="008841E8">
        <w:rPr>
          <w:color w:val="000000" w:themeColor="text1"/>
          <w:sz w:val="24"/>
        </w:rPr>
        <w:t xml:space="preserve"> nic</w:t>
      </w:r>
      <w:r w:rsidR="00C875FD" w:rsidRPr="008841E8">
        <w:rPr>
          <w:color w:val="000000" w:themeColor="text1"/>
          <w:sz w:val="24"/>
        </w:rPr>
        <w:t xml:space="preserve"> </w:t>
      </w:r>
      <w:r w:rsidR="00CF6928" w:rsidRPr="008841E8">
        <w:rPr>
          <w:color w:val="000000" w:themeColor="text1"/>
          <w:sz w:val="24"/>
        </w:rPr>
        <w:t>neříkají</w:t>
      </w:r>
      <w:r w:rsidR="00F1449E">
        <w:rPr>
          <w:color w:val="000000" w:themeColor="text1"/>
          <w:sz w:val="24"/>
        </w:rPr>
        <w:t>cí</w:t>
      </w:r>
      <w:r w:rsidR="00CF6928" w:rsidRPr="008841E8">
        <w:rPr>
          <w:color w:val="000000" w:themeColor="text1"/>
          <w:sz w:val="24"/>
        </w:rPr>
        <w:t>.</w:t>
      </w:r>
      <w:r w:rsidR="00FC7DB6">
        <w:rPr>
          <w:color w:val="FF0000"/>
          <w:sz w:val="24"/>
        </w:rPr>
        <w:t xml:space="preserve"> </w:t>
      </w:r>
      <w:r w:rsidR="00FC7DB6">
        <w:rPr>
          <w:color w:val="000000" w:themeColor="text1"/>
          <w:sz w:val="24"/>
        </w:rPr>
        <w:t>Přesto</w:t>
      </w:r>
      <w:r w:rsidR="00072451">
        <w:rPr>
          <w:color w:val="000000" w:themeColor="text1"/>
          <w:sz w:val="24"/>
        </w:rPr>
        <w:t xml:space="preserve"> si myslím, že by v článku zmínka</w:t>
      </w:r>
      <w:r w:rsidR="00685E48">
        <w:rPr>
          <w:color w:val="000000" w:themeColor="text1"/>
          <w:sz w:val="24"/>
        </w:rPr>
        <w:t xml:space="preserve"> o množství</w:t>
      </w:r>
      <w:r w:rsidR="00184974">
        <w:rPr>
          <w:color w:val="000000" w:themeColor="text1"/>
          <w:sz w:val="24"/>
        </w:rPr>
        <w:t xml:space="preserve"> kávy</w:t>
      </w:r>
      <w:r w:rsidR="00685E48">
        <w:rPr>
          <w:color w:val="000000" w:themeColor="text1"/>
          <w:sz w:val="24"/>
        </w:rPr>
        <w:t xml:space="preserve"> v jednom šálku neuškodila. Přece</w:t>
      </w:r>
      <w:r w:rsidR="00F3316F">
        <w:rPr>
          <w:color w:val="000000" w:themeColor="text1"/>
          <w:sz w:val="24"/>
        </w:rPr>
        <w:t xml:space="preserve"> </w:t>
      </w:r>
      <w:r w:rsidR="00685E48">
        <w:rPr>
          <w:color w:val="000000" w:themeColor="text1"/>
          <w:sz w:val="24"/>
        </w:rPr>
        <w:t xml:space="preserve">jen každý </w:t>
      </w:r>
      <w:r w:rsidR="009A61B6">
        <w:rPr>
          <w:color w:val="000000" w:themeColor="text1"/>
          <w:sz w:val="24"/>
        </w:rPr>
        <w:t>upřednostňuje</w:t>
      </w:r>
      <w:r w:rsidR="00685E48">
        <w:rPr>
          <w:color w:val="000000" w:themeColor="text1"/>
          <w:sz w:val="24"/>
        </w:rPr>
        <w:t xml:space="preserve"> kávu jinak silnou.</w:t>
      </w:r>
      <w:r w:rsidR="00ED0049">
        <w:rPr>
          <w:color w:val="000000" w:themeColor="text1"/>
          <w:sz w:val="24"/>
        </w:rPr>
        <w:t xml:space="preserve"> Čistě hypoteticky by se mohlo stát, že se </w:t>
      </w:r>
      <w:r w:rsidR="005C65A4">
        <w:rPr>
          <w:color w:val="000000" w:themeColor="text1"/>
          <w:sz w:val="24"/>
        </w:rPr>
        <w:t>žena</w:t>
      </w:r>
      <w:r w:rsidR="00ED0049">
        <w:rPr>
          <w:color w:val="000000" w:themeColor="text1"/>
          <w:sz w:val="24"/>
        </w:rPr>
        <w:t>, v je</w:t>
      </w:r>
      <w:r w:rsidR="005C65A4">
        <w:rPr>
          <w:color w:val="000000" w:themeColor="text1"/>
          <w:sz w:val="24"/>
        </w:rPr>
        <w:t>jíž</w:t>
      </w:r>
      <w:r w:rsidR="00ED0049">
        <w:rPr>
          <w:color w:val="000000" w:themeColor="text1"/>
          <w:sz w:val="24"/>
        </w:rPr>
        <w:t xml:space="preserve"> rodině se </w:t>
      </w:r>
      <w:r w:rsidR="002F57AF">
        <w:rPr>
          <w:color w:val="000000" w:themeColor="text1"/>
          <w:sz w:val="24"/>
        </w:rPr>
        <w:t>deprese</w:t>
      </w:r>
      <w:r w:rsidR="00ED0049">
        <w:rPr>
          <w:color w:val="000000" w:themeColor="text1"/>
          <w:sz w:val="24"/>
        </w:rPr>
        <w:t xml:space="preserve"> opakovaně vyskytla, po přečtení tohoto článku rozhodne, že se pokusí snížit riziko jejího vzniku právě tím</w:t>
      </w:r>
      <w:r w:rsidR="002F57AF">
        <w:rPr>
          <w:color w:val="000000" w:themeColor="text1"/>
          <w:sz w:val="24"/>
        </w:rPr>
        <w:t>to</w:t>
      </w:r>
      <w:r w:rsidR="0055487E">
        <w:rPr>
          <w:color w:val="000000" w:themeColor="text1"/>
          <w:sz w:val="24"/>
        </w:rPr>
        <w:t xml:space="preserve"> -</w:t>
      </w:r>
      <w:r w:rsidR="002F57AF">
        <w:rPr>
          <w:color w:val="000000" w:themeColor="text1"/>
          <w:sz w:val="24"/>
        </w:rPr>
        <w:t xml:space="preserve"> vědecky ověřeným</w:t>
      </w:r>
      <w:r w:rsidR="0055487E">
        <w:rPr>
          <w:color w:val="000000" w:themeColor="text1"/>
          <w:sz w:val="24"/>
        </w:rPr>
        <w:t xml:space="preserve"> -</w:t>
      </w:r>
      <w:r w:rsidR="00ED0049">
        <w:rPr>
          <w:color w:val="000000" w:themeColor="text1"/>
          <w:sz w:val="24"/>
        </w:rPr>
        <w:t xml:space="preserve"> způsobem. </w:t>
      </w:r>
      <w:r w:rsidR="00EA3626">
        <w:rPr>
          <w:color w:val="000000" w:themeColor="text1"/>
          <w:sz w:val="24"/>
        </w:rPr>
        <w:t>V případě, že si bude připravovat kávu slabou, m</w:t>
      </w:r>
      <w:r w:rsidR="002F57AF">
        <w:rPr>
          <w:color w:val="000000" w:themeColor="text1"/>
          <w:sz w:val="24"/>
        </w:rPr>
        <w:t>ůž</w:t>
      </w:r>
      <w:r w:rsidR="00ED0049">
        <w:rPr>
          <w:color w:val="000000" w:themeColor="text1"/>
          <w:sz w:val="24"/>
        </w:rPr>
        <w:t>e pít</w:t>
      </w:r>
      <w:r w:rsidR="004C0C19">
        <w:rPr>
          <w:color w:val="000000" w:themeColor="text1"/>
          <w:sz w:val="24"/>
        </w:rPr>
        <w:t xml:space="preserve"> klidně</w:t>
      </w:r>
      <w:r w:rsidR="00ED0049">
        <w:rPr>
          <w:color w:val="000000" w:themeColor="text1"/>
          <w:sz w:val="24"/>
        </w:rPr>
        <w:t xml:space="preserve"> </w:t>
      </w:r>
      <w:r w:rsidR="004C0C19">
        <w:rPr>
          <w:color w:val="000000" w:themeColor="text1"/>
          <w:sz w:val="24"/>
        </w:rPr>
        <w:t>3</w:t>
      </w:r>
      <w:r w:rsidR="00ED0049">
        <w:rPr>
          <w:color w:val="000000" w:themeColor="text1"/>
          <w:sz w:val="24"/>
        </w:rPr>
        <w:t xml:space="preserve"> </w:t>
      </w:r>
      <w:r w:rsidR="004C0C19">
        <w:rPr>
          <w:color w:val="000000" w:themeColor="text1"/>
          <w:sz w:val="24"/>
        </w:rPr>
        <w:t>šálky za den</w:t>
      </w:r>
      <w:r w:rsidR="00ED0049">
        <w:rPr>
          <w:color w:val="000000" w:themeColor="text1"/>
          <w:sz w:val="24"/>
        </w:rPr>
        <w:t>, a</w:t>
      </w:r>
      <w:r w:rsidR="002F57AF">
        <w:rPr>
          <w:color w:val="000000" w:themeColor="text1"/>
          <w:sz w:val="24"/>
        </w:rPr>
        <w:t xml:space="preserve"> přitom nedosáhnout</w:t>
      </w:r>
      <w:r w:rsidR="000348EE">
        <w:rPr>
          <w:color w:val="000000" w:themeColor="text1"/>
          <w:sz w:val="24"/>
        </w:rPr>
        <w:t xml:space="preserve"> minimálního množství </w:t>
      </w:r>
      <w:r w:rsidR="002F57AF">
        <w:rPr>
          <w:color w:val="000000" w:themeColor="text1"/>
          <w:sz w:val="24"/>
        </w:rPr>
        <w:t>denní dávky nutné k</w:t>
      </w:r>
      <w:r w:rsidR="00945138">
        <w:rPr>
          <w:color w:val="000000" w:themeColor="text1"/>
          <w:sz w:val="24"/>
        </w:rPr>
        <w:t xml:space="preserve"> projevení </w:t>
      </w:r>
      <w:r w:rsidR="00EA3626">
        <w:rPr>
          <w:color w:val="000000" w:themeColor="text1"/>
          <w:sz w:val="24"/>
        </w:rPr>
        <w:t>její</w:t>
      </w:r>
      <w:r w:rsidR="00945138">
        <w:rPr>
          <w:color w:val="000000" w:themeColor="text1"/>
          <w:sz w:val="24"/>
        </w:rPr>
        <w:t>ch</w:t>
      </w:r>
      <w:r w:rsidR="00EA3626">
        <w:rPr>
          <w:color w:val="000000" w:themeColor="text1"/>
          <w:sz w:val="24"/>
        </w:rPr>
        <w:t xml:space="preserve"> pozitivní</w:t>
      </w:r>
      <w:r w:rsidR="00945138">
        <w:rPr>
          <w:color w:val="000000" w:themeColor="text1"/>
          <w:sz w:val="24"/>
        </w:rPr>
        <w:t>ch</w:t>
      </w:r>
      <w:r w:rsidR="00EA3626">
        <w:rPr>
          <w:color w:val="000000" w:themeColor="text1"/>
          <w:sz w:val="24"/>
        </w:rPr>
        <w:t xml:space="preserve"> účinků, tedy</w:t>
      </w:r>
      <w:r w:rsidR="002F57AF">
        <w:rPr>
          <w:color w:val="000000" w:themeColor="text1"/>
          <w:sz w:val="24"/>
        </w:rPr>
        <w:t xml:space="preserve"> snížení rizika</w:t>
      </w:r>
      <w:r w:rsidR="00EA3626">
        <w:rPr>
          <w:color w:val="000000" w:themeColor="text1"/>
          <w:sz w:val="24"/>
        </w:rPr>
        <w:t>.</w:t>
      </w:r>
    </w:p>
    <w:p w14:paraId="7CDD6EBD" w14:textId="77777777" w:rsidR="00282EB5" w:rsidRDefault="000B13B2" w:rsidP="00647487">
      <w:pPr>
        <w:tabs>
          <w:tab w:val="right" w:pos="8931"/>
        </w:tabs>
        <w:spacing w:after="24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Dále původní studie prezentuje výsledky v jednotkách relativního rizika, článek pak v procentech. </w:t>
      </w:r>
      <w:r w:rsidR="00524EFB">
        <w:rPr>
          <w:color w:val="000000" w:themeColor="text1"/>
          <w:sz w:val="24"/>
        </w:rPr>
        <w:t>Převod na procenta je zcela pochopitelný</w:t>
      </w:r>
      <w:r w:rsidR="0049556E">
        <w:rPr>
          <w:color w:val="000000" w:themeColor="text1"/>
          <w:sz w:val="24"/>
        </w:rPr>
        <w:t xml:space="preserve"> z důvodu lepšího porozumění pro čtenáře.</w:t>
      </w:r>
      <w:r w:rsidR="0042767B">
        <w:rPr>
          <w:color w:val="000000" w:themeColor="text1"/>
          <w:sz w:val="24"/>
        </w:rPr>
        <w:t xml:space="preserve"> Autor článku však výsledky studi</w:t>
      </w:r>
      <w:r w:rsidR="00D60377">
        <w:rPr>
          <w:color w:val="000000" w:themeColor="text1"/>
          <w:sz w:val="24"/>
        </w:rPr>
        <w:t>e výrazně zkreslil.</w:t>
      </w:r>
      <w:r w:rsidR="00AC59EB">
        <w:rPr>
          <w:color w:val="000000" w:themeColor="text1"/>
          <w:sz w:val="24"/>
        </w:rPr>
        <w:t xml:space="preserve"> </w:t>
      </w:r>
      <w:r w:rsidR="000359EB">
        <w:rPr>
          <w:color w:val="000000" w:themeColor="text1"/>
          <w:sz w:val="24"/>
        </w:rPr>
        <w:t>R</w:t>
      </w:r>
      <w:r w:rsidR="00AC59EB">
        <w:rPr>
          <w:color w:val="000000" w:themeColor="text1"/>
          <w:sz w:val="24"/>
        </w:rPr>
        <w:t>iziko vzniku deprese u žen</w:t>
      </w:r>
      <w:r w:rsidR="00ED0D01">
        <w:rPr>
          <w:color w:val="000000" w:themeColor="text1"/>
          <w:sz w:val="24"/>
        </w:rPr>
        <w:t>, které</w:t>
      </w:r>
      <w:r w:rsidR="0069380E">
        <w:rPr>
          <w:color w:val="000000" w:themeColor="text1"/>
          <w:sz w:val="24"/>
        </w:rPr>
        <w:t xml:space="preserve"> </w:t>
      </w:r>
      <w:r w:rsidR="00D07EA9">
        <w:rPr>
          <w:color w:val="000000" w:themeColor="text1"/>
          <w:sz w:val="24"/>
        </w:rPr>
        <w:t>si kávu</w:t>
      </w:r>
      <w:r w:rsidR="00ED0D01">
        <w:rPr>
          <w:color w:val="000000" w:themeColor="text1"/>
          <w:sz w:val="24"/>
        </w:rPr>
        <w:t xml:space="preserve"> dopřávají pouze výjimečně</w:t>
      </w:r>
      <w:r w:rsidR="0069380E">
        <w:rPr>
          <w:color w:val="000000" w:themeColor="text1"/>
          <w:sz w:val="24"/>
        </w:rPr>
        <w:t>,</w:t>
      </w:r>
      <w:r w:rsidR="00AC59EB">
        <w:rPr>
          <w:color w:val="000000" w:themeColor="text1"/>
          <w:sz w:val="24"/>
        </w:rPr>
        <w:t xml:space="preserve"> je 5%.</w:t>
      </w:r>
      <w:r w:rsidR="00523F07">
        <w:rPr>
          <w:color w:val="000000" w:themeColor="text1"/>
          <w:sz w:val="24"/>
        </w:rPr>
        <w:t xml:space="preserve"> </w:t>
      </w:r>
      <w:r w:rsidR="00B2132C">
        <w:rPr>
          <w:color w:val="000000" w:themeColor="text1"/>
          <w:sz w:val="24"/>
        </w:rPr>
        <w:t>Pokud se</w:t>
      </w:r>
      <w:r w:rsidR="0069380E">
        <w:rPr>
          <w:color w:val="000000" w:themeColor="text1"/>
          <w:sz w:val="24"/>
        </w:rPr>
        <w:t xml:space="preserve"> </w:t>
      </w:r>
      <w:r w:rsidR="004A3F84">
        <w:rPr>
          <w:color w:val="000000" w:themeColor="text1"/>
          <w:sz w:val="24"/>
        </w:rPr>
        <w:t xml:space="preserve">tedy </w:t>
      </w:r>
      <w:r w:rsidR="00B2132C">
        <w:rPr>
          <w:color w:val="000000" w:themeColor="text1"/>
          <w:sz w:val="24"/>
        </w:rPr>
        <w:t>relativní riziko</w:t>
      </w:r>
      <w:r w:rsidR="0069380E">
        <w:rPr>
          <w:color w:val="000000" w:themeColor="text1"/>
          <w:sz w:val="24"/>
        </w:rPr>
        <w:t xml:space="preserve"> vzniku depr</w:t>
      </w:r>
      <w:r w:rsidR="00BD6DDC">
        <w:rPr>
          <w:color w:val="000000" w:themeColor="text1"/>
          <w:sz w:val="24"/>
        </w:rPr>
        <w:t>ese u žen, jež kávu konzumují</w:t>
      </w:r>
      <w:r w:rsidR="000F0CDF">
        <w:rPr>
          <w:color w:val="000000" w:themeColor="text1"/>
          <w:sz w:val="24"/>
        </w:rPr>
        <w:t xml:space="preserve"> </w:t>
      </w:r>
      <w:r w:rsidR="006A6BA4">
        <w:rPr>
          <w:color w:val="000000" w:themeColor="text1"/>
          <w:sz w:val="24"/>
        </w:rPr>
        <w:t>2-3</w:t>
      </w:r>
      <w:r w:rsidR="000F0CDF">
        <w:rPr>
          <w:color w:val="000000" w:themeColor="text1"/>
          <w:sz w:val="24"/>
        </w:rPr>
        <w:t>x denně,</w:t>
      </w:r>
      <w:r w:rsidR="00B2132C">
        <w:rPr>
          <w:color w:val="000000" w:themeColor="text1"/>
          <w:sz w:val="24"/>
        </w:rPr>
        <w:t xml:space="preserve"> rovná 0,8</w:t>
      </w:r>
      <w:r w:rsidR="006A6BA4">
        <w:rPr>
          <w:color w:val="000000" w:themeColor="text1"/>
          <w:sz w:val="24"/>
        </w:rPr>
        <w:t>5</w:t>
      </w:r>
      <w:r w:rsidR="00B2132C">
        <w:rPr>
          <w:color w:val="000000" w:themeColor="text1"/>
          <w:sz w:val="24"/>
        </w:rPr>
        <w:t>,</w:t>
      </w:r>
      <w:r w:rsidR="006D6F23">
        <w:rPr>
          <w:color w:val="000000" w:themeColor="text1"/>
          <w:sz w:val="24"/>
        </w:rPr>
        <w:t xml:space="preserve"> pak</w:t>
      </w:r>
      <w:r w:rsidR="00B2132C">
        <w:rPr>
          <w:color w:val="000000" w:themeColor="text1"/>
          <w:sz w:val="24"/>
        </w:rPr>
        <w:t xml:space="preserve"> </w:t>
      </w:r>
      <w:r w:rsidR="006A6BA4">
        <w:rPr>
          <w:color w:val="000000" w:themeColor="text1"/>
          <w:sz w:val="24"/>
        </w:rPr>
        <w:t xml:space="preserve">u nich nebezpečí </w:t>
      </w:r>
      <w:r w:rsidR="004B0B44">
        <w:rPr>
          <w:color w:val="000000" w:themeColor="text1"/>
          <w:sz w:val="24"/>
        </w:rPr>
        <w:t>vzniku</w:t>
      </w:r>
      <w:r w:rsidR="006A6BA4">
        <w:rPr>
          <w:color w:val="000000" w:themeColor="text1"/>
          <w:sz w:val="24"/>
        </w:rPr>
        <w:t xml:space="preserve"> deprese</w:t>
      </w:r>
      <w:r w:rsidR="00B2132C">
        <w:rPr>
          <w:color w:val="000000" w:themeColor="text1"/>
          <w:sz w:val="24"/>
        </w:rPr>
        <w:t xml:space="preserve"> </w:t>
      </w:r>
      <w:r w:rsidR="006A6BA4">
        <w:rPr>
          <w:color w:val="000000" w:themeColor="text1"/>
          <w:sz w:val="24"/>
        </w:rPr>
        <w:t xml:space="preserve">klesá o </w:t>
      </w:r>
      <w:commentRangeStart w:id="1"/>
      <w:r w:rsidR="006A6BA4">
        <w:rPr>
          <w:color w:val="000000" w:themeColor="text1"/>
          <w:sz w:val="24"/>
        </w:rPr>
        <w:t>0,75%</w:t>
      </w:r>
      <w:commentRangeEnd w:id="1"/>
      <w:r w:rsidR="00903891">
        <w:rPr>
          <w:rStyle w:val="Odkaznakoment"/>
        </w:rPr>
        <w:commentReference w:id="1"/>
      </w:r>
      <w:r w:rsidR="00B2132C">
        <w:rPr>
          <w:color w:val="000000" w:themeColor="text1"/>
          <w:sz w:val="24"/>
        </w:rPr>
        <w:t>.</w:t>
      </w:r>
      <w:r w:rsidR="004D6180">
        <w:rPr>
          <w:color w:val="000000" w:themeColor="text1"/>
          <w:sz w:val="24"/>
        </w:rPr>
        <w:t xml:space="preserve"> </w:t>
      </w:r>
      <w:r w:rsidR="004B0B44">
        <w:rPr>
          <w:color w:val="000000" w:themeColor="text1"/>
          <w:sz w:val="24"/>
        </w:rPr>
        <w:t xml:space="preserve">U žen, pijících 4 a více šálků denně </w:t>
      </w:r>
      <w:r w:rsidR="00472332">
        <w:rPr>
          <w:color w:val="000000" w:themeColor="text1"/>
          <w:sz w:val="24"/>
        </w:rPr>
        <w:t>pak</w:t>
      </w:r>
      <w:r w:rsidR="00EB607C">
        <w:rPr>
          <w:color w:val="000000" w:themeColor="text1"/>
          <w:sz w:val="24"/>
        </w:rPr>
        <w:t xml:space="preserve"> klesá</w:t>
      </w:r>
      <w:r w:rsidR="00472332">
        <w:rPr>
          <w:color w:val="000000" w:themeColor="text1"/>
          <w:sz w:val="24"/>
        </w:rPr>
        <w:t xml:space="preserve"> o 1%.</w:t>
      </w:r>
      <w:r w:rsidR="007B5099">
        <w:rPr>
          <w:color w:val="000000" w:themeColor="text1"/>
          <w:sz w:val="24"/>
        </w:rPr>
        <w:t xml:space="preserve"> </w:t>
      </w:r>
      <w:r w:rsidR="00EB607C">
        <w:rPr>
          <w:color w:val="000000" w:themeColor="text1"/>
          <w:sz w:val="24"/>
        </w:rPr>
        <w:t xml:space="preserve">Autor článku tedy výsledky </w:t>
      </w:r>
      <w:r w:rsidR="0019088F">
        <w:rPr>
          <w:color w:val="000000" w:themeColor="text1"/>
          <w:sz w:val="24"/>
        </w:rPr>
        <w:t>původní studie dvacetinásobně zveličil</w:t>
      </w:r>
      <w:r w:rsidR="00AC61DE">
        <w:rPr>
          <w:color w:val="000000" w:themeColor="text1"/>
          <w:sz w:val="24"/>
        </w:rPr>
        <w:t>.</w:t>
      </w:r>
      <w:r w:rsidR="007B5099">
        <w:rPr>
          <w:color w:val="000000" w:themeColor="text1"/>
          <w:sz w:val="24"/>
        </w:rPr>
        <w:t xml:space="preserve"> Čtenáři (a přede</w:t>
      </w:r>
      <w:r w:rsidR="006E0C15">
        <w:rPr>
          <w:color w:val="000000" w:themeColor="text1"/>
          <w:sz w:val="24"/>
        </w:rPr>
        <w:t>vším čtenářky) si</w:t>
      </w:r>
      <w:r w:rsidR="007B5099">
        <w:rPr>
          <w:color w:val="000000" w:themeColor="text1"/>
          <w:sz w:val="24"/>
        </w:rPr>
        <w:t xml:space="preserve"> na základě této prezentace vytv</w:t>
      </w:r>
      <w:r w:rsidR="008B5869">
        <w:rPr>
          <w:color w:val="000000" w:themeColor="text1"/>
          <w:sz w:val="24"/>
        </w:rPr>
        <w:t>á</w:t>
      </w:r>
      <w:r w:rsidR="007B5099">
        <w:rPr>
          <w:color w:val="000000" w:themeColor="text1"/>
          <w:sz w:val="24"/>
        </w:rPr>
        <w:t>ří vysoce přehnanou představu o pozitivních účincích kávy</w:t>
      </w:r>
      <w:r w:rsidR="006E3C4C">
        <w:rPr>
          <w:color w:val="000000" w:themeColor="text1"/>
          <w:sz w:val="24"/>
        </w:rPr>
        <w:t>, které jsou</w:t>
      </w:r>
      <w:r w:rsidR="008B5869">
        <w:rPr>
          <w:color w:val="000000" w:themeColor="text1"/>
          <w:sz w:val="24"/>
        </w:rPr>
        <w:t xml:space="preserve"> ve </w:t>
      </w:r>
      <w:r w:rsidR="006E3C4C">
        <w:rPr>
          <w:color w:val="000000" w:themeColor="text1"/>
          <w:sz w:val="24"/>
        </w:rPr>
        <w:t>skutečnosti poměrně zanedbatelné</w:t>
      </w:r>
      <w:r w:rsidR="008B5869">
        <w:rPr>
          <w:color w:val="000000" w:themeColor="text1"/>
          <w:sz w:val="24"/>
        </w:rPr>
        <w:t>.</w:t>
      </w:r>
    </w:p>
    <w:p w14:paraId="55EE4544" w14:textId="77777777" w:rsidR="00647487" w:rsidRPr="00282EB5" w:rsidRDefault="00282EB5" w:rsidP="00647487">
      <w:pPr>
        <w:tabs>
          <w:tab w:val="right" w:pos="8931"/>
        </w:tabs>
        <w:spacing w:after="240" w:line="360" w:lineRule="auto"/>
        <w:jc w:val="both"/>
        <w:rPr>
          <w:color w:val="000000" w:themeColor="text1"/>
          <w:sz w:val="24"/>
        </w:rPr>
      </w:pPr>
      <w:r>
        <w:rPr>
          <w:sz w:val="24"/>
          <w:szCs w:val="24"/>
        </w:rPr>
        <w:t>Co na článku oceňuji je zmínění</w:t>
      </w:r>
      <w:r w:rsidR="005759EC">
        <w:rPr>
          <w:sz w:val="24"/>
          <w:szCs w:val="24"/>
        </w:rPr>
        <w:t xml:space="preserve"> negativní</w:t>
      </w:r>
      <w:r>
        <w:rPr>
          <w:sz w:val="24"/>
          <w:szCs w:val="24"/>
        </w:rPr>
        <w:t>ch důsledků</w:t>
      </w:r>
      <w:r w:rsidR="005759EC">
        <w:rPr>
          <w:sz w:val="24"/>
          <w:szCs w:val="24"/>
        </w:rPr>
        <w:t xml:space="preserve"> nadměrné konzumace kávy. </w:t>
      </w:r>
      <w:r w:rsidR="00931681">
        <w:rPr>
          <w:sz w:val="24"/>
          <w:szCs w:val="24"/>
        </w:rPr>
        <w:t>Objevilo se zde ale</w:t>
      </w:r>
      <w:r w:rsidR="005759EC">
        <w:rPr>
          <w:sz w:val="24"/>
          <w:szCs w:val="24"/>
        </w:rPr>
        <w:t> </w:t>
      </w:r>
      <w:r w:rsidR="00E86E3B">
        <w:rPr>
          <w:sz w:val="24"/>
          <w:szCs w:val="24"/>
        </w:rPr>
        <w:t>mylné</w:t>
      </w:r>
      <w:r w:rsidR="00931681">
        <w:rPr>
          <w:sz w:val="24"/>
          <w:szCs w:val="24"/>
        </w:rPr>
        <w:t xml:space="preserve"> tvrzení: ženy, jež pi</w:t>
      </w:r>
      <w:r w:rsidR="00AD5BD2">
        <w:rPr>
          <w:sz w:val="24"/>
          <w:szCs w:val="24"/>
        </w:rPr>
        <w:t>jí více kávy</w:t>
      </w:r>
      <w:r w:rsidR="00931681">
        <w:rPr>
          <w:sz w:val="24"/>
          <w:szCs w:val="24"/>
        </w:rPr>
        <w:t>, mají také</w:t>
      </w:r>
      <w:r w:rsidR="00AD5BD2">
        <w:rPr>
          <w:sz w:val="24"/>
          <w:szCs w:val="24"/>
        </w:rPr>
        <w:t xml:space="preserve"> častěji nadváhu, vyso</w:t>
      </w:r>
      <w:r w:rsidR="00D07EA9">
        <w:rPr>
          <w:sz w:val="24"/>
          <w:szCs w:val="24"/>
        </w:rPr>
        <w:t>ký krevní tlak a diabetes. S</w:t>
      </w:r>
      <w:r w:rsidR="00AD5BD2">
        <w:rPr>
          <w:sz w:val="24"/>
          <w:szCs w:val="24"/>
        </w:rPr>
        <w:t xml:space="preserve">tudie tvrdí přesný opak. </w:t>
      </w:r>
      <w:r w:rsidR="00D07EA9">
        <w:rPr>
          <w:sz w:val="24"/>
          <w:szCs w:val="24"/>
        </w:rPr>
        <w:t>Chyba</w:t>
      </w:r>
      <w:r w:rsidR="00E86E3B">
        <w:rPr>
          <w:sz w:val="24"/>
          <w:szCs w:val="24"/>
        </w:rPr>
        <w:t xml:space="preserve"> mohla být</w:t>
      </w:r>
      <w:r w:rsidR="008105E8">
        <w:rPr>
          <w:sz w:val="24"/>
          <w:szCs w:val="24"/>
        </w:rPr>
        <w:t xml:space="preserve"> záměrná, </w:t>
      </w:r>
      <w:r w:rsidR="00F52726">
        <w:rPr>
          <w:sz w:val="24"/>
          <w:szCs w:val="24"/>
        </w:rPr>
        <w:t>protože</w:t>
      </w:r>
      <w:r w:rsidR="008105E8">
        <w:rPr>
          <w:sz w:val="24"/>
          <w:szCs w:val="24"/>
        </w:rPr>
        <w:t xml:space="preserve"> lépe sedí do výčtu negativních důsledků</w:t>
      </w:r>
      <w:r w:rsidR="00F40D30">
        <w:rPr>
          <w:sz w:val="24"/>
          <w:szCs w:val="24"/>
        </w:rPr>
        <w:t>. Kromě toho by bylo</w:t>
      </w:r>
      <w:r w:rsidR="001304CC">
        <w:rPr>
          <w:sz w:val="24"/>
          <w:szCs w:val="24"/>
        </w:rPr>
        <w:t xml:space="preserve"> odvážné tvrdit, že</w:t>
      </w:r>
      <w:r w:rsidR="00F40D30">
        <w:rPr>
          <w:sz w:val="24"/>
          <w:szCs w:val="24"/>
        </w:rPr>
        <w:t xml:space="preserve"> je</w:t>
      </w:r>
      <w:r w:rsidR="001304CC">
        <w:rPr>
          <w:sz w:val="24"/>
          <w:szCs w:val="24"/>
        </w:rPr>
        <w:t xml:space="preserve"> člověk</w:t>
      </w:r>
      <w:r w:rsidR="00D236A0">
        <w:rPr>
          <w:sz w:val="24"/>
          <w:szCs w:val="24"/>
        </w:rPr>
        <w:t>, jenž nadměrně pije kávu,</w:t>
      </w:r>
      <w:r w:rsidR="001304CC">
        <w:rPr>
          <w:sz w:val="24"/>
          <w:szCs w:val="24"/>
        </w:rPr>
        <w:t xml:space="preserve"> štíhlejší a zdravější</w:t>
      </w:r>
      <w:r w:rsidR="00F40D30">
        <w:rPr>
          <w:sz w:val="24"/>
          <w:szCs w:val="24"/>
        </w:rPr>
        <w:t>, především kvůli apelům lékařů na nevhodnost její</w:t>
      </w:r>
      <w:r w:rsidR="00931681">
        <w:rPr>
          <w:sz w:val="24"/>
          <w:szCs w:val="24"/>
        </w:rPr>
        <w:t xml:space="preserve"> přílišné</w:t>
      </w:r>
      <w:r w:rsidR="00F40D30">
        <w:rPr>
          <w:sz w:val="24"/>
          <w:szCs w:val="24"/>
        </w:rPr>
        <w:t xml:space="preserve"> konzumace</w:t>
      </w:r>
      <w:r w:rsidR="001304CC">
        <w:rPr>
          <w:sz w:val="24"/>
          <w:szCs w:val="24"/>
        </w:rPr>
        <w:t>.</w:t>
      </w:r>
      <w:r w:rsidR="003716FB">
        <w:rPr>
          <w:sz w:val="24"/>
          <w:szCs w:val="24"/>
        </w:rPr>
        <w:t xml:space="preserve"> Oceňuji také, že článek zmiňuje</w:t>
      </w:r>
      <w:r w:rsidR="00A7328F">
        <w:rPr>
          <w:sz w:val="24"/>
          <w:szCs w:val="24"/>
        </w:rPr>
        <w:t xml:space="preserve"> nutnost dalších výzkumů</w:t>
      </w:r>
      <w:r w:rsidR="00E209BB">
        <w:rPr>
          <w:sz w:val="24"/>
          <w:szCs w:val="24"/>
        </w:rPr>
        <w:t>.</w:t>
      </w:r>
    </w:p>
    <w:p w14:paraId="30E41E3E" w14:textId="77777777" w:rsidR="00B91F1E" w:rsidRPr="00647487" w:rsidRDefault="004863E3" w:rsidP="00D07EA9">
      <w:pPr>
        <w:tabs>
          <w:tab w:val="right" w:pos="8931"/>
        </w:tabs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Shrnutí studie konečně</w:t>
      </w:r>
      <w:r w:rsidR="008B5869">
        <w:rPr>
          <w:sz w:val="24"/>
          <w:szCs w:val="24"/>
        </w:rPr>
        <w:t xml:space="preserve"> hodnotím jako dobrý, avšak ne příliš vydařený pokus</w:t>
      </w:r>
      <w:r w:rsidR="009B65C0">
        <w:rPr>
          <w:sz w:val="24"/>
          <w:szCs w:val="24"/>
        </w:rPr>
        <w:t xml:space="preserve"> interpretace</w:t>
      </w:r>
      <w:r w:rsidR="00647487">
        <w:rPr>
          <w:sz w:val="24"/>
          <w:szCs w:val="24"/>
        </w:rPr>
        <w:t>.</w:t>
      </w:r>
      <w:r w:rsidR="002F0823">
        <w:rPr>
          <w:sz w:val="24"/>
          <w:szCs w:val="24"/>
        </w:rPr>
        <w:br w:type="page"/>
      </w:r>
      <w:r w:rsidR="002F0823" w:rsidRPr="002F0823">
        <w:rPr>
          <w:b/>
          <w:sz w:val="28"/>
          <w:szCs w:val="28"/>
        </w:rPr>
        <w:lastRenderedPageBreak/>
        <w:t>Literatura</w:t>
      </w:r>
    </w:p>
    <w:p w14:paraId="3A68F083" w14:textId="77777777" w:rsidR="002F0823" w:rsidRDefault="002F014F" w:rsidP="001D1F69">
      <w:pPr>
        <w:tabs>
          <w:tab w:val="righ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Slabá, J. (2011, </w:t>
      </w:r>
      <w:proofErr w:type="spellStart"/>
      <w:r>
        <w:rPr>
          <w:sz w:val="24"/>
          <w:szCs w:val="24"/>
        </w:rPr>
        <w:t>September</w:t>
      </w:r>
      <w:proofErr w:type="spellEnd"/>
      <w:r>
        <w:rPr>
          <w:sz w:val="24"/>
          <w:szCs w:val="24"/>
        </w:rPr>
        <w:t xml:space="preserve"> 27). Káva je antidepresivum. </w:t>
      </w:r>
      <w:r>
        <w:rPr>
          <w:i/>
          <w:sz w:val="24"/>
          <w:szCs w:val="24"/>
        </w:rPr>
        <w:t>21.</w:t>
      </w:r>
      <w:r w:rsidR="001D1F6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století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Retrieved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hyperlink r:id="rId10" w:history="1">
        <w:r w:rsidRPr="00C13E84">
          <w:rPr>
            <w:rStyle w:val="Hypertextovodkaz"/>
            <w:sz w:val="24"/>
            <w:szCs w:val="24"/>
          </w:rPr>
          <w:t>http://21stoleti.cz/2011/09/27/kava-je-antidepresivum/</w:t>
        </w:r>
      </w:hyperlink>
      <w:r>
        <w:rPr>
          <w:sz w:val="24"/>
          <w:szCs w:val="24"/>
        </w:rPr>
        <w:t xml:space="preserve"> </w:t>
      </w:r>
    </w:p>
    <w:p w14:paraId="66DFB013" w14:textId="77777777" w:rsidR="00002001" w:rsidRDefault="00002001" w:rsidP="000F69C3">
      <w:pPr>
        <w:tabs>
          <w:tab w:val="right" w:pos="8931"/>
        </w:tabs>
        <w:spacing w:line="360" w:lineRule="auto"/>
        <w:rPr>
          <w:sz w:val="24"/>
          <w:szCs w:val="24"/>
        </w:rPr>
      </w:pPr>
    </w:p>
    <w:p w14:paraId="2E72A49E" w14:textId="77777777" w:rsidR="001D1F69" w:rsidRDefault="001D1F69" w:rsidP="000F69C3">
      <w:pPr>
        <w:tabs>
          <w:tab w:val="right" w:pos="893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Lucas, M.</w:t>
      </w:r>
      <w:r w:rsidR="003D34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Mirazei</w:t>
      </w:r>
      <w:proofErr w:type="spellEnd"/>
      <w:r>
        <w:rPr>
          <w:sz w:val="24"/>
          <w:szCs w:val="24"/>
        </w:rPr>
        <w:t>, F.</w:t>
      </w:r>
      <w:r w:rsidR="003D346B">
        <w:rPr>
          <w:sz w:val="24"/>
          <w:szCs w:val="24"/>
        </w:rPr>
        <w:t>,</w:t>
      </w:r>
      <w:r>
        <w:rPr>
          <w:sz w:val="24"/>
          <w:szCs w:val="24"/>
        </w:rPr>
        <w:t xml:space="preserve"> Pan, A.</w:t>
      </w:r>
      <w:r w:rsidR="003D346B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Okereke</w:t>
      </w:r>
      <w:proofErr w:type="spellEnd"/>
      <w:r>
        <w:rPr>
          <w:sz w:val="24"/>
          <w:szCs w:val="24"/>
        </w:rPr>
        <w:t xml:space="preserve">, O., </w:t>
      </w:r>
      <w:proofErr w:type="spellStart"/>
      <w:r>
        <w:rPr>
          <w:sz w:val="24"/>
          <w:szCs w:val="24"/>
        </w:rPr>
        <w:t>Wilett</w:t>
      </w:r>
      <w:proofErr w:type="spellEnd"/>
      <w:r>
        <w:rPr>
          <w:sz w:val="24"/>
          <w:szCs w:val="24"/>
        </w:rPr>
        <w:t xml:space="preserve">, W., </w:t>
      </w:r>
      <w:proofErr w:type="spellStart"/>
      <w:r>
        <w:rPr>
          <w:sz w:val="24"/>
          <w:szCs w:val="24"/>
        </w:rPr>
        <w:t>O’Reilly</w:t>
      </w:r>
      <w:proofErr w:type="spellEnd"/>
      <w:r>
        <w:rPr>
          <w:sz w:val="24"/>
          <w:szCs w:val="24"/>
        </w:rPr>
        <w:t>, É.</w:t>
      </w:r>
      <w:r w:rsidR="003D346B">
        <w:rPr>
          <w:sz w:val="24"/>
          <w:szCs w:val="24"/>
        </w:rPr>
        <w:t xml:space="preserve"> </w:t>
      </w:r>
      <w:proofErr w:type="gramStart"/>
      <w:r w:rsidR="003D346B">
        <w:rPr>
          <w:sz w:val="24"/>
          <w:szCs w:val="24"/>
        </w:rPr>
        <w:t>et</w:t>
      </w:r>
      <w:proofErr w:type="gramEnd"/>
      <w:r w:rsidR="003D346B">
        <w:rPr>
          <w:sz w:val="24"/>
          <w:szCs w:val="24"/>
        </w:rPr>
        <w:t xml:space="preserve"> al.</w:t>
      </w:r>
      <w:r>
        <w:rPr>
          <w:sz w:val="24"/>
          <w:szCs w:val="24"/>
        </w:rPr>
        <w:t xml:space="preserve"> (</w:t>
      </w:r>
      <w:r w:rsidR="000F69C3">
        <w:rPr>
          <w:sz w:val="24"/>
          <w:szCs w:val="24"/>
        </w:rPr>
        <w:t>2011).</w:t>
      </w:r>
      <w:r w:rsidR="00002001">
        <w:rPr>
          <w:sz w:val="24"/>
          <w:szCs w:val="24"/>
        </w:rPr>
        <w:t xml:space="preserve"> </w:t>
      </w:r>
      <w:proofErr w:type="spellStart"/>
      <w:r w:rsidR="000F69C3">
        <w:rPr>
          <w:sz w:val="24"/>
          <w:szCs w:val="24"/>
        </w:rPr>
        <w:t>Coffee</w:t>
      </w:r>
      <w:proofErr w:type="spellEnd"/>
      <w:r w:rsidR="000F69C3">
        <w:rPr>
          <w:sz w:val="24"/>
          <w:szCs w:val="24"/>
        </w:rPr>
        <w:t xml:space="preserve">, </w:t>
      </w:r>
      <w:proofErr w:type="spellStart"/>
      <w:r w:rsidR="00002001">
        <w:rPr>
          <w:sz w:val="24"/>
          <w:szCs w:val="24"/>
        </w:rPr>
        <w:t>C</w:t>
      </w:r>
      <w:r w:rsidR="000F69C3">
        <w:rPr>
          <w:sz w:val="24"/>
          <w:szCs w:val="24"/>
        </w:rPr>
        <w:t>affeine</w:t>
      </w:r>
      <w:proofErr w:type="spellEnd"/>
      <w:r w:rsidR="000F69C3">
        <w:rPr>
          <w:sz w:val="24"/>
          <w:szCs w:val="24"/>
        </w:rPr>
        <w:t xml:space="preserve">, and </w:t>
      </w:r>
      <w:r w:rsidR="00002001">
        <w:rPr>
          <w:sz w:val="24"/>
          <w:szCs w:val="24"/>
        </w:rPr>
        <w:t>R</w:t>
      </w:r>
      <w:r w:rsidR="000F69C3">
        <w:rPr>
          <w:sz w:val="24"/>
          <w:szCs w:val="24"/>
        </w:rPr>
        <w:t xml:space="preserve">isk </w:t>
      </w:r>
      <w:proofErr w:type="spellStart"/>
      <w:r w:rsidR="000F69C3">
        <w:rPr>
          <w:sz w:val="24"/>
          <w:szCs w:val="24"/>
        </w:rPr>
        <w:t>of</w:t>
      </w:r>
      <w:proofErr w:type="spellEnd"/>
      <w:r w:rsidR="000F69C3">
        <w:rPr>
          <w:sz w:val="24"/>
          <w:szCs w:val="24"/>
        </w:rPr>
        <w:t xml:space="preserve"> </w:t>
      </w:r>
      <w:proofErr w:type="spellStart"/>
      <w:r w:rsidR="00002001">
        <w:rPr>
          <w:sz w:val="24"/>
          <w:szCs w:val="24"/>
        </w:rPr>
        <w:t>D</w:t>
      </w:r>
      <w:r w:rsidR="000F69C3">
        <w:rPr>
          <w:sz w:val="24"/>
          <w:szCs w:val="24"/>
        </w:rPr>
        <w:t>epression</w:t>
      </w:r>
      <w:proofErr w:type="spellEnd"/>
      <w:r w:rsidR="000F69C3">
        <w:rPr>
          <w:sz w:val="24"/>
          <w:szCs w:val="24"/>
        </w:rPr>
        <w:t xml:space="preserve"> </w:t>
      </w:r>
      <w:proofErr w:type="spellStart"/>
      <w:r w:rsidR="00002001">
        <w:rPr>
          <w:sz w:val="24"/>
          <w:szCs w:val="24"/>
        </w:rPr>
        <w:t>A</w:t>
      </w:r>
      <w:r w:rsidR="000F69C3">
        <w:rPr>
          <w:sz w:val="24"/>
          <w:szCs w:val="24"/>
        </w:rPr>
        <w:t>mong</w:t>
      </w:r>
      <w:proofErr w:type="spellEnd"/>
      <w:r w:rsidR="000F69C3">
        <w:rPr>
          <w:sz w:val="24"/>
          <w:szCs w:val="24"/>
        </w:rPr>
        <w:t xml:space="preserve"> </w:t>
      </w:r>
      <w:proofErr w:type="spellStart"/>
      <w:r w:rsidR="00002001">
        <w:rPr>
          <w:sz w:val="24"/>
          <w:szCs w:val="24"/>
        </w:rPr>
        <w:t>W</w:t>
      </w:r>
      <w:r w:rsidR="000F69C3">
        <w:rPr>
          <w:sz w:val="24"/>
          <w:szCs w:val="24"/>
        </w:rPr>
        <w:t>omen</w:t>
      </w:r>
      <w:proofErr w:type="spellEnd"/>
      <w:r w:rsidR="000F69C3">
        <w:rPr>
          <w:sz w:val="24"/>
          <w:szCs w:val="24"/>
        </w:rPr>
        <w:t xml:space="preserve">. </w:t>
      </w:r>
      <w:proofErr w:type="spellStart"/>
      <w:r w:rsidR="000F69C3">
        <w:rPr>
          <w:i/>
          <w:sz w:val="24"/>
          <w:szCs w:val="24"/>
        </w:rPr>
        <w:t>Archives</w:t>
      </w:r>
      <w:proofErr w:type="spellEnd"/>
      <w:r w:rsidR="000F69C3">
        <w:rPr>
          <w:i/>
          <w:sz w:val="24"/>
          <w:szCs w:val="24"/>
        </w:rPr>
        <w:t xml:space="preserve"> </w:t>
      </w:r>
      <w:proofErr w:type="spellStart"/>
      <w:r w:rsidR="000F69C3">
        <w:rPr>
          <w:i/>
          <w:sz w:val="24"/>
          <w:szCs w:val="24"/>
        </w:rPr>
        <w:t>Of</w:t>
      </w:r>
      <w:proofErr w:type="spellEnd"/>
      <w:r w:rsidR="000F69C3">
        <w:rPr>
          <w:i/>
          <w:sz w:val="24"/>
          <w:szCs w:val="24"/>
        </w:rPr>
        <w:t xml:space="preserve"> </w:t>
      </w:r>
      <w:proofErr w:type="spellStart"/>
      <w:r w:rsidR="000F69C3">
        <w:rPr>
          <w:i/>
          <w:sz w:val="24"/>
          <w:szCs w:val="24"/>
        </w:rPr>
        <w:t>Internal</w:t>
      </w:r>
      <w:proofErr w:type="spellEnd"/>
      <w:r w:rsidR="000F69C3">
        <w:rPr>
          <w:i/>
          <w:sz w:val="24"/>
          <w:szCs w:val="24"/>
        </w:rPr>
        <w:t xml:space="preserve"> </w:t>
      </w:r>
      <w:proofErr w:type="spellStart"/>
      <w:r w:rsidR="000F69C3">
        <w:rPr>
          <w:i/>
          <w:sz w:val="24"/>
          <w:szCs w:val="24"/>
        </w:rPr>
        <w:t>Medicine</w:t>
      </w:r>
      <w:proofErr w:type="spellEnd"/>
      <w:r w:rsidR="000F69C3">
        <w:rPr>
          <w:i/>
          <w:sz w:val="24"/>
          <w:szCs w:val="24"/>
        </w:rPr>
        <w:t xml:space="preserve"> 171</w:t>
      </w:r>
      <w:r w:rsidR="000F69C3">
        <w:rPr>
          <w:sz w:val="24"/>
          <w:szCs w:val="24"/>
        </w:rPr>
        <w:t>(17), 1571-</w:t>
      </w:r>
      <w:r w:rsidR="00C21D84">
        <w:rPr>
          <w:sz w:val="24"/>
          <w:szCs w:val="24"/>
        </w:rPr>
        <w:t>157</w:t>
      </w:r>
      <w:r w:rsidR="000F69C3">
        <w:rPr>
          <w:sz w:val="24"/>
          <w:szCs w:val="24"/>
        </w:rPr>
        <w:t xml:space="preserve">8. </w:t>
      </w:r>
      <w:proofErr w:type="spellStart"/>
      <w:r w:rsidR="000F69C3">
        <w:rPr>
          <w:sz w:val="24"/>
          <w:szCs w:val="24"/>
        </w:rPr>
        <w:t>Retrieved</w:t>
      </w:r>
      <w:proofErr w:type="spellEnd"/>
      <w:r w:rsidR="000F69C3">
        <w:rPr>
          <w:sz w:val="24"/>
          <w:szCs w:val="24"/>
        </w:rPr>
        <w:t xml:space="preserve"> </w:t>
      </w:r>
      <w:proofErr w:type="spellStart"/>
      <w:r w:rsidR="000F69C3">
        <w:rPr>
          <w:sz w:val="24"/>
          <w:szCs w:val="24"/>
        </w:rPr>
        <w:t>from</w:t>
      </w:r>
      <w:proofErr w:type="spellEnd"/>
      <w:r w:rsidR="000F69C3">
        <w:rPr>
          <w:sz w:val="24"/>
          <w:szCs w:val="24"/>
        </w:rPr>
        <w:t xml:space="preserve"> </w:t>
      </w:r>
      <w:hyperlink r:id="rId11" w:history="1">
        <w:r w:rsidR="000F69C3" w:rsidRPr="00C13E84">
          <w:rPr>
            <w:rStyle w:val="Hypertextovodkaz"/>
            <w:sz w:val="24"/>
            <w:szCs w:val="24"/>
          </w:rPr>
          <w:t>http://archinte.jamanetwork.com/article.aspx?articleid=1105943#</w:t>
        </w:r>
      </w:hyperlink>
      <w:r w:rsidR="000F69C3">
        <w:rPr>
          <w:sz w:val="24"/>
          <w:szCs w:val="24"/>
        </w:rPr>
        <w:t xml:space="preserve"> </w:t>
      </w:r>
    </w:p>
    <w:p w14:paraId="3B99D828" w14:textId="77777777" w:rsidR="00903891" w:rsidRDefault="00903891" w:rsidP="000F69C3">
      <w:pPr>
        <w:tabs>
          <w:tab w:val="right" w:pos="8931"/>
        </w:tabs>
        <w:spacing w:line="360" w:lineRule="auto"/>
        <w:rPr>
          <w:sz w:val="24"/>
          <w:szCs w:val="24"/>
        </w:rPr>
      </w:pPr>
    </w:p>
    <w:p w14:paraId="18065937" w14:textId="58B81DEF" w:rsidR="00903891" w:rsidRPr="00903891" w:rsidRDefault="00903891" w:rsidP="000F69C3">
      <w:pPr>
        <w:tabs>
          <w:tab w:val="right" w:pos="8931"/>
        </w:tabs>
        <w:spacing w:line="360" w:lineRule="auto"/>
        <w:rPr>
          <w:i/>
          <w:sz w:val="24"/>
          <w:szCs w:val="24"/>
        </w:rPr>
      </w:pPr>
      <w:r w:rsidRPr="00903891">
        <w:rPr>
          <w:i/>
          <w:sz w:val="24"/>
          <w:szCs w:val="24"/>
        </w:rPr>
        <w:t>Opravu přijímám.</w:t>
      </w:r>
      <w:bookmarkStart w:id="2" w:name="_GoBack"/>
      <w:bookmarkEnd w:id="2"/>
    </w:p>
    <w:p w14:paraId="2A614F17" w14:textId="5EA8B835" w:rsidR="00903891" w:rsidRPr="00903891" w:rsidRDefault="00903891" w:rsidP="000F69C3">
      <w:pPr>
        <w:tabs>
          <w:tab w:val="right" w:pos="8931"/>
        </w:tabs>
        <w:spacing w:line="360" w:lineRule="auto"/>
        <w:rPr>
          <w:i/>
          <w:sz w:val="24"/>
          <w:szCs w:val="24"/>
        </w:rPr>
      </w:pPr>
      <w:r w:rsidRPr="00903891">
        <w:rPr>
          <w:i/>
          <w:sz w:val="24"/>
          <w:szCs w:val="24"/>
        </w:rPr>
        <w:t>SJ</w:t>
      </w:r>
      <w:r w:rsidRPr="00903891">
        <w:rPr>
          <w:i/>
          <w:sz w:val="24"/>
          <w:szCs w:val="24"/>
        </w:rPr>
        <w:br/>
      </w:r>
    </w:p>
    <w:sectPr w:rsidR="00903891" w:rsidRPr="00903891" w:rsidSect="00CC284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6-04T09:46:00Z" w:initials="SJ">
    <w:p w14:paraId="57E065C8" w14:textId="77777777" w:rsidR="00FB1A72" w:rsidRDefault="00FB1A72">
      <w:pPr>
        <w:pStyle w:val="Textkomente"/>
      </w:pPr>
      <w:r>
        <w:rPr>
          <w:rStyle w:val="Odkaznakoment"/>
        </w:rPr>
        <w:annotationRef/>
      </w:r>
      <w:r>
        <w:t>Souhlasím. Pravidla zaokrouhlování v matematice vyplývají z matematické teorie a nijak nesouvisí s myšlenkou zjednodušení pro účely snazší komunikace. Pro komunikaci uvažujeme o „zaokrouhlován“ jinak.</w:t>
      </w:r>
    </w:p>
    <w:p w14:paraId="56AD8358" w14:textId="77777777" w:rsidR="00FB1A72" w:rsidRDefault="00FB1A72">
      <w:pPr>
        <w:pStyle w:val="Textkomente"/>
      </w:pPr>
      <w:r>
        <w:t>BTW zaokrouhlení na desetitisíce je provedeno dobře.</w:t>
      </w:r>
    </w:p>
  </w:comment>
  <w:comment w:id="1" w:author="Standa Ježek" w:date="2015-06-04T10:03:00Z" w:initials="SJ">
    <w:p w14:paraId="585101BB" w14:textId="54DCF46D" w:rsidR="00903891" w:rsidRDefault="00903891">
      <w:pPr>
        <w:pStyle w:val="Textkomente"/>
      </w:pPr>
      <w:r>
        <w:rPr>
          <w:rStyle w:val="Odkaznakoment"/>
        </w:rPr>
        <w:annotationRef/>
      </w:r>
      <w:r>
        <w:t>Rozlišujte procenta a procentní body.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AD8358" w15:done="0"/>
  <w15:commentEx w15:paraId="585101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8F5E" w14:textId="77777777" w:rsidR="00132762" w:rsidRDefault="00132762" w:rsidP="00CC284E">
      <w:r>
        <w:separator/>
      </w:r>
    </w:p>
  </w:endnote>
  <w:endnote w:type="continuationSeparator" w:id="0">
    <w:p w14:paraId="29D62D86" w14:textId="77777777" w:rsidR="00132762" w:rsidRDefault="00132762" w:rsidP="00CC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4048"/>
      <w:docPartObj>
        <w:docPartGallery w:val="Page Numbers (Bottom of Page)"/>
        <w:docPartUnique/>
      </w:docPartObj>
    </w:sdtPr>
    <w:sdtEndPr/>
    <w:sdtContent>
      <w:p w14:paraId="2BA12BEB" w14:textId="77777777" w:rsidR="00B65AA0" w:rsidRDefault="0013276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8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1EA75E" w14:textId="77777777" w:rsidR="00B65AA0" w:rsidRDefault="00B65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4C6BD" w14:textId="77777777" w:rsidR="00132762" w:rsidRDefault="00132762" w:rsidP="00CC284E">
      <w:r>
        <w:separator/>
      </w:r>
    </w:p>
  </w:footnote>
  <w:footnote w:type="continuationSeparator" w:id="0">
    <w:p w14:paraId="62BC3A13" w14:textId="77777777" w:rsidR="00132762" w:rsidRDefault="00132762" w:rsidP="00CC284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02001"/>
    <w:rsid w:val="000255B4"/>
    <w:rsid w:val="000306BF"/>
    <w:rsid w:val="00031540"/>
    <w:rsid w:val="000348EE"/>
    <w:rsid w:val="000359EB"/>
    <w:rsid w:val="000451D3"/>
    <w:rsid w:val="00061523"/>
    <w:rsid w:val="000643F4"/>
    <w:rsid w:val="00065A38"/>
    <w:rsid w:val="00067D61"/>
    <w:rsid w:val="00072451"/>
    <w:rsid w:val="00091720"/>
    <w:rsid w:val="000962FD"/>
    <w:rsid w:val="000A2044"/>
    <w:rsid w:val="000A6669"/>
    <w:rsid w:val="000B13B2"/>
    <w:rsid w:val="000C23AC"/>
    <w:rsid w:val="000C3F50"/>
    <w:rsid w:val="000D58AE"/>
    <w:rsid w:val="000E1D2C"/>
    <w:rsid w:val="000E5691"/>
    <w:rsid w:val="000F0CDF"/>
    <w:rsid w:val="000F1CF9"/>
    <w:rsid w:val="000F3A43"/>
    <w:rsid w:val="000F69C3"/>
    <w:rsid w:val="001036A5"/>
    <w:rsid w:val="00103F81"/>
    <w:rsid w:val="00104C09"/>
    <w:rsid w:val="001051D9"/>
    <w:rsid w:val="00116DCE"/>
    <w:rsid w:val="001304CC"/>
    <w:rsid w:val="00132762"/>
    <w:rsid w:val="001361EC"/>
    <w:rsid w:val="001431D0"/>
    <w:rsid w:val="00147F0B"/>
    <w:rsid w:val="00151138"/>
    <w:rsid w:val="00152E06"/>
    <w:rsid w:val="00155568"/>
    <w:rsid w:val="001646BC"/>
    <w:rsid w:val="00165F8D"/>
    <w:rsid w:val="00177648"/>
    <w:rsid w:val="00184974"/>
    <w:rsid w:val="00184A58"/>
    <w:rsid w:val="00185B9E"/>
    <w:rsid w:val="0019088F"/>
    <w:rsid w:val="0019497C"/>
    <w:rsid w:val="0019537B"/>
    <w:rsid w:val="001A1A16"/>
    <w:rsid w:val="001B05B2"/>
    <w:rsid w:val="001B20E3"/>
    <w:rsid w:val="001B3E99"/>
    <w:rsid w:val="001C2F84"/>
    <w:rsid w:val="001C5AB1"/>
    <w:rsid w:val="001D1F69"/>
    <w:rsid w:val="001E0034"/>
    <w:rsid w:val="001E1B0F"/>
    <w:rsid w:val="001F53F5"/>
    <w:rsid w:val="001F612A"/>
    <w:rsid w:val="0020349A"/>
    <w:rsid w:val="00213E4F"/>
    <w:rsid w:val="0021740C"/>
    <w:rsid w:val="00233E4E"/>
    <w:rsid w:val="00244AC0"/>
    <w:rsid w:val="00273C3F"/>
    <w:rsid w:val="0028010D"/>
    <w:rsid w:val="00282EB5"/>
    <w:rsid w:val="00283FE3"/>
    <w:rsid w:val="00284341"/>
    <w:rsid w:val="002B2A9F"/>
    <w:rsid w:val="002C0A57"/>
    <w:rsid w:val="002C35C3"/>
    <w:rsid w:val="002C6C69"/>
    <w:rsid w:val="002E36CD"/>
    <w:rsid w:val="002F014F"/>
    <w:rsid w:val="002F0823"/>
    <w:rsid w:val="002F57AF"/>
    <w:rsid w:val="00303179"/>
    <w:rsid w:val="003146D3"/>
    <w:rsid w:val="00322B15"/>
    <w:rsid w:val="00322B5B"/>
    <w:rsid w:val="003279F0"/>
    <w:rsid w:val="003310F6"/>
    <w:rsid w:val="00336158"/>
    <w:rsid w:val="00340361"/>
    <w:rsid w:val="00346A56"/>
    <w:rsid w:val="0035739F"/>
    <w:rsid w:val="00364BD1"/>
    <w:rsid w:val="003716FB"/>
    <w:rsid w:val="003749E6"/>
    <w:rsid w:val="003A72E2"/>
    <w:rsid w:val="003C21DC"/>
    <w:rsid w:val="003D346B"/>
    <w:rsid w:val="00423DD5"/>
    <w:rsid w:val="00427575"/>
    <w:rsid w:val="0042767B"/>
    <w:rsid w:val="00432B3D"/>
    <w:rsid w:val="0043408B"/>
    <w:rsid w:val="00441131"/>
    <w:rsid w:val="00444AD9"/>
    <w:rsid w:val="00472332"/>
    <w:rsid w:val="004863E3"/>
    <w:rsid w:val="004870E5"/>
    <w:rsid w:val="0049556E"/>
    <w:rsid w:val="004963BC"/>
    <w:rsid w:val="004A3DFE"/>
    <w:rsid w:val="004A3F84"/>
    <w:rsid w:val="004B0B44"/>
    <w:rsid w:val="004B20F8"/>
    <w:rsid w:val="004C0C19"/>
    <w:rsid w:val="004C1DCC"/>
    <w:rsid w:val="004D03DF"/>
    <w:rsid w:val="004D163F"/>
    <w:rsid w:val="004D265B"/>
    <w:rsid w:val="004D5026"/>
    <w:rsid w:val="004D6180"/>
    <w:rsid w:val="004D631C"/>
    <w:rsid w:val="004E4054"/>
    <w:rsid w:val="004F22F4"/>
    <w:rsid w:val="004F568A"/>
    <w:rsid w:val="0050048F"/>
    <w:rsid w:val="00523F07"/>
    <w:rsid w:val="00524EFB"/>
    <w:rsid w:val="00524F01"/>
    <w:rsid w:val="0052736E"/>
    <w:rsid w:val="00535C67"/>
    <w:rsid w:val="005372EB"/>
    <w:rsid w:val="005376FC"/>
    <w:rsid w:val="00540F5B"/>
    <w:rsid w:val="00544C90"/>
    <w:rsid w:val="0055487E"/>
    <w:rsid w:val="00556E7F"/>
    <w:rsid w:val="0057390F"/>
    <w:rsid w:val="005759EC"/>
    <w:rsid w:val="00581CA8"/>
    <w:rsid w:val="00586E0A"/>
    <w:rsid w:val="005959A3"/>
    <w:rsid w:val="005A4E81"/>
    <w:rsid w:val="005A68FB"/>
    <w:rsid w:val="005A7B72"/>
    <w:rsid w:val="005B2740"/>
    <w:rsid w:val="005C44B2"/>
    <w:rsid w:val="005C65A4"/>
    <w:rsid w:val="005F1957"/>
    <w:rsid w:val="005F26FD"/>
    <w:rsid w:val="005F5EA6"/>
    <w:rsid w:val="00603A88"/>
    <w:rsid w:val="00604336"/>
    <w:rsid w:val="00616C71"/>
    <w:rsid w:val="00622A6D"/>
    <w:rsid w:val="0063748F"/>
    <w:rsid w:val="00643425"/>
    <w:rsid w:val="00644001"/>
    <w:rsid w:val="00647487"/>
    <w:rsid w:val="006620C5"/>
    <w:rsid w:val="0067041E"/>
    <w:rsid w:val="00677FC3"/>
    <w:rsid w:val="00685461"/>
    <w:rsid w:val="00685E48"/>
    <w:rsid w:val="0069380E"/>
    <w:rsid w:val="00694642"/>
    <w:rsid w:val="0069729B"/>
    <w:rsid w:val="006A6BA4"/>
    <w:rsid w:val="006C0686"/>
    <w:rsid w:val="006C090D"/>
    <w:rsid w:val="006C2BF0"/>
    <w:rsid w:val="006C74FD"/>
    <w:rsid w:val="006D1D22"/>
    <w:rsid w:val="006D6F23"/>
    <w:rsid w:val="006E0C15"/>
    <w:rsid w:val="006E3C4C"/>
    <w:rsid w:val="006F5282"/>
    <w:rsid w:val="00703727"/>
    <w:rsid w:val="007063E8"/>
    <w:rsid w:val="00712BB5"/>
    <w:rsid w:val="0075099F"/>
    <w:rsid w:val="00753139"/>
    <w:rsid w:val="00757588"/>
    <w:rsid w:val="007633D6"/>
    <w:rsid w:val="0076372A"/>
    <w:rsid w:val="00766911"/>
    <w:rsid w:val="0078396F"/>
    <w:rsid w:val="007844FC"/>
    <w:rsid w:val="00784645"/>
    <w:rsid w:val="007A3504"/>
    <w:rsid w:val="007A4B45"/>
    <w:rsid w:val="007B2797"/>
    <w:rsid w:val="007B5099"/>
    <w:rsid w:val="007D4379"/>
    <w:rsid w:val="007F2694"/>
    <w:rsid w:val="007F3856"/>
    <w:rsid w:val="008105E8"/>
    <w:rsid w:val="0082434F"/>
    <w:rsid w:val="00856570"/>
    <w:rsid w:val="0086127C"/>
    <w:rsid w:val="00864D41"/>
    <w:rsid w:val="0086539B"/>
    <w:rsid w:val="00870CB2"/>
    <w:rsid w:val="0087220D"/>
    <w:rsid w:val="00874D11"/>
    <w:rsid w:val="00882E5C"/>
    <w:rsid w:val="008841E8"/>
    <w:rsid w:val="00890B83"/>
    <w:rsid w:val="0089486A"/>
    <w:rsid w:val="008B5869"/>
    <w:rsid w:val="008E21BE"/>
    <w:rsid w:val="00903891"/>
    <w:rsid w:val="00912909"/>
    <w:rsid w:val="00931681"/>
    <w:rsid w:val="009441A1"/>
    <w:rsid w:val="00945138"/>
    <w:rsid w:val="00945A54"/>
    <w:rsid w:val="00964218"/>
    <w:rsid w:val="009847EF"/>
    <w:rsid w:val="009875D1"/>
    <w:rsid w:val="00990E38"/>
    <w:rsid w:val="0099142E"/>
    <w:rsid w:val="009A61B6"/>
    <w:rsid w:val="009B4DEF"/>
    <w:rsid w:val="009B65C0"/>
    <w:rsid w:val="009B7516"/>
    <w:rsid w:val="009B78A6"/>
    <w:rsid w:val="009C07D0"/>
    <w:rsid w:val="009C2270"/>
    <w:rsid w:val="009D6C8F"/>
    <w:rsid w:val="009E12C8"/>
    <w:rsid w:val="009F34E4"/>
    <w:rsid w:val="009F3BA0"/>
    <w:rsid w:val="009F5AA1"/>
    <w:rsid w:val="00A06F94"/>
    <w:rsid w:val="00A10743"/>
    <w:rsid w:val="00A1607F"/>
    <w:rsid w:val="00A32C8F"/>
    <w:rsid w:val="00A46EF7"/>
    <w:rsid w:val="00A47430"/>
    <w:rsid w:val="00A57DA8"/>
    <w:rsid w:val="00A63BE4"/>
    <w:rsid w:val="00A65FEF"/>
    <w:rsid w:val="00A70D5B"/>
    <w:rsid w:val="00A7328F"/>
    <w:rsid w:val="00A73B80"/>
    <w:rsid w:val="00A93BD8"/>
    <w:rsid w:val="00AA3F13"/>
    <w:rsid w:val="00AB0771"/>
    <w:rsid w:val="00AB14B8"/>
    <w:rsid w:val="00AB3E74"/>
    <w:rsid w:val="00AC443F"/>
    <w:rsid w:val="00AC59EB"/>
    <w:rsid w:val="00AC61DE"/>
    <w:rsid w:val="00AD5BD2"/>
    <w:rsid w:val="00AF3288"/>
    <w:rsid w:val="00B12763"/>
    <w:rsid w:val="00B20FBD"/>
    <w:rsid w:val="00B2132C"/>
    <w:rsid w:val="00B348CA"/>
    <w:rsid w:val="00B50D18"/>
    <w:rsid w:val="00B50EC8"/>
    <w:rsid w:val="00B512B4"/>
    <w:rsid w:val="00B553F3"/>
    <w:rsid w:val="00B65AA0"/>
    <w:rsid w:val="00B81FB0"/>
    <w:rsid w:val="00B821EA"/>
    <w:rsid w:val="00B91F1E"/>
    <w:rsid w:val="00B92545"/>
    <w:rsid w:val="00B97992"/>
    <w:rsid w:val="00BA3607"/>
    <w:rsid w:val="00BA5A13"/>
    <w:rsid w:val="00BB1A46"/>
    <w:rsid w:val="00BC097D"/>
    <w:rsid w:val="00BC40D5"/>
    <w:rsid w:val="00BC4690"/>
    <w:rsid w:val="00BC4F86"/>
    <w:rsid w:val="00BD6DDC"/>
    <w:rsid w:val="00BE5F2E"/>
    <w:rsid w:val="00BF57C8"/>
    <w:rsid w:val="00BF61B5"/>
    <w:rsid w:val="00BF6F20"/>
    <w:rsid w:val="00C1460F"/>
    <w:rsid w:val="00C21D84"/>
    <w:rsid w:val="00C24E63"/>
    <w:rsid w:val="00C25AB8"/>
    <w:rsid w:val="00C44F16"/>
    <w:rsid w:val="00C67828"/>
    <w:rsid w:val="00C76A9A"/>
    <w:rsid w:val="00C809C2"/>
    <w:rsid w:val="00C8479B"/>
    <w:rsid w:val="00C875FD"/>
    <w:rsid w:val="00C904AA"/>
    <w:rsid w:val="00C90DFD"/>
    <w:rsid w:val="00C93934"/>
    <w:rsid w:val="00C975E7"/>
    <w:rsid w:val="00CA77B8"/>
    <w:rsid w:val="00CB6FD8"/>
    <w:rsid w:val="00CC284E"/>
    <w:rsid w:val="00CC54E1"/>
    <w:rsid w:val="00CC78A8"/>
    <w:rsid w:val="00CD47F1"/>
    <w:rsid w:val="00CE4244"/>
    <w:rsid w:val="00CE702E"/>
    <w:rsid w:val="00CF10EB"/>
    <w:rsid w:val="00CF286C"/>
    <w:rsid w:val="00CF3BB4"/>
    <w:rsid w:val="00CF6928"/>
    <w:rsid w:val="00CF793E"/>
    <w:rsid w:val="00D07EA9"/>
    <w:rsid w:val="00D20333"/>
    <w:rsid w:val="00D236A0"/>
    <w:rsid w:val="00D24692"/>
    <w:rsid w:val="00D27C8F"/>
    <w:rsid w:val="00D60377"/>
    <w:rsid w:val="00D65A7C"/>
    <w:rsid w:val="00D75160"/>
    <w:rsid w:val="00D9190E"/>
    <w:rsid w:val="00D97278"/>
    <w:rsid w:val="00DA020D"/>
    <w:rsid w:val="00DA3997"/>
    <w:rsid w:val="00DD6BA2"/>
    <w:rsid w:val="00DE3499"/>
    <w:rsid w:val="00DF4338"/>
    <w:rsid w:val="00DF44CF"/>
    <w:rsid w:val="00E00477"/>
    <w:rsid w:val="00E03F07"/>
    <w:rsid w:val="00E06CAB"/>
    <w:rsid w:val="00E07147"/>
    <w:rsid w:val="00E209BB"/>
    <w:rsid w:val="00E20A83"/>
    <w:rsid w:val="00E22755"/>
    <w:rsid w:val="00E33013"/>
    <w:rsid w:val="00E36CFF"/>
    <w:rsid w:val="00E460D9"/>
    <w:rsid w:val="00E5031E"/>
    <w:rsid w:val="00E6604E"/>
    <w:rsid w:val="00E731E5"/>
    <w:rsid w:val="00E75214"/>
    <w:rsid w:val="00E75735"/>
    <w:rsid w:val="00E85B97"/>
    <w:rsid w:val="00E86E3B"/>
    <w:rsid w:val="00E965BB"/>
    <w:rsid w:val="00EA3626"/>
    <w:rsid w:val="00EB457E"/>
    <w:rsid w:val="00EB607C"/>
    <w:rsid w:val="00EB6FBF"/>
    <w:rsid w:val="00EB7F87"/>
    <w:rsid w:val="00EC1301"/>
    <w:rsid w:val="00ED0049"/>
    <w:rsid w:val="00ED0D01"/>
    <w:rsid w:val="00EE1AA7"/>
    <w:rsid w:val="00F1449E"/>
    <w:rsid w:val="00F23AF1"/>
    <w:rsid w:val="00F3316F"/>
    <w:rsid w:val="00F3763E"/>
    <w:rsid w:val="00F40D30"/>
    <w:rsid w:val="00F52726"/>
    <w:rsid w:val="00F56E42"/>
    <w:rsid w:val="00F73A7C"/>
    <w:rsid w:val="00F7769B"/>
    <w:rsid w:val="00F84B93"/>
    <w:rsid w:val="00F94A7F"/>
    <w:rsid w:val="00F96D2B"/>
    <w:rsid w:val="00FA1136"/>
    <w:rsid w:val="00FA1A36"/>
    <w:rsid w:val="00FA2543"/>
    <w:rsid w:val="00FA6471"/>
    <w:rsid w:val="00FB0343"/>
    <w:rsid w:val="00FB13A6"/>
    <w:rsid w:val="00FB1A72"/>
    <w:rsid w:val="00FB518E"/>
    <w:rsid w:val="00FB5757"/>
    <w:rsid w:val="00FC7DB6"/>
    <w:rsid w:val="00FD1DF7"/>
    <w:rsid w:val="00FD2EB7"/>
    <w:rsid w:val="00FD4EF9"/>
    <w:rsid w:val="00FD77A9"/>
    <w:rsid w:val="00FE1312"/>
    <w:rsid w:val="00FE6846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77F30"/>
  <w15:docId w15:val="{DDA68B9B-9306-4F44-963C-FC0B316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AF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C2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284E"/>
  </w:style>
  <w:style w:type="paragraph" w:styleId="Zpat">
    <w:name w:val="footer"/>
    <w:basedOn w:val="Normln"/>
    <w:link w:val="ZpatChar"/>
    <w:uiPriority w:val="99"/>
    <w:unhideWhenUsed/>
    <w:rsid w:val="00CC2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284E"/>
  </w:style>
  <w:style w:type="character" w:styleId="Zstupntext">
    <w:name w:val="Placeholder Text"/>
    <w:basedOn w:val="Standardnpsmoodstavce"/>
    <w:uiPriority w:val="99"/>
    <w:semiHidden/>
    <w:rsid w:val="0078464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F014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767B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1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1A7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1A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rchinte.jamanetwork.com/article.aspx?articleid=110594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1stoleti.cz/2011/09/27/kava-je-antidepresivum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88254-AD17-418B-AF0F-323B1328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853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Standa Ježek</cp:lastModifiedBy>
  <cp:revision>373</cp:revision>
  <cp:lastPrinted>2000-04-04T09:01:00Z</cp:lastPrinted>
  <dcterms:created xsi:type="dcterms:W3CDTF">2013-02-24T08:29:00Z</dcterms:created>
  <dcterms:modified xsi:type="dcterms:W3CDTF">2015-06-04T08:05:00Z</dcterms:modified>
</cp:coreProperties>
</file>