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val="0"/>
          <w:bCs w:val="0"/>
          <w:color w:val="auto"/>
          <w:sz w:val="24"/>
          <w:szCs w:val="24"/>
          <w:lang w:eastAsia="en-US"/>
        </w:rPr>
        <w:id w:val="-310798447"/>
        <w:docPartObj>
          <w:docPartGallery w:val="Table of Contents"/>
          <w:docPartUnique/>
        </w:docPartObj>
      </w:sdtPr>
      <w:sdtContent>
        <w:p w:rsidR="00302ACC" w:rsidRPr="00E1048D" w:rsidRDefault="00302ACC" w:rsidP="00B5035A">
          <w:pPr>
            <w:pStyle w:val="Nadpisobsahu"/>
            <w:spacing w:line="360" w:lineRule="auto"/>
            <w:rPr>
              <w:rFonts w:ascii="Times New Roman" w:hAnsi="Times New Roman" w:cs="Times New Roman"/>
              <w:sz w:val="24"/>
              <w:szCs w:val="24"/>
            </w:rPr>
          </w:pPr>
          <w:r w:rsidRPr="00E1048D">
            <w:rPr>
              <w:rFonts w:ascii="Times New Roman" w:hAnsi="Times New Roman" w:cs="Times New Roman"/>
              <w:sz w:val="24"/>
              <w:szCs w:val="24"/>
            </w:rPr>
            <w:t>Obsah</w:t>
          </w:r>
          <w:r w:rsidR="00B5035A" w:rsidRPr="00E1048D">
            <w:rPr>
              <w:rFonts w:ascii="Times New Roman" w:hAnsi="Times New Roman" w:cs="Times New Roman"/>
              <w:sz w:val="24"/>
              <w:szCs w:val="24"/>
            </w:rPr>
            <w:t xml:space="preserve"> </w:t>
          </w:r>
        </w:p>
        <w:p w:rsidR="00E162BD" w:rsidRDefault="007274D6">
          <w:pPr>
            <w:pStyle w:val="Obsah1"/>
            <w:tabs>
              <w:tab w:val="right" w:leader="dot" w:pos="9062"/>
            </w:tabs>
            <w:rPr>
              <w:rFonts w:eastAsiaTheme="minorEastAsia"/>
              <w:noProof/>
              <w:sz w:val="22"/>
              <w:lang w:eastAsia="cs-CZ"/>
            </w:rPr>
          </w:pPr>
          <w:r w:rsidRPr="00E1048D">
            <w:rPr>
              <w:rFonts w:ascii="Times New Roman" w:hAnsi="Times New Roman" w:cs="Times New Roman"/>
              <w:szCs w:val="24"/>
            </w:rPr>
            <w:fldChar w:fldCharType="begin"/>
          </w:r>
          <w:r w:rsidR="00A72F1C" w:rsidRPr="00E1048D">
            <w:rPr>
              <w:rFonts w:ascii="Times New Roman" w:hAnsi="Times New Roman" w:cs="Times New Roman"/>
              <w:szCs w:val="24"/>
            </w:rPr>
            <w:instrText xml:space="preserve"> TOC \o "1-4" \h \z \u </w:instrText>
          </w:r>
          <w:r w:rsidRPr="00E1048D">
            <w:rPr>
              <w:rFonts w:ascii="Times New Roman" w:hAnsi="Times New Roman" w:cs="Times New Roman"/>
              <w:szCs w:val="24"/>
            </w:rPr>
            <w:fldChar w:fldCharType="separate"/>
          </w:r>
          <w:hyperlink w:anchor="_Toc418710124" w:history="1">
            <w:r w:rsidR="00E162BD" w:rsidRPr="007B3277">
              <w:rPr>
                <w:rStyle w:val="Hypertextovodkaz"/>
                <w:rFonts w:ascii="Times New Roman" w:hAnsi="Times New Roman" w:cs="Times New Roman"/>
                <w:noProof/>
                <w:lang w:eastAsia="cs-CZ"/>
              </w:rPr>
              <w:t>ÚVOD</w:t>
            </w:r>
            <w:r w:rsidR="00E162BD">
              <w:rPr>
                <w:noProof/>
                <w:webHidden/>
              </w:rPr>
              <w:tab/>
            </w:r>
            <w:r w:rsidR="00E162BD">
              <w:rPr>
                <w:noProof/>
                <w:webHidden/>
              </w:rPr>
              <w:fldChar w:fldCharType="begin"/>
            </w:r>
            <w:r w:rsidR="00E162BD">
              <w:rPr>
                <w:noProof/>
                <w:webHidden/>
              </w:rPr>
              <w:instrText xml:space="preserve"> PAGEREF _Toc418710124 \h </w:instrText>
            </w:r>
            <w:r w:rsidR="00E162BD">
              <w:rPr>
                <w:noProof/>
                <w:webHidden/>
              </w:rPr>
            </w:r>
            <w:r w:rsidR="00E162BD">
              <w:rPr>
                <w:noProof/>
                <w:webHidden/>
              </w:rPr>
              <w:fldChar w:fldCharType="separate"/>
            </w:r>
            <w:r w:rsidR="00E162BD">
              <w:rPr>
                <w:noProof/>
                <w:webHidden/>
              </w:rPr>
              <w:t>2</w:t>
            </w:r>
            <w:r w:rsidR="00E162BD">
              <w:rPr>
                <w:noProof/>
                <w:webHidden/>
              </w:rPr>
              <w:fldChar w:fldCharType="end"/>
            </w:r>
          </w:hyperlink>
        </w:p>
        <w:p w:rsidR="00E162BD" w:rsidRDefault="00E162BD">
          <w:pPr>
            <w:pStyle w:val="Obsah1"/>
            <w:tabs>
              <w:tab w:val="right" w:leader="dot" w:pos="9062"/>
            </w:tabs>
            <w:rPr>
              <w:rFonts w:eastAsiaTheme="minorEastAsia"/>
              <w:noProof/>
              <w:sz w:val="22"/>
              <w:lang w:eastAsia="cs-CZ"/>
            </w:rPr>
          </w:pPr>
          <w:hyperlink w:anchor="_Toc418710125" w:history="1">
            <w:r w:rsidRPr="007B3277">
              <w:rPr>
                <w:rStyle w:val="Hypertextovodkaz"/>
                <w:rFonts w:ascii="Times New Roman" w:hAnsi="Times New Roman" w:cs="Times New Roman"/>
                <w:noProof/>
              </w:rPr>
              <w:t>GENDER, GENDEROVÉ STEREOTYPY A GENDEROVÁ ROVNOST</w:t>
            </w:r>
            <w:r>
              <w:rPr>
                <w:noProof/>
                <w:webHidden/>
              </w:rPr>
              <w:tab/>
            </w:r>
            <w:r>
              <w:rPr>
                <w:noProof/>
                <w:webHidden/>
              </w:rPr>
              <w:fldChar w:fldCharType="begin"/>
            </w:r>
            <w:r>
              <w:rPr>
                <w:noProof/>
                <w:webHidden/>
              </w:rPr>
              <w:instrText xml:space="preserve"> PAGEREF _Toc418710125 \h </w:instrText>
            </w:r>
            <w:r>
              <w:rPr>
                <w:noProof/>
                <w:webHidden/>
              </w:rPr>
            </w:r>
            <w:r>
              <w:rPr>
                <w:noProof/>
                <w:webHidden/>
              </w:rPr>
              <w:fldChar w:fldCharType="separate"/>
            </w:r>
            <w:r>
              <w:rPr>
                <w:noProof/>
                <w:webHidden/>
              </w:rPr>
              <w:t>4</w:t>
            </w:r>
            <w:r>
              <w:rPr>
                <w:noProof/>
                <w:webHidden/>
              </w:rPr>
              <w:fldChar w:fldCharType="end"/>
            </w:r>
          </w:hyperlink>
        </w:p>
        <w:p w:rsidR="00E162BD" w:rsidRDefault="00E162BD">
          <w:pPr>
            <w:pStyle w:val="Obsah1"/>
            <w:tabs>
              <w:tab w:val="right" w:leader="dot" w:pos="9062"/>
            </w:tabs>
            <w:rPr>
              <w:rFonts w:eastAsiaTheme="minorEastAsia"/>
              <w:noProof/>
              <w:sz w:val="22"/>
              <w:lang w:eastAsia="cs-CZ"/>
            </w:rPr>
          </w:pPr>
          <w:hyperlink w:anchor="_Toc418710126" w:history="1">
            <w:r w:rsidRPr="007B3277">
              <w:rPr>
                <w:rStyle w:val="Hypertextovodkaz"/>
                <w:rFonts w:ascii="Times New Roman" w:hAnsi="Times New Roman" w:cs="Times New Roman"/>
                <w:noProof/>
                <w:lang w:eastAsia="cs-CZ"/>
              </w:rPr>
              <w:t>GENDEROVÁ ROVNOST VE VZDĚLÁVACÍM SYSTÉMU</w:t>
            </w:r>
            <w:r>
              <w:rPr>
                <w:noProof/>
                <w:webHidden/>
              </w:rPr>
              <w:tab/>
            </w:r>
            <w:r>
              <w:rPr>
                <w:noProof/>
                <w:webHidden/>
              </w:rPr>
              <w:fldChar w:fldCharType="begin"/>
            </w:r>
            <w:r>
              <w:rPr>
                <w:noProof/>
                <w:webHidden/>
              </w:rPr>
              <w:instrText xml:space="preserve"> PAGEREF _Toc418710126 \h </w:instrText>
            </w:r>
            <w:r>
              <w:rPr>
                <w:noProof/>
                <w:webHidden/>
              </w:rPr>
            </w:r>
            <w:r>
              <w:rPr>
                <w:noProof/>
                <w:webHidden/>
              </w:rPr>
              <w:fldChar w:fldCharType="separate"/>
            </w:r>
            <w:r>
              <w:rPr>
                <w:noProof/>
                <w:webHidden/>
              </w:rPr>
              <w:t>5</w:t>
            </w:r>
            <w:r>
              <w:rPr>
                <w:noProof/>
                <w:webHidden/>
              </w:rPr>
              <w:fldChar w:fldCharType="end"/>
            </w:r>
          </w:hyperlink>
        </w:p>
        <w:p w:rsidR="00E162BD" w:rsidRDefault="00E162BD">
          <w:pPr>
            <w:pStyle w:val="Obsah1"/>
            <w:tabs>
              <w:tab w:val="right" w:leader="dot" w:pos="9062"/>
            </w:tabs>
            <w:rPr>
              <w:rFonts w:eastAsiaTheme="minorEastAsia"/>
              <w:noProof/>
              <w:sz w:val="22"/>
              <w:lang w:eastAsia="cs-CZ"/>
            </w:rPr>
          </w:pPr>
          <w:hyperlink w:anchor="_Toc418710127" w:history="1">
            <w:r w:rsidRPr="007B3277">
              <w:rPr>
                <w:rStyle w:val="Hypertextovodkaz"/>
                <w:rFonts w:ascii="Times New Roman" w:hAnsi="Times New Roman" w:cs="Times New Roman"/>
                <w:noProof/>
                <w:lang w:eastAsia="cs-CZ"/>
              </w:rPr>
              <w:t>GENDER NA NEFORMÁLNÍ ÚROVNI INTEPERSONÁLNÍCH INTERAKCÍ</w:t>
            </w:r>
            <w:r>
              <w:rPr>
                <w:noProof/>
                <w:webHidden/>
              </w:rPr>
              <w:tab/>
            </w:r>
            <w:r>
              <w:rPr>
                <w:noProof/>
                <w:webHidden/>
              </w:rPr>
              <w:fldChar w:fldCharType="begin"/>
            </w:r>
            <w:r>
              <w:rPr>
                <w:noProof/>
                <w:webHidden/>
              </w:rPr>
              <w:instrText xml:space="preserve"> PAGEREF _Toc418710127 \h </w:instrText>
            </w:r>
            <w:r>
              <w:rPr>
                <w:noProof/>
                <w:webHidden/>
              </w:rPr>
            </w:r>
            <w:r>
              <w:rPr>
                <w:noProof/>
                <w:webHidden/>
              </w:rPr>
              <w:fldChar w:fldCharType="separate"/>
            </w:r>
            <w:r>
              <w:rPr>
                <w:noProof/>
                <w:webHidden/>
              </w:rPr>
              <w:t>6</w:t>
            </w:r>
            <w:r>
              <w:rPr>
                <w:noProof/>
                <w:webHidden/>
              </w:rPr>
              <w:fldChar w:fldCharType="end"/>
            </w:r>
          </w:hyperlink>
        </w:p>
        <w:p w:rsidR="00E162BD" w:rsidRDefault="00E162BD">
          <w:pPr>
            <w:pStyle w:val="Obsah1"/>
            <w:tabs>
              <w:tab w:val="right" w:leader="dot" w:pos="9062"/>
            </w:tabs>
            <w:rPr>
              <w:rFonts w:eastAsiaTheme="minorEastAsia"/>
              <w:noProof/>
              <w:sz w:val="22"/>
              <w:lang w:eastAsia="cs-CZ"/>
            </w:rPr>
          </w:pPr>
          <w:hyperlink w:anchor="_Toc418710128" w:history="1">
            <w:r w:rsidRPr="007B3277">
              <w:rPr>
                <w:rStyle w:val="Hypertextovodkaz"/>
                <w:rFonts w:ascii="Times New Roman" w:hAnsi="Times New Roman" w:cs="Times New Roman"/>
                <w:noProof/>
                <w:lang w:eastAsia="cs-CZ"/>
              </w:rPr>
              <w:t>GENDER NA FORMÁLNÍ ÚROVNI VZDĚLÁVÁNÍ</w:t>
            </w:r>
            <w:r>
              <w:rPr>
                <w:noProof/>
                <w:webHidden/>
              </w:rPr>
              <w:tab/>
            </w:r>
            <w:r>
              <w:rPr>
                <w:noProof/>
                <w:webHidden/>
              </w:rPr>
              <w:fldChar w:fldCharType="begin"/>
            </w:r>
            <w:r>
              <w:rPr>
                <w:noProof/>
                <w:webHidden/>
              </w:rPr>
              <w:instrText xml:space="preserve"> PAGEREF _Toc418710128 \h </w:instrText>
            </w:r>
            <w:r>
              <w:rPr>
                <w:noProof/>
                <w:webHidden/>
              </w:rPr>
            </w:r>
            <w:r>
              <w:rPr>
                <w:noProof/>
                <w:webHidden/>
              </w:rPr>
              <w:fldChar w:fldCharType="separate"/>
            </w:r>
            <w:r>
              <w:rPr>
                <w:noProof/>
                <w:webHidden/>
              </w:rPr>
              <w:t>9</w:t>
            </w:r>
            <w:r>
              <w:rPr>
                <w:noProof/>
                <w:webHidden/>
              </w:rPr>
              <w:fldChar w:fldCharType="end"/>
            </w:r>
          </w:hyperlink>
        </w:p>
        <w:p w:rsidR="00E162BD" w:rsidRDefault="00E162BD">
          <w:pPr>
            <w:pStyle w:val="Obsah2"/>
            <w:rPr>
              <w:rFonts w:asciiTheme="minorHAnsi" w:eastAsiaTheme="minorEastAsia" w:hAnsiTheme="minorHAnsi" w:cstheme="minorBidi"/>
              <w:sz w:val="22"/>
            </w:rPr>
          </w:pPr>
          <w:hyperlink w:anchor="_Toc418710129" w:history="1">
            <w:r w:rsidRPr="007B3277">
              <w:rPr>
                <w:rStyle w:val="Hypertextovodkaz"/>
              </w:rPr>
              <w:t>PRÁVNÍ A POLITICKÉ RÁMCE PRO GENDEROVOU ROVNOST VE VZDĚLÁVÁNÍ: SROVNÁNÍ NAPŘÍČ EVROPOU</w:t>
            </w:r>
            <w:r>
              <w:rPr>
                <w:webHidden/>
              </w:rPr>
              <w:tab/>
            </w:r>
            <w:r>
              <w:rPr>
                <w:webHidden/>
              </w:rPr>
              <w:fldChar w:fldCharType="begin"/>
            </w:r>
            <w:r>
              <w:rPr>
                <w:webHidden/>
              </w:rPr>
              <w:instrText xml:space="preserve"> PAGEREF _Toc418710129 \h </w:instrText>
            </w:r>
            <w:r>
              <w:rPr>
                <w:webHidden/>
              </w:rPr>
            </w:r>
            <w:r>
              <w:rPr>
                <w:webHidden/>
              </w:rPr>
              <w:fldChar w:fldCharType="separate"/>
            </w:r>
            <w:r>
              <w:rPr>
                <w:webHidden/>
              </w:rPr>
              <w:t>9</w:t>
            </w:r>
            <w:r>
              <w:rPr>
                <w:webHidden/>
              </w:rPr>
              <w:fldChar w:fldCharType="end"/>
            </w:r>
          </w:hyperlink>
        </w:p>
        <w:p w:rsidR="00E162BD" w:rsidRDefault="00E162BD">
          <w:pPr>
            <w:pStyle w:val="Obsah2"/>
            <w:rPr>
              <w:rFonts w:asciiTheme="minorHAnsi" w:eastAsiaTheme="minorEastAsia" w:hAnsiTheme="minorHAnsi" w:cstheme="minorBidi"/>
              <w:sz w:val="22"/>
            </w:rPr>
          </w:pPr>
          <w:hyperlink w:anchor="_Toc418710130" w:history="1">
            <w:r w:rsidRPr="007B3277">
              <w:rPr>
                <w:rStyle w:val="Hypertextovodkaz"/>
              </w:rPr>
              <w:t>GENDER MAINSTREAMING</w:t>
            </w:r>
            <w:r>
              <w:rPr>
                <w:webHidden/>
              </w:rPr>
              <w:tab/>
            </w:r>
            <w:r>
              <w:rPr>
                <w:webHidden/>
              </w:rPr>
              <w:fldChar w:fldCharType="begin"/>
            </w:r>
            <w:r>
              <w:rPr>
                <w:webHidden/>
              </w:rPr>
              <w:instrText xml:space="preserve"> PAGEREF _Toc418710130 \h </w:instrText>
            </w:r>
            <w:r>
              <w:rPr>
                <w:webHidden/>
              </w:rPr>
            </w:r>
            <w:r>
              <w:rPr>
                <w:webHidden/>
              </w:rPr>
              <w:fldChar w:fldCharType="separate"/>
            </w:r>
            <w:r>
              <w:rPr>
                <w:webHidden/>
              </w:rPr>
              <w:t>10</w:t>
            </w:r>
            <w:r>
              <w:rPr>
                <w:webHidden/>
              </w:rPr>
              <w:fldChar w:fldCharType="end"/>
            </w:r>
          </w:hyperlink>
        </w:p>
        <w:p w:rsidR="00E162BD" w:rsidRDefault="00E162BD">
          <w:pPr>
            <w:pStyle w:val="Obsah1"/>
            <w:tabs>
              <w:tab w:val="right" w:leader="dot" w:pos="9062"/>
            </w:tabs>
            <w:rPr>
              <w:rFonts w:eastAsiaTheme="minorEastAsia"/>
              <w:noProof/>
              <w:sz w:val="22"/>
              <w:lang w:eastAsia="cs-CZ"/>
            </w:rPr>
          </w:pPr>
          <w:hyperlink w:anchor="_Toc418710131" w:history="1">
            <w:r w:rsidRPr="007B3277">
              <w:rPr>
                <w:rStyle w:val="Hypertextovodkaz"/>
                <w:rFonts w:ascii="Times New Roman" w:hAnsi="Times New Roman" w:cs="Times New Roman"/>
                <w:noProof/>
              </w:rPr>
              <w:t>ANALÝZA GENDEROVEJ (NE)ROVNOSTI V ČR</w:t>
            </w:r>
            <w:r>
              <w:rPr>
                <w:noProof/>
                <w:webHidden/>
              </w:rPr>
              <w:tab/>
            </w:r>
            <w:r>
              <w:rPr>
                <w:noProof/>
                <w:webHidden/>
              </w:rPr>
              <w:fldChar w:fldCharType="begin"/>
            </w:r>
            <w:r>
              <w:rPr>
                <w:noProof/>
                <w:webHidden/>
              </w:rPr>
              <w:instrText xml:space="preserve"> PAGEREF _Toc418710131 \h </w:instrText>
            </w:r>
            <w:r>
              <w:rPr>
                <w:noProof/>
                <w:webHidden/>
              </w:rPr>
            </w:r>
            <w:r>
              <w:rPr>
                <w:noProof/>
                <w:webHidden/>
              </w:rPr>
              <w:fldChar w:fldCharType="separate"/>
            </w:r>
            <w:r>
              <w:rPr>
                <w:noProof/>
                <w:webHidden/>
              </w:rPr>
              <w:t>11</w:t>
            </w:r>
            <w:r>
              <w:rPr>
                <w:noProof/>
                <w:webHidden/>
              </w:rPr>
              <w:fldChar w:fldCharType="end"/>
            </w:r>
          </w:hyperlink>
        </w:p>
        <w:p w:rsidR="00E162BD" w:rsidRDefault="00E162BD">
          <w:pPr>
            <w:pStyle w:val="Obsah2"/>
            <w:rPr>
              <w:rFonts w:asciiTheme="minorHAnsi" w:eastAsiaTheme="minorEastAsia" w:hAnsiTheme="minorHAnsi" w:cstheme="minorBidi"/>
              <w:sz w:val="22"/>
            </w:rPr>
          </w:pPr>
          <w:hyperlink w:anchor="_Toc418710132" w:history="1">
            <w:r w:rsidRPr="007B3277">
              <w:rPr>
                <w:rStyle w:val="Hypertextovodkaz"/>
              </w:rPr>
              <w:t>Metodológia analýzy gendrového prístupu a gendrovej reprodukcie</w:t>
            </w:r>
            <w:r>
              <w:rPr>
                <w:webHidden/>
              </w:rPr>
              <w:tab/>
            </w:r>
            <w:r>
              <w:rPr>
                <w:webHidden/>
              </w:rPr>
              <w:fldChar w:fldCharType="begin"/>
            </w:r>
            <w:r>
              <w:rPr>
                <w:webHidden/>
              </w:rPr>
              <w:instrText xml:space="preserve"> PAGEREF _Toc418710132 \h </w:instrText>
            </w:r>
            <w:r>
              <w:rPr>
                <w:webHidden/>
              </w:rPr>
            </w:r>
            <w:r>
              <w:rPr>
                <w:webHidden/>
              </w:rPr>
              <w:fldChar w:fldCharType="separate"/>
            </w:r>
            <w:r>
              <w:rPr>
                <w:webHidden/>
              </w:rPr>
              <w:t>11</w:t>
            </w:r>
            <w:r>
              <w:rPr>
                <w:webHidden/>
              </w:rPr>
              <w:fldChar w:fldCharType="end"/>
            </w:r>
          </w:hyperlink>
        </w:p>
        <w:p w:rsidR="00E162BD" w:rsidRDefault="00E162BD">
          <w:pPr>
            <w:pStyle w:val="Obsah2"/>
            <w:rPr>
              <w:rFonts w:asciiTheme="minorHAnsi" w:eastAsiaTheme="minorEastAsia" w:hAnsiTheme="minorHAnsi" w:cstheme="minorBidi"/>
              <w:sz w:val="22"/>
            </w:rPr>
          </w:pPr>
          <w:hyperlink w:anchor="_Toc418710133" w:history="1">
            <w:r w:rsidRPr="00E162BD">
              <w:rPr>
                <w:rStyle w:val="Hypertextovodkaz"/>
              </w:rPr>
              <w:t>Analýza zastoupení</w:t>
            </w:r>
            <w:r>
              <w:rPr>
                <w:webHidden/>
              </w:rPr>
              <w:tab/>
            </w:r>
            <w:r>
              <w:rPr>
                <w:webHidden/>
              </w:rPr>
              <w:fldChar w:fldCharType="begin"/>
            </w:r>
            <w:r>
              <w:rPr>
                <w:webHidden/>
              </w:rPr>
              <w:instrText xml:space="preserve"> PAGEREF _Toc418710133 \h </w:instrText>
            </w:r>
            <w:r>
              <w:rPr>
                <w:webHidden/>
              </w:rPr>
            </w:r>
            <w:r>
              <w:rPr>
                <w:webHidden/>
              </w:rPr>
              <w:fldChar w:fldCharType="separate"/>
            </w:r>
            <w:r>
              <w:rPr>
                <w:webHidden/>
              </w:rPr>
              <w:t>12</w:t>
            </w:r>
            <w:r>
              <w:rPr>
                <w:webHidden/>
              </w:rPr>
              <w:fldChar w:fldCharType="end"/>
            </w:r>
          </w:hyperlink>
        </w:p>
        <w:p w:rsidR="00E162BD" w:rsidRDefault="00E162BD">
          <w:pPr>
            <w:pStyle w:val="Obsah2"/>
            <w:rPr>
              <w:rFonts w:asciiTheme="minorHAnsi" w:eastAsiaTheme="minorEastAsia" w:hAnsiTheme="minorHAnsi" w:cstheme="minorBidi"/>
              <w:sz w:val="22"/>
            </w:rPr>
          </w:pPr>
          <w:hyperlink w:anchor="_Toc418710134" w:history="1">
            <w:r w:rsidRPr="007B3277">
              <w:rPr>
                <w:rStyle w:val="Hypertextovodkaz"/>
              </w:rPr>
              <w:t>Analýza zdrojů</w:t>
            </w:r>
            <w:r>
              <w:rPr>
                <w:webHidden/>
              </w:rPr>
              <w:tab/>
            </w:r>
            <w:r>
              <w:rPr>
                <w:webHidden/>
              </w:rPr>
              <w:fldChar w:fldCharType="begin"/>
            </w:r>
            <w:r>
              <w:rPr>
                <w:webHidden/>
              </w:rPr>
              <w:instrText xml:space="preserve"> PAGEREF _Toc418710134 \h </w:instrText>
            </w:r>
            <w:r>
              <w:rPr>
                <w:webHidden/>
              </w:rPr>
            </w:r>
            <w:r>
              <w:rPr>
                <w:webHidden/>
              </w:rPr>
              <w:fldChar w:fldCharType="separate"/>
            </w:r>
            <w:r>
              <w:rPr>
                <w:webHidden/>
              </w:rPr>
              <w:t>12</w:t>
            </w:r>
            <w:r>
              <w:rPr>
                <w:webHidden/>
              </w:rPr>
              <w:fldChar w:fldCharType="end"/>
            </w:r>
          </w:hyperlink>
        </w:p>
        <w:p w:rsidR="00E162BD" w:rsidRDefault="00E162BD">
          <w:pPr>
            <w:pStyle w:val="Obsah2"/>
            <w:rPr>
              <w:rFonts w:asciiTheme="minorHAnsi" w:eastAsiaTheme="minorEastAsia" w:hAnsiTheme="minorHAnsi" w:cstheme="minorBidi"/>
              <w:sz w:val="22"/>
            </w:rPr>
          </w:pPr>
          <w:hyperlink w:anchor="_Toc418710135" w:history="1">
            <w:r w:rsidRPr="007B3277">
              <w:rPr>
                <w:rStyle w:val="Hypertextovodkaz"/>
              </w:rPr>
              <w:t>Analýza záverů</w:t>
            </w:r>
            <w:r>
              <w:rPr>
                <w:webHidden/>
              </w:rPr>
              <w:tab/>
            </w:r>
            <w:r>
              <w:rPr>
                <w:webHidden/>
              </w:rPr>
              <w:fldChar w:fldCharType="begin"/>
            </w:r>
            <w:r>
              <w:rPr>
                <w:webHidden/>
              </w:rPr>
              <w:instrText xml:space="preserve"> PAGEREF _Toc418710135 \h </w:instrText>
            </w:r>
            <w:r>
              <w:rPr>
                <w:webHidden/>
              </w:rPr>
            </w:r>
            <w:r>
              <w:rPr>
                <w:webHidden/>
              </w:rPr>
              <w:fldChar w:fldCharType="separate"/>
            </w:r>
            <w:r>
              <w:rPr>
                <w:webHidden/>
              </w:rPr>
              <w:t>13</w:t>
            </w:r>
            <w:r>
              <w:rPr>
                <w:webHidden/>
              </w:rPr>
              <w:fldChar w:fldCharType="end"/>
            </w:r>
          </w:hyperlink>
        </w:p>
        <w:p w:rsidR="00E162BD" w:rsidRDefault="00E162BD">
          <w:pPr>
            <w:pStyle w:val="Obsah1"/>
            <w:tabs>
              <w:tab w:val="right" w:leader="dot" w:pos="9062"/>
            </w:tabs>
            <w:rPr>
              <w:rFonts w:eastAsiaTheme="minorEastAsia"/>
              <w:noProof/>
              <w:sz w:val="22"/>
              <w:lang w:eastAsia="cs-CZ"/>
            </w:rPr>
          </w:pPr>
          <w:hyperlink w:anchor="_Toc418710136" w:history="1">
            <w:r w:rsidRPr="007B3277">
              <w:rPr>
                <w:rStyle w:val="Hypertextovodkaz"/>
                <w:rFonts w:ascii="Times New Roman" w:hAnsi="Times New Roman" w:cs="Times New Roman"/>
                <w:noProof/>
                <w:lang w:eastAsia="cs-CZ"/>
              </w:rPr>
              <w:t>RÁMCOVÝ VZDĚLÁVÁCÍ PROGRAM PRO ZÁKLADNÍ VZDĚLÁVÁNÍ</w:t>
            </w:r>
            <w:r>
              <w:rPr>
                <w:noProof/>
                <w:webHidden/>
              </w:rPr>
              <w:tab/>
            </w:r>
            <w:r>
              <w:rPr>
                <w:noProof/>
                <w:webHidden/>
              </w:rPr>
              <w:fldChar w:fldCharType="begin"/>
            </w:r>
            <w:r>
              <w:rPr>
                <w:noProof/>
                <w:webHidden/>
              </w:rPr>
              <w:instrText xml:space="preserve"> PAGEREF _Toc418710136 \h </w:instrText>
            </w:r>
            <w:r>
              <w:rPr>
                <w:noProof/>
                <w:webHidden/>
              </w:rPr>
            </w:r>
            <w:r>
              <w:rPr>
                <w:noProof/>
                <w:webHidden/>
              </w:rPr>
              <w:fldChar w:fldCharType="separate"/>
            </w:r>
            <w:r>
              <w:rPr>
                <w:noProof/>
                <w:webHidden/>
              </w:rPr>
              <w:t>15</w:t>
            </w:r>
            <w:r>
              <w:rPr>
                <w:noProof/>
                <w:webHidden/>
              </w:rPr>
              <w:fldChar w:fldCharType="end"/>
            </w:r>
          </w:hyperlink>
        </w:p>
        <w:p w:rsidR="00E162BD" w:rsidRDefault="00E162BD">
          <w:pPr>
            <w:pStyle w:val="Obsah3"/>
            <w:tabs>
              <w:tab w:val="right" w:leader="dot" w:pos="9062"/>
            </w:tabs>
            <w:rPr>
              <w:rFonts w:eastAsiaTheme="minorEastAsia"/>
              <w:noProof/>
              <w:sz w:val="22"/>
              <w:lang w:eastAsia="cs-CZ"/>
            </w:rPr>
          </w:pPr>
          <w:hyperlink w:anchor="_Toc418710137" w:history="1">
            <w:r w:rsidRPr="007B3277">
              <w:rPr>
                <w:rStyle w:val="Hypertextovodkaz"/>
                <w:rFonts w:ascii="Times New Roman" w:eastAsia="Times New Roman" w:hAnsi="Times New Roman" w:cs="Times New Roman"/>
                <w:noProof/>
                <w:lang w:eastAsia="cs-CZ"/>
              </w:rPr>
              <w:t>Oblasti RVP</w:t>
            </w:r>
            <w:r>
              <w:rPr>
                <w:noProof/>
                <w:webHidden/>
              </w:rPr>
              <w:tab/>
            </w:r>
            <w:r>
              <w:rPr>
                <w:noProof/>
                <w:webHidden/>
              </w:rPr>
              <w:fldChar w:fldCharType="begin"/>
            </w:r>
            <w:r>
              <w:rPr>
                <w:noProof/>
                <w:webHidden/>
              </w:rPr>
              <w:instrText xml:space="preserve"> PAGEREF _Toc418710137 \h </w:instrText>
            </w:r>
            <w:r>
              <w:rPr>
                <w:noProof/>
                <w:webHidden/>
              </w:rPr>
            </w:r>
            <w:r>
              <w:rPr>
                <w:noProof/>
                <w:webHidden/>
              </w:rPr>
              <w:fldChar w:fldCharType="separate"/>
            </w:r>
            <w:r>
              <w:rPr>
                <w:noProof/>
                <w:webHidden/>
              </w:rPr>
              <w:t>16</w:t>
            </w:r>
            <w:r>
              <w:rPr>
                <w:noProof/>
                <w:webHidden/>
              </w:rPr>
              <w:fldChar w:fldCharType="end"/>
            </w:r>
          </w:hyperlink>
        </w:p>
        <w:p w:rsidR="00E162BD" w:rsidRDefault="00E162BD">
          <w:pPr>
            <w:pStyle w:val="Obsah2"/>
            <w:rPr>
              <w:rFonts w:asciiTheme="minorHAnsi" w:eastAsiaTheme="minorEastAsia" w:hAnsiTheme="minorHAnsi" w:cstheme="minorBidi"/>
              <w:sz w:val="22"/>
            </w:rPr>
          </w:pPr>
          <w:hyperlink w:anchor="_Toc418710138" w:history="1">
            <w:r w:rsidRPr="007B3277">
              <w:rPr>
                <w:rStyle w:val="Hypertextovodkaz"/>
                <w:rFonts w:eastAsia="Times New Roman"/>
                <w:i/>
              </w:rPr>
              <w:t>Vzdělávací oblast Člověk a zdraví</w:t>
            </w:r>
            <w:r>
              <w:rPr>
                <w:webHidden/>
              </w:rPr>
              <w:tab/>
            </w:r>
            <w:r>
              <w:rPr>
                <w:webHidden/>
              </w:rPr>
              <w:fldChar w:fldCharType="begin"/>
            </w:r>
            <w:r>
              <w:rPr>
                <w:webHidden/>
              </w:rPr>
              <w:instrText xml:space="preserve"> PAGEREF _Toc418710138 \h </w:instrText>
            </w:r>
            <w:r>
              <w:rPr>
                <w:webHidden/>
              </w:rPr>
            </w:r>
            <w:r>
              <w:rPr>
                <w:webHidden/>
              </w:rPr>
              <w:fldChar w:fldCharType="separate"/>
            </w:r>
            <w:r>
              <w:rPr>
                <w:webHidden/>
              </w:rPr>
              <w:t>17</w:t>
            </w:r>
            <w:r>
              <w:rPr>
                <w:webHidden/>
              </w:rPr>
              <w:fldChar w:fldCharType="end"/>
            </w:r>
          </w:hyperlink>
        </w:p>
        <w:p w:rsidR="00E162BD" w:rsidRDefault="00E162BD">
          <w:pPr>
            <w:pStyle w:val="Obsah2"/>
            <w:rPr>
              <w:rFonts w:asciiTheme="minorHAnsi" w:eastAsiaTheme="minorEastAsia" w:hAnsiTheme="minorHAnsi" w:cstheme="minorBidi"/>
              <w:sz w:val="22"/>
            </w:rPr>
          </w:pPr>
          <w:hyperlink w:anchor="_Toc418710139" w:history="1">
            <w:r w:rsidRPr="007B3277">
              <w:rPr>
                <w:rStyle w:val="Hypertextovodkaz"/>
                <w:i/>
              </w:rPr>
              <w:t>Vzdělávací oblast Člověk a společnost</w:t>
            </w:r>
            <w:r>
              <w:rPr>
                <w:webHidden/>
              </w:rPr>
              <w:tab/>
            </w:r>
            <w:r>
              <w:rPr>
                <w:webHidden/>
              </w:rPr>
              <w:fldChar w:fldCharType="begin"/>
            </w:r>
            <w:r>
              <w:rPr>
                <w:webHidden/>
              </w:rPr>
              <w:instrText xml:space="preserve"> PAGEREF _Toc418710139 \h </w:instrText>
            </w:r>
            <w:r>
              <w:rPr>
                <w:webHidden/>
              </w:rPr>
            </w:r>
            <w:r>
              <w:rPr>
                <w:webHidden/>
              </w:rPr>
              <w:fldChar w:fldCharType="separate"/>
            </w:r>
            <w:r>
              <w:rPr>
                <w:webHidden/>
              </w:rPr>
              <w:t>22</w:t>
            </w:r>
            <w:r>
              <w:rPr>
                <w:webHidden/>
              </w:rPr>
              <w:fldChar w:fldCharType="end"/>
            </w:r>
          </w:hyperlink>
        </w:p>
        <w:p w:rsidR="00E162BD" w:rsidRDefault="00E162BD">
          <w:pPr>
            <w:pStyle w:val="Obsah2"/>
            <w:rPr>
              <w:rFonts w:asciiTheme="minorHAnsi" w:eastAsiaTheme="minorEastAsia" w:hAnsiTheme="minorHAnsi" w:cstheme="minorBidi"/>
              <w:sz w:val="22"/>
            </w:rPr>
          </w:pPr>
          <w:hyperlink w:anchor="_Toc418710140" w:history="1">
            <w:r w:rsidRPr="007B3277">
              <w:rPr>
                <w:rStyle w:val="Hypertextovodkaz"/>
                <w:i/>
              </w:rPr>
              <w:t>Vzdělávací oblast Člověk a svět práce</w:t>
            </w:r>
            <w:r>
              <w:rPr>
                <w:webHidden/>
              </w:rPr>
              <w:tab/>
            </w:r>
            <w:r>
              <w:rPr>
                <w:webHidden/>
              </w:rPr>
              <w:fldChar w:fldCharType="begin"/>
            </w:r>
            <w:r>
              <w:rPr>
                <w:webHidden/>
              </w:rPr>
              <w:instrText xml:space="preserve"> PAGEREF _Toc418710140 \h </w:instrText>
            </w:r>
            <w:r>
              <w:rPr>
                <w:webHidden/>
              </w:rPr>
            </w:r>
            <w:r>
              <w:rPr>
                <w:webHidden/>
              </w:rPr>
              <w:fldChar w:fldCharType="separate"/>
            </w:r>
            <w:r>
              <w:rPr>
                <w:webHidden/>
              </w:rPr>
              <w:t>24</w:t>
            </w:r>
            <w:r>
              <w:rPr>
                <w:webHidden/>
              </w:rPr>
              <w:fldChar w:fldCharType="end"/>
            </w:r>
          </w:hyperlink>
        </w:p>
        <w:p w:rsidR="00E162BD" w:rsidRDefault="00E162BD">
          <w:pPr>
            <w:pStyle w:val="Obsah2"/>
            <w:rPr>
              <w:rFonts w:asciiTheme="minorHAnsi" w:eastAsiaTheme="minorEastAsia" w:hAnsiTheme="minorHAnsi" w:cstheme="minorBidi"/>
              <w:sz w:val="22"/>
            </w:rPr>
          </w:pPr>
          <w:hyperlink w:anchor="_Toc418710141" w:history="1">
            <w:r w:rsidRPr="007B3277">
              <w:rPr>
                <w:rStyle w:val="Hypertextovodkaz"/>
                <w:i/>
              </w:rPr>
              <w:t>Vzdelávací oblast Člověk a jeho svět</w:t>
            </w:r>
            <w:r>
              <w:rPr>
                <w:webHidden/>
              </w:rPr>
              <w:tab/>
            </w:r>
            <w:r>
              <w:rPr>
                <w:webHidden/>
              </w:rPr>
              <w:fldChar w:fldCharType="begin"/>
            </w:r>
            <w:r>
              <w:rPr>
                <w:webHidden/>
              </w:rPr>
              <w:instrText xml:space="preserve"> PAGEREF _Toc418710141 \h </w:instrText>
            </w:r>
            <w:r>
              <w:rPr>
                <w:webHidden/>
              </w:rPr>
            </w:r>
            <w:r>
              <w:rPr>
                <w:webHidden/>
              </w:rPr>
              <w:fldChar w:fldCharType="separate"/>
            </w:r>
            <w:r>
              <w:rPr>
                <w:webHidden/>
              </w:rPr>
              <w:t>29</w:t>
            </w:r>
            <w:r>
              <w:rPr>
                <w:webHidden/>
              </w:rPr>
              <w:fldChar w:fldCharType="end"/>
            </w:r>
          </w:hyperlink>
        </w:p>
        <w:p w:rsidR="00E162BD" w:rsidRDefault="00E162BD">
          <w:pPr>
            <w:pStyle w:val="Obsah1"/>
            <w:tabs>
              <w:tab w:val="right" w:leader="dot" w:pos="9062"/>
            </w:tabs>
            <w:rPr>
              <w:rFonts w:eastAsiaTheme="minorEastAsia"/>
              <w:noProof/>
              <w:sz w:val="22"/>
              <w:lang w:eastAsia="cs-CZ"/>
            </w:rPr>
          </w:pPr>
          <w:hyperlink w:anchor="_Toc418710142" w:history="1">
            <w:r w:rsidRPr="007B3277">
              <w:rPr>
                <w:rStyle w:val="Hypertextovodkaz"/>
                <w:noProof/>
              </w:rPr>
              <w:t>ZÁVĚR</w:t>
            </w:r>
            <w:r>
              <w:rPr>
                <w:noProof/>
                <w:webHidden/>
              </w:rPr>
              <w:tab/>
            </w:r>
            <w:r>
              <w:rPr>
                <w:noProof/>
                <w:webHidden/>
              </w:rPr>
              <w:fldChar w:fldCharType="begin"/>
            </w:r>
            <w:r>
              <w:rPr>
                <w:noProof/>
                <w:webHidden/>
              </w:rPr>
              <w:instrText xml:space="preserve"> PAGEREF _Toc418710142 \h </w:instrText>
            </w:r>
            <w:r>
              <w:rPr>
                <w:noProof/>
                <w:webHidden/>
              </w:rPr>
            </w:r>
            <w:r>
              <w:rPr>
                <w:noProof/>
                <w:webHidden/>
              </w:rPr>
              <w:fldChar w:fldCharType="separate"/>
            </w:r>
            <w:r>
              <w:rPr>
                <w:noProof/>
                <w:webHidden/>
              </w:rPr>
              <w:t>32</w:t>
            </w:r>
            <w:r>
              <w:rPr>
                <w:noProof/>
                <w:webHidden/>
              </w:rPr>
              <w:fldChar w:fldCharType="end"/>
            </w:r>
          </w:hyperlink>
        </w:p>
        <w:p w:rsidR="00302ACC" w:rsidRPr="00B5035A" w:rsidRDefault="007274D6" w:rsidP="00B5035A">
          <w:pPr>
            <w:spacing w:line="360" w:lineRule="auto"/>
            <w:rPr>
              <w:rFonts w:ascii="Times New Roman" w:hAnsi="Times New Roman" w:cs="Times New Roman"/>
              <w:szCs w:val="24"/>
            </w:rPr>
          </w:pPr>
          <w:r w:rsidRPr="00E1048D">
            <w:rPr>
              <w:rFonts w:ascii="Times New Roman" w:hAnsi="Times New Roman" w:cs="Times New Roman"/>
              <w:szCs w:val="24"/>
            </w:rPr>
            <w:fldChar w:fldCharType="end"/>
          </w:r>
        </w:p>
      </w:sdtContent>
    </w:sdt>
    <w:p w:rsidR="009E0683" w:rsidRPr="00B5035A" w:rsidRDefault="009E0683" w:rsidP="00B5035A">
      <w:pPr>
        <w:pStyle w:val="Nadpis1"/>
        <w:spacing w:line="360" w:lineRule="auto"/>
        <w:rPr>
          <w:rFonts w:ascii="Times New Roman" w:hAnsi="Times New Roman" w:cs="Times New Roman"/>
          <w:sz w:val="24"/>
          <w:szCs w:val="24"/>
          <w:lang w:eastAsia="cs-CZ"/>
        </w:rPr>
      </w:pPr>
    </w:p>
    <w:p w:rsidR="009E0683" w:rsidRPr="00B5035A" w:rsidRDefault="009E0683" w:rsidP="00B5035A">
      <w:pPr>
        <w:pStyle w:val="Nadpis1"/>
        <w:spacing w:line="360" w:lineRule="auto"/>
        <w:rPr>
          <w:rFonts w:ascii="Times New Roman" w:hAnsi="Times New Roman" w:cs="Times New Roman"/>
          <w:sz w:val="24"/>
          <w:szCs w:val="24"/>
          <w:lang w:eastAsia="cs-CZ"/>
        </w:rPr>
      </w:pPr>
    </w:p>
    <w:p w:rsidR="009E0683" w:rsidRPr="00B5035A" w:rsidRDefault="009E0683" w:rsidP="00B5035A">
      <w:pPr>
        <w:pStyle w:val="Nadpis1"/>
        <w:spacing w:line="360" w:lineRule="auto"/>
        <w:rPr>
          <w:rFonts w:ascii="Times New Roman" w:hAnsi="Times New Roman" w:cs="Times New Roman"/>
          <w:sz w:val="24"/>
          <w:szCs w:val="24"/>
          <w:lang w:eastAsia="cs-CZ"/>
        </w:rPr>
      </w:pPr>
    </w:p>
    <w:p w:rsidR="009E0683" w:rsidRPr="00B5035A" w:rsidRDefault="009E0683" w:rsidP="00B5035A">
      <w:pPr>
        <w:pStyle w:val="Nadpis1"/>
        <w:spacing w:line="360" w:lineRule="auto"/>
        <w:rPr>
          <w:rFonts w:ascii="Times New Roman" w:hAnsi="Times New Roman" w:cs="Times New Roman"/>
          <w:sz w:val="24"/>
          <w:szCs w:val="24"/>
          <w:lang w:eastAsia="cs-CZ"/>
        </w:rPr>
      </w:pPr>
    </w:p>
    <w:p w:rsidR="009E0683" w:rsidRPr="00B5035A" w:rsidRDefault="009E0683" w:rsidP="00B5035A">
      <w:pPr>
        <w:pStyle w:val="Nadpis1"/>
        <w:spacing w:line="360" w:lineRule="auto"/>
        <w:rPr>
          <w:rFonts w:ascii="Times New Roman" w:hAnsi="Times New Roman" w:cs="Times New Roman"/>
          <w:sz w:val="24"/>
          <w:szCs w:val="24"/>
          <w:lang w:eastAsia="cs-CZ"/>
        </w:rPr>
      </w:pPr>
    </w:p>
    <w:p w:rsidR="009E0683" w:rsidRPr="00B5035A" w:rsidRDefault="009E0683" w:rsidP="00B5035A">
      <w:pPr>
        <w:pStyle w:val="Nadpis1"/>
        <w:spacing w:line="360" w:lineRule="auto"/>
        <w:rPr>
          <w:rFonts w:ascii="Times New Roman" w:hAnsi="Times New Roman" w:cs="Times New Roman"/>
          <w:sz w:val="24"/>
          <w:szCs w:val="24"/>
          <w:lang w:eastAsia="cs-CZ"/>
        </w:rPr>
      </w:pPr>
    </w:p>
    <w:p w:rsidR="00D921EF" w:rsidRDefault="00D921EF" w:rsidP="00B5035A">
      <w:pPr>
        <w:spacing w:line="360" w:lineRule="auto"/>
        <w:rPr>
          <w:rFonts w:ascii="Times New Roman" w:eastAsiaTheme="majorEastAsia" w:hAnsi="Times New Roman" w:cs="Times New Roman"/>
          <w:b/>
          <w:color w:val="000000" w:themeColor="text1"/>
          <w:szCs w:val="24"/>
          <w:lang w:eastAsia="cs-CZ"/>
        </w:rPr>
      </w:pPr>
    </w:p>
    <w:p w:rsidR="005D3E8A" w:rsidRDefault="005D3E8A" w:rsidP="00B5035A">
      <w:pPr>
        <w:spacing w:line="360" w:lineRule="auto"/>
        <w:rPr>
          <w:rFonts w:ascii="Times New Roman" w:eastAsiaTheme="majorEastAsia" w:hAnsi="Times New Roman" w:cs="Times New Roman"/>
          <w:b/>
          <w:color w:val="000000" w:themeColor="text1"/>
          <w:szCs w:val="24"/>
          <w:lang w:eastAsia="cs-CZ"/>
        </w:rPr>
      </w:pPr>
    </w:p>
    <w:p w:rsidR="005D3E8A" w:rsidRPr="00B5035A" w:rsidRDefault="005D3E8A" w:rsidP="00B5035A">
      <w:pPr>
        <w:spacing w:line="360" w:lineRule="auto"/>
        <w:rPr>
          <w:rFonts w:ascii="Times New Roman" w:hAnsi="Times New Roman" w:cs="Times New Roman"/>
          <w:b/>
          <w:szCs w:val="24"/>
          <w:lang w:eastAsia="cs-CZ"/>
        </w:rPr>
      </w:pPr>
    </w:p>
    <w:p w:rsidR="009E0683" w:rsidRPr="000D1320" w:rsidRDefault="009E0683" w:rsidP="000D1320">
      <w:pPr>
        <w:pStyle w:val="Nadpis1"/>
        <w:rPr>
          <w:rFonts w:ascii="Times New Roman" w:hAnsi="Times New Roman" w:cs="Times New Roman"/>
          <w:sz w:val="28"/>
          <w:szCs w:val="28"/>
          <w:lang w:eastAsia="cs-CZ"/>
        </w:rPr>
      </w:pPr>
      <w:bookmarkStart w:id="0" w:name="_Toc418710124"/>
      <w:r w:rsidRPr="000D1320">
        <w:rPr>
          <w:rFonts w:ascii="Times New Roman" w:hAnsi="Times New Roman" w:cs="Times New Roman"/>
          <w:sz w:val="28"/>
          <w:szCs w:val="28"/>
          <w:lang w:eastAsia="cs-CZ"/>
        </w:rPr>
        <w:t>ÚVOD</w:t>
      </w:r>
      <w:bookmarkEnd w:id="0"/>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Téma genderové rovnosti je v současné době považováno za jeden z ústředních politických zájmů jak Evropské unie, tak Organizace spojených národů. Svědčí o tom existence mnoha významných mezinárodních dohod, mezi nimi například </w:t>
      </w:r>
      <w:r w:rsidRPr="00C35C27">
        <w:rPr>
          <w:rFonts w:ascii="Times New Roman" w:hAnsi="Times New Roman" w:cs="Times New Roman"/>
          <w:b/>
          <w:i/>
          <w:iCs/>
          <w:szCs w:val="24"/>
          <w:lang w:eastAsia="cs-CZ"/>
        </w:rPr>
        <w:t>Úmluva o odstranění všech forem</w:t>
      </w:r>
      <w:r w:rsidRPr="00B5035A">
        <w:rPr>
          <w:rFonts w:ascii="Times New Roman" w:hAnsi="Times New Roman" w:cs="Times New Roman"/>
          <w:i/>
          <w:iCs/>
          <w:szCs w:val="24"/>
          <w:lang w:eastAsia="cs-CZ"/>
        </w:rPr>
        <w:t xml:space="preserve"> </w:t>
      </w:r>
      <w:r w:rsidRPr="00C35C27">
        <w:rPr>
          <w:rFonts w:ascii="Times New Roman" w:hAnsi="Times New Roman" w:cs="Times New Roman"/>
          <w:b/>
          <w:i/>
          <w:iCs/>
          <w:szCs w:val="24"/>
          <w:lang w:eastAsia="cs-CZ"/>
        </w:rPr>
        <w:t>diskriminace žen</w:t>
      </w:r>
      <w:r w:rsidRPr="00B5035A">
        <w:rPr>
          <w:rFonts w:ascii="Times New Roman" w:hAnsi="Times New Roman" w:cs="Times New Roman"/>
          <w:i/>
          <w:iCs/>
          <w:szCs w:val="24"/>
          <w:lang w:eastAsia="cs-CZ"/>
        </w:rPr>
        <w:t xml:space="preserve"> </w:t>
      </w:r>
      <w:r w:rsidRPr="00B5035A">
        <w:rPr>
          <w:rFonts w:ascii="Times New Roman" w:hAnsi="Times New Roman" w:cs="Times New Roman"/>
          <w:szCs w:val="24"/>
          <w:lang w:eastAsia="cs-CZ"/>
        </w:rPr>
        <w:t>(CEDAW) z roku 1979, na kterou je mj. odkazováno jako na „mezinárodní listinu ženských práv“, a která představuje výchozí bod pro docílení rovnosti žen a mužů, dále</w:t>
      </w:r>
      <w:r w:rsidRPr="00B5035A">
        <w:rPr>
          <w:rFonts w:ascii="Times New Roman" w:hAnsi="Times New Roman" w:cs="Times New Roman"/>
          <w:i/>
          <w:iCs/>
          <w:szCs w:val="24"/>
          <w:lang w:eastAsia="cs-CZ"/>
        </w:rPr>
        <w:t xml:space="preserve"> </w:t>
      </w:r>
      <w:r w:rsidRPr="00C35C27">
        <w:rPr>
          <w:rFonts w:ascii="Times New Roman" w:hAnsi="Times New Roman" w:cs="Times New Roman"/>
          <w:b/>
          <w:i/>
          <w:iCs/>
          <w:szCs w:val="24"/>
          <w:lang w:eastAsia="cs-CZ"/>
        </w:rPr>
        <w:t>Amsterodamská smlouva</w:t>
      </w:r>
      <w:r w:rsidRPr="00B5035A">
        <w:rPr>
          <w:rFonts w:ascii="Times New Roman" w:hAnsi="Times New Roman" w:cs="Times New Roman"/>
          <w:i/>
          <w:iCs/>
          <w:szCs w:val="24"/>
          <w:lang w:eastAsia="cs-CZ"/>
        </w:rPr>
        <w:t xml:space="preserve"> </w:t>
      </w:r>
      <w:r w:rsidRPr="00B5035A">
        <w:rPr>
          <w:rFonts w:ascii="Times New Roman" w:hAnsi="Times New Roman" w:cs="Times New Roman"/>
          <w:szCs w:val="24"/>
          <w:lang w:eastAsia="cs-CZ"/>
        </w:rPr>
        <w:t xml:space="preserve">(1997), konkrétně její článek 3(2), prostřednictvím něhož byla genderová rovnost formálně zahrnuta do vnitřních i vnějších záležitostí EU, </w:t>
      </w:r>
      <w:r w:rsidRPr="00C35C27">
        <w:rPr>
          <w:rFonts w:ascii="Times New Roman" w:hAnsi="Times New Roman" w:cs="Times New Roman"/>
          <w:b/>
          <w:i/>
          <w:iCs/>
          <w:szCs w:val="24"/>
          <w:lang w:eastAsia="cs-CZ"/>
        </w:rPr>
        <w:t>Pekingská akční platforma</w:t>
      </w:r>
      <w:r w:rsidRPr="00B5035A">
        <w:rPr>
          <w:rFonts w:ascii="Times New Roman" w:hAnsi="Times New Roman" w:cs="Times New Roman"/>
          <w:i/>
          <w:iCs/>
          <w:szCs w:val="24"/>
          <w:lang w:eastAsia="cs-CZ"/>
        </w:rPr>
        <w:t xml:space="preserve"> </w:t>
      </w:r>
      <w:r w:rsidRPr="00B5035A">
        <w:rPr>
          <w:rFonts w:ascii="Times New Roman" w:hAnsi="Times New Roman" w:cs="Times New Roman"/>
          <w:szCs w:val="24"/>
          <w:lang w:eastAsia="cs-CZ"/>
        </w:rPr>
        <w:t xml:space="preserve">(1995) schválená na Světové konferenci OSN o ženách s cílem zajistit úplnou a rovnou účast žen a mužů na ekonomických, sociálních, kulturních a politických rozhodnutích, a jako poslední zmiňme </w:t>
      </w:r>
      <w:r w:rsidRPr="00C35C27">
        <w:rPr>
          <w:rFonts w:ascii="Times New Roman" w:hAnsi="Times New Roman" w:cs="Times New Roman"/>
          <w:b/>
          <w:i/>
          <w:iCs/>
          <w:szCs w:val="24"/>
          <w:lang w:eastAsia="cs-CZ"/>
        </w:rPr>
        <w:t>Lisabonskou smlouvu</w:t>
      </w:r>
      <w:r w:rsidRPr="00B5035A">
        <w:rPr>
          <w:rFonts w:ascii="Times New Roman" w:hAnsi="Times New Roman" w:cs="Times New Roman"/>
          <w:szCs w:val="24"/>
          <w:lang w:eastAsia="cs-CZ"/>
        </w:rPr>
        <w:t xml:space="preserve"> pozměňující Smlouvu o Evropské unii a Smlouvu o založení Evropského společenství</w:t>
      </w:r>
      <w:r w:rsidRPr="00B5035A">
        <w:rPr>
          <w:rFonts w:ascii="Times New Roman" w:hAnsi="Times New Roman" w:cs="Times New Roman"/>
          <w:i/>
          <w:iCs/>
          <w:szCs w:val="24"/>
          <w:lang w:eastAsia="cs-CZ"/>
        </w:rPr>
        <w:t xml:space="preserve"> </w:t>
      </w:r>
      <w:r w:rsidRPr="00B5035A">
        <w:rPr>
          <w:rFonts w:ascii="Times New Roman" w:hAnsi="Times New Roman" w:cs="Times New Roman"/>
          <w:szCs w:val="24"/>
          <w:lang w:eastAsia="cs-CZ"/>
        </w:rPr>
        <w:t xml:space="preserve">(2007). </w:t>
      </w:r>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Důvody pro implementaci genderové rovnosti jsou jak individuální, tak společenské. Jedním z nejdůležitějších je podpora principů spravedlnosti a demokracie. Hodnotové zaměření evropské společnosti je dlouhodobě nasměrováno k odmítání diskriminace jakýchkoli skupin populace a k uplatňování základních lidských práv a svobod. Každý člověk má mít nárok na svobodnou životní volbu, mít stejnou možnost rozvíjet své schopnosti a vlastnosti jakýmkoli směrem. Vedle zlepšení osobních životních podmínek má odstranění genderových nerovností rovněž celospolečenský přínos, zejména v podobě vyšší ekonomické produktivity. Schopnost využít kvalifikovaných osob, které budou k dispozici, nezávisle na jejich pohlaví, zaručí zaměstnavatelům v potřebný moment příslušnou pracovní sílu s požadovanými kompetencemi. Tyto osoby budou současně uspokojeny výběrem té práce, která nejlépe odpovídá jejich schopnostem, což se zřejmě projeví v jejich větší produktivitě. Řada výzkumů[1] zároveň ukazuje, že politika genderové rovnosti přispívá k adaptabilitě soukromých společností na měnící se strukturu zákazníků či k motivování tvůrčí a motivační kapacity dané společnosti, a tím i k lepším hospodářským výsledkům a vyšší konkurenceschopnosti. Stejně tak genderová rovnost buduje lepší image daných společností, činí je pro zaměstnance atraktivnější a přispívá k jejich větší spokojenosti. Důležitým společenským přínosem genderové rovnosti je pak nepochybně i ten v podobě demografického růstu. Je prokázáno, že genderová rovnost a pozice žen na trhu práce jsou v </w:t>
      </w:r>
      <w:r w:rsidRPr="00B5035A">
        <w:rPr>
          <w:rFonts w:ascii="Times New Roman" w:hAnsi="Times New Roman" w:cs="Times New Roman"/>
          <w:szCs w:val="24"/>
          <w:lang w:eastAsia="cs-CZ"/>
        </w:rPr>
        <w:lastRenderedPageBreak/>
        <w:t>přímém vztahu k porodnosti (</w:t>
      </w:r>
      <w:proofErr w:type="spellStart"/>
      <w:r w:rsidRPr="00B5035A">
        <w:rPr>
          <w:rFonts w:ascii="Times New Roman" w:hAnsi="Times New Roman" w:cs="Times New Roman"/>
          <w:szCs w:val="24"/>
          <w:lang w:eastAsia="cs-CZ"/>
        </w:rPr>
        <w:t>Asklöf</w:t>
      </w:r>
      <w:proofErr w:type="spellEnd"/>
      <w:r w:rsidRPr="00B5035A">
        <w:rPr>
          <w:rFonts w:ascii="Times New Roman" w:hAnsi="Times New Roman" w:cs="Times New Roman"/>
          <w:szCs w:val="24"/>
          <w:lang w:eastAsia="cs-CZ"/>
        </w:rPr>
        <w:t xml:space="preserve"> et. </w:t>
      </w:r>
      <w:proofErr w:type="gramStart"/>
      <w:r w:rsidRPr="00B5035A">
        <w:rPr>
          <w:rFonts w:ascii="Times New Roman" w:hAnsi="Times New Roman" w:cs="Times New Roman"/>
          <w:szCs w:val="24"/>
          <w:lang w:eastAsia="cs-CZ"/>
        </w:rPr>
        <w:t>al</w:t>
      </w:r>
      <w:proofErr w:type="gramEnd"/>
      <w:r w:rsidRPr="00B5035A">
        <w:rPr>
          <w:rFonts w:ascii="Times New Roman" w:hAnsi="Times New Roman" w:cs="Times New Roman"/>
          <w:szCs w:val="24"/>
          <w:lang w:eastAsia="cs-CZ"/>
        </w:rPr>
        <w:t xml:space="preserve">. 2003). Nejnižší porodnost v Evropě mají země, v nichž se ženy vyznačují nejvyšší úrovní nezaměstnanosti, jako je např. Španělsko či Itálie. </w:t>
      </w:r>
    </w:p>
    <w:p w:rsidR="00AD2C8E" w:rsidRPr="00B5035A" w:rsidRDefault="00AD2C8E" w:rsidP="00B5035A">
      <w:pPr>
        <w:spacing w:line="360" w:lineRule="auto"/>
        <w:rPr>
          <w:rFonts w:ascii="Times New Roman" w:hAnsi="Times New Roman" w:cs="Times New Roman"/>
          <w:szCs w:val="24"/>
          <w:lang w:eastAsia="cs-CZ"/>
        </w:rPr>
      </w:pPr>
      <w:r w:rsidRPr="0009588E">
        <w:rPr>
          <w:rFonts w:ascii="Times New Roman" w:hAnsi="Times New Roman" w:cs="Times New Roman"/>
          <w:szCs w:val="24"/>
          <w:lang w:eastAsia="cs-CZ"/>
        </w:rPr>
        <w:t>Česká republika se v  návaznosti na výše zmíněné mezinárodní dokumenty zaručila podporovat genderovou rovnost.</w:t>
      </w:r>
      <w:r w:rsidRPr="00B5035A">
        <w:rPr>
          <w:rFonts w:ascii="Times New Roman" w:hAnsi="Times New Roman" w:cs="Times New Roman"/>
          <w:szCs w:val="24"/>
          <w:lang w:eastAsia="cs-CZ"/>
        </w:rPr>
        <w:t xml:space="preserve"> Hlavním strategickým dokumentem vlády ČR schváleným usnesením vlády ČR ze dne 8. dubna 1998 č. 236 jsou </w:t>
      </w:r>
      <w:r w:rsidRPr="00C35C27">
        <w:rPr>
          <w:rFonts w:ascii="Times New Roman" w:hAnsi="Times New Roman" w:cs="Times New Roman"/>
          <w:b/>
          <w:i/>
          <w:iCs/>
          <w:szCs w:val="24"/>
          <w:lang w:eastAsia="cs-CZ"/>
        </w:rPr>
        <w:t>Priority a postupy vlády při prosazování rovnosti (rovných příležitostí) mužů a žen</w:t>
      </w:r>
      <w:r w:rsidRPr="00B5035A">
        <w:rPr>
          <w:rFonts w:ascii="Times New Roman" w:hAnsi="Times New Roman" w:cs="Times New Roman"/>
          <w:szCs w:val="24"/>
          <w:lang w:eastAsia="cs-CZ"/>
        </w:rPr>
        <w:t xml:space="preserve">, který je každý rok posuzován a aktualizován dle dosažených výsledků a změn. Základním rámcem tohoto dokumentu je vládní dokument </w:t>
      </w:r>
      <w:r w:rsidRPr="00C35C27">
        <w:rPr>
          <w:rFonts w:ascii="Times New Roman" w:hAnsi="Times New Roman" w:cs="Times New Roman"/>
          <w:b/>
          <w:i/>
          <w:iCs/>
          <w:szCs w:val="24"/>
          <w:lang w:eastAsia="cs-CZ"/>
        </w:rPr>
        <w:t>Vládní strategie pro rovnost žen a mužů v České republice</w:t>
      </w:r>
      <w:r w:rsidRPr="00B5035A">
        <w:rPr>
          <w:rFonts w:ascii="Times New Roman" w:hAnsi="Times New Roman" w:cs="Times New Roman"/>
          <w:szCs w:val="24"/>
          <w:lang w:eastAsia="cs-CZ"/>
        </w:rPr>
        <w:t xml:space="preserve"> (v současné době Vládní strategie pro rovnost žen a mužů v České republice 2014-2020), který jasně vymezuje cíle a opatření z hlediska zajištění rovnosti žen a mužů, jichž je třeba dosáhnout ve vytyčeném období. Pro úspěšné prosazování a správu politiky genderové rovnosti v jednotlivých strategických oblastech je rozhodující přítomnost příslušného institucionálního zabezpečení. Vzhledem k tomu, že nejvýznamnější institucionální aktér v této sféře, tj. Rada EU, nemá odpovídající výkonné a kontrolní kompetence, další institucionální části této politiky se z velké části nacházejí na vládní a ministerské úrovni zemí.</w:t>
      </w:r>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V souladu se strategickým vládním dokumentem zpracovává každoročně Ministerstvo školství, mládeže a tělovýchovy (MŠMT) vlastní soubor opatření k prosazování rovnosti mužů a žen v oblasti své působnosti, a to </w:t>
      </w:r>
      <w:r w:rsidRPr="00C35C27">
        <w:rPr>
          <w:rFonts w:ascii="Times New Roman" w:hAnsi="Times New Roman" w:cs="Times New Roman"/>
          <w:b/>
          <w:i/>
          <w:iCs/>
          <w:szCs w:val="24"/>
          <w:lang w:eastAsia="cs-CZ"/>
        </w:rPr>
        <w:t>Priority a postupy MŠMT při prosazování rovných příležitostí mužů a žen</w:t>
      </w:r>
      <w:r w:rsidRPr="00B5035A">
        <w:rPr>
          <w:rFonts w:ascii="Times New Roman" w:hAnsi="Times New Roman" w:cs="Times New Roman"/>
          <w:i/>
          <w:iCs/>
          <w:szCs w:val="24"/>
          <w:lang w:eastAsia="cs-CZ"/>
        </w:rPr>
        <w:t xml:space="preserve">. </w:t>
      </w:r>
      <w:r w:rsidRPr="00B5035A">
        <w:rPr>
          <w:rFonts w:ascii="Times New Roman" w:hAnsi="Times New Roman" w:cs="Times New Roman"/>
          <w:szCs w:val="24"/>
          <w:lang w:eastAsia="cs-CZ"/>
        </w:rPr>
        <w:t xml:space="preserve">Jeho hlavním záměrem je prosazovat rovnost mužů a žen ve sféře vzdělávání, vědy a výzkumu, což je jedna ze strategických oblastí </w:t>
      </w:r>
      <w:r w:rsidRPr="00B5035A">
        <w:rPr>
          <w:rFonts w:ascii="Times New Roman" w:hAnsi="Times New Roman" w:cs="Times New Roman"/>
          <w:i/>
          <w:iCs/>
          <w:szCs w:val="24"/>
          <w:lang w:eastAsia="cs-CZ"/>
        </w:rPr>
        <w:t>Vládní strategie pro rovnost žen a mužů v České republice.</w:t>
      </w:r>
      <w:r w:rsidRPr="00B5035A">
        <w:rPr>
          <w:rFonts w:ascii="Times New Roman" w:hAnsi="Times New Roman" w:cs="Times New Roman"/>
          <w:szCs w:val="24"/>
          <w:lang w:eastAsia="cs-CZ"/>
        </w:rPr>
        <w:t>[2]</w:t>
      </w:r>
      <w:r w:rsidRPr="00B5035A">
        <w:rPr>
          <w:rFonts w:ascii="Times New Roman" w:hAnsi="Times New Roman" w:cs="Times New Roman"/>
          <w:i/>
          <w:iCs/>
          <w:szCs w:val="24"/>
          <w:lang w:eastAsia="cs-CZ"/>
        </w:rPr>
        <w:t xml:space="preserve"> </w:t>
      </w:r>
      <w:r w:rsidRPr="00B5035A">
        <w:rPr>
          <w:rFonts w:ascii="Times New Roman" w:hAnsi="Times New Roman" w:cs="Times New Roman"/>
          <w:szCs w:val="24"/>
          <w:lang w:eastAsia="cs-CZ"/>
        </w:rPr>
        <w:t>Hlavními identifikovanými problémy v této oblasti jsou horizontální a vertikální segregace ve vzdělávacím systému, nerovné zastoupení učitelek a učitelů na jeho jednotlivých stupních, nestejné podmínky zacházení s chlapci a dívkami během vzdělávání, nedostačující zohlednění genderu v kurikulu a postupech výuky, nízký podíl žen ve vědě a výzkumu a sexuální obtěžování v prostření školy (Úřad vlády ČR 2014). V návaznosti na tyto problémy má být dosaženo „posílení rovnosti žen a mužů ve vzdělávacím systému. Snížení horizontální i vertikální genderové segregace mezi vyučujícími i studujícími. Zvýšení citlivosti k</w:t>
      </w:r>
      <w:r w:rsidR="00C35C27">
        <w:rPr>
          <w:rFonts w:ascii="Times New Roman" w:hAnsi="Times New Roman" w:cs="Times New Roman"/>
          <w:szCs w:val="24"/>
          <w:lang w:eastAsia="cs-CZ"/>
        </w:rPr>
        <w:t>e</w:t>
      </w:r>
      <w:r w:rsidRPr="00B5035A">
        <w:rPr>
          <w:rFonts w:ascii="Times New Roman" w:hAnsi="Times New Roman" w:cs="Times New Roman"/>
          <w:szCs w:val="24"/>
          <w:lang w:eastAsia="cs-CZ"/>
        </w:rPr>
        <w:t xml:space="preserve"> genderovým otázkám ve školství. Zrovnoprávnění postavení žen a mužů ve vědě, výzkumu a inovacích“. (Úřad vlády ČR 2014)</w:t>
      </w:r>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Předkládaná zpráva se zabývá jedním z těchto vymezených problémů, konkrétně </w:t>
      </w:r>
      <w:r w:rsidRPr="00C35C27">
        <w:rPr>
          <w:rFonts w:ascii="Times New Roman" w:hAnsi="Times New Roman" w:cs="Times New Roman"/>
          <w:b/>
          <w:szCs w:val="24"/>
          <w:lang w:eastAsia="cs-CZ"/>
        </w:rPr>
        <w:t>nedostatečným zohledňováním genderové problematiky ve formálním kurikulu</w:t>
      </w:r>
      <w:r w:rsidRPr="00B5035A">
        <w:rPr>
          <w:rFonts w:ascii="Times New Roman" w:hAnsi="Times New Roman" w:cs="Times New Roman"/>
          <w:szCs w:val="24"/>
          <w:lang w:eastAsia="cs-CZ"/>
        </w:rPr>
        <w:t>. Za účelem podpořit politiku genderové rovnosti v poli působnosti MŠMT analyzuje stav Rámcového vzdělávacího programu pro základní vzdělávání</w:t>
      </w:r>
      <w:r w:rsidR="00C6627A" w:rsidRPr="00B5035A">
        <w:rPr>
          <w:rFonts w:ascii="Times New Roman" w:hAnsi="Times New Roman" w:cs="Times New Roman"/>
          <w:szCs w:val="24"/>
          <w:lang w:eastAsia="cs-CZ"/>
        </w:rPr>
        <w:t xml:space="preserve"> (RVP ZV)</w:t>
      </w:r>
      <w:r w:rsidRPr="00B5035A">
        <w:rPr>
          <w:rFonts w:ascii="Times New Roman" w:hAnsi="Times New Roman" w:cs="Times New Roman"/>
          <w:szCs w:val="24"/>
          <w:lang w:eastAsia="cs-CZ"/>
        </w:rPr>
        <w:t xml:space="preserve"> </w:t>
      </w:r>
      <w:r w:rsidRPr="00C35C27">
        <w:rPr>
          <w:rFonts w:ascii="Times New Roman" w:hAnsi="Times New Roman" w:cs="Times New Roman"/>
          <w:b/>
          <w:szCs w:val="24"/>
          <w:lang w:eastAsia="cs-CZ"/>
        </w:rPr>
        <w:t xml:space="preserve">z hlediska genderu a </w:t>
      </w:r>
      <w:r w:rsidRPr="00C35C27">
        <w:rPr>
          <w:rFonts w:ascii="Times New Roman" w:hAnsi="Times New Roman" w:cs="Times New Roman"/>
          <w:b/>
          <w:szCs w:val="24"/>
          <w:lang w:eastAsia="cs-CZ"/>
        </w:rPr>
        <w:lastRenderedPageBreak/>
        <w:t>tématu volba povolání.</w:t>
      </w:r>
      <w:r w:rsidRPr="00B5035A">
        <w:rPr>
          <w:rFonts w:ascii="Times New Roman" w:hAnsi="Times New Roman" w:cs="Times New Roman"/>
          <w:szCs w:val="24"/>
          <w:lang w:eastAsia="cs-CZ"/>
        </w:rPr>
        <w:t xml:space="preserve"> Pokouší se identifikovat místa, která tematizují gender, a poukazuje na místa, kde by gender naopak mohl být tematizován. Pojednává o tom, zda je RVP </w:t>
      </w:r>
      <w:r w:rsidR="00C6627A" w:rsidRPr="00B5035A">
        <w:rPr>
          <w:rFonts w:ascii="Times New Roman" w:hAnsi="Times New Roman" w:cs="Times New Roman"/>
          <w:szCs w:val="24"/>
          <w:lang w:eastAsia="cs-CZ"/>
        </w:rPr>
        <w:t>v této otázce dostatečně návodný</w:t>
      </w:r>
      <w:r w:rsidRPr="00B5035A">
        <w:rPr>
          <w:rFonts w:ascii="Times New Roman" w:hAnsi="Times New Roman" w:cs="Times New Roman"/>
          <w:szCs w:val="24"/>
          <w:lang w:eastAsia="cs-CZ"/>
        </w:rPr>
        <w:t xml:space="preserve"> či zda jsou v něm obsažena rizika reprodukce genderových stereotypů</w:t>
      </w:r>
      <w:r w:rsidR="00952CD8">
        <w:rPr>
          <w:rFonts w:ascii="Times New Roman" w:hAnsi="Times New Roman" w:cs="Times New Roman"/>
          <w:szCs w:val="24"/>
          <w:lang w:eastAsia="cs-CZ"/>
        </w:rPr>
        <w:t>, za pomoci školních vzdělávacích programů (ŠVP) konkrétních škol</w:t>
      </w:r>
      <w:r w:rsidRPr="00B5035A">
        <w:rPr>
          <w:rFonts w:ascii="Times New Roman" w:hAnsi="Times New Roman" w:cs="Times New Roman"/>
          <w:szCs w:val="24"/>
          <w:lang w:eastAsia="cs-CZ"/>
        </w:rPr>
        <w:t>.</w:t>
      </w:r>
    </w:p>
    <w:p w:rsidR="00AD2C8E" w:rsidRPr="000D1320" w:rsidRDefault="00AD2C8E" w:rsidP="000D1320">
      <w:pPr>
        <w:pStyle w:val="Nadpis1"/>
        <w:rPr>
          <w:rFonts w:ascii="Times New Roman" w:hAnsi="Times New Roman" w:cs="Times New Roman"/>
          <w:sz w:val="28"/>
          <w:szCs w:val="28"/>
        </w:rPr>
      </w:pPr>
      <w:bookmarkStart w:id="1" w:name="_Toc418710125"/>
      <w:r w:rsidRPr="000D1320">
        <w:rPr>
          <w:rFonts w:ascii="Times New Roman" w:hAnsi="Times New Roman" w:cs="Times New Roman"/>
          <w:sz w:val="28"/>
          <w:szCs w:val="28"/>
        </w:rPr>
        <w:t>G</w:t>
      </w:r>
      <w:r w:rsidR="00DA4310" w:rsidRPr="000D1320">
        <w:rPr>
          <w:rFonts w:ascii="Times New Roman" w:hAnsi="Times New Roman" w:cs="Times New Roman"/>
          <w:sz w:val="28"/>
          <w:szCs w:val="28"/>
        </w:rPr>
        <w:t>ENDER, GENDEROVÉ STEREOTYPY A</w:t>
      </w:r>
      <w:r w:rsidRPr="000D1320">
        <w:rPr>
          <w:rFonts w:ascii="Times New Roman" w:hAnsi="Times New Roman" w:cs="Times New Roman"/>
          <w:sz w:val="28"/>
          <w:szCs w:val="28"/>
        </w:rPr>
        <w:t xml:space="preserve"> </w:t>
      </w:r>
      <w:r w:rsidR="00DA4310" w:rsidRPr="000D1320">
        <w:rPr>
          <w:rFonts w:ascii="Times New Roman" w:hAnsi="Times New Roman" w:cs="Times New Roman"/>
          <w:sz w:val="28"/>
          <w:szCs w:val="28"/>
        </w:rPr>
        <w:t>GENDEROVÁ</w:t>
      </w:r>
      <w:r w:rsidRPr="000D1320">
        <w:rPr>
          <w:rFonts w:ascii="Times New Roman" w:hAnsi="Times New Roman" w:cs="Times New Roman"/>
          <w:sz w:val="28"/>
          <w:szCs w:val="28"/>
        </w:rPr>
        <w:t xml:space="preserve"> </w:t>
      </w:r>
      <w:r w:rsidR="00DA4310" w:rsidRPr="000D1320">
        <w:rPr>
          <w:rFonts w:ascii="Times New Roman" w:hAnsi="Times New Roman" w:cs="Times New Roman"/>
          <w:sz w:val="28"/>
          <w:szCs w:val="28"/>
        </w:rPr>
        <w:t>ROVNOST</w:t>
      </w:r>
      <w:bookmarkEnd w:id="1"/>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Výraz „</w:t>
      </w:r>
      <w:r w:rsidRPr="00B5035A">
        <w:rPr>
          <w:rFonts w:ascii="Times New Roman" w:hAnsi="Times New Roman" w:cs="Times New Roman"/>
          <w:b/>
          <w:szCs w:val="24"/>
          <w:lang w:eastAsia="cs-CZ"/>
        </w:rPr>
        <w:t>gender</w:t>
      </w:r>
      <w:r w:rsidRPr="00B5035A">
        <w:rPr>
          <w:rFonts w:ascii="Times New Roman" w:hAnsi="Times New Roman" w:cs="Times New Roman"/>
          <w:szCs w:val="24"/>
          <w:lang w:eastAsia="cs-CZ"/>
        </w:rPr>
        <w:t xml:space="preserve">“ slouží k označení rozdílů mezi muži a ženami, respektive tím, co vnímáme jako mužské a ženské. Přestože tyto rozdíly bývají viděny jako něco přirozeného, daného od přírody, ve skutečnosti jde o společenský konstrukt, který má ve srovnání s biologickým pohlavím proměnlivou povahu napříč jednotlivými kulturami i historickými obdobími. Pojetí genderu tedy naznačuje, že muži a ženami se nerodíme, nýbrž se jimi stáváme pod vlivem procesu socializace ve společnosti, v níž jsme vyrůstali. V průběhu primární socializace si osvojujeme představy o mužích, ženách a o vztazích mezi nimi v dané kultuře a současně se učíme, jak uvést náš život do souladu s nimi. To, co však chápeme jako typicky ženské a mužské vlastnosti, schopnosti a chování, není objektivní realitou existující nezávisle na nás, ale realitou vytvořenou námi samotnými, jako lidmi. </w:t>
      </w:r>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Gender je termín nutně vztahový, tzn., že maskulinita má smysl jen ve vztahu ke svému „protikladu“, k </w:t>
      </w:r>
      <w:proofErr w:type="spellStart"/>
      <w:r w:rsidRPr="00B5035A">
        <w:rPr>
          <w:rFonts w:ascii="Times New Roman" w:hAnsi="Times New Roman" w:cs="Times New Roman"/>
          <w:szCs w:val="24"/>
          <w:lang w:eastAsia="cs-CZ"/>
        </w:rPr>
        <w:t>femininitě</w:t>
      </w:r>
      <w:proofErr w:type="spellEnd"/>
      <w:r w:rsidRPr="00B5035A">
        <w:rPr>
          <w:rFonts w:ascii="Times New Roman" w:hAnsi="Times New Roman" w:cs="Times New Roman"/>
          <w:szCs w:val="24"/>
          <w:lang w:eastAsia="cs-CZ"/>
        </w:rPr>
        <w:t xml:space="preserve">. Proto vnímáme některé vzdělávací obory jako vhodné pro dívky a jiné jako vhodné pro chlapce (a tudíž pro dívky nevhodné) a některá povolání jako náležející ženám a jiná jako příslušející mužům. Tyto ustálené a zjednodušující představy o ženách a mužích, o jejich vlastnostech, dovednostech a společenských rolích, lze shrnout pod název </w:t>
      </w:r>
      <w:r w:rsidRPr="00B5035A">
        <w:rPr>
          <w:rFonts w:ascii="Times New Roman" w:hAnsi="Times New Roman" w:cs="Times New Roman"/>
          <w:b/>
          <w:szCs w:val="24"/>
          <w:lang w:eastAsia="cs-CZ"/>
        </w:rPr>
        <w:t>genderové stereotypy</w:t>
      </w:r>
      <w:r w:rsidRPr="00B5035A">
        <w:rPr>
          <w:rFonts w:ascii="Times New Roman" w:hAnsi="Times New Roman" w:cs="Times New Roman"/>
          <w:szCs w:val="24"/>
          <w:lang w:eastAsia="cs-CZ"/>
        </w:rPr>
        <w:t xml:space="preserve">. Jako ostatní stereotypy i ony nám mohou pomoci orientovat se snáze ve světě, nicméně za cenu redukování složité povahy mužů a žen do několika málo jejich charakteristik, které údajně vyplývají z biologických rozdílů mezi nimi. Muži a maskulinita jsou přitom ve většině domén života společnosti hodnoceny výše než ženy a </w:t>
      </w:r>
      <w:proofErr w:type="spellStart"/>
      <w:r w:rsidRPr="00B5035A">
        <w:rPr>
          <w:rFonts w:ascii="Times New Roman" w:hAnsi="Times New Roman" w:cs="Times New Roman"/>
          <w:szCs w:val="24"/>
          <w:lang w:eastAsia="cs-CZ"/>
        </w:rPr>
        <w:t>femininita</w:t>
      </w:r>
      <w:proofErr w:type="spellEnd"/>
      <w:r w:rsidRPr="00B5035A">
        <w:rPr>
          <w:rFonts w:ascii="Times New Roman" w:hAnsi="Times New Roman" w:cs="Times New Roman"/>
          <w:szCs w:val="24"/>
          <w:lang w:eastAsia="cs-CZ"/>
        </w:rPr>
        <w:t>, čímž gender odkazuje nejen ke stereotypům, ale i k nerovnostem mezi muži a ženami. Skutečnost je však taková, že rozdíly mezi skupinou žen a skupinou mužů jsou mnohem menší ve srovnání s rozdíly uvnitř těchto skupin samotných. Muži a ženy jsou na tom v průměru stejně z hlediska inteligence, komunikačních schopností, matematiky atd. (Pavlík 2007). Existence genderové nerovnosti, nadřazování mužů nad ženy, v naší společnosti je tak o to více nepochopitelná.</w:t>
      </w:r>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b/>
          <w:szCs w:val="24"/>
          <w:lang w:eastAsia="cs-CZ"/>
        </w:rPr>
        <w:t>Genderová rovnost</w:t>
      </w:r>
      <w:r w:rsidRPr="00B5035A">
        <w:rPr>
          <w:rFonts w:ascii="Times New Roman" w:hAnsi="Times New Roman" w:cs="Times New Roman"/>
          <w:szCs w:val="24"/>
          <w:lang w:eastAsia="cs-CZ"/>
        </w:rPr>
        <w:t xml:space="preserve"> znamená, že „…všechny lidské bytosti by měly mít svobodu rozvíjet své osobní schopnosti a činit vlastní rozhodnutí bez omezení, která představují striktní genderové </w:t>
      </w:r>
      <w:r w:rsidRPr="00B5035A">
        <w:rPr>
          <w:rFonts w:ascii="Times New Roman" w:hAnsi="Times New Roman" w:cs="Times New Roman"/>
          <w:szCs w:val="24"/>
          <w:lang w:eastAsia="cs-CZ"/>
        </w:rPr>
        <w:lastRenderedPageBreak/>
        <w:t>role; že rozdílným chováním, aspiracím a potřebám žen a mužů je přisuzována stejná hodnota a že jsou považovány za stejně přijatelné“ (</w:t>
      </w:r>
      <w:proofErr w:type="spellStart"/>
      <w:r w:rsidRPr="00B5035A">
        <w:rPr>
          <w:rFonts w:ascii="Times New Roman" w:hAnsi="Times New Roman" w:cs="Times New Roman"/>
          <w:szCs w:val="24"/>
          <w:lang w:eastAsia="cs-CZ"/>
        </w:rPr>
        <w:t>Asklöf</w:t>
      </w:r>
      <w:proofErr w:type="spellEnd"/>
      <w:r w:rsidRPr="00B5035A">
        <w:rPr>
          <w:rFonts w:ascii="Times New Roman" w:hAnsi="Times New Roman" w:cs="Times New Roman"/>
          <w:szCs w:val="24"/>
          <w:lang w:eastAsia="cs-CZ"/>
        </w:rPr>
        <w:t xml:space="preserve"> et. </w:t>
      </w:r>
      <w:proofErr w:type="gramStart"/>
      <w:r w:rsidRPr="00B5035A">
        <w:rPr>
          <w:rFonts w:ascii="Times New Roman" w:hAnsi="Times New Roman" w:cs="Times New Roman"/>
          <w:szCs w:val="24"/>
          <w:lang w:eastAsia="cs-CZ"/>
        </w:rPr>
        <w:t>al</w:t>
      </w:r>
      <w:proofErr w:type="gramEnd"/>
      <w:r w:rsidRPr="00B5035A">
        <w:rPr>
          <w:rFonts w:ascii="Times New Roman" w:hAnsi="Times New Roman" w:cs="Times New Roman"/>
          <w:szCs w:val="24"/>
          <w:lang w:eastAsia="cs-CZ"/>
        </w:rPr>
        <w:t>. 2003: 8). Konkrétní definice používaná Radou Evropy pak zní: „</w:t>
      </w:r>
      <w:r w:rsidRPr="00B5035A">
        <w:rPr>
          <w:rFonts w:ascii="Times New Roman" w:hAnsi="Times New Roman" w:cs="Times New Roman"/>
          <w:i/>
          <w:iCs/>
          <w:szCs w:val="24"/>
          <w:lang w:eastAsia="cs-CZ"/>
        </w:rPr>
        <w:t>Genderová rovnost znamená stejnou viditelnost, stejné postavení a stejnou účast obou pohlaví ve všech sférách veřejného a soukromého života. Genderová rovnost je opakem genderové nerovnosti, nikoliv genderových rozdílů, a jejím cílem je prosazovat plnohodnotnou účast žen a mužů ve společnosti</w:t>
      </w:r>
      <w:r w:rsidRPr="00B5035A">
        <w:rPr>
          <w:rFonts w:ascii="Times New Roman" w:hAnsi="Times New Roman" w:cs="Times New Roman"/>
          <w:szCs w:val="24"/>
          <w:lang w:eastAsia="cs-CZ"/>
        </w:rPr>
        <w:t>.“ (</w:t>
      </w:r>
      <w:proofErr w:type="spellStart"/>
      <w:r w:rsidRPr="00B5035A">
        <w:rPr>
          <w:rFonts w:ascii="Times New Roman" w:hAnsi="Times New Roman" w:cs="Times New Roman"/>
          <w:szCs w:val="24"/>
          <w:lang w:eastAsia="cs-CZ"/>
        </w:rPr>
        <w:t>Asklöf</w:t>
      </w:r>
      <w:proofErr w:type="spellEnd"/>
      <w:r w:rsidRPr="00B5035A">
        <w:rPr>
          <w:rFonts w:ascii="Times New Roman" w:hAnsi="Times New Roman" w:cs="Times New Roman"/>
          <w:szCs w:val="24"/>
          <w:lang w:eastAsia="cs-CZ"/>
        </w:rPr>
        <w:t xml:space="preserve"> et. </w:t>
      </w:r>
      <w:proofErr w:type="gramStart"/>
      <w:r w:rsidRPr="00B5035A">
        <w:rPr>
          <w:rFonts w:ascii="Times New Roman" w:hAnsi="Times New Roman" w:cs="Times New Roman"/>
          <w:szCs w:val="24"/>
          <w:lang w:eastAsia="cs-CZ"/>
        </w:rPr>
        <w:t>al</w:t>
      </w:r>
      <w:proofErr w:type="gramEnd"/>
      <w:r w:rsidRPr="00B5035A">
        <w:rPr>
          <w:rFonts w:ascii="Times New Roman" w:hAnsi="Times New Roman" w:cs="Times New Roman"/>
          <w:szCs w:val="24"/>
          <w:lang w:eastAsia="cs-CZ"/>
        </w:rPr>
        <w:t>. 2003: 9)</w:t>
      </w:r>
    </w:p>
    <w:p w:rsidR="008278EE"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V koncepcích MŠMT jsou často zahrnovány dva pojmy: </w:t>
      </w:r>
      <w:r w:rsidRPr="00C35C27">
        <w:rPr>
          <w:rFonts w:ascii="Times New Roman" w:hAnsi="Times New Roman" w:cs="Times New Roman"/>
          <w:b/>
          <w:i/>
          <w:iCs/>
          <w:szCs w:val="24"/>
          <w:lang w:eastAsia="cs-CZ"/>
        </w:rPr>
        <w:t>rovné příležitosti žen a mužů a genderová rovnost</w:t>
      </w:r>
      <w:r w:rsidRPr="00B5035A">
        <w:rPr>
          <w:rFonts w:ascii="Times New Roman" w:hAnsi="Times New Roman" w:cs="Times New Roman"/>
          <w:szCs w:val="24"/>
          <w:lang w:eastAsia="cs-CZ"/>
        </w:rPr>
        <w:t>, kdy jsou ale oba pojmy využívány synonymicky. V tomto ohledu nastávají problém</w:t>
      </w:r>
      <w:r w:rsidR="009E0683" w:rsidRPr="00B5035A">
        <w:rPr>
          <w:rFonts w:ascii="Times New Roman" w:hAnsi="Times New Roman" w:cs="Times New Roman"/>
          <w:szCs w:val="24"/>
          <w:lang w:eastAsia="cs-CZ"/>
        </w:rPr>
        <w:t xml:space="preserve">y. Důkaz poskytuje například </w:t>
      </w:r>
      <w:r w:rsidR="009E0683" w:rsidRPr="00C35C27">
        <w:rPr>
          <w:rFonts w:ascii="Times New Roman" w:hAnsi="Times New Roman" w:cs="Times New Roman"/>
          <w:b/>
          <w:szCs w:val="24"/>
          <w:lang w:eastAsia="cs-CZ"/>
        </w:rPr>
        <w:t>genderová analýza</w:t>
      </w:r>
      <w:r w:rsidRPr="00C35C27">
        <w:rPr>
          <w:rFonts w:ascii="Times New Roman" w:hAnsi="Times New Roman" w:cs="Times New Roman"/>
          <w:b/>
          <w:szCs w:val="24"/>
          <w:lang w:eastAsia="cs-CZ"/>
        </w:rPr>
        <w:t xml:space="preserve"> platů Ústavem pro informace ve vzdělávání, který je přehledem údajů o průměrných mzdách mužů a žen bez náznaku uplatnění ge</w:t>
      </w:r>
      <w:r w:rsidR="009E0683" w:rsidRPr="00C35C27">
        <w:rPr>
          <w:rFonts w:ascii="Times New Roman" w:hAnsi="Times New Roman" w:cs="Times New Roman"/>
          <w:b/>
          <w:szCs w:val="24"/>
          <w:lang w:eastAsia="cs-CZ"/>
        </w:rPr>
        <w:t>nderu jako analytické kategorie</w:t>
      </w:r>
      <w:r w:rsidRPr="00B5035A">
        <w:rPr>
          <w:rFonts w:ascii="Times New Roman" w:hAnsi="Times New Roman" w:cs="Times New Roman"/>
          <w:szCs w:val="24"/>
          <w:lang w:eastAsia="cs-CZ"/>
        </w:rPr>
        <w:t xml:space="preserve">. Podobný problém se objevil také v zahrnutí genderu do RVP, kdy při jeho případné konkrétní aplikaci na daný školní </w:t>
      </w:r>
      <w:r w:rsidR="009E0683" w:rsidRPr="00B5035A">
        <w:rPr>
          <w:rFonts w:ascii="Times New Roman" w:hAnsi="Times New Roman" w:cs="Times New Roman"/>
          <w:szCs w:val="24"/>
          <w:lang w:eastAsia="cs-CZ"/>
        </w:rPr>
        <w:t xml:space="preserve">vzdělávací </w:t>
      </w:r>
      <w:r w:rsidRPr="00B5035A">
        <w:rPr>
          <w:rFonts w:ascii="Times New Roman" w:hAnsi="Times New Roman" w:cs="Times New Roman"/>
          <w:szCs w:val="24"/>
          <w:lang w:eastAsia="cs-CZ"/>
        </w:rPr>
        <w:t>program může dojít ke špatnému</w:t>
      </w:r>
      <w:r w:rsidR="009E0683" w:rsidRPr="00B5035A">
        <w:rPr>
          <w:rFonts w:ascii="Times New Roman" w:hAnsi="Times New Roman" w:cs="Times New Roman"/>
          <w:szCs w:val="24"/>
          <w:lang w:eastAsia="cs-CZ"/>
        </w:rPr>
        <w:t xml:space="preserve"> pochopení či dokonce zkreslení</w:t>
      </w:r>
      <w:r w:rsidRPr="00B5035A">
        <w:rPr>
          <w:rFonts w:ascii="Times New Roman" w:hAnsi="Times New Roman" w:cs="Times New Roman"/>
          <w:szCs w:val="24"/>
          <w:lang w:eastAsia="cs-CZ"/>
        </w:rPr>
        <w:t xml:space="preserve"> (</w:t>
      </w:r>
      <w:proofErr w:type="spellStart"/>
      <w:r w:rsidRPr="00B5035A">
        <w:rPr>
          <w:rFonts w:ascii="Times New Roman" w:hAnsi="Times New Roman" w:cs="Times New Roman"/>
          <w:szCs w:val="24"/>
          <w:lang w:eastAsia="cs-CZ"/>
        </w:rPr>
        <w:t>Smetáčková</w:t>
      </w:r>
      <w:proofErr w:type="spellEnd"/>
      <w:r w:rsidRPr="00B5035A">
        <w:rPr>
          <w:rFonts w:ascii="Times New Roman" w:hAnsi="Times New Roman" w:cs="Times New Roman"/>
          <w:szCs w:val="24"/>
          <w:lang w:eastAsia="cs-CZ"/>
        </w:rPr>
        <w:t xml:space="preserve"> 2009a)</w:t>
      </w:r>
      <w:r w:rsidR="009E0683" w:rsidRPr="00B5035A">
        <w:rPr>
          <w:rFonts w:ascii="Times New Roman" w:hAnsi="Times New Roman" w:cs="Times New Roman"/>
          <w:szCs w:val="24"/>
          <w:lang w:eastAsia="cs-CZ"/>
        </w:rPr>
        <w:t>.</w:t>
      </w:r>
      <w:r w:rsidRPr="00B5035A">
        <w:rPr>
          <w:rFonts w:ascii="Times New Roman" w:hAnsi="Times New Roman" w:cs="Times New Roman"/>
          <w:szCs w:val="24"/>
          <w:lang w:eastAsia="cs-CZ"/>
        </w:rPr>
        <w:t xml:space="preserve"> Porozumění pojmu gender je tedy nezbytné pro veškeré budoucí kroky, které budou řešit tématiku genderové rovnosti.</w:t>
      </w:r>
    </w:p>
    <w:p w:rsidR="000A772D" w:rsidRPr="00B5035A" w:rsidRDefault="000A772D" w:rsidP="00B5035A">
      <w:pPr>
        <w:spacing w:line="360" w:lineRule="auto"/>
        <w:rPr>
          <w:rFonts w:ascii="Times New Roman" w:hAnsi="Times New Roman" w:cs="Times New Roman"/>
          <w:szCs w:val="24"/>
          <w:lang w:eastAsia="cs-CZ"/>
        </w:rPr>
      </w:pPr>
    </w:p>
    <w:p w:rsidR="00AD2C8E" w:rsidRPr="000D1320" w:rsidRDefault="009E0683" w:rsidP="000D1320">
      <w:pPr>
        <w:pStyle w:val="Nadpis1"/>
        <w:rPr>
          <w:rFonts w:ascii="Times New Roman" w:hAnsi="Times New Roman" w:cs="Times New Roman"/>
          <w:sz w:val="28"/>
          <w:szCs w:val="28"/>
          <w:lang w:eastAsia="cs-CZ"/>
        </w:rPr>
      </w:pPr>
      <w:bookmarkStart w:id="2" w:name="_Toc418710126"/>
      <w:r w:rsidRPr="000D1320">
        <w:rPr>
          <w:rFonts w:ascii="Times New Roman" w:hAnsi="Times New Roman" w:cs="Times New Roman"/>
          <w:sz w:val="28"/>
          <w:szCs w:val="28"/>
          <w:lang w:eastAsia="cs-CZ"/>
        </w:rPr>
        <w:t>GENDER</w:t>
      </w:r>
      <w:r w:rsidR="00C6627A" w:rsidRPr="000D1320">
        <w:rPr>
          <w:rFonts w:ascii="Times New Roman" w:hAnsi="Times New Roman" w:cs="Times New Roman"/>
          <w:sz w:val="28"/>
          <w:szCs w:val="28"/>
          <w:lang w:eastAsia="cs-CZ"/>
        </w:rPr>
        <w:t>OVÁ ROVNOST</w:t>
      </w:r>
      <w:r w:rsidRPr="000D1320">
        <w:rPr>
          <w:rFonts w:ascii="Times New Roman" w:hAnsi="Times New Roman" w:cs="Times New Roman"/>
          <w:sz w:val="28"/>
          <w:szCs w:val="28"/>
          <w:lang w:eastAsia="cs-CZ"/>
        </w:rPr>
        <w:t xml:space="preserve"> VE VZDĚLÁVACÍM SYSTÉMU</w:t>
      </w:r>
      <w:bookmarkEnd w:id="2"/>
      <w:r w:rsidRPr="000D1320">
        <w:rPr>
          <w:rFonts w:ascii="Times New Roman" w:hAnsi="Times New Roman" w:cs="Times New Roman"/>
          <w:sz w:val="28"/>
          <w:szCs w:val="28"/>
          <w:lang w:eastAsia="cs-CZ"/>
        </w:rPr>
        <w:t xml:space="preserve"> </w:t>
      </w:r>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Jednou z úloh školy by měla být podpora genderové rovnosti a eliminace reprodukce genderových stereotypů.</w:t>
      </w:r>
      <w:r w:rsidR="00187357" w:rsidRPr="00B5035A">
        <w:rPr>
          <w:rFonts w:ascii="Times New Roman" w:hAnsi="Times New Roman" w:cs="Times New Roman"/>
          <w:szCs w:val="24"/>
          <w:lang w:eastAsia="cs-CZ"/>
        </w:rPr>
        <w:t xml:space="preserve"> Akceptování genderové rovnosti v systému samotného vzdělávání je klíčové pro budoucí nastolení pozitivních změn vztahující se k rovnému postavení mužů a žen v dalších oblastech života společnosti.</w:t>
      </w:r>
      <w:r w:rsidRPr="00B5035A">
        <w:rPr>
          <w:rFonts w:ascii="Times New Roman" w:hAnsi="Times New Roman" w:cs="Times New Roman"/>
          <w:szCs w:val="24"/>
          <w:lang w:eastAsia="cs-CZ"/>
        </w:rPr>
        <w:t xml:space="preserve"> Problematika rovnosti ve vzdělávacím systému a její řešení, tedy cíl ustavení rovnosti, se objevil </w:t>
      </w:r>
      <w:r w:rsidR="00187357" w:rsidRPr="00B5035A">
        <w:rPr>
          <w:rFonts w:ascii="Times New Roman" w:hAnsi="Times New Roman" w:cs="Times New Roman"/>
          <w:szCs w:val="24"/>
          <w:lang w:eastAsia="cs-CZ"/>
        </w:rPr>
        <w:t>ve 20. století. Nejvýznamnější</w:t>
      </w:r>
      <w:r w:rsidRPr="00B5035A">
        <w:rPr>
          <w:rFonts w:ascii="Times New Roman" w:hAnsi="Times New Roman" w:cs="Times New Roman"/>
          <w:szCs w:val="24"/>
          <w:lang w:eastAsia="cs-CZ"/>
        </w:rPr>
        <w:t xml:space="preserve"> pohled na genderovou rovnost ve vzdělávacím systému klade důraz na tři pilíře - rovné zachá</w:t>
      </w:r>
      <w:r w:rsidR="009E0683" w:rsidRPr="00B5035A">
        <w:rPr>
          <w:rFonts w:ascii="Times New Roman" w:hAnsi="Times New Roman" w:cs="Times New Roman"/>
          <w:szCs w:val="24"/>
          <w:lang w:eastAsia="cs-CZ"/>
        </w:rPr>
        <w:t xml:space="preserve">zení, pozitivní akce a </w:t>
      </w:r>
      <w:proofErr w:type="spellStart"/>
      <w:r w:rsidR="009E0683" w:rsidRPr="00B5035A">
        <w:rPr>
          <w:rFonts w:ascii="Times New Roman" w:hAnsi="Times New Roman" w:cs="Times New Roman"/>
          <w:szCs w:val="24"/>
          <w:lang w:eastAsia="cs-CZ"/>
        </w:rPr>
        <w:t>genderově</w:t>
      </w:r>
      <w:proofErr w:type="spellEnd"/>
      <w:r w:rsidR="009E0683" w:rsidRPr="00B5035A">
        <w:rPr>
          <w:rFonts w:ascii="Times New Roman" w:hAnsi="Times New Roman" w:cs="Times New Roman"/>
          <w:szCs w:val="24"/>
          <w:lang w:eastAsia="cs-CZ"/>
        </w:rPr>
        <w:t xml:space="preserve"> citlivou analýzu</w:t>
      </w:r>
      <w:r w:rsidRPr="00B5035A">
        <w:rPr>
          <w:rFonts w:ascii="Times New Roman" w:hAnsi="Times New Roman" w:cs="Times New Roman"/>
          <w:szCs w:val="24"/>
          <w:lang w:eastAsia="cs-CZ"/>
        </w:rPr>
        <w:t xml:space="preserve">  politik neboli </w:t>
      </w:r>
      <w:r w:rsidRPr="00460505">
        <w:rPr>
          <w:rFonts w:ascii="Times New Roman" w:hAnsi="Times New Roman" w:cs="Times New Roman"/>
          <w:b/>
          <w:szCs w:val="24"/>
          <w:lang w:eastAsia="cs-CZ"/>
        </w:rPr>
        <w:t xml:space="preserve">tzv. gender </w:t>
      </w:r>
      <w:proofErr w:type="spellStart"/>
      <w:r w:rsidRPr="00460505">
        <w:rPr>
          <w:rFonts w:ascii="Times New Roman" w:hAnsi="Times New Roman" w:cs="Times New Roman"/>
          <w:b/>
          <w:szCs w:val="24"/>
          <w:lang w:eastAsia="cs-CZ"/>
        </w:rPr>
        <w:t>mainstreaming</w:t>
      </w:r>
      <w:proofErr w:type="spellEnd"/>
      <w:r w:rsidR="009E0683" w:rsidRPr="00B5035A">
        <w:rPr>
          <w:rFonts w:ascii="Times New Roman" w:hAnsi="Times New Roman" w:cs="Times New Roman"/>
          <w:szCs w:val="24"/>
          <w:lang w:eastAsia="cs-CZ"/>
        </w:rPr>
        <w:t xml:space="preserve"> (Eurydice 2010)</w:t>
      </w:r>
      <w:r w:rsidRPr="00B5035A">
        <w:rPr>
          <w:rFonts w:ascii="Times New Roman" w:hAnsi="Times New Roman" w:cs="Times New Roman"/>
          <w:szCs w:val="24"/>
          <w:lang w:eastAsia="cs-CZ"/>
        </w:rPr>
        <w:t xml:space="preserve">. Evropská unie právě gender </w:t>
      </w:r>
      <w:proofErr w:type="spellStart"/>
      <w:r w:rsidRPr="00B5035A">
        <w:rPr>
          <w:rFonts w:ascii="Times New Roman" w:hAnsi="Times New Roman" w:cs="Times New Roman"/>
          <w:szCs w:val="24"/>
          <w:lang w:eastAsia="cs-CZ"/>
        </w:rPr>
        <w:t>mainstreaming</w:t>
      </w:r>
      <w:proofErr w:type="spellEnd"/>
      <w:r w:rsidRPr="00B5035A">
        <w:rPr>
          <w:rFonts w:ascii="Times New Roman" w:hAnsi="Times New Roman" w:cs="Times New Roman"/>
          <w:szCs w:val="24"/>
          <w:lang w:eastAsia="cs-CZ"/>
        </w:rPr>
        <w:t xml:space="preserve"> podporuje ve svých programových konceptech</w:t>
      </w:r>
      <w:r w:rsidR="00575539" w:rsidRPr="00B5035A">
        <w:rPr>
          <w:rFonts w:ascii="Times New Roman" w:hAnsi="Times New Roman" w:cs="Times New Roman"/>
          <w:szCs w:val="24"/>
          <w:lang w:eastAsia="cs-CZ"/>
        </w:rPr>
        <w:t xml:space="preserve"> (jeho výskyt v zemích Evropy je vyobrazen</w:t>
      </w:r>
      <w:r w:rsidR="008278EE" w:rsidRPr="00B5035A">
        <w:rPr>
          <w:rFonts w:ascii="Times New Roman" w:hAnsi="Times New Roman" w:cs="Times New Roman"/>
          <w:szCs w:val="24"/>
          <w:lang w:eastAsia="cs-CZ"/>
        </w:rPr>
        <w:t xml:space="preserve"> </w:t>
      </w:r>
      <w:r w:rsidR="008E2DB5">
        <w:rPr>
          <w:rFonts w:ascii="Times New Roman" w:hAnsi="Times New Roman" w:cs="Times New Roman"/>
          <w:szCs w:val="24"/>
          <w:lang w:eastAsia="cs-CZ"/>
        </w:rPr>
        <w:t>na str. 10</w:t>
      </w:r>
      <w:r w:rsidR="008278EE" w:rsidRPr="00B5035A">
        <w:rPr>
          <w:rFonts w:ascii="Times New Roman" w:hAnsi="Times New Roman" w:cs="Times New Roman"/>
          <w:szCs w:val="24"/>
          <w:lang w:eastAsia="cs-CZ"/>
        </w:rPr>
        <w:t>)</w:t>
      </w:r>
      <w:r w:rsidRPr="00B5035A">
        <w:rPr>
          <w:rFonts w:ascii="Times New Roman" w:hAnsi="Times New Roman" w:cs="Times New Roman"/>
          <w:szCs w:val="24"/>
          <w:lang w:eastAsia="cs-CZ"/>
        </w:rPr>
        <w:t xml:space="preserve">. </w:t>
      </w:r>
    </w:p>
    <w:p w:rsidR="00187357" w:rsidRPr="00B5035A" w:rsidRDefault="00187357"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Historicky lze rozlišit tři odlišné, ale komplexně provázané koncepce rovnosti ve vzdělávání: </w:t>
      </w:r>
      <w:r w:rsidRPr="00B5035A">
        <w:rPr>
          <w:rFonts w:ascii="Times New Roman" w:hAnsi="Times New Roman" w:cs="Times New Roman"/>
          <w:b/>
          <w:szCs w:val="24"/>
          <w:lang w:eastAsia="cs-CZ"/>
        </w:rPr>
        <w:t>rovnost v přístupu, rovnost v podmínkách a rovnost ve výsledcích</w:t>
      </w:r>
      <w:r w:rsidRPr="00B5035A">
        <w:rPr>
          <w:rFonts w:ascii="Times New Roman" w:hAnsi="Times New Roman" w:cs="Times New Roman"/>
          <w:szCs w:val="24"/>
          <w:lang w:eastAsia="cs-CZ"/>
        </w:rPr>
        <w:t xml:space="preserve"> (</w:t>
      </w:r>
      <w:proofErr w:type="spellStart"/>
      <w:r w:rsidRPr="00B5035A">
        <w:rPr>
          <w:rFonts w:ascii="Times New Roman" w:hAnsi="Times New Roman" w:cs="Times New Roman"/>
          <w:szCs w:val="24"/>
          <w:lang w:eastAsia="cs-CZ"/>
        </w:rPr>
        <w:t>Smetáčková</w:t>
      </w:r>
      <w:proofErr w:type="spellEnd"/>
      <w:r w:rsidRPr="00B5035A">
        <w:rPr>
          <w:rFonts w:ascii="Times New Roman" w:hAnsi="Times New Roman" w:cs="Times New Roman"/>
          <w:szCs w:val="24"/>
          <w:lang w:eastAsia="cs-CZ"/>
        </w:rPr>
        <w:t xml:space="preserve"> 2009). První z nich má z hlediska genderové rovnosti vzdělávání zaručit, že dívkám i chlapcům bude umožněn rovný přístup obecně ke vzdělávání i ke konkrétním oborům. Rovnost v podmínkách má zajistit, že k dívkám i chlapcům se bude ve vzdělávacím systému přistupovat stejně, tj. že obsah vyučování, metody hodnocení atd. pro ně budou totožné. Konečně rovnost </w:t>
      </w:r>
      <w:r w:rsidRPr="00B5035A">
        <w:rPr>
          <w:rFonts w:ascii="Times New Roman" w:hAnsi="Times New Roman" w:cs="Times New Roman"/>
          <w:szCs w:val="24"/>
          <w:lang w:eastAsia="cs-CZ"/>
        </w:rPr>
        <w:lastRenderedPageBreak/>
        <w:t>ve výsledcích má z hlediska genderu podporovat maximální prohloubení znalostí a rozvoj potenciálu u chlapců i dívek bez rozdílu. V případě volby povolání by tyto představy rovnosti měly znamenat, že: dívky i chlapci budou mít stejnou možnost vstupu do jednotlivých vzdělávacích oborů, které jsou mnohdy stereotypně vnímány jako tzv. dívčí či chlapecké; že výkony dívek i chlapců budou posuzovány rovným způsobem bez náznaků devalvace, která může snížit ambice konkrétních žáků a žákyň na jisté typy povolání; že dívky i chlapci budou dosahovat stejné hloubky vzdělání ve všech předmětech bez rozdílu (humanitních, technických…). Naplnění požadavků těchto tří pojetí je za účelem snížení nerovnosti dívek a chlapců důležité nejen na formální rovině (zákony, formální kurikulum…), ale též na rovině neformální, implicitní (každodenní školní realita – pravidla chování, hodnoty, očekávání …).</w:t>
      </w:r>
    </w:p>
    <w:p w:rsidR="00C6627A" w:rsidRPr="00B5035A" w:rsidRDefault="00C6627A"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Nejčastější problematiky v genderové nerovnosti ve vzdělávacím systému se týkají</w:t>
      </w:r>
      <w:r w:rsidR="00A0626D" w:rsidRPr="00B5035A">
        <w:rPr>
          <w:rFonts w:ascii="Times New Roman" w:hAnsi="Times New Roman" w:cs="Times New Roman"/>
          <w:szCs w:val="24"/>
          <w:lang w:eastAsia="cs-CZ"/>
        </w:rPr>
        <w:t xml:space="preserve"> jak formální, tak neformální úrovně, konkrétně</w:t>
      </w:r>
      <w:r w:rsidR="0048694B" w:rsidRPr="00B5035A">
        <w:rPr>
          <w:rFonts w:ascii="Times New Roman" w:hAnsi="Times New Roman" w:cs="Times New Roman"/>
          <w:szCs w:val="24"/>
          <w:lang w:eastAsia="cs-CZ"/>
        </w:rPr>
        <w:t xml:space="preserve"> (Eurydice 2010)</w:t>
      </w:r>
      <w:r w:rsidR="003C18C6" w:rsidRPr="00B5035A">
        <w:rPr>
          <w:rFonts w:ascii="Times New Roman" w:hAnsi="Times New Roman" w:cs="Times New Roman"/>
          <w:szCs w:val="24"/>
          <w:lang w:eastAsia="cs-CZ"/>
        </w:rPr>
        <w:t>:</w:t>
      </w:r>
    </w:p>
    <w:p w:rsidR="00C6627A" w:rsidRPr="00B5035A" w:rsidRDefault="00C6627A" w:rsidP="00B5035A">
      <w:pPr>
        <w:pStyle w:val="Odstavecseseznamem"/>
        <w:numPr>
          <w:ilvl w:val="0"/>
          <w:numId w:val="2"/>
        </w:numPr>
        <w:spacing w:line="360" w:lineRule="auto"/>
        <w:rPr>
          <w:rFonts w:ascii="Times New Roman" w:hAnsi="Times New Roman" w:cs="Times New Roman"/>
          <w:szCs w:val="24"/>
          <w:lang w:eastAsia="cs-CZ"/>
        </w:rPr>
      </w:pPr>
      <w:r w:rsidRPr="00B5035A">
        <w:rPr>
          <w:rFonts w:ascii="Times New Roman" w:hAnsi="Times New Roman" w:cs="Times New Roman"/>
          <w:b/>
          <w:szCs w:val="24"/>
          <w:lang w:eastAsia="cs-CZ"/>
        </w:rPr>
        <w:t>výběru, kompozice a stavbě materiálů pro vzdělávání žáků</w:t>
      </w:r>
      <w:r w:rsidRPr="00B5035A">
        <w:rPr>
          <w:rFonts w:ascii="Times New Roman" w:hAnsi="Times New Roman" w:cs="Times New Roman"/>
          <w:szCs w:val="24"/>
          <w:lang w:eastAsia="cs-CZ"/>
        </w:rPr>
        <w:t>. Česká republika je jedna z mála evropských zemí (dále například i Portugalsko), kde funguje formální schvalování/hodnocení pokynů vztahující se ke genderovým o</w:t>
      </w:r>
      <w:r w:rsidR="00292326" w:rsidRPr="00B5035A">
        <w:rPr>
          <w:rFonts w:ascii="Times New Roman" w:hAnsi="Times New Roman" w:cs="Times New Roman"/>
          <w:szCs w:val="24"/>
          <w:lang w:eastAsia="cs-CZ"/>
        </w:rPr>
        <w:t>tázkám ve výukových materiálech. K</w:t>
      </w:r>
      <w:r w:rsidRPr="00B5035A">
        <w:rPr>
          <w:rFonts w:ascii="Times New Roman" w:hAnsi="Times New Roman" w:cs="Times New Roman"/>
          <w:szCs w:val="24"/>
          <w:lang w:eastAsia="cs-CZ"/>
        </w:rPr>
        <w:t xml:space="preserve">onkrétně na popud MŠMT  byla v roce 2004 vydána </w:t>
      </w:r>
      <w:r w:rsidRPr="00B5035A">
        <w:rPr>
          <w:rFonts w:ascii="Times New Roman" w:hAnsi="Times New Roman" w:cs="Times New Roman"/>
          <w:i/>
          <w:iCs/>
          <w:szCs w:val="24"/>
          <w:lang w:eastAsia="cs-CZ"/>
        </w:rPr>
        <w:t>Příručka pro posuzování genderové korektnosti učebnic</w:t>
      </w:r>
      <w:r w:rsidR="00292326" w:rsidRPr="00B5035A">
        <w:rPr>
          <w:rFonts w:ascii="Times New Roman" w:hAnsi="Times New Roman" w:cs="Times New Roman"/>
          <w:szCs w:val="24"/>
          <w:lang w:eastAsia="cs-CZ"/>
        </w:rPr>
        <w:t>;</w:t>
      </w:r>
    </w:p>
    <w:p w:rsidR="00292326" w:rsidRPr="00B5035A" w:rsidRDefault="00C6627A" w:rsidP="00B5035A">
      <w:pPr>
        <w:pStyle w:val="Odstavecseseznamem"/>
        <w:numPr>
          <w:ilvl w:val="0"/>
          <w:numId w:val="2"/>
        </w:numPr>
        <w:spacing w:line="360" w:lineRule="auto"/>
        <w:rPr>
          <w:rFonts w:ascii="Times New Roman" w:hAnsi="Times New Roman" w:cs="Times New Roman"/>
          <w:szCs w:val="24"/>
          <w:lang w:eastAsia="cs-CZ"/>
        </w:rPr>
      </w:pPr>
      <w:r w:rsidRPr="00B5035A">
        <w:rPr>
          <w:rFonts w:ascii="Times New Roman" w:hAnsi="Times New Roman" w:cs="Times New Roman"/>
          <w:b/>
          <w:szCs w:val="24"/>
          <w:lang w:eastAsia="cs-CZ"/>
        </w:rPr>
        <w:t>školního prostředí</w:t>
      </w:r>
      <w:r w:rsidRPr="00B5035A">
        <w:rPr>
          <w:rFonts w:ascii="Times New Roman" w:hAnsi="Times New Roman" w:cs="Times New Roman"/>
          <w:szCs w:val="24"/>
          <w:lang w:eastAsia="cs-CZ"/>
        </w:rPr>
        <w:t xml:space="preserve">. V České republice neexistuje zvláštní profesní poradenství oproti jiným evropským zemím, např. Španělsku, Velké Británii či  Francii, kde je formálně dostupné </w:t>
      </w:r>
      <w:proofErr w:type="spellStart"/>
      <w:r w:rsidRPr="00B5035A">
        <w:rPr>
          <w:rFonts w:ascii="Times New Roman" w:hAnsi="Times New Roman" w:cs="Times New Roman"/>
          <w:szCs w:val="24"/>
          <w:lang w:eastAsia="cs-CZ"/>
        </w:rPr>
        <w:t>genderově</w:t>
      </w:r>
      <w:proofErr w:type="spellEnd"/>
      <w:r w:rsidRPr="00B5035A">
        <w:rPr>
          <w:rFonts w:ascii="Times New Roman" w:hAnsi="Times New Roman" w:cs="Times New Roman"/>
          <w:szCs w:val="24"/>
          <w:lang w:eastAsia="cs-CZ"/>
        </w:rPr>
        <w:t xml:space="preserve"> citlivé profesní poradenství</w:t>
      </w:r>
      <w:r w:rsidR="00292326" w:rsidRPr="00B5035A">
        <w:rPr>
          <w:rFonts w:ascii="Times New Roman" w:hAnsi="Times New Roman" w:cs="Times New Roman"/>
          <w:szCs w:val="24"/>
          <w:lang w:eastAsia="cs-CZ"/>
        </w:rPr>
        <w:t>;</w:t>
      </w:r>
      <w:r w:rsidR="0048694B" w:rsidRPr="00B5035A">
        <w:rPr>
          <w:rFonts w:ascii="Times New Roman" w:hAnsi="Times New Roman" w:cs="Times New Roman"/>
          <w:szCs w:val="24"/>
          <w:lang w:eastAsia="cs-CZ"/>
        </w:rPr>
        <w:t xml:space="preserve"> v ČR existuje pouze tzv. kariérové poradenství ve školním systému díky pedagogům, psychologům, poradcům (Jarkovská, Lišková a kol. 2010);</w:t>
      </w:r>
    </w:p>
    <w:p w:rsidR="00C6627A" w:rsidRPr="00B5035A" w:rsidRDefault="00C6627A" w:rsidP="00B5035A">
      <w:pPr>
        <w:pStyle w:val="Odstavecseseznamem"/>
        <w:numPr>
          <w:ilvl w:val="0"/>
          <w:numId w:val="2"/>
        </w:numPr>
        <w:spacing w:line="360" w:lineRule="auto"/>
        <w:rPr>
          <w:rFonts w:ascii="Times New Roman" w:hAnsi="Times New Roman" w:cs="Times New Roman"/>
          <w:szCs w:val="24"/>
          <w:lang w:eastAsia="cs-CZ"/>
        </w:rPr>
      </w:pPr>
      <w:r w:rsidRPr="00B5035A">
        <w:rPr>
          <w:rFonts w:ascii="Times New Roman" w:hAnsi="Times New Roman" w:cs="Times New Roman"/>
          <w:b/>
          <w:szCs w:val="24"/>
          <w:lang w:eastAsia="cs-CZ"/>
        </w:rPr>
        <w:t>individuálních preferencí výběru předmětů</w:t>
      </w:r>
      <w:r w:rsidRPr="00B5035A">
        <w:rPr>
          <w:rFonts w:ascii="Times New Roman" w:hAnsi="Times New Roman" w:cs="Times New Roman"/>
          <w:szCs w:val="24"/>
          <w:lang w:eastAsia="cs-CZ"/>
        </w:rPr>
        <w:t xml:space="preserve">, které jsou často podněcovány rozdílem mezi muži a ženami. Evropské statistiky o směřování kariéry absolventů stále potvrzují volbu profese mladých lidí dle genderové </w:t>
      </w:r>
      <w:proofErr w:type="spellStart"/>
      <w:r w:rsidRPr="00B5035A">
        <w:rPr>
          <w:rFonts w:ascii="Times New Roman" w:hAnsi="Times New Roman" w:cs="Times New Roman"/>
          <w:szCs w:val="24"/>
          <w:lang w:eastAsia="cs-CZ"/>
        </w:rPr>
        <w:t>stereotypizace</w:t>
      </w:r>
      <w:proofErr w:type="spellEnd"/>
      <w:r w:rsidRPr="00B5035A">
        <w:rPr>
          <w:rFonts w:ascii="Times New Roman" w:hAnsi="Times New Roman" w:cs="Times New Roman"/>
          <w:szCs w:val="24"/>
          <w:lang w:eastAsia="cs-CZ"/>
        </w:rPr>
        <w:t xml:space="preserve"> jejich volby</w:t>
      </w:r>
      <w:r w:rsidR="00292326" w:rsidRPr="00B5035A">
        <w:rPr>
          <w:rFonts w:ascii="Times New Roman" w:hAnsi="Times New Roman" w:cs="Times New Roman"/>
          <w:szCs w:val="24"/>
          <w:lang w:eastAsia="cs-CZ"/>
        </w:rPr>
        <w:t>;</w:t>
      </w:r>
    </w:p>
    <w:p w:rsidR="00AD2C8E" w:rsidRPr="005D3E8A" w:rsidRDefault="00C6627A" w:rsidP="00B5035A">
      <w:pPr>
        <w:pStyle w:val="Odstavecseseznamem"/>
        <w:numPr>
          <w:ilvl w:val="0"/>
          <w:numId w:val="2"/>
        </w:numPr>
        <w:spacing w:line="360" w:lineRule="auto"/>
        <w:rPr>
          <w:rFonts w:ascii="Times New Roman" w:hAnsi="Times New Roman" w:cs="Times New Roman"/>
          <w:szCs w:val="24"/>
          <w:lang w:eastAsia="cs-CZ"/>
        </w:rPr>
      </w:pPr>
      <w:r w:rsidRPr="00B5035A">
        <w:rPr>
          <w:rFonts w:ascii="Times New Roman" w:hAnsi="Times New Roman" w:cs="Times New Roman"/>
          <w:b/>
          <w:szCs w:val="24"/>
          <w:lang w:eastAsia="cs-CZ"/>
        </w:rPr>
        <w:t>postojů vyučujících a hodnocení dívek a chlapců</w:t>
      </w:r>
      <w:r w:rsidR="00292326" w:rsidRPr="00B5035A">
        <w:rPr>
          <w:rFonts w:ascii="Times New Roman" w:hAnsi="Times New Roman" w:cs="Times New Roman"/>
          <w:szCs w:val="24"/>
          <w:lang w:eastAsia="cs-CZ"/>
        </w:rPr>
        <w:t>.</w:t>
      </w:r>
    </w:p>
    <w:p w:rsidR="0009588E" w:rsidRDefault="0009588E" w:rsidP="000D1320">
      <w:pPr>
        <w:pStyle w:val="Nadpis1"/>
        <w:jc w:val="both"/>
        <w:rPr>
          <w:rFonts w:ascii="Times New Roman" w:hAnsi="Times New Roman" w:cs="Times New Roman"/>
          <w:sz w:val="28"/>
          <w:szCs w:val="28"/>
          <w:lang w:eastAsia="cs-CZ"/>
        </w:rPr>
      </w:pPr>
    </w:p>
    <w:p w:rsidR="008278EE" w:rsidRPr="000D1320" w:rsidRDefault="008278EE" w:rsidP="000D1320">
      <w:pPr>
        <w:pStyle w:val="Nadpis1"/>
        <w:jc w:val="both"/>
        <w:rPr>
          <w:rFonts w:ascii="Times New Roman" w:hAnsi="Times New Roman" w:cs="Times New Roman"/>
          <w:sz w:val="28"/>
          <w:szCs w:val="28"/>
          <w:lang w:eastAsia="cs-CZ"/>
        </w:rPr>
      </w:pPr>
      <w:bookmarkStart w:id="3" w:name="_Toc418710127"/>
      <w:r w:rsidRPr="000D1320">
        <w:rPr>
          <w:rFonts w:ascii="Times New Roman" w:hAnsi="Times New Roman" w:cs="Times New Roman"/>
          <w:sz w:val="28"/>
          <w:szCs w:val="28"/>
          <w:lang w:eastAsia="cs-CZ"/>
        </w:rPr>
        <w:t>GENDER NA NEFORMÁLNÍ ÚROVNI INTEPERSONÁLNÍCH INTERAKCÍ</w:t>
      </w:r>
      <w:bookmarkEnd w:id="3"/>
    </w:p>
    <w:p w:rsidR="0013158B"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Na neformální rovině je vliv genderu patrný v interpersonálních interakcích, a to jak učitele/k a žactva, tak žáků a žákyň k sobě navzájem. Přestože vyučující mají obecně za to, že nečiní mezi chlapci a dívkami rozdíl, pedagogická komunikace je genderem silně ovlivněna. </w:t>
      </w:r>
      <w:r w:rsidR="00FD1AAD" w:rsidRPr="00B5035A">
        <w:rPr>
          <w:rFonts w:ascii="Times New Roman" w:hAnsi="Times New Roman" w:cs="Times New Roman"/>
          <w:szCs w:val="24"/>
          <w:lang w:eastAsia="cs-CZ"/>
        </w:rPr>
        <w:lastRenderedPageBreak/>
        <w:t>V prostředí školy nejsou zcela naplňovány požadavky genderové rovnosti v</w:t>
      </w:r>
      <w:r w:rsidR="00292326" w:rsidRPr="00B5035A">
        <w:rPr>
          <w:rFonts w:ascii="Times New Roman" w:hAnsi="Times New Roman" w:cs="Times New Roman"/>
          <w:szCs w:val="24"/>
          <w:lang w:eastAsia="cs-CZ"/>
        </w:rPr>
        <w:t xml:space="preserve"> podmínkách, což </w:t>
      </w:r>
      <w:r w:rsidR="00A0626D" w:rsidRPr="00B5035A">
        <w:rPr>
          <w:rFonts w:ascii="Times New Roman" w:hAnsi="Times New Roman" w:cs="Times New Roman"/>
          <w:szCs w:val="24"/>
          <w:lang w:eastAsia="cs-CZ"/>
        </w:rPr>
        <w:t xml:space="preserve">má </w:t>
      </w:r>
      <w:r w:rsidR="00292326" w:rsidRPr="00B5035A">
        <w:rPr>
          <w:rFonts w:ascii="Times New Roman" w:hAnsi="Times New Roman" w:cs="Times New Roman"/>
          <w:szCs w:val="24"/>
          <w:lang w:eastAsia="cs-CZ"/>
        </w:rPr>
        <w:t>následně p</w:t>
      </w:r>
      <w:r w:rsidR="00A0626D" w:rsidRPr="00B5035A">
        <w:rPr>
          <w:rFonts w:ascii="Times New Roman" w:hAnsi="Times New Roman" w:cs="Times New Roman"/>
          <w:szCs w:val="24"/>
          <w:lang w:eastAsia="cs-CZ"/>
        </w:rPr>
        <w:t>otenciál podporovat</w:t>
      </w:r>
      <w:r w:rsidR="00292326" w:rsidRPr="00B5035A">
        <w:rPr>
          <w:rFonts w:ascii="Times New Roman" w:hAnsi="Times New Roman" w:cs="Times New Roman"/>
          <w:szCs w:val="24"/>
          <w:lang w:eastAsia="cs-CZ"/>
        </w:rPr>
        <w:t xml:space="preserve"> </w:t>
      </w:r>
      <w:r w:rsidR="00A0626D" w:rsidRPr="00B5035A">
        <w:rPr>
          <w:rFonts w:ascii="Times New Roman" w:hAnsi="Times New Roman" w:cs="Times New Roman"/>
          <w:szCs w:val="24"/>
          <w:lang w:eastAsia="cs-CZ"/>
        </w:rPr>
        <w:t>genderovou nerovnost ve výsledcích</w:t>
      </w:r>
      <w:r w:rsidR="00FD1AAD" w:rsidRPr="00B5035A">
        <w:rPr>
          <w:rFonts w:ascii="Times New Roman" w:hAnsi="Times New Roman" w:cs="Times New Roman"/>
          <w:szCs w:val="24"/>
          <w:lang w:eastAsia="cs-CZ"/>
        </w:rPr>
        <w:t xml:space="preserve">. </w:t>
      </w:r>
      <w:r w:rsidRPr="00B5035A">
        <w:rPr>
          <w:rFonts w:ascii="Times New Roman" w:hAnsi="Times New Roman" w:cs="Times New Roman"/>
          <w:szCs w:val="24"/>
          <w:lang w:eastAsia="cs-CZ"/>
        </w:rPr>
        <w:t>Výzkumy ukazují, že</w:t>
      </w:r>
      <w:r w:rsidR="0013158B" w:rsidRPr="00B5035A">
        <w:rPr>
          <w:rFonts w:ascii="Times New Roman" w:hAnsi="Times New Roman" w:cs="Times New Roman"/>
          <w:szCs w:val="24"/>
          <w:lang w:eastAsia="cs-CZ"/>
        </w:rPr>
        <w:t>:</w:t>
      </w:r>
    </w:p>
    <w:p w:rsidR="0013158B" w:rsidRPr="00B5035A" w:rsidRDefault="0013158B" w:rsidP="00B5035A">
      <w:pPr>
        <w:pStyle w:val="Odstavecseseznamem"/>
        <w:numPr>
          <w:ilvl w:val="0"/>
          <w:numId w:val="3"/>
        </w:numPr>
        <w:spacing w:line="360" w:lineRule="auto"/>
        <w:rPr>
          <w:rFonts w:ascii="Times New Roman" w:hAnsi="Times New Roman" w:cs="Times New Roman"/>
          <w:b/>
          <w:szCs w:val="24"/>
          <w:lang w:eastAsia="cs-CZ"/>
        </w:rPr>
      </w:pPr>
      <w:r w:rsidRPr="00B5035A">
        <w:rPr>
          <w:rFonts w:ascii="Times New Roman" w:hAnsi="Times New Roman" w:cs="Times New Roman"/>
          <w:szCs w:val="24"/>
          <w:lang w:eastAsia="cs-CZ"/>
        </w:rPr>
        <w:t>V</w:t>
      </w:r>
      <w:r w:rsidR="00AD2C8E" w:rsidRPr="00B5035A">
        <w:rPr>
          <w:rFonts w:ascii="Times New Roman" w:hAnsi="Times New Roman" w:cs="Times New Roman"/>
          <w:szCs w:val="24"/>
          <w:lang w:eastAsia="cs-CZ"/>
        </w:rPr>
        <w:t xml:space="preserve">yučující věnují chlapcům </w:t>
      </w:r>
      <w:r w:rsidR="00AD2C8E" w:rsidRPr="00460505">
        <w:rPr>
          <w:rFonts w:ascii="Times New Roman" w:hAnsi="Times New Roman" w:cs="Times New Roman"/>
          <w:b/>
          <w:szCs w:val="24"/>
          <w:lang w:eastAsia="cs-CZ"/>
        </w:rPr>
        <w:t>více</w:t>
      </w:r>
      <w:r w:rsidR="00AD2C8E" w:rsidRPr="00B5035A">
        <w:rPr>
          <w:rFonts w:ascii="Times New Roman" w:hAnsi="Times New Roman" w:cs="Times New Roman"/>
          <w:szCs w:val="24"/>
          <w:lang w:eastAsia="cs-CZ"/>
        </w:rPr>
        <w:t xml:space="preserve"> </w:t>
      </w:r>
      <w:r w:rsidR="00AD2C8E" w:rsidRPr="00B5035A">
        <w:rPr>
          <w:rFonts w:ascii="Times New Roman" w:hAnsi="Times New Roman" w:cs="Times New Roman"/>
          <w:b/>
          <w:szCs w:val="24"/>
          <w:lang w:eastAsia="cs-CZ"/>
        </w:rPr>
        <w:t>pozornosti</w:t>
      </w:r>
      <w:r w:rsidR="00AD2C8E" w:rsidRPr="00B5035A">
        <w:rPr>
          <w:rFonts w:ascii="Times New Roman" w:hAnsi="Times New Roman" w:cs="Times New Roman"/>
          <w:szCs w:val="24"/>
          <w:lang w:eastAsia="cs-CZ"/>
        </w:rPr>
        <w:t xml:space="preserve"> než dívkám i větší množství vyučovacího času. Častěji chlapce vyvolávají, a když žáci reagují hlasitě na otázky bez přihlášení se, nechávají je odpovídat, zatímco žákyně jsou za stejné chování kárány. Zároveň jsou chlapci častěji pobízeni k odpovědi i tehdy, když se sami aktivně neprojevují (</w:t>
      </w:r>
      <w:proofErr w:type="spellStart"/>
      <w:r w:rsidR="00AD2C8E" w:rsidRPr="00B5035A">
        <w:rPr>
          <w:rFonts w:ascii="Times New Roman" w:hAnsi="Times New Roman" w:cs="Times New Roman"/>
          <w:szCs w:val="24"/>
          <w:lang w:eastAsia="cs-CZ"/>
        </w:rPr>
        <w:t>Sadker</w:t>
      </w:r>
      <w:proofErr w:type="spellEnd"/>
      <w:r w:rsidR="00AD2C8E" w:rsidRPr="00B5035A">
        <w:rPr>
          <w:rFonts w:ascii="Times New Roman" w:hAnsi="Times New Roman" w:cs="Times New Roman"/>
          <w:szCs w:val="24"/>
          <w:lang w:eastAsia="cs-CZ"/>
        </w:rPr>
        <w:t xml:space="preserve">, </w:t>
      </w:r>
      <w:proofErr w:type="spellStart"/>
      <w:r w:rsidR="00AD2C8E" w:rsidRPr="00B5035A">
        <w:rPr>
          <w:rFonts w:ascii="Times New Roman" w:hAnsi="Times New Roman" w:cs="Times New Roman"/>
          <w:szCs w:val="24"/>
          <w:lang w:eastAsia="cs-CZ"/>
        </w:rPr>
        <w:t>Sadker</w:t>
      </w:r>
      <w:proofErr w:type="spellEnd"/>
      <w:r w:rsidR="00AD2C8E" w:rsidRPr="00B5035A">
        <w:rPr>
          <w:rFonts w:ascii="Times New Roman" w:hAnsi="Times New Roman" w:cs="Times New Roman"/>
          <w:szCs w:val="24"/>
          <w:lang w:eastAsia="cs-CZ"/>
        </w:rPr>
        <w:t xml:space="preserve"> 1994). </w:t>
      </w:r>
    </w:p>
    <w:p w:rsidR="0013158B" w:rsidRPr="00B5035A" w:rsidRDefault="00AD2C8E" w:rsidP="00B5035A">
      <w:pPr>
        <w:pStyle w:val="Odstavecseseznamem"/>
        <w:numPr>
          <w:ilvl w:val="0"/>
          <w:numId w:val="3"/>
        </w:numPr>
        <w:spacing w:line="360" w:lineRule="auto"/>
        <w:rPr>
          <w:rFonts w:ascii="Times New Roman" w:hAnsi="Times New Roman" w:cs="Times New Roman"/>
          <w:b/>
          <w:szCs w:val="24"/>
          <w:lang w:eastAsia="cs-CZ"/>
        </w:rPr>
      </w:pPr>
      <w:r w:rsidRPr="00B5035A">
        <w:rPr>
          <w:rFonts w:ascii="Times New Roman" w:hAnsi="Times New Roman" w:cs="Times New Roman"/>
          <w:szCs w:val="24"/>
          <w:lang w:eastAsia="cs-CZ"/>
        </w:rPr>
        <w:t>Učitelé/</w:t>
      </w:r>
      <w:proofErr w:type="spellStart"/>
      <w:r w:rsidRPr="00B5035A">
        <w:rPr>
          <w:rFonts w:ascii="Times New Roman" w:hAnsi="Times New Roman" w:cs="Times New Roman"/>
          <w:szCs w:val="24"/>
          <w:lang w:eastAsia="cs-CZ"/>
        </w:rPr>
        <w:t>ky</w:t>
      </w:r>
      <w:proofErr w:type="spellEnd"/>
      <w:r w:rsidRPr="00B5035A">
        <w:rPr>
          <w:rFonts w:ascii="Times New Roman" w:hAnsi="Times New Roman" w:cs="Times New Roman"/>
          <w:szCs w:val="24"/>
          <w:lang w:eastAsia="cs-CZ"/>
        </w:rPr>
        <w:t xml:space="preserve"> přistupují ke studujícím odlišně také z hlediska </w:t>
      </w:r>
      <w:r w:rsidRPr="00B5035A">
        <w:rPr>
          <w:rFonts w:ascii="Times New Roman" w:hAnsi="Times New Roman" w:cs="Times New Roman"/>
          <w:b/>
          <w:szCs w:val="24"/>
          <w:lang w:eastAsia="cs-CZ"/>
        </w:rPr>
        <w:t>kvality zpětné vazby</w:t>
      </w:r>
      <w:r w:rsidRPr="00B5035A">
        <w:rPr>
          <w:rFonts w:ascii="Times New Roman" w:hAnsi="Times New Roman" w:cs="Times New Roman"/>
          <w:szCs w:val="24"/>
          <w:lang w:eastAsia="cs-CZ"/>
        </w:rPr>
        <w:t>, kterou jim poskytují. U dívek mají tendenci opravovat jejich chyby, zatímco chlapcům odpovídají přesněji na jejich dotazy, podněcují je k tomu, aby si sami uvědomili, co udělali špatně, a pokusili se o nápravu (</w:t>
      </w:r>
      <w:proofErr w:type="spellStart"/>
      <w:r w:rsidRPr="00B5035A">
        <w:rPr>
          <w:rFonts w:ascii="Times New Roman" w:hAnsi="Times New Roman" w:cs="Times New Roman"/>
          <w:szCs w:val="24"/>
          <w:lang w:eastAsia="cs-CZ"/>
        </w:rPr>
        <w:t>Sadker</w:t>
      </w:r>
      <w:proofErr w:type="spellEnd"/>
      <w:r w:rsidRPr="00B5035A">
        <w:rPr>
          <w:rFonts w:ascii="Times New Roman" w:hAnsi="Times New Roman" w:cs="Times New Roman"/>
          <w:szCs w:val="24"/>
          <w:lang w:eastAsia="cs-CZ"/>
        </w:rPr>
        <w:t xml:space="preserve">, </w:t>
      </w:r>
      <w:proofErr w:type="spellStart"/>
      <w:r w:rsidRPr="00B5035A">
        <w:rPr>
          <w:rFonts w:ascii="Times New Roman" w:hAnsi="Times New Roman" w:cs="Times New Roman"/>
          <w:szCs w:val="24"/>
          <w:lang w:eastAsia="cs-CZ"/>
        </w:rPr>
        <w:t>Sadker</w:t>
      </w:r>
      <w:proofErr w:type="spellEnd"/>
      <w:r w:rsidRPr="00B5035A">
        <w:rPr>
          <w:rFonts w:ascii="Times New Roman" w:hAnsi="Times New Roman" w:cs="Times New Roman"/>
          <w:szCs w:val="24"/>
          <w:lang w:eastAsia="cs-CZ"/>
        </w:rPr>
        <w:t xml:space="preserve"> 1994). </w:t>
      </w:r>
    </w:p>
    <w:p w:rsidR="0013158B" w:rsidRPr="00B5035A" w:rsidRDefault="00AD2C8E" w:rsidP="00B5035A">
      <w:pPr>
        <w:pStyle w:val="Odstavecseseznamem"/>
        <w:numPr>
          <w:ilvl w:val="0"/>
          <w:numId w:val="3"/>
        </w:numPr>
        <w:spacing w:line="360" w:lineRule="auto"/>
        <w:rPr>
          <w:rFonts w:ascii="Times New Roman" w:hAnsi="Times New Roman" w:cs="Times New Roman"/>
          <w:b/>
          <w:szCs w:val="24"/>
          <w:lang w:eastAsia="cs-CZ"/>
        </w:rPr>
      </w:pPr>
      <w:r w:rsidRPr="00B5035A">
        <w:rPr>
          <w:rFonts w:ascii="Times New Roman" w:hAnsi="Times New Roman" w:cs="Times New Roman"/>
          <w:szCs w:val="24"/>
          <w:lang w:eastAsia="cs-CZ"/>
        </w:rPr>
        <w:t xml:space="preserve">Hochům jsou současně předkládány náročnější </w:t>
      </w:r>
      <w:r w:rsidRPr="00B5035A">
        <w:rPr>
          <w:rFonts w:ascii="Times New Roman" w:hAnsi="Times New Roman" w:cs="Times New Roman"/>
          <w:b/>
          <w:szCs w:val="24"/>
          <w:lang w:eastAsia="cs-CZ"/>
        </w:rPr>
        <w:t>úkoly</w:t>
      </w:r>
      <w:r w:rsidRPr="00B5035A">
        <w:rPr>
          <w:rFonts w:ascii="Times New Roman" w:hAnsi="Times New Roman" w:cs="Times New Roman"/>
          <w:szCs w:val="24"/>
          <w:lang w:eastAsia="cs-CZ"/>
        </w:rPr>
        <w:t xml:space="preserve"> a jsou vedeni k tomu, aby je detailněji promýšleli a dospěli k vhodnému řešení (</w:t>
      </w:r>
      <w:proofErr w:type="spellStart"/>
      <w:r w:rsidRPr="00B5035A">
        <w:rPr>
          <w:rFonts w:ascii="Times New Roman" w:hAnsi="Times New Roman" w:cs="Times New Roman"/>
          <w:szCs w:val="24"/>
          <w:lang w:eastAsia="cs-CZ"/>
        </w:rPr>
        <w:t>Good</w:t>
      </w:r>
      <w:proofErr w:type="spellEnd"/>
      <w:r w:rsidRPr="00B5035A">
        <w:rPr>
          <w:rFonts w:ascii="Times New Roman" w:hAnsi="Times New Roman" w:cs="Times New Roman"/>
          <w:szCs w:val="24"/>
          <w:lang w:eastAsia="cs-CZ"/>
        </w:rPr>
        <w:t xml:space="preserve">, </w:t>
      </w:r>
      <w:proofErr w:type="spellStart"/>
      <w:r w:rsidRPr="00B5035A">
        <w:rPr>
          <w:rFonts w:ascii="Times New Roman" w:hAnsi="Times New Roman" w:cs="Times New Roman"/>
          <w:szCs w:val="24"/>
          <w:lang w:eastAsia="cs-CZ"/>
        </w:rPr>
        <w:t>Brophy</w:t>
      </w:r>
      <w:proofErr w:type="spellEnd"/>
      <w:r w:rsidRPr="00B5035A">
        <w:rPr>
          <w:rFonts w:ascii="Times New Roman" w:hAnsi="Times New Roman" w:cs="Times New Roman"/>
          <w:szCs w:val="24"/>
          <w:lang w:eastAsia="cs-CZ"/>
        </w:rPr>
        <w:t xml:space="preserve"> 1987). V návaznosti na to jsou chlapci častěji vyzdvihováni za intelektuální výkony, zatímco dívky za pilnost, spořádanos</w:t>
      </w:r>
      <w:r w:rsidR="0013158B" w:rsidRPr="00B5035A">
        <w:rPr>
          <w:rFonts w:ascii="Times New Roman" w:hAnsi="Times New Roman" w:cs="Times New Roman"/>
          <w:szCs w:val="24"/>
          <w:lang w:eastAsia="cs-CZ"/>
        </w:rPr>
        <w:t>t, úpravu sešitů a svůj vzhled.</w:t>
      </w:r>
    </w:p>
    <w:p w:rsidR="00AD2C8E" w:rsidRPr="00B5035A" w:rsidRDefault="00AD2C8E" w:rsidP="00B5035A">
      <w:pPr>
        <w:spacing w:after="360" w:line="360" w:lineRule="auto"/>
        <w:rPr>
          <w:rFonts w:ascii="Times New Roman" w:hAnsi="Times New Roman" w:cs="Times New Roman"/>
          <w:b/>
          <w:szCs w:val="24"/>
          <w:lang w:eastAsia="cs-CZ"/>
        </w:rPr>
      </w:pPr>
      <w:r w:rsidRPr="00B5035A">
        <w:rPr>
          <w:rFonts w:ascii="Times New Roman" w:hAnsi="Times New Roman" w:cs="Times New Roman"/>
          <w:b/>
          <w:iCs/>
          <w:szCs w:val="24"/>
          <w:lang w:eastAsia="cs-CZ"/>
        </w:rPr>
        <w:t>Vzhledem k tomu, že na trhu práce jsou oceňovány reálné schopnosti jedince a nikoli to, jaké měl známky ve škole či jak moc měl upravený sešit, mohou být dívky později ve své kariéře znevýhodněny, jelikož byly zvyklé dosahovat dobrých známek právě za přispění dobrého chování, slušnosti apod., a mohly tak ztratit motivaci prohlubovat své dovednosti.</w:t>
      </w:r>
    </w:p>
    <w:p w:rsidR="0013158B"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Mezi interakce vyučujících a studujících lze rovněž zahrnout </w:t>
      </w:r>
      <w:r w:rsidRPr="00460505">
        <w:rPr>
          <w:rFonts w:ascii="Times New Roman" w:hAnsi="Times New Roman" w:cs="Times New Roman"/>
          <w:b/>
          <w:szCs w:val="24"/>
          <w:lang w:eastAsia="cs-CZ"/>
        </w:rPr>
        <w:t>pedagogické hodnocení v podobě známkování.</w:t>
      </w:r>
      <w:r w:rsidRPr="00B5035A">
        <w:rPr>
          <w:rFonts w:ascii="Times New Roman" w:hAnsi="Times New Roman" w:cs="Times New Roman"/>
          <w:szCs w:val="24"/>
          <w:lang w:eastAsia="cs-CZ"/>
        </w:rPr>
        <w:t xml:space="preserve"> Dívky obecně získávají ve všech předmětech a na všech úrovních vzdělání lepší známky v porovnání s </w:t>
      </w:r>
      <w:r w:rsidR="0013158B" w:rsidRPr="00B5035A">
        <w:rPr>
          <w:rFonts w:ascii="Times New Roman" w:hAnsi="Times New Roman" w:cs="Times New Roman"/>
          <w:szCs w:val="24"/>
          <w:lang w:eastAsia="cs-CZ"/>
        </w:rPr>
        <w:t>chlapci. Nicméně bylo zjištěno</w:t>
      </w:r>
      <w:r w:rsidRPr="00B5035A">
        <w:rPr>
          <w:rFonts w:ascii="Times New Roman" w:hAnsi="Times New Roman" w:cs="Times New Roman"/>
          <w:szCs w:val="24"/>
          <w:lang w:eastAsia="cs-CZ"/>
        </w:rPr>
        <w:t>, že</w:t>
      </w:r>
      <w:r w:rsidR="0013158B" w:rsidRPr="00B5035A">
        <w:rPr>
          <w:rFonts w:ascii="Times New Roman" w:hAnsi="Times New Roman" w:cs="Times New Roman"/>
          <w:szCs w:val="24"/>
          <w:lang w:eastAsia="cs-CZ"/>
        </w:rPr>
        <w:t>:</w:t>
      </w:r>
    </w:p>
    <w:p w:rsidR="0013158B" w:rsidRPr="00B5035A" w:rsidRDefault="0013158B" w:rsidP="00B5035A">
      <w:pPr>
        <w:pStyle w:val="Odstavecseseznamem"/>
        <w:numPr>
          <w:ilvl w:val="0"/>
          <w:numId w:val="3"/>
        </w:num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D</w:t>
      </w:r>
      <w:r w:rsidR="00AD2C8E" w:rsidRPr="00B5035A">
        <w:rPr>
          <w:rFonts w:ascii="Times New Roman" w:hAnsi="Times New Roman" w:cs="Times New Roman"/>
          <w:szCs w:val="24"/>
          <w:lang w:eastAsia="cs-CZ"/>
        </w:rPr>
        <w:t xml:space="preserve">obrá </w:t>
      </w:r>
      <w:r w:rsidR="00AD2C8E" w:rsidRPr="00B5035A">
        <w:rPr>
          <w:rFonts w:ascii="Times New Roman" w:hAnsi="Times New Roman" w:cs="Times New Roman"/>
          <w:b/>
          <w:szCs w:val="24"/>
          <w:lang w:eastAsia="cs-CZ"/>
        </w:rPr>
        <w:t>známka</w:t>
      </w:r>
      <w:r w:rsidR="00AD2C8E" w:rsidRPr="00B5035A">
        <w:rPr>
          <w:rFonts w:ascii="Times New Roman" w:hAnsi="Times New Roman" w:cs="Times New Roman"/>
          <w:szCs w:val="24"/>
          <w:lang w:eastAsia="cs-CZ"/>
        </w:rPr>
        <w:t xml:space="preserve"> v případě dívek neznamená to samé jako v případě chlapců (</w:t>
      </w:r>
      <w:proofErr w:type="spellStart"/>
      <w:r w:rsidR="00AD2C8E" w:rsidRPr="00B5035A">
        <w:rPr>
          <w:rFonts w:ascii="Times New Roman" w:hAnsi="Times New Roman" w:cs="Times New Roman"/>
          <w:szCs w:val="24"/>
          <w:lang w:eastAsia="cs-CZ"/>
        </w:rPr>
        <w:t>Smetáčková</w:t>
      </w:r>
      <w:proofErr w:type="spellEnd"/>
      <w:r w:rsidR="00AD2C8E" w:rsidRPr="00B5035A">
        <w:rPr>
          <w:rFonts w:ascii="Times New Roman" w:hAnsi="Times New Roman" w:cs="Times New Roman"/>
          <w:szCs w:val="24"/>
          <w:lang w:eastAsia="cs-CZ"/>
        </w:rPr>
        <w:t xml:space="preserve"> 2005). Zatímco u chlapců je považována za znak jejich inteligence, u dívek je její hodnota devalvována na pouhý výsledek „šprtání“ bez pochopení souvislostí a logiky probírané látky. </w:t>
      </w:r>
    </w:p>
    <w:p w:rsidR="00AD2C8E" w:rsidRPr="00B5035A" w:rsidRDefault="00AD2C8E" w:rsidP="00B5035A">
      <w:pPr>
        <w:spacing w:after="360" w:line="360" w:lineRule="auto"/>
        <w:rPr>
          <w:rFonts w:ascii="Times New Roman" w:hAnsi="Times New Roman" w:cs="Times New Roman"/>
          <w:szCs w:val="24"/>
          <w:lang w:eastAsia="cs-CZ"/>
        </w:rPr>
      </w:pPr>
      <w:r w:rsidRPr="00B5035A">
        <w:rPr>
          <w:rFonts w:ascii="Times New Roman" w:hAnsi="Times New Roman" w:cs="Times New Roman"/>
          <w:b/>
          <w:iCs/>
          <w:szCs w:val="24"/>
          <w:lang w:eastAsia="cs-CZ"/>
        </w:rPr>
        <w:t xml:space="preserve">Tento rozdílný přístup k výkonu žáků a žákyň má pravděpodobně vliv na následné sebevědomí a aspirace dívek, a může být tedy považován za jeden z nástrojů genderové socializace, skrze kterou dívky inklinují k nižším a méně odměňovaným pozicím na trhu </w:t>
      </w:r>
      <w:r w:rsidRPr="00B5035A">
        <w:rPr>
          <w:rFonts w:ascii="Times New Roman" w:hAnsi="Times New Roman" w:cs="Times New Roman"/>
          <w:b/>
          <w:iCs/>
          <w:szCs w:val="24"/>
          <w:lang w:eastAsia="cs-CZ"/>
        </w:rPr>
        <w:lastRenderedPageBreak/>
        <w:t>práce ve srovnání s chlapci.</w:t>
      </w:r>
      <w:r w:rsidRPr="00B5035A">
        <w:rPr>
          <w:rFonts w:ascii="Times New Roman" w:hAnsi="Times New Roman" w:cs="Times New Roman"/>
          <w:i/>
          <w:iCs/>
          <w:szCs w:val="24"/>
          <w:lang w:eastAsia="cs-CZ"/>
        </w:rPr>
        <w:t xml:space="preserve"> </w:t>
      </w:r>
      <w:r w:rsidRPr="00B5035A">
        <w:rPr>
          <w:rFonts w:ascii="Times New Roman" w:hAnsi="Times New Roman" w:cs="Times New Roman"/>
          <w:b/>
          <w:szCs w:val="24"/>
          <w:lang w:eastAsia="cs-CZ"/>
        </w:rPr>
        <w:t>Skrze klasifikování a hodnotící výroky vyučujících si dívky a chlapci utvářejí představu o svých kvalitách, a pokud jsou výkony dívek výše popsaným způsobem znehodnocovány, vede to u nich k nedůvěře ve vlastní schopnosti</w:t>
      </w:r>
      <w:r w:rsidRPr="00B5035A">
        <w:rPr>
          <w:rFonts w:ascii="Times New Roman" w:hAnsi="Times New Roman" w:cs="Times New Roman"/>
          <w:szCs w:val="24"/>
          <w:lang w:eastAsia="cs-CZ"/>
        </w:rPr>
        <w:t>.</w:t>
      </w:r>
    </w:p>
    <w:p w:rsidR="0013158B"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Vedle vztahů vyučujících k žactvu je vliv genderu patrný i </w:t>
      </w:r>
      <w:r w:rsidRPr="00460505">
        <w:rPr>
          <w:rFonts w:ascii="Times New Roman" w:hAnsi="Times New Roman" w:cs="Times New Roman"/>
          <w:b/>
          <w:szCs w:val="24"/>
          <w:lang w:eastAsia="cs-CZ"/>
        </w:rPr>
        <w:t>v komunikaci mezi vrstevníky</w:t>
      </w:r>
      <w:r w:rsidRPr="00B5035A">
        <w:rPr>
          <w:rFonts w:ascii="Times New Roman" w:hAnsi="Times New Roman" w:cs="Times New Roman"/>
          <w:szCs w:val="24"/>
          <w:lang w:eastAsia="cs-CZ"/>
        </w:rPr>
        <w:t>. Z hlediska volby oboru navazujícího studia či povolání je důležité uvážit, že</w:t>
      </w:r>
      <w:r w:rsidR="0013158B" w:rsidRPr="00B5035A">
        <w:rPr>
          <w:rFonts w:ascii="Times New Roman" w:hAnsi="Times New Roman" w:cs="Times New Roman"/>
          <w:szCs w:val="24"/>
          <w:lang w:eastAsia="cs-CZ"/>
        </w:rPr>
        <w:t>:</w:t>
      </w:r>
    </w:p>
    <w:p w:rsidR="0013158B" w:rsidRPr="00B5035A" w:rsidRDefault="0013158B" w:rsidP="00B5035A">
      <w:pPr>
        <w:pStyle w:val="Odstavecseseznamem"/>
        <w:numPr>
          <w:ilvl w:val="0"/>
          <w:numId w:val="3"/>
        </w:numPr>
        <w:spacing w:line="360" w:lineRule="auto"/>
        <w:rPr>
          <w:rFonts w:ascii="Times New Roman" w:hAnsi="Times New Roman" w:cs="Times New Roman"/>
          <w:b/>
          <w:iCs/>
          <w:szCs w:val="24"/>
          <w:lang w:eastAsia="cs-CZ"/>
        </w:rPr>
      </w:pPr>
      <w:r w:rsidRPr="00B5035A">
        <w:rPr>
          <w:rFonts w:ascii="Times New Roman" w:hAnsi="Times New Roman" w:cs="Times New Roman"/>
          <w:b/>
          <w:szCs w:val="24"/>
          <w:lang w:eastAsia="cs-CZ"/>
        </w:rPr>
        <w:t>Spolužáci a spolužačky</w:t>
      </w:r>
      <w:r w:rsidR="00AD2C8E" w:rsidRPr="00B5035A">
        <w:rPr>
          <w:rFonts w:ascii="Times New Roman" w:hAnsi="Times New Roman" w:cs="Times New Roman"/>
          <w:szCs w:val="24"/>
          <w:lang w:eastAsia="cs-CZ"/>
        </w:rPr>
        <w:t xml:space="preserve"> silně ovlivňují volbu jedince ohledně volitelného předmětu či zájmových kroužků (Jarkovská in </w:t>
      </w:r>
      <w:proofErr w:type="spellStart"/>
      <w:r w:rsidR="00AD2C8E" w:rsidRPr="00B5035A">
        <w:rPr>
          <w:rFonts w:ascii="Times New Roman" w:hAnsi="Times New Roman" w:cs="Times New Roman"/>
          <w:szCs w:val="24"/>
          <w:lang w:eastAsia="cs-CZ"/>
        </w:rPr>
        <w:t>Smetáčková</w:t>
      </w:r>
      <w:proofErr w:type="spellEnd"/>
      <w:r w:rsidR="00AD2C8E" w:rsidRPr="00B5035A">
        <w:rPr>
          <w:rFonts w:ascii="Times New Roman" w:hAnsi="Times New Roman" w:cs="Times New Roman"/>
          <w:szCs w:val="24"/>
          <w:lang w:eastAsia="cs-CZ"/>
        </w:rPr>
        <w:t xml:space="preserve"> 2007). Dívky mají tendenci zapojovat se do tzv. holčičích aktivit, tj. těch, v nichž převažují dívky (dramatická výchova, základy gymnastiky…), zatímco chlapci do těch tzv. klučičích (počítačová grafika, technické kreslení…), čímž splňují tradiční volbu odpovídající jejich pohlaví a nesetkávají se tak s negativní odezvou od zbytku třídy. </w:t>
      </w:r>
    </w:p>
    <w:p w:rsidR="00AD2C8E" w:rsidRPr="00B5035A" w:rsidRDefault="00AD2C8E" w:rsidP="00B5035A">
      <w:pPr>
        <w:spacing w:after="360" w:line="360" w:lineRule="auto"/>
        <w:ind w:left="60"/>
        <w:rPr>
          <w:rFonts w:ascii="Times New Roman" w:hAnsi="Times New Roman" w:cs="Times New Roman"/>
          <w:b/>
          <w:iCs/>
          <w:szCs w:val="24"/>
          <w:lang w:eastAsia="cs-CZ"/>
        </w:rPr>
      </w:pPr>
      <w:r w:rsidRPr="00B5035A">
        <w:rPr>
          <w:rFonts w:ascii="Times New Roman" w:hAnsi="Times New Roman" w:cs="Times New Roman"/>
          <w:b/>
          <w:szCs w:val="24"/>
          <w:lang w:eastAsia="cs-CZ"/>
        </w:rPr>
        <w:t xml:space="preserve">Stejná pravidla mohou být zřejmě uplatňována i při výběru následného typu studia a povolání. </w:t>
      </w:r>
      <w:r w:rsidRPr="00B5035A">
        <w:rPr>
          <w:rFonts w:ascii="Times New Roman" w:hAnsi="Times New Roman" w:cs="Times New Roman"/>
          <w:b/>
          <w:iCs/>
          <w:szCs w:val="24"/>
          <w:lang w:eastAsia="cs-CZ"/>
        </w:rPr>
        <w:t>Studující činí tento výběr tak, aby korespondoval s genderovými očekáváními, tj. dívky volí obory vhodné pro holky a chlapci obory vhodné pro kluky, aby se vyhnuli případnému výsměchu od vrstevníků.</w:t>
      </w:r>
    </w:p>
    <w:p w:rsidR="00460505" w:rsidRDefault="0013158B" w:rsidP="00B5035A">
      <w:pPr>
        <w:spacing w:line="360" w:lineRule="auto"/>
        <w:rPr>
          <w:rFonts w:ascii="Times New Roman" w:hAnsi="Times New Roman" w:cs="Times New Roman"/>
          <w:b/>
          <w:szCs w:val="24"/>
          <w:lang w:eastAsia="cs-CZ"/>
        </w:rPr>
      </w:pPr>
      <w:r w:rsidRPr="00B5035A">
        <w:rPr>
          <w:rFonts w:ascii="Times New Roman" w:hAnsi="Times New Roman" w:cs="Times New Roman"/>
          <w:szCs w:val="24"/>
          <w:lang w:eastAsia="cs-CZ"/>
        </w:rPr>
        <w:t>Genderová rovnost v podmínkách</w:t>
      </w:r>
      <w:r w:rsidR="00AD2C8E" w:rsidRPr="00B5035A">
        <w:rPr>
          <w:rFonts w:ascii="Times New Roman" w:hAnsi="Times New Roman" w:cs="Times New Roman"/>
          <w:szCs w:val="24"/>
          <w:lang w:eastAsia="cs-CZ"/>
        </w:rPr>
        <w:t xml:space="preserve"> tedy není na neformální úrovni vzdělávání zcela uplatňována, což má následně dopad na rozhodování se chlapců a dívek o budoucím studijním oboru, a tedy i povolání. Jak učitelé/</w:t>
      </w:r>
      <w:proofErr w:type="spellStart"/>
      <w:r w:rsidR="00AD2C8E" w:rsidRPr="00B5035A">
        <w:rPr>
          <w:rFonts w:ascii="Times New Roman" w:hAnsi="Times New Roman" w:cs="Times New Roman"/>
          <w:szCs w:val="24"/>
          <w:lang w:eastAsia="cs-CZ"/>
        </w:rPr>
        <w:t>ky</w:t>
      </w:r>
      <w:proofErr w:type="spellEnd"/>
      <w:r w:rsidR="00AD2C8E" w:rsidRPr="00B5035A">
        <w:rPr>
          <w:rFonts w:ascii="Times New Roman" w:hAnsi="Times New Roman" w:cs="Times New Roman"/>
          <w:szCs w:val="24"/>
          <w:lang w:eastAsia="cs-CZ"/>
        </w:rPr>
        <w:t xml:space="preserve">, tak i žactvo samotné podléhají genderovým stereotypům a vidí určité aktivity jako charakteristické pro muže a jiné pro ženy. Výzkum </w:t>
      </w:r>
      <w:r w:rsidR="00AD2C8E" w:rsidRPr="00B5035A">
        <w:rPr>
          <w:rFonts w:ascii="Times New Roman" w:hAnsi="Times New Roman" w:cs="Times New Roman"/>
          <w:i/>
          <w:iCs/>
          <w:szCs w:val="24"/>
          <w:lang w:eastAsia="cs-CZ"/>
        </w:rPr>
        <w:t>Genderové aspekty přechodu žáků/</w:t>
      </w:r>
      <w:proofErr w:type="spellStart"/>
      <w:r w:rsidR="00AD2C8E" w:rsidRPr="00B5035A">
        <w:rPr>
          <w:rFonts w:ascii="Times New Roman" w:hAnsi="Times New Roman" w:cs="Times New Roman"/>
          <w:i/>
          <w:iCs/>
          <w:szCs w:val="24"/>
          <w:lang w:eastAsia="cs-CZ"/>
        </w:rPr>
        <w:t>yň</w:t>
      </w:r>
      <w:proofErr w:type="spellEnd"/>
      <w:r w:rsidR="00AD2C8E" w:rsidRPr="00B5035A">
        <w:rPr>
          <w:rFonts w:ascii="Times New Roman" w:hAnsi="Times New Roman" w:cs="Times New Roman"/>
          <w:i/>
          <w:iCs/>
          <w:szCs w:val="24"/>
          <w:lang w:eastAsia="cs-CZ"/>
        </w:rPr>
        <w:t xml:space="preserve"> mezi vzdělávacími stupni</w:t>
      </w:r>
      <w:r w:rsidR="00AD2C8E" w:rsidRPr="00B5035A">
        <w:rPr>
          <w:rFonts w:ascii="Times New Roman" w:hAnsi="Times New Roman" w:cs="Times New Roman"/>
          <w:szCs w:val="24"/>
          <w:lang w:eastAsia="cs-CZ"/>
        </w:rPr>
        <w:t xml:space="preserve"> (</w:t>
      </w:r>
      <w:proofErr w:type="spellStart"/>
      <w:r w:rsidR="00AD2C8E" w:rsidRPr="00B5035A">
        <w:rPr>
          <w:rFonts w:ascii="Times New Roman" w:hAnsi="Times New Roman" w:cs="Times New Roman"/>
          <w:szCs w:val="24"/>
          <w:lang w:eastAsia="cs-CZ"/>
        </w:rPr>
        <w:t>Smetáčková</w:t>
      </w:r>
      <w:proofErr w:type="spellEnd"/>
      <w:r w:rsidR="00AD2C8E" w:rsidRPr="00B5035A">
        <w:rPr>
          <w:rFonts w:ascii="Times New Roman" w:hAnsi="Times New Roman" w:cs="Times New Roman"/>
          <w:szCs w:val="24"/>
          <w:lang w:eastAsia="cs-CZ"/>
        </w:rPr>
        <w:t xml:space="preserve"> 2005) ukazuje, že vyučující mají sklon spojovat chlapce zejména s technickými a přírodovědnými předměty, které vyžadují inteligenci, dobrý úsudek, zatímco dívky s předměty, v nichž je důležitá pečlivost, přesnost, cit apod. (např. český jazyk, výtvarná výchova). Samotní chlapci a dívky pak v návaznosti považují za vhodná povolání pro ženy výuku malých dětí a obory spojené s péčí o vzhled (kadeřnictví), u mužů hornictví a řízení nákladního auta. </w:t>
      </w:r>
      <w:r w:rsidR="00AD2C8E" w:rsidRPr="00B5035A">
        <w:rPr>
          <w:rFonts w:ascii="Times New Roman" w:hAnsi="Times New Roman" w:cs="Times New Roman"/>
          <w:b/>
          <w:szCs w:val="24"/>
          <w:lang w:eastAsia="cs-CZ"/>
        </w:rPr>
        <w:t>Tato a jiná povolání, která spojují s opačným pohlavím, pak pravděpodobně nezahrnou do svých úvah o dalším vzdělávání a pracovní pozici.</w:t>
      </w:r>
    </w:p>
    <w:p w:rsidR="00443F25" w:rsidRDefault="00E3360B" w:rsidP="00B5035A">
      <w:pPr>
        <w:spacing w:line="360" w:lineRule="auto"/>
        <w:rPr>
          <w:rFonts w:ascii="Times New Roman" w:hAnsi="Times New Roman" w:cs="Times New Roman"/>
          <w:szCs w:val="24"/>
          <w:lang w:eastAsia="cs-CZ"/>
        </w:rPr>
      </w:pPr>
      <w:r>
        <w:rPr>
          <w:rFonts w:ascii="Times New Roman" w:hAnsi="Times New Roman" w:cs="Times New Roman"/>
          <w:szCs w:val="24"/>
          <w:lang w:eastAsia="cs-CZ"/>
        </w:rPr>
        <w:t xml:space="preserve">Zdůraznění této neformální roviny vzájemných interakcí vyučujících a studujících je důležité, jelikož RVP sice stanovují očekávané výstupy žáků a žákyň, nicméně způsob, jakým budou naplněny, je zcela ponechán na konkrétních školách a jejich vyučujících. RVP by proto měly být v otázce genderu dostatečně návodné a vymezené, aby neponechávaly </w:t>
      </w:r>
      <w:r w:rsidR="00952CD8">
        <w:rPr>
          <w:rFonts w:ascii="Times New Roman" w:hAnsi="Times New Roman" w:cs="Times New Roman"/>
          <w:szCs w:val="24"/>
          <w:lang w:eastAsia="cs-CZ"/>
        </w:rPr>
        <w:t xml:space="preserve">ŠVP těchto škol, </w:t>
      </w:r>
      <w:r w:rsidR="00952CD8">
        <w:rPr>
          <w:rFonts w:ascii="Times New Roman" w:hAnsi="Times New Roman" w:cs="Times New Roman"/>
          <w:szCs w:val="24"/>
          <w:lang w:eastAsia="cs-CZ"/>
        </w:rPr>
        <w:lastRenderedPageBreak/>
        <w:t>jimiž se učitelé/učitelky následně řídí,</w:t>
      </w:r>
      <w:r>
        <w:rPr>
          <w:rFonts w:ascii="Times New Roman" w:hAnsi="Times New Roman" w:cs="Times New Roman"/>
          <w:szCs w:val="24"/>
          <w:lang w:eastAsia="cs-CZ"/>
        </w:rPr>
        <w:t xml:space="preserve"> příliš prostoru k uplatňování výše popsaných stereotypních přístupů k dívkám a chlapcům. </w:t>
      </w:r>
      <w:r w:rsidR="00952CD8">
        <w:rPr>
          <w:rFonts w:ascii="Times New Roman" w:hAnsi="Times New Roman" w:cs="Times New Roman"/>
          <w:szCs w:val="24"/>
          <w:lang w:eastAsia="cs-CZ"/>
        </w:rPr>
        <w:t>Vztah mezi jednotlivými aktéry vzdělávacího systému zobrazuje d</w:t>
      </w:r>
      <w:r w:rsidR="009E7F6E">
        <w:rPr>
          <w:rFonts w:ascii="Times New Roman" w:hAnsi="Times New Roman" w:cs="Times New Roman"/>
          <w:szCs w:val="24"/>
          <w:lang w:eastAsia="cs-CZ"/>
        </w:rPr>
        <w:t>igram na straně 14.</w:t>
      </w:r>
    </w:p>
    <w:p w:rsidR="008E2DB5" w:rsidRPr="00B5035A" w:rsidRDefault="008E2DB5" w:rsidP="00B5035A">
      <w:pPr>
        <w:spacing w:line="360" w:lineRule="auto"/>
        <w:rPr>
          <w:rFonts w:ascii="Times New Roman" w:hAnsi="Times New Roman" w:cs="Times New Roman"/>
          <w:szCs w:val="24"/>
          <w:lang w:eastAsia="cs-CZ"/>
        </w:rPr>
      </w:pPr>
    </w:p>
    <w:p w:rsidR="0039039A" w:rsidRPr="000D1320" w:rsidRDefault="00703367" w:rsidP="000D1320">
      <w:pPr>
        <w:pStyle w:val="Nadpis1"/>
        <w:rPr>
          <w:rFonts w:ascii="Times New Roman" w:hAnsi="Times New Roman" w:cs="Times New Roman"/>
          <w:sz w:val="28"/>
          <w:szCs w:val="28"/>
          <w:lang w:eastAsia="cs-CZ"/>
        </w:rPr>
      </w:pPr>
      <w:bookmarkStart w:id="4" w:name="_Toc418710128"/>
      <w:r w:rsidRPr="000D1320">
        <w:rPr>
          <w:rFonts w:ascii="Times New Roman" w:hAnsi="Times New Roman" w:cs="Times New Roman"/>
          <w:sz w:val="28"/>
          <w:szCs w:val="28"/>
          <w:lang w:eastAsia="cs-CZ"/>
        </w:rPr>
        <w:t>GENDER</w:t>
      </w:r>
      <w:r w:rsidR="00292326" w:rsidRPr="000D1320">
        <w:rPr>
          <w:rFonts w:ascii="Times New Roman" w:hAnsi="Times New Roman" w:cs="Times New Roman"/>
          <w:sz w:val="28"/>
          <w:szCs w:val="28"/>
          <w:lang w:eastAsia="cs-CZ"/>
        </w:rPr>
        <w:t xml:space="preserve"> NA FORMÁLNÍ</w:t>
      </w:r>
      <w:r w:rsidR="0039039A" w:rsidRPr="000D1320">
        <w:rPr>
          <w:rFonts w:ascii="Times New Roman" w:hAnsi="Times New Roman" w:cs="Times New Roman"/>
          <w:sz w:val="28"/>
          <w:szCs w:val="28"/>
          <w:lang w:eastAsia="cs-CZ"/>
        </w:rPr>
        <w:t xml:space="preserve"> ÚROVNI VZDĚLÁVÁNÍ</w:t>
      </w:r>
      <w:bookmarkEnd w:id="4"/>
    </w:p>
    <w:p w:rsidR="00AD2C8E" w:rsidRDefault="0039039A" w:rsidP="000A772D">
      <w:pPr>
        <w:pStyle w:val="Nadpis2"/>
        <w:rPr>
          <w:rFonts w:ascii="Times New Roman" w:hAnsi="Times New Roman" w:cs="Times New Roman"/>
          <w:sz w:val="24"/>
          <w:szCs w:val="24"/>
          <w:lang w:eastAsia="cs-CZ"/>
        </w:rPr>
      </w:pPr>
      <w:bookmarkStart w:id="5" w:name="_Toc418710129"/>
      <w:r w:rsidRPr="000A772D">
        <w:rPr>
          <w:rFonts w:ascii="Times New Roman" w:hAnsi="Times New Roman" w:cs="Times New Roman"/>
          <w:sz w:val="24"/>
          <w:szCs w:val="24"/>
          <w:lang w:eastAsia="cs-CZ"/>
        </w:rPr>
        <w:t>PRÁVNÍ A POLITICKÉ RÁMCE PRO GENDEROVOU ROVNOST VE VZDĚLÁVÁNÍ: SROVNÁNÍ NAPŘÍČ EVROPOU</w:t>
      </w:r>
      <w:bookmarkEnd w:id="5"/>
    </w:p>
    <w:p w:rsidR="000A772D" w:rsidRPr="000A772D" w:rsidRDefault="000A772D" w:rsidP="000A772D">
      <w:pPr>
        <w:rPr>
          <w:lang w:eastAsia="cs-CZ"/>
        </w:rPr>
      </w:pPr>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Genderová rovnost je politickým tématem téměř každé země, </w:t>
      </w:r>
      <w:r w:rsidRPr="00460505">
        <w:rPr>
          <w:rFonts w:ascii="Times New Roman" w:hAnsi="Times New Roman" w:cs="Times New Roman"/>
          <w:b/>
          <w:szCs w:val="24"/>
          <w:lang w:eastAsia="cs-CZ"/>
        </w:rPr>
        <w:t xml:space="preserve">často se ale tato problematika vztahuje spíše k oblasti pracovního trhu než </w:t>
      </w:r>
      <w:r w:rsidR="00D921EF" w:rsidRPr="00460505">
        <w:rPr>
          <w:rFonts w:ascii="Times New Roman" w:hAnsi="Times New Roman" w:cs="Times New Roman"/>
          <w:b/>
          <w:szCs w:val="24"/>
          <w:lang w:eastAsia="cs-CZ"/>
        </w:rPr>
        <w:t xml:space="preserve">k </w:t>
      </w:r>
      <w:r w:rsidRPr="00460505">
        <w:rPr>
          <w:rFonts w:ascii="Times New Roman" w:hAnsi="Times New Roman" w:cs="Times New Roman"/>
          <w:b/>
          <w:szCs w:val="24"/>
          <w:lang w:eastAsia="cs-CZ"/>
        </w:rPr>
        <w:t>samotnému konceptu vzdělávání</w:t>
      </w:r>
      <w:r w:rsidRPr="00B5035A">
        <w:rPr>
          <w:rFonts w:ascii="Times New Roman" w:hAnsi="Times New Roman" w:cs="Times New Roman"/>
          <w:szCs w:val="24"/>
          <w:lang w:eastAsia="cs-CZ"/>
        </w:rPr>
        <w:t>. V důsledku této orientace jsou mnohé politiky evropských států jen reakcí na problematiku ustavení rovných podmínek v pracovní sféře. Problematiku konceptu genderové rovnosti</w:t>
      </w:r>
      <w:r w:rsidR="00D921EF" w:rsidRPr="00B5035A">
        <w:rPr>
          <w:rFonts w:ascii="Times New Roman" w:hAnsi="Times New Roman" w:cs="Times New Roman"/>
          <w:szCs w:val="24"/>
          <w:lang w:eastAsia="cs-CZ"/>
        </w:rPr>
        <w:t xml:space="preserve"> lze rozčlenit do dvou okruhů: </w:t>
      </w:r>
      <w:r w:rsidRPr="00B5035A">
        <w:rPr>
          <w:rFonts w:ascii="Times New Roman" w:hAnsi="Times New Roman" w:cs="Times New Roman"/>
          <w:szCs w:val="24"/>
          <w:lang w:eastAsia="cs-CZ"/>
        </w:rPr>
        <w:t>záležitostí příznačných pro vzdělávání a</w:t>
      </w:r>
      <w:r w:rsidR="00D921EF" w:rsidRPr="00B5035A">
        <w:rPr>
          <w:rFonts w:ascii="Times New Roman" w:hAnsi="Times New Roman" w:cs="Times New Roman"/>
          <w:szCs w:val="24"/>
          <w:lang w:eastAsia="cs-CZ"/>
        </w:rPr>
        <w:t xml:space="preserve"> záležitostí s obecným dosahem</w:t>
      </w:r>
      <w:r w:rsidRPr="00B5035A">
        <w:rPr>
          <w:rFonts w:ascii="Times New Roman" w:hAnsi="Times New Roman" w:cs="Times New Roman"/>
          <w:szCs w:val="24"/>
          <w:lang w:eastAsia="cs-CZ"/>
        </w:rPr>
        <w:t xml:space="preserve"> (Eurydice 2010)</w:t>
      </w:r>
      <w:r w:rsidR="0039039A" w:rsidRPr="00B5035A">
        <w:rPr>
          <w:rFonts w:ascii="Times New Roman" w:hAnsi="Times New Roman" w:cs="Times New Roman"/>
          <w:szCs w:val="24"/>
          <w:lang w:eastAsia="cs-CZ"/>
        </w:rPr>
        <w:t>.</w:t>
      </w:r>
      <w:r w:rsidRPr="00B5035A">
        <w:rPr>
          <w:rFonts w:ascii="Times New Roman" w:hAnsi="Times New Roman" w:cs="Times New Roman"/>
          <w:szCs w:val="24"/>
          <w:lang w:eastAsia="cs-CZ"/>
        </w:rPr>
        <w:t xml:space="preserve"> Právě první okruh je pro předloženou práci klíčový. </w:t>
      </w:r>
    </w:p>
    <w:p w:rsidR="00FD1AAD"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Genderovou rovnost v politikách jednotlivých států lze rozčlenit</w:t>
      </w:r>
      <w:r w:rsidR="00D921EF" w:rsidRPr="00B5035A">
        <w:rPr>
          <w:rFonts w:ascii="Times New Roman" w:hAnsi="Times New Roman" w:cs="Times New Roman"/>
          <w:szCs w:val="24"/>
          <w:lang w:eastAsia="cs-CZ"/>
        </w:rPr>
        <w:t xml:space="preserve"> na tři modely. První je model </w:t>
      </w:r>
      <w:r w:rsidRPr="00B5035A">
        <w:rPr>
          <w:rFonts w:ascii="Times New Roman" w:hAnsi="Times New Roman" w:cs="Times New Roman"/>
          <w:b/>
          <w:i/>
          <w:iCs/>
          <w:szCs w:val="24"/>
          <w:lang w:eastAsia="cs-CZ"/>
        </w:rPr>
        <w:t>obecného rovného zacházení a rovných příležitostí</w:t>
      </w:r>
      <w:r w:rsidRPr="00B5035A">
        <w:rPr>
          <w:rFonts w:ascii="Times New Roman" w:hAnsi="Times New Roman" w:cs="Times New Roman"/>
          <w:b/>
          <w:szCs w:val="24"/>
          <w:lang w:eastAsia="cs-CZ"/>
        </w:rPr>
        <w:t>,</w:t>
      </w:r>
      <w:r w:rsidR="00D921EF" w:rsidRPr="00B5035A">
        <w:rPr>
          <w:rFonts w:ascii="Times New Roman" w:hAnsi="Times New Roman" w:cs="Times New Roman"/>
          <w:szCs w:val="24"/>
          <w:lang w:eastAsia="cs-CZ"/>
        </w:rPr>
        <w:t xml:space="preserve"> kdy</w:t>
      </w:r>
      <w:r w:rsidRPr="00B5035A">
        <w:rPr>
          <w:rFonts w:ascii="Times New Roman" w:hAnsi="Times New Roman" w:cs="Times New Roman"/>
          <w:szCs w:val="24"/>
          <w:lang w:eastAsia="cs-CZ"/>
        </w:rPr>
        <w:t xml:space="preserve"> poskytuje právní základ pro genderovou rovnost ve vzdělávání obecná antidiskriminační ustanovení o rovném zacházení a rovných příležitostech pro muže a ženy. K tomuto modelu lze vztáhnout situaci v Belgii, Dánsku, Estonsku, Itálii, Kypru, Nizozemsku, Lotyšsku, </w:t>
      </w:r>
      <w:r w:rsidR="00D921EF" w:rsidRPr="00B5035A">
        <w:rPr>
          <w:rFonts w:ascii="Times New Roman" w:hAnsi="Times New Roman" w:cs="Times New Roman"/>
          <w:szCs w:val="24"/>
          <w:lang w:eastAsia="cs-CZ"/>
        </w:rPr>
        <w:t xml:space="preserve">Maďarsku a Polsku. Druhý model představuje </w:t>
      </w:r>
      <w:r w:rsidRPr="00B5035A">
        <w:rPr>
          <w:rFonts w:ascii="Times New Roman" w:hAnsi="Times New Roman" w:cs="Times New Roman"/>
          <w:b/>
          <w:i/>
          <w:iCs/>
          <w:szCs w:val="24"/>
          <w:lang w:eastAsia="cs-CZ"/>
        </w:rPr>
        <w:t>rovné zacházení a rovné příležitosti ve vzdělávání</w:t>
      </w:r>
      <w:r w:rsidRPr="00B5035A">
        <w:rPr>
          <w:rFonts w:ascii="Times New Roman" w:hAnsi="Times New Roman" w:cs="Times New Roman"/>
          <w:i/>
          <w:iCs/>
          <w:szCs w:val="24"/>
          <w:lang w:eastAsia="cs-CZ"/>
        </w:rPr>
        <w:t xml:space="preserve">, </w:t>
      </w:r>
      <w:r w:rsidRPr="00B5035A">
        <w:rPr>
          <w:rFonts w:ascii="Times New Roman" w:hAnsi="Times New Roman" w:cs="Times New Roman"/>
          <w:szCs w:val="24"/>
          <w:lang w:eastAsia="cs-CZ"/>
        </w:rPr>
        <w:t>kde</w:t>
      </w:r>
      <w:r w:rsidRPr="00B5035A">
        <w:rPr>
          <w:rFonts w:ascii="Times New Roman" w:hAnsi="Times New Roman" w:cs="Times New Roman"/>
          <w:i/>
          <w:iCs/>
          <w:szCs w:val="24"/>
          <w:lang w:eastAsia="cs-CZ"/>
        </w:rPr>
        <w:t xml:space="preserve"> </w:t>
      </w:r>
      <w:r w:rsidRPr="00B5035A">
        <w:rPr>
          <w:rFonts w:ascii="Times New Roman" w:hAnsi="Times New Roman" w:cs="Times New Roman"/>
          <w:szCs w:val="24"/>
          <w:lang w:eastAsia="cs-CZ"/>
        </w:rPr>
        <w:t xml:space="preserve">existují již spisy zabývající se tématikou genderové nerovnosti ve vzdělávacím sektoru, což je např. v případě Řecka, Litvy, Portugalska, Rumunska a Slovenska. K České republice se vztahuje model třetí - </w:t>
      </w:r>
      <w:r w:rsidRPr="00B5035A">
        <w:rPr>
          <w:rFonts w:ascii="Times New Roman" w:hAnsi="Times New Roman" w:cs="Times New Roman"/>
          <w:b/>
          <w:i/>
          <w:iCs/>
          <w:szCs w:val="24"/>
          <w:lang w:eastAsia="cs-CZ"/>
        </w:rPr>
        <w:t>aktivní podpora genderové rovnosti ve vzdělávání</w:t>
      </w:r>
      <w:r w:rsidR="00D921EF" w:rsidRPr="00B5035A">
        <w:rPr>
          <w:rFonts w:ascii="Times New Roman" w:hAnsi="Times New Roman" w:cs="Times New Roman"/>
          <w:szCs w:val="24"/>
          <w:lang w:eastAsia="cs-CZ"/>
        </w:rPr>
        <w:t>, u něhož</w:t>
      </w:r>
      <w:r w:rsidRPr="00B5035A">
        <w:rPr>
          <w:rFonts w:ascii="Times New Roman" w:hAnsi="Times New Roman" w:cs="Times New Roman"/>
          <w:szCs w:val="24"/>
          <w:lang w:eastAsia="cs-CZ"/>
        </w:rPr>
        <w:t xml:space="preserve"> by měla být genderová rovnost formulována v základních </w:t>
      </w:r>
      <w:r w:rsidR="0039039A" w:rsidRPr="00B5035A">
        <w:rPr>
          <w:rFonts w:ascii="Times New Roman" w:hAnsi="Times New Roman" w:cs="Times New Roman"/>
          <w:szCs w:val="24"/>
          <w:lang w:eastAsia="cs-CZ"/>
        </w:rPr>
        <w:t>cílech vzdělávacího systému (Eurydice 2010).</w:t>
      </w:r>
    </w:p>
    <w:p w:rsidR="0009588E" w:rsidRDefault="0009588E" w:rsidP="00460505">
      <w:pPr>
        <w:spacing w:line="360" w:lineRule="auto"/>
        <w:jc w:val="left"/>
        <w:rPr>
          <w:rFonts w:ascii="Times New Roman" w:hAnsi="Times New Roman" w:cs="Times New Roman"/>
          <w:b/>
          <w:noProof/>
          <w:szCs w:val="24"/>
          <w:lang w:eastAsia="cs-CZ"/>
        </w:rPr>
      </w:pPr>
    </w:p>
    <w:p w:rsidR="0009588E" w:rsidRDefault="0009588E" w:rsidP="00460505">
      <w:pPr>
        <w:spacing w:line="360" w:lineRule="auto"/>
        <w:jc w:val="left"/>
        <w:rPr>
          <w:rFonts w:ascii="Times New Roman" w:hAnsi="Times New Roman" w:cs="Times New Roman"/>
          <w:b/>
          <w:noProof/>
          <w:szCs w:val="24"/>
          <w:lang w:eastAsia="cs-CZ"/>
        </w:rPr>
      </w:pPr>
    </w:p>
    <w:p w:rsidR="0009588E" w:rsidRDefault="0009588E" w:rsidP="00460505">
      <w:pPr>
        <w:spacing w:line="360" w:lineRule="auto"/>
        <w:jc w:val="left"/>
        <w:rPr>
          <w:rFonts w:ascii="Times New Roman" w:hAnsi="Times New Roman" w:cs="Times New Roman"/>
          <w:b/>
          <w:noProof/>
          <w:szCs w:val="24"/>
          <w:lang w:eastAsia="cs-CZ"/>
        </w:rPr>
      </w:pPr>
    </w:p>
    <w:p w:rsidR="0009588E" w:rsidRDefault="0009588E" w:rsidP="00460505">
      <w:pPr>
        <w:spacing w:line="360" w:lineRule="auto"/>
        <w:jc w:val="left"/>
        <w:rPr>
          <w:rFonts w:ascii="Times New Roman" w:hAnsi="Times New Roman" w:cs="Times New Roman"/>
          <w:b/>
          <w:noProof/>
          <w:szCs w:val="24"/>
          <w:lang w:eastAsia="cs-CZ"/>
        </w:rPr>
      </w:pPr>
    </w:p>
    <w:p w:rsidR="0009588E" w:rsidRDefault="0009588E" w:rsidP="00460505">
      <w:pPr>
        <w:spacing w:line="360" w:lineRule="auto"/>
        <w:jc w:val="left"/>
        <w:rPr>
          <w:rFonts w:ascii="Times New Roman" w:hAnsi="Times New Roman" w:cs="Times New Roman"/>
          <w:b/>
          <w:noProof/>
          <w:szCs w:val="24"/>
          <w:lang w:eastAsia="cs-CZ"/>
        </w:rPr>
      </w:pPr>
    </w:p>
    <w:p w:rsidR="0009588E" w:rsidRDefault="0009588E" w:rsidP="00460505">
      <w:pPr>
        <w:spacing w:line="360" w:lineRule="auto"/>
        <w:jc w:val="left"/>
        <w:rPr>
          <w:rFonts w:ascii="Times New Roman" w:hAnsi="Times New Roman" w:cs="Times New Roman"/>
          <w:b/>
          <w:noProof/>
          <w:szCs w:val="24"/>
          <w:lang w:eastAsia="cs-CZ"/>
        </w:rPr>
      </w:pPr>
    </w:p>
    <w:p w:rsidR="00952CD8" w:rsidRDefault="00952CD8" w:rsidP="00460505">
      <w:pPr>
        <w:spacing w:line="360" w:lineRule="auto"/>
        <w:jc w:val="left"/>
        <w:rPr>
          <w:rFonts w:ascii="Times New Roman" w:hAnsi="Times New Roman" w:cs="Times New Roman"/>
          <w:b/>
          <w:noProof/>
          <w:szCs w:val="24"/>
          <w:lang w:eastAsia="cs-CZ"/>
        </w:rPr>
      </w:pPr>
    </w:p>
    <w:p w:rsidR="00FD1AAD" w:rsidRDefault="00460505" w:rsidP="00460505">
      <w:pPr>
        <w:spacing w:line="360" w:lineRule="auto"/>
        <w:jc w:val="left"/>
        <w:rPr>
          <w:rFonts w:ascii="Times New Roman" w:hAnsi="Times New Roman" w:cs="Times New Roman"/>
          <w:b/>
          <w:noProof/>
          <w:szCs w:val="24"/>
          <w:lang w:eastAsia="cs-CZ"/>
        </w:rPr>
      </w:pPr>
      <w:r w:rsidRPr="00460505">
        <w:rPr>
          <w:rFonts w:ascii="Times New Roman" w:hAnsi="Times New Roman" w:cs="Times New Roman"/>
          <w:b/>
          <w:noProof/>
          <w:szCs w:val="24"/>
          <w:lang w:eastAsia="cs-CZ"/>
        </w:rPr>
        <w:t>Obr. 1: Typy právních rámců pro genderovou rovnost ve vzdělávání 2008/2009</w:t>
      </w:r>
    </w:p>
    <w:p w:rsidR="00460505" w:rsidRPr="00460505" w:rsidRDefault="00460505" w:rsidP="00460505">
      <w:pPr>
        <w:spacing w:line="360" w:lineRule="auto"/>
        <w:jc w:val="center"/>
        <w:rPr>
          <w:rFonts w:ascii="Times New Roman" w:hAnsi="Times New Roman" w:cs="Times New Roman"/>
          <w:b/>
          <w:szCs w:val="24"/>
          <w:lang w:eastAsia="cs-CZ"/>
        </w:rPr>
      </w:pPr>
      <w:r>
        <w:rPr>
          <w:rFonts w:ascii="Times New Roman" w:hAnsi="Times New Roman" w:cs="Times New Roman"/>
          <w:b/>
          <w:noProof/>
          <w:szCs w:val="24"/>
          <w:lang w:eastAsia="cs-CZ"/>
        </w:rPr>
        <w:drawing>
          <wp:inline distT="0" distB="0" distL="0" distR="0">
            <wp:extent cx="4219575" cy="2925797"/>
            <wp:effectExtent l="19050" t="0" r="9525" b="0"/>
            <wp:docPr id="3" name="Obrázek 2" descr="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PG"/>
                    <pic:cNvPicPr/>
                  </pic:nvPicPr>
                  <pic:blipFill>
                    <a:blip r:embed="rId9" cstate="print"/>
                    <a:stretch>
                      <a:fillRect/>
                    </a:stretch>
                  </pic:blipFill>
                  <pic:spPr>
                    <a:xfrm>
                      <a:off x="0" y="0"/>
                      <a:ext cx="4219575" cy="2925797"/>
                    </a:xfrm>
                    <a:prstGeom prst="rect">
                      <a:avLst/>
                    </a:prstGeom>
                  </pic:spPr>
                </pic:pic>
              </a:graphicData>
            </a:graphic>
          </wp:inline>
        </w:drawing>
      </w:r>
    </w:p>
    <w:p w:rsidR="000A772D" w:rsidRDefault="000A772D" w:rsidP="000A772D">
      <w:pPr>
        <w:pStyle w:val="Nadpis2"/>
        <w:rPr>
          <w:rFonts w:ascii="Times New Roman" w:hAnsi="Times New Roman" w:cs="Times New Roman"/>
          <w:sz w:val="24"/>
          <w:szCs w:val="24"/>
        </w:rPr>
      </w:pPr>
    </w:p>
    <w:p w:rsidR="00AD2C8E" w:rsidRPr="000A772D" w:rsidRDefault="00AD2C8E" w:rsidP="000A772D">
      <w:pPr>
        <w:pStyle w:val="Nadpis2"/>
        <w:rPr>
          <w:rFonts w:ascii="Times New Roman" w:hAnsi="Times New Roman" w:cs="Times New Roman"/>
          <w:sz w:val="24"/>
          <w:szCs w:val="24"/>
        </w:rPr>
      </w:pPr>
      <w:bookmarkStart w:id="6" w:name="_Toc418710130"/>
      <w:r w:rsidRPr="000A772D">
        <w:rPr>
          <w:rFonts w:ascii="Times New Roman" w:hAnsi="Times New Roman" w:cs="Times New Roman"/>
          <w:sz w:val="24"/>
          <w:szCs w:val="24"/>
        </w:rPr>
        <w:t>G</w:t>
      </w:r>
      <w:r w:rsidR="00DA4310" w:rsidRPr="000A772D">
        <w:rPr>
          <w:rFonts w:ascii="Times New Roman" w:hAnsi="Times New Roman" w:cs="Times New Roman"/>
          <w:sz w:val="24"/>
          <w:szCs w:val="24"/>
        </w:rPr>
        <w:t>ENDER</w:t>
      </w:r>
      <w:r w:rsidRPr="000A772D">
        <w:rPr>
          <w:rFonts w:ascii="Times New Roman" w:hAnsi="Times New Roman" w:cs="Times New Roman"/>
          <w:sz w:val="24"/>
          <w:szCs w:val="24"/>
        </w:rPr>
        <w:t xml:space="preserve"> </w:t>
      </w:r>
      <w:r w:rsidR="00DA4310" w:rsidRPr="000A772D">
        <w:rPr>
          <w:rFonts w:ascii="Times New Roman" w:hAnsi="Times New Roman" w:cs="Times New Roman"/>
          <w:sz w:val="24"/>
          <w:szCs w:val="24"/>
        </w:rPr>
        <w:t>MAINSTREAMING</w:t>
      </w:r>
      <w:bookmarkEnd w:id="6"/>
    </w:p>
    <w:p w:rsidR="00AD2C8E"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Jak bylo již zmíněno, Evropská unie podporuje gender </w:t>
      </w:r>
      <w:proofErr w:type="spellStart"/>
      <w:r w:rsidRPr="00B5035A">
        <w:rPr>
          <w:rFonts w:ascii="Times New Roman" w:hAnsi="Times New Roman" w:cs="Times New Roman"/>
          <w:szCs w:val="24"/>
          <w:lang w:eastAsia="cs-CZ"/>
        </w:rPr>
        <w:t>mainstreaming</w:t>
      </w:r>
      <w:proofErr w:type="spellEnd"/>
      <w:r w:rsidRPr="00B5035A">
        <w:rPr>
          <w:rFonts w:ascii="Times New Roman" w:hAnsi="Times New Roman" w:cs="Times New Roman"/>
          <w:szCs w:val="24"/>
          <w:lang w:eastAsia="cs-CZ"/>
        </w:rPr>
        <w:t xml:space="preserve"> a z těchto důvodu se tento koncept nachází téměř ve všech dokumentech evropských zemí. Mapa níže zobrazuje výskyt gender</w:t>
      </w:r>
      <w:r w:rsidR="00F64653" w:rsidRPr="00B5035A">
        <w:rPr>
          <w:rFonts w:ascii="Times New Roman" w:hAnsi="Times New Roman" w:cs="Times New Roman"/>
          <w:szCs w:val="24"/>
          <w:lang w:eastAsia="cs-CZ"/>
        </w:rPr>
        <w:t xml:space="preserve"> </w:t>
      </w:r>
      <w:proofErr w:type="spellStart"/>
      <w:r w:rsidR="00F64653" w:rsidRPr="00B5035A">
        <w:rPr>
          <w:rFonts w:ascii="Times New Roman" w:hAnsi="Times New Roman" w:cs="Times New Roman"/>
          <w:szCs w:val="24"/>
          <w:lang w:eastAsia="cs-CZ"/>
        </w:rPr>
        <w:t>mainstreamingu</w:t>
      </w:r>
      <w:proofErr w:type="spellEnd"/>
      <w:r w:rsidR="00F64653" w:rsidRPr="00B5035A">
        <w:rPr>
          <w:rFonts w:ascii="Times New Roman" w:hAnsi="Times New Roman" w:cs="Times New Roman"/>
          <w:szCs w:val="24"/>
          <w:lang w:eastAsia="cs-CZ"/>
        </w:rPr>
        <w:t xml:space="preserve"> v zemích Evropy</w:t>
      </w:r>
      <w:r w:rsidR="00D06ED0" w:rsidRPr="00B5035A">
        <w:rPr>
          <w:rFonts w:ascii="Times New Roman" w:hAnsi="Times New Roman" w:cs="Times New Roman"/>
          <w:szCs w:val="24"/>
          <w:lang w:eastAsia="cs-CZ"/>
        </w:rPr>
        <w:t>.</w:t>
      </w:r>
    </w:p>
    <w:p w:rsidR="00460505" w:rsidRPr="00460505" w:rsidRDefault="00460505" w:rsidP="00B5035A">
      <w:pPr>
        <w:spacing w:line="360" w:lineRule="auto"/>
        <w:rPr>
          <w:rFonts w:ascii="Times New Roman" w:hAnsi="Times New Roman" w:cs="Times New Roman"/>
          <w:b/>
          <w:szCs w:val="24"/>
          <w:lang w:eastAsia="cs-CZ"/>
        </w:rPr>
      </w:pPr>
      <w:r w:rsidRPr="00460505">
        <w:rPr>
          <w:rFonts w:ascii="Times New Roman" w:hAnsi="Times New Roman" w:cs="Times New Roman"/>
          <w:b/>
          <w:szCs w:val="24"/>
          <w:lang w:eastAsia="cs-CZ"/>
        </w:rPr>
        <w:t xml:space="preserve">Obr. 2: Gender </w:t>
      </w:r>
      <w:proofErr w:type="spellStart"/>
      <w:r w:rsidRPr="00460505">
        <w:rPr>
          <w:rFonts w:ascii="Times New Roman" w:hAnsi="Times New Roman" w:cs="Times New Roman"/>
          <w:b/>
          <w:szCs w:val="24"/>
          <w:lang w:eastAsia="cs-CZ"/>
        </w:rPr>
        <w:t>mainstreaming</w:t>
      </w:r>
      <w:proofErr w:type="spellEnd"/>
      <w:r w:rsidRPr="00460505">
        <w:rPr>
          <w:rFonts w:ascii="Times New Roman" w:hAnsi="Times New Roman" w:cs="Times New Roman"/>
          <w:b/>
          <w:szCs w:val="24"/>
          <w:lang w:eastAsia="cs-CZ"/>
        </w:rPr>
        <w:t xml:space="preserve"> ve vzdělávání v evropských zemích, 2008/09</w:t>
      </w:r>
    </w:p>
    <w:p w:rsidR="00AD2C8E" w:rsidRPr="00B5035A" w:rsidRDefault="00460505" w:rsidP="00460505">
      <w:pPr>
        <w:spacing w:line="360" w:lineRule="auto"/>
        <w:jc w:val="center"/>
        <w:rPr>
          <w:rFonts w:ascii="Times New Roman" w:hAnsi="Times New Roman" w:cs="Times New Roman"/>
          <w:szCs w:val="24"/>
          <w:lang w:eastAsia="cs-CZ"/>
        </w:rPr>
      </w:pPr>
      <w:r>
        <w:rPr>
          <w:rFonts w:ascii="Times New Roman" w:hAnsi="Times New Roman" w:cs="Times New Roman"/>
          <w:noProof/>
          <w:szCs w:val="24"/>
          <w:lang w:eastAsia="cs-CZ"/>
        </w:rPr>
        <w:drawing>
          <wp:inline distT="0" distB="0" distL="0" distR="0">
            <wp:extent cx="4709795" cy="3036217"/>
            <wp:effectExtent l="19050" t="0" r="0" b="0"/>
            <wp:docPr id="4" name="Obrázek 3" descr="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JPG"/>
                    <pic:cNvPicPr/>
                  </pic:nvPicPr>
                  <pic:blipFill>
                    <a:blip r:embed="rId10" cstate="print"/>
                    <a:stretch>
                      <a:fillRect/>
                    </a:stretch>
                  </pic:blipFill>
                  <pic:spPr>
                    <a:xfrm>
                      <a:off x="0" y="0"/>
                      <a:ext cx="4709795" cy="3036217"/>
                    </a:xfrm>
                    <a:prstGeom prst="rect">
                      <a:avLst/>
                    </a:prstGeom>
                  </pic:spPr>
                </pic:pic>
              </a:graphicData>
            </a:graphic>
          </wp:inline>
        </w:drawing>
      </w:r>
    </w:p>
    <w:p w:rsidR="00AD2C8E" w:rsidRPr="00B5035A" w:rsidRDefault="00AD2C8E" w:rsidP="00B5035A">
      <w:pPr>
        <w:pStyle w:val="Normlnweb"/>
        <w:spacing w:before="0" w:beforeAutospacing="0" w:after="0" w:afterAutospacing="0" w:line="360" w:lineRule="auto"/>
      </w:pPr>
      <w:r w:rsidRPr="00B5035A">
        <w:lastRenderedPageBreak/>
        <w:t xml:space="preserve">S gender </w:t>
      </w:r>
      <w:proofErr w:type="spellStart"/>
      <w:r w:rsidRPr="00B5035A">
        <w:t>mainstreamingem</w:t>
      </w:r>
      <w:proofErr w:type="spellEnd"/>
      <w:r w:rsidRPr="00B5035A">
        <w:t xml:space="preserve"> souvisí zároveň rozšiřování politiky orientované na samotný gender. V České republice je zajištěno sledování realizace politik genderové rovnosti</w:t>
      </w:r>
      <w:r w:rsidR="00D06ED0" w:rsidRPr="00B5035A">
        <w:t xml:space="preserve"> ve vzdělávání školskými orgány</w:t>
      </w:r>
      <w:r w:rsidRPr="00B5035A">
        <w:t xml:space="preserve"> (Eurydice 2010)</w:t>
      </w:r>
      <w:r w:rsidR="00D06ED0" w:rsidRPr="00B5035A">
        <w:t>.</w:t>
      </w:r>
      <w:r w:rsidRPr="00B5035A">
        <w:t xml:space="preserve"> Samotný gender je citlivou tématikou a “</w:t>
      </w:r>
      <w:proofErr w:type="spellStart"/>
      <w:r w:rsidRPr="008A7FB7">
        <w:rPr>
          <w:b/>
        </w:rPr>
        <w:t>genderově</w:t>
      </w:r>
      <w:proofErr w:type="spellEnd"/>
      <w:r w:rsidRPr="008A7FB7">
        <w:rPr>
          <w:b/>
        </w:rPr>
        <w:t xml:space="preserve"> citlivá výuka</w:t>
      </w:r>
      <w:r w:rsidRPr="00B5035A">
        <w:t>” byla doposud koncipována pouze zhruba ve třetině zemí Evropy. Česká republika na této koncepci participuje společně s Belgií, Itálií, Dánskem, Irskem, Litvou, Rakouskem, Polskem</w:t>
      </w:r>
      <w:r w:rsidR="00D06ED0" w:rsidRPr="00B5035A">
        <w:t>, Rumunskem, Švédskem a Finskem</w:t>
      </w:r>
      <w:r w:rsidRPr="00B5035A">
        <w:t xml:space="preserve"> (Eurydice 2010)</w:t>
      </w:r>
      <w:r w:rsidR="00D06ED0" w:rsidRPr="00B5035A">
        <w:t>. Konkrétní kroky, které ČR</w:t>
      </w:r>
      <w:r w:rsidRPr="00B5035A">
        <w:t xml:space="preserve"> podni</w:t>
      </w:r>
      <w:r w:rsidR="00D06ED0" w:rsidRPr="00B5035A">
        <w:t>k</w:t>
      </w:r>
      <w:r w:rsidRPr="00B5035A">
        <w:t>la pro podporu konceptu “</w:t>
      </w:r>
      <w:proofErr w:type="spellStart"/>
      <w:r w:rsidRPr="00B5035A">
        <w:t>genderově</w:t>
      </w:r>
      <w:proofErr w:type="spellEnd"/>
      <w:r w:rsidRPr="00B5035A">
        <w:t xml:space="preserve"> citlivé rovnosti”, byly prosazeny v roce 2006 neziskovou organizací </w:t>
      </w:r>
      <w:r w:rsidRPr="008A7FB7">
        <w:rPr>
          <w:b/>
        </w:rPr>
        <w:t>Otevřená společnost</w:t>
      </w:r>
      <w:r w:rsidRPr="00B5035A">
        <w:t xml:space="preserve">, která současně vydala příručku cílenou na učitele a studující pedagogických fakult. Základním cílem orientace příručky bylo upozornit na možná rizika genderové </w:t>
      </w:r>
      <w:proofErr w:type="spellStart"/>
      <w:r w:rsidRPr="00B5035A">
        <w:t>st</w:t>
      </w:r>
      <w:r w:rsidR="00D06ED0" w:rsidRPr="00B5035A">
        <w:t>ereotypizace</w:t>
      </w:r>
      <w:proofErr w:type="spellEnd"/>
      <w:r w:rsidR="00D06ED0" w:rsidRPr="00B5035A">
        <w:t xml:space="preserve"> v oblasti školství</w:t>
      </w:r>
      <w:r w:rsidRPr="00B5035A">
        <w:t xml:space="preserve"> (</w:t>
      </w:r>
      <w:proofErr w:type="spellStart"/>
      <w:r w:rsidRPr="00B5035A">
        <w:t>Smetáčkován</w:t>
      </w:r>
      <w:proofErr w:type="spellEnd"/>
      <w:r w:rsidRPr="00B5035A">
        <w:t xml:space="preserve"> in Eurydice 2010)</w:t>
      </w:r>
      <w:r w:rsidR="00D06ED0" w:rsidRPr="00B5035A">
        <w:t>.</w:t>
      </w:r>
      <w:r w:rsidRPr="00B5035A">
        <w:t xml:space="preserve"> Druhá příručka orientovaná na pedagogy základních a středních škol byla publikována v rámci projektu “</w:t>
      </w:r>
      <w:r w:rsidRPr="008A7FB7">
        <w:rPr>
          <w:b/>
        </w:rPr>
        <w:t>Rovné příležitosti v pedagogické praxi</w:t>
      </w:r>
      <w:r w:rsidRPr="00B5035A">
        <w:t>”, jenž byl podpořen státním rozpočt</w:t>
      </w:r>
      <w:r w:rsidR="0048694B" w:rsidRPr="00B5035A">
        <w:t>em a Evropským sociálním fondem</w:t>
      </w:r>
      <w:r w:rsidRPr="00B5035A">
        <w:t xml:space="preserve"> (</w:t>
      </w:r>
      <w:proofErr w:type="spellStart"/>
      <w:r w:rsidRPr="00B5035A">
        <w:t>Bababanová</w:t>
      </w:r>
      <w:proofErr w:type="spellEnd"/>
      <w:r w:rsidRPr="00B5035A">
        <w:t xml:space="preserve"> a </w:t>
      </w:r>
      <w:proofErr w:type="spellStart"/>
      <w:r w:rsidRPr="00B5035A">
        <w:t>Miškolci</w:t>
      </w:r>
      <w:proofErr w:type="spellEnd"/>
      <w:r w:rsidRPr="00B5035A">
        <w:t xml:space="preserve"> in Eurydice 2010)</w:t>
      </w:r>
      <w:r w:rsidR="0048694B" w:rsidRPr="00B5035A">
        <w:t xml:space="preserve">. Obdobnou tématikou se zabývají též </w:t>
      </w:r>
      <w:proofErr w:type="spellStart"/>
      <w:r w:rsidR="0048694B" w:rsidRPr="008A7FB7">
        <w:rPr>
          <w:b/>
        </w:rPr>
        <w:t>NEzávislé</w:t>
      </w:r>
      <w:proofErr w:type="spellEnd"/>
      <w:r w:rsidR="0048694B" w:rsidRPr="008A7FB7">
        <w:rPr>
          <w:b/>
        </w:rPr>
        <w:t xml:space="preserve"> Sociálně Ekologické hnutí NESEHNUTÍ a Žába na prameni, </w:t>
      </w:r>
      <w:proofErr w:type="gramStart"/>
      <w:r w:rsidR="0048694B" w:rsidRPr="008A7FB7">
        <w:rPr>
          <w:b/>
        </w:rPr>
        <w:t>o.s.</w:t>
      </w:r>
      <w:proofErr w:type="gramEnd"/>
      <w:r w:rsidR="0048694B" w:rsidRPr="00B5035A">
        <w:t xml:space="preserve"> (Jarkovská, Lišková a kol. 2010).</w:t>
      </w:r>
    </w:p>
    <w:p w:rsidR="0048694B" w:rsidRPr="00B5035A" w:rsidRDefault="0048694B" w:rsidP="00B5035A">
      <w:pPr>
        <w:pStyle w:val="Normlnweb"/>
        <w:spacing w:before="0" w:beforeAutospacing="0" w:after="0" w:afterAutospacing="0" w:line="360" w:lineRule="auto"/>
      </w:pPr>
    </w:p>
    <w:p w:rsidR="00AD2C8E" w:rsidRPr="00B5035A" w:rsidRDefault="00AD2C8E"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Po porovnání s ostatními evropskými zeměmi a po nastínění projektů věnujících se genderové politice v České republice lze konstatovat, že cíl genderové rovnosti zde  není považován za lhostejný, naopak, že jsou podstupovány kroky k jejímu ustavení, i když se řešení genderové rovnosti ocitá pouze na začátku dlouhé cesty.</w:t>
      </w:r>
    </w:p>
    <w:p w:rsidR="00AD2C8E" w:rsidRDefault="00F64653"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R</w:t>
      </w:r>
      <w:r w:rsidR="00D921EF" w:rsidRPr="00B5035A">
        <w:rPr>
          <w:rFonts w:ascii="Times New Roman" w:hAnsi="Times New Roman" w:cs="Times New Roman"/>
          <w:szCs w:val="24"/>
          <w:lang w:eastAsia="cs-CZ"/>
        </w:rPr>
        <w:t>ovnost chlapců a dívek</w:t>
      </w:r>
      <w:r w:rsidRPr="00B5035A">
        <w:rPr>
          <w:rFonts w:ascii="Times New Roman" w:hAnsi="Times New Roman" w:cs="Times New Roman"/>
          <w:szCs w:val="24"/>
          <w:lang w:eastAsia="cs-CZ"/>
        </w:rPr>
        <w:t xml:space="preserve"> ve vzdělávacím systému</w:t>
      </w:r>
      <w:r w:rsidR="00D921EF" w:rsidRPr="00B5035A">
        <w:rPr>
          <w:rFonts w:ascii="Times New Roman" w:hAnsi="Times New Roman" w:cs="Times New Roman"/>
          <w:szCs w:val="24"/>
          <w:lang w:eastAsia="cs-CZ"/>
        </w:rPr>
        <w:t xml:space="preserve"> </w:t>
      </w:r>
      <w:r w:rsidRPr="00B5035A">
        <w:rPr>
          <w:rFonts w:ascii="Times New Roman" w:hAnsi="Times New Roman" w:cs="Times New Roman"/>
          <w:szCs w:val="24"/>
          <w:lang w:eastAsia="cs-CZ"/>
        </w:rPr>
        <w:t xml:space="preserve">je v České republice </w:t>
      </w:r>
      <w:r w:rsidR="00D921EF" w:rsidRPr="00B5035A">
        <w:rPr>
          <w:rFonts w:ascii="Times New Roman" w:hAnsi="Times New Roman" w:cs="Times New Roman"/>
          <w:szCs w:val="24"/>
          <w:lang w:eastAsia="cs-CZ"/>
        </w:rPr>
        <w:t>garantována</w:t>
      </w:r>
      <w:r w:rsidR="0048694B" w:rsidRPr="00B5035A">
        <w:rPr>
          <w:rFonts w:ascii="Times New Roman" w:hAnsi="Times New Roman" w:cs="Times New Roman"/>
          <w:szCs w:val="24"/>
          <w:lang w:eastAsia="cs-CZ"/>
        </w:rPr>
        <w:t xml:space="preserve"> konkrétně</w:t>
      </w:r>
      <w:r w:rsidR="00D921EF" w:rsidRPr="00B5035A">
        <w:rPr>
          <w:rFonts w:ascii="Times New Roman" w:hAnsi="Times New Roman" w:cs="Times New Roman"/>
          <w:szCs w:val="24"/>
          <w:lang w:eastAsia="cs-CZ"/>
        </w:rPr>
        <w:t xml:space="preserve"> Ústavou ČR, školským zákonem, podzákonnými normami i spisy kurikula. Právě na formální kurikulum, konkrétně na RVP ZV, a na to, zda naplňuje stanovené požadavky z hle</w:t>
      </w:r>
      <w:r w:rsidRPr="00B5035A">
        <w:rPr>
          <w:rFonts w:ascii="Times New Roman" w:hAnsi="Times New Roman" w:cs="Times New Roman"/>
          <w:szCs w:val="24"/>
          <w:lang w:eastAsia="cs-CZ"/>
        </w:rPr>
        <w:t>diska genderové rovnosti, se nyní zaměříme.</w:t>
      </w:r>
    </w:p>
    <w:p w:rsidR="00DA37FC" w:rsidRPr="00B5035A" w:rsidRDefault="00DA37FC" w:rsidP="00B5035A">
      <w:pPr>
        <w:spacing w:line="360" w:lineRule="auto"/>
        <w:rPr>
          <w:rFonts w:ascii="Times New Roman" w:hAnsi="Times New Roman" w:cs="Times New Roman"/>
          <w:szCs w:val="24"/>
          <w:lang w:eastAsia="cs-CZ"/>
        </w:rPr>
      </w:pPr>
    </w:p>
    <w:p w:rsidR="00AD2C8E" w:rsidRPr="000D1320" w:rsidRDefault="00302ACC" w:rsidP="000D1320">
      <w:pPr>
        <w:pStyle w:val="Nadpis1"/>
        <w:rPr>
          <w:rFonts w:ascii="Times New Roman" w:hAnsi="Times New Roman" w:cs="Times New Roman"/>
          <w:sz w:val="28"/>
          <w:szCs w:val="28"/>
        </w:rPr>
      </w:pPr>
      <w:bookmarkStart w:id="7" w:name="_Toc418710131"/>
      <w:r w:rsidRPr="000D1320">
        <w:rPr>
          <w:rFonts w:ascii="Times New Roman" w:hAnsi="Times New Roman" w:cs="Times New Roman"/>
          <w:sz w:val="28"/>
          <w:szCs w:val="28"/>
        </w:rPr>
        <w:t xml:space="preserve">ANALÝZA GENDEROVEJ </w:t>
      </w:r>
      <w:r w:rsidR="0003600B" w:rsidRPr="000D1320">
        <w:rPr>
          <w:rFonts w:ascii="Times New Roman" w:hAnsi="Times New Roman" w:cs="Times New Roman"/>
          <w:sz w:val="28"/>
          <w:szCs w:val="28"/>
        </w:rPr>
        <w:t>(NE)</w:t>
      </w:r>
      <w:r w:rsidRPr="000D1320">
        <w:rPr>
          <w:rFonts w:ascii="Times New Roman" w:hAnsi="Times New Roman" w:cs="Times New Roman"/>
          <w:sz w:val="28"/>
          <w:szCs w:val="28"/>
        </w:rPr>
        <w:t>ROVNOSTI V ČR</w:t>
      </w:r>
      <w:bookmarkEnd w:id="7"/>
    </w:p>
    <w:p w:rsidR="00302ACC" w:rsidRPr="00B5035A" w:rsidRDefault="00302ACC" w:rsidP="00B5035A">
      <w:pPr>
        <w:pStyle w:val="Nadpis2"/>
        <w:spacing w:line="360" w:lineRule="auto"/>
        <w:rPr>
          <w:rFonts w:ascii="Times New Roman" w:hAnsi="Times New Roman" w:cs="Times New Roman"/>
          <w:sz w:val="24"/>
          <w:szCs w:val="24"/>
          <w:lang w:eastAsia="cs-CZ"/>
        </w:rPr>
      </w:pPr>
      <w:bookmarkStart w:id="8" w:name="_Toc418710132"/>
      <w:proofErr w:type="spellStart"/>
      <w:r w:rsidRPr="00B5035A">
        <w:rPr>
          <w:rFonts w:ascii="Times New Roman" w:hAnsi="Times New Roman" w:cs="Times New Roman"/>
          <w:sz w:val="24"/>
          <w:szCs w:val="24"/>
          <w:lang w:eastAsia="cs-CZ"/>
        </w:rPr>
        <w:t>Metodológia</w:t>
      </w:r>
      <w:proofErr w:type="spellEnd"/>
      <w:r w:rsidR="00632228">
        <w:rPr>
          <w:rFonts w:ascii="Times New Roman" w:hAnsi="Times New Roman" w:cs="Times New Roman"/>
          <w:sz w:val="24"/>
          <w:szCs w:val="24"/>
          <w:lang w:eastAsia="cs-CZ"/>
        </w:rPr>
        <w:t xml:space="preserve"> analýzy </w:t>
      </w:r>
      <w:proofErr w:type="spellStart"/>
      <w:r w:rsidR="00632228">
        <w:rPr>
          <w:rFonts w:ascii="Times New Roman" w:hAnsi="Times New Roman" w:cs="Times New Roman"/>
          <w:sz w:val="24"/>
          <w:szCs w:val="24"/>
          <w:lang w:eastAsia="cs-CZ"/>
        </w:rPr>
        <w:t>gendrového</w:t>
      </w:r>
      <w:proofErr w:type="spellEnd"/>
      <w:r w:rsidR="00632228">
        <w:rPr>
          <w:rFonts w:ascii="Times New Roman" w:hAnsi="Times New Roman" w:cs="Times New Roman"/>
          <w:sz w:val="24"/>
          <w:szCs w:val="24"/>
          <w:lang w:eastAsia="cs-CZ"/>
        </w:rPr>
        <w:t xml:space="preserve"> </w:t>
      </w:r>
      <w:proofErr w:type="spellStart"/>
      <w:r w:rsidR="00632228">
        <w:rPr>
          <w:rFonts w:ascii="Times New Roman" w:hAnsi="Times New Roman" w:cs="Times New Roman"/>
          <w:sz w:val="24"/>
          <w:szCs w:val="24"/>
          <w:lang w:eastAsia="cs-CZ"/>
        </w:rPr>
        <w:t>prístupu</w:t>
      </w:r>
      <w:proofErr w:type="spellEnd"/>
      <w:r w:rsidR="00632228">
        <w:rPr>
          <w:rFonts w:ascii="Times New Roman" w:hAnsi="Times New Roman" w:cs="Times New Roman"/>
          <w:sz w:val="24"/>
          <w:szCs w:val="24"/>
          <w:lang w:eastAsia="cs-CZ"/>
        </w:rPr>
        <w:t xml:space="preserve"> a </w:t>
      </w:r>
      <w:proofErr w:type="spellStart"/>
      <w:r w:rsidR="00632228">
        <w:rPr>
          <w:rFonts w:ascii="Times New Roman" w:hAnsi="Times New Roman" w:cs="Times New Roman"/>
          <w:sz w:val="24"/>
          <w:szCs w:val="24"/>
          <w:lang w:eastAsia="cs-CZ"/>
        </w:rPr>
        <w:t>gendrovej</w:t>
      </w:r>
      <w:proofErr w:type="spellEnd"/>
      <w:r w:rsidR="00632228">
        <w:rPr>
          <w:rFonts w:ascii="Times New Roman" w:hAnsi="Times New Roman" w:cs="Times New Roman"/>
          <w:sz w:val="24"/>
          <w:szCs w:val="24"/>
          <w:lang w:eastAsia="cs-CZ"/>
        </w:rPr>
        <w:t xml:space="preserve"> </w:t>
      </w:r>
      <w:proofErr w:type="spellStart"/>
      <w:r w:rsidR="00632228">
        <w:rPr>
          <w:rFonts w:ascii="Times New Roman" w:hAnsi="Times New Roman" w:cs="Times New Roman"/>
          <w:sz w:val="24"/>
          <w:szCs w:val="24"/>
          <w:lang w:eastAsia="cs-CZ"/>
        </w:rPr>
        <w:t>reprodukcie</w:t>
      </w:r>
      <w:bookmarkEnd w:id="8"/>
      <w:proofErr w:type="spellEnd"/>
    </w:p>
    <w:p w:rsidR="00AD2C8E" w:rsidRPr="00C95C5C" w:rsidRDefault="00AD2C8E" w:rsidP="00B5035A">
      <w:pPr>
        <w:spacing w:line="360" w:lineRule="auto"/>
        <w:rPr>
          <w:rFonts w:ascii="Times New Roman" w:hAnsi="Times New Roman" w:cs="Times New Roman"/>
          <w:szCs w:val="24"/>
          <w:lang w:val="sk-SK" w:eastAsia="cs-CZ"/>
        </w:rPr>
      </w:pPr>
      <w:r w:rsidRPr="00C95C5C">
        <w:rPr>
          <w:rFonts w:ascii="Times New Roman" w:hAnsi="Times New Roman" w:cs="Times New Roman"/>
          <w:szCs w:val="24"/>
          <w:lang w:val="sk-SK" w:eastAsia="cs-CZ"/>
        </w:rPr>
        <w:t xml:space="preserve">Požívame </w:t>
      </w:r>
      <w:r w:rsidRPr="00C95C5C">
        <w:rPr>
          <w:rFonts w:ascii="Times New Roman" w:hAnsi="Times New Roman" w:cs="Times New Roman"/>
          <w:b/>
          <w:szCs w:val="24"/>
          <w:lang w:val="sk-SK" w:eastAsia="cs-CZ"/>
        </w:rPr>
        <w:t>metódu 3Z</w:t>
      </w:r>
      <w:r w:rsidRPr="00C95C5C">
        <w:rPr>
          <w:rFonts w:ascii="Times New Roman" w:hAnsi="Times New Roman" w:cs="Times New Roman"/>
          <w:szCs w:val="24"/>
          <w:lang w:val="sk-SK" w:eastAsia="cs-CZ"/>
        </w:rPr>
        <w:t xml:space="preserve">, ktorá spočíva v analýze zastúpenia, </w:t>
      </w:r>
      <w:r w:rsidR="00C95C5C">
        <w:rPr>
          <w:rFonts w:ascii="Times New Roman" w:hAnsi="Times New Roman" w:cs="Times New Roman"/>
          <w:szCs w:val="24"/>
          <w:lang w:val="sk-SK" w:eastAsia="cs-CZ"/>
        </w:rPr>
        <w:t xml:space="preserve">zdrojov a záverov. </w:t>
      </w:r>
      <w:r w:rsidR="00632228">
        <w:rPr>
          <w:rFonts w:ascii="Times New Roman" w:hAnsi="Times New Roman" w:cs="Times New Roman"/>
          <w:szCs w:val="24"/>
          <w:lang w:val="sk-SK" w:eastAsia="cs-CZ"/>
        </w:rPr>
        <w:t>Jedná sa o </w:t>
      </w:r>
      <w:proofErr w:type="spellStart"/>
      <w:r w:rsidR="00632228">
        <w:rPr>
          <w:rFonts w:ascii="Times New Roman" w:hAnsi="Times New Roman" w:cs="Times New Roman"/>
          <w:szCs w:val="24"/>
          <w:lang w:val="sk-SK" w:eastAsia="cs-CZ"/>
        </w:rPr>
        <w:t>posutup</w:t>
      </w:r>
      <w:proofErr w:type="spellEnd"/>
      <w:r w:rsidR="00632228">
        <w:rPr>
          <w:rFonts w:ascii="Times New Roman" w:hAnsi="Times New Roman" w:cs="Times New Roman"/>
          <w:szCs w:val="24"/>
          <w:lang w:val="sk-SK" w:eastAsia="cs-CZ"/>
        </w:rPr>
        <w:t>, ktorý sa používa</w:t>
      </w:r>
      <w:r w:rsidR="00C95C5C">
        <w:rPr>
          <w:rFonts w:ascii="Times New Roman" w:hAnsi="Times New Roman" w:cs="Times New Roman"/>
          <w:szCs w:val="24"/>
          <w:lang w:val="sk-SK" w:eastAsia="cs-CZ"/>
        </w:rPr>
        <w:t xml:space="preserve"> pr</w:t>
      </w:r>
      <w:r w:rsidRPr="00C95C5C">
        <w:rPr>
          <w:rFonts w:ascii="Times New Roman" w:hAnsi="Times New Roman" w:cs="Times New Roman"/>
          <w:szCs w:val="24"/>
          <w:lang w:val="sk-SK" w:eastAsia="cs-CZ"/>
        </w:rPr>
        <w:t xml:space="preserve">i posudzovaní a zhromažďovaní informácií pre podporu systematického uplatňovania </w:t>
      </w:r>
      <w:proofErr w:type="spellStart"/>
      <w:r w:rsidRPr="00C95C5C">
        <w:rPr>
          <w:rFonts w:ascii="Times New Roman" w:hAnsi="Times New Roman" w:cs="Times New Roman"/>
          <w:szCs w:val="24"/>
          <w:lang w:val="sk-SK" w:eastAsia="cs-CZ"/>
        </w:rPr>
        <w:t>genderového</w:t>
      </w:r>
      <w:proofErr w:type="spellEnd"/>
      <w:r w:rsidRPr="00C95C5C">
        <w:rPr>
          <w:rFonts w:ascii="Times New Roman" w:hAnsi="Times New Roman" w:cs="Times New Roman"/>
          <w:szCs w:val="24"/>
          <w:lang w:val="sk-SK" w:eastAsia="cs-CZ"/>
        </w:rPr>
        <w:t xml:space="preserve"> </w:t>
      </w:r>
      <w:proofErr w:type="spellStart"/>
      <w:r w:rsidRPr="00C95C5C">
        <w:rPr>
          <w:rFonts w:ascii="Times New Roman" w:hAnsi="Times New Roman" w:cs="Times New Roman"/>
          <w:szCs w:val="24"/>
          <w:lang w:val="sk-SK" w:eastAsia="cs-CZ"/>
        </w:rPr>
        <w:t>mainstreamingu</w:t>
      </w:r>
      <w:proofErr w:type="spellEnd"/>
      <w:r w:rsidRPr="00C95C5C">
        <w:rPr>
          <w:rFonts w:ascii="Times New Roman" w:hAnsi="Times New Roman" w:cs="Times New Roman"/>
          <w:szCs w:val="24"/>
          <w:lang w:val="sk-SK" w:eastAsia="cs-CZ"/>
        </w:rPr>
        <w:t>.</w:t>
      </w:r>
    </w:p>
    <w:p w:rsidR="00AD2C8E" w:rsidRPr="00C95C5C" w:rsidRDefault="00AD2C8E" w:rsidP="00B5035A">
      <w:pPr>
        <w:spacing w:line="360" w:lineRule="auto"/>
        <w:rPr>
          <w:rFonts w:ascii="Times New Roman" w:hAnsi="Times New Roman" w:cs="Times New Roman"/>
          <w:szCs w:val="24"/>
          <w:lang w:val="sk-SK" w:eastAsia="cs-CZ"/>
        </w:rPr>
      </w:pPr>
      <w:r w:rsidRPr="00C95C5C">
        <w:rPr>
          <w:rFonts w:ascii="Times New Roman" w:hAnsi="Times New Roman" w:cs="Times New Roman"/>
          <w:szCs w:val="24"/>
          <w:lang w:val="sk-SK" w:eastAsia="cs-CZ"/>
        </w:rPr>
        <w:lastRenderedPageBreak/>
        <w:t xml:space="preserve">Pričom </w:t>
      </w:r>
      <w:proofErr w:type="spellStart"/>
      <w:r w:rsidRPr="00C95C5C">
        <w:rPr>
          <w:rFonts w:ascii="Times New Roman" w:hAnsi="Times New Roman" w:cs="Times New Roman"/>
          <w:b/>
          <w:szCs w:val="24"/>
          <w:lang w:val="sk-SK" w:eastAsia="cs-CZ"/>
        </w:rPr>
        <w:t>Zastoupení</w:t>
      </w:r>
      <w:proofErr w:type="spellEnd"/>
      <w:r w:rsidR="00C95C5C">
        <w:rPr>
          <w:rFonts w:ascii="Times New Roman" w:hAnsi="Times New Roman" w:cs="Times New Roman"/>
          <w:szCs w:val="24"/>
          <w:lang w:val="sk-SK" w:eastAsia="cs-CZ"/>
        </w:rPr>
        <w:t xml:space="preserve"> je v tomto modely chápané </w:t>
      </w:r>
      <w:r w:rsidRPr="00C95C5C">
        <w:rPr>
          <w:rFonts w:ascii="Times New Roman" w:hAnsi="Times New Roman" w:cs="Times New Roman"/>
          <w:szCs w:val="24"/>
          <w:lang w:val="sk-SK" w:eastAsia="cs-CZ"/>
        </w:rPr>
        <w:t xml:space="preserve">ako rozloženie populácie na základe </w:t>
      </w:r>
      <w:proofErr w:type="spellStart"/>
      <w:r w:rsidRPr="00C95C5C">
        <w:rPr>
          <w:rFonts w:ascii="Times New Roman" w:hAnsi="Times New Roman" w:cs="Times New Roman"/>
          <w:szCs w:val="24"/>
          <w:lang w:val="sk-SK" w:eastAsia="cs-CZ"/>
        </w:rPr>
        <w:t>genderu</w:t>
      </w:r>
      <w:proofErr w:type="spellEnd"/>
      <w:r w:rsidRPr="00C95C5C">
        <w:rPr>
          <w:rFonts w:ascii="Times New Roman" w:hAnsi="Times New Roman" w:cs="Times New Roman"/>
          <w:szCs w:val="24"/>
          <w:lang w:val="sk-SK" w:eastAsia="cs-CZ"/>
        </w:rPr>
        <w:t xml:space="preserve">. V našej analýze, tak volíme populáciu </w:t>
      </w:r>
      <w:r w:rsidR="00C95C5C">
        <w:rPr>
          <w:rFonts w:ascii="Times New Roman" w:hAnsi="Times New Roman" w:cs="Times New Roman"/>
          <w:szCs w:val="24"/>
          <w:lang w:val="sk-SK" w:eastAsia="cs-CZ"/>
        </w:rPr>
        <w:t>žiakov a žiačok 9. ročníkov, kto</w:t>
      </w:r>
      <w:r w:rsidRPr="00C95C5C">
        <w:rPr>
          <w:rFonts w:ascii="Times New Roman" w:hAnsi="Times New Roman" w:cs="Times New Roman"/>
          <w:szCs w:val="24"/>
          <w:lang w:val="sk-SK" w:eastAsia="cs-CZ"/>
        </w:rPr>
        <w:t>rých/ktoré p</w:t>
      </w:r>
      <w:r w:rsidR="00632228">
        <w:rPr>
          <w:rFonts w:ascii="Times New Roman" w:hAnsi="Times New Roman" w:cs="Times New Roman"/>
          <w:szCs w:val="24"/>
          <w:lang w:val="sk-SK" w:eastAsia="cs-CZ"/>
        </w:rPr>
        <w:t>ovažujeme za reprezentatívne subjekty</w:t>
      </w:r>
      <w:r w:rsidRPr="00C95C5C">
        <w:rPr>
          <w:rFonts w:ascii="Times New Roman" w:hAnsi="Times New Roman" w:cs="Times New Roman"/>
          <w:szCs w:val="24"/>
          <w:lang w:val="sk-SK" w:eastAsia="cs-CZ"/>
        </w:rPr>
        <w:t xml:space="preserve"> výsledku </w:t>
      </w:r>
      <w:proofErr w:type="spellStart"/>
      <w:r w:rsidRPr="00C95C5C">
        <w:rPr>
          <w:rFonts w:ascii="Times New Roman" w:hAnsi="Times New Roman" w:cs="Times New Roman"/>
          <w:szCs w:val="24"/>
          <w:lang w:val="sk-SK" w:eastAsia="cs-CZ"/>
        </w:rPr>
        <w:t>základoškolského</w:t>
      </w:r>
      <w:proofErr w:type="spellEnd"/>
      <w:r w:rsidRPr="00C95C5C">
        <w:rPr>
          <w:rFonts w:ascii="Times New Roman" w:hAnsi="Times New Roman" w:cs="Times New Roman"/>
          <w:szCs w:val="24"/>
          <w:lang w:val="sk-SK" w:eastAsia="cs-CZ"/>
        </w:rPr>
        <w:t xml:space="preserve"> vzdelávajúceho procesu.</w:t>
      </w:r>
    </w:p>
    <w:p w:rsidR="00AD2C8E" w:rsidRPr="00C95C5C" w:rsidRDefault="00AD2C8E" w:rsidP="00B5035A">
      <w:pPr>
        <w:spacing w:line="360" w:lineRule="auto"/>
        <w:rPr>
          <w:rFonts w:ascii="Times New Roman" w:hAnsi="Times New Roman" w:cs="Times New Roman"/>
          <w:szCs w:val="24"/>
          <w:lang w:val="sk-SK" w:eastAsia="cs-CZ"/>
        </w:rPr>
      </w:pPr>
      <w:r w:rsidRPr="00C95C5C">
        <w:rPr>
          <w:rFonts w:ascii="Times New Roman" w:hAnsi="Times New Roman" w:cs="Times New Roman"/>
          <w:b/>
          <w:szCs w:val="24"/>
          <w:lang w:val="sk-SK" w:eastAsia="cs-CZ"/>
        </w:rPr>
        <w:t>Zdroje</w:t>
      </w:r>
      <w:r w:rsidR="00C95C5C">
        <w:rPr>
          <w:rFonts w:ascii="Times New Roman" w:hAnsi="Times New Roman" w:cs="Times New Roman"/>
          <w:szCs w:val="24"/>
          <w:lang w:val="sk-SK" w:eastAsia="cs-CZ"/>
        </w:rPr>
        <w:t>, ktoré žiaci a žiačky</w:t>
      </w:r>
      <w:r w:rsidRPr="00C95C5C">
        <w:rPr>
          <w:rFonts w:ascii="Times New Roman" w:hAnsi="Times New Roman" w:cs="Times New Roman"/>
          <w:szCs w:val="24"/>
          <w:lang w:val="sk-SK" w:eastAsia="cs-CZ"/>
        </w:rPr>
        <w:t xml:space="preserve"> získali v tomto modely odzrkadľujú kompetencie pre budúce povolanie. Zd</w:t>
      </w:r>
      <w:r w:rsidR="00C95C5C">
        <w:rPr>
          <w:rFonts w:ascii="Times New Roman" w:hAnsi="Times New Roman" w:cs="Times New Roman"/>
          <w:szCs w:val="24"/>
          <w:lang w:val="sk-SK" w:eastAsia="cs-CZ"/>
        </w:rPr>
        <w:t>r</w:t>
      </w:r>
      <w:r w:rsidRPr="00C95C5C">
        <w:rPr>
          <w:rFonts w:ascii="Times New Roman" w:hAnsi="Times New Roman" w:cs="Times New Roman"/>
          <w:szCs w:val="24"/>
          <w:lang w:val="sk-SK" w:eastAsia="cs-CZ"/>
        </w:rPr>
        <w:t>oje tak reprezentujú vstupy na stredoškolský vzdelávajúci stupeň.</w:t>
      </w:r>
      <w:r w:rsidRPr="00C95C5C">
        <w:rPr>
          <w:rStyle w:val="Znakapoznpodarou"/>
          <w:rFonts w:ascii="Times New Roman" w:hAnsi="Times New Roman" w:cs="Times New Roman"/>
          <w:szCs w:val="24"/>
          <w:lang w:val="sk-SK" w:eastAsia="cs-CZ"/>
        </w:rPr>
        <w:footnoteReference w:id="1"/>
      </w:r>
      <w:r w:rsidRPr="00C95C5C">
        <w:rPr>
          <w:rFonts w:ascii="Times New Roman" w:hAnsi="Times New Roman" w:cs="Times New Roman"/>
          <w:szCs w:val="24"/>
          <w:lang w:val="sk-SK" w:eastAsia="cs-CZ"/>
        </w:rPr>
        <w:t xml:space="preserve"> V tomto bode analýzy sledujeme či existuje</w:t>
      </w:r>
      <w:r w:rsidR="00C95C5C">
        <w:rPr>
          <w:rFonts w:ascii="Times New Roman" w:hAnsi="Times New Roman" w:cs="Times New Roman"/>
          <w:szCs w:val="24"/>
          <w:lang w:val="sk-SK" w:eastAsia="cs-CZ"/>
        </w:rPr>
        <w:t xml:space="preserve"> rozdielnosť medzi školami na základe skladby </w:t>
      </w:r>
      <w:proofErr w:type="spellStart"/>
      <w:r w:rsidR="00C95C5C">
        <w:rPr>
          <w:rFonts w:ascii="Times New Roman" w:hAnsi="Times New Roman" w:cs="Times New Roman"/>
          <w:szCs w:val="24"/>
          <w:lang w:val="sk-SK" w:eastAsia="cs-CZ"/>
        </w:rPr>
        <w:t>genderu</w:t>
      </w:r>
      <w:proofErr w:type="spellEnd"/>
      <w:r w:rsidR="00C95C5C">
        <w:rPr>
          <w:rFonts w:ascii="Times New Roman" w:hAnsi="Times New Roman" w:cs="Times New Roman"/>
          <w:szCs w:val="24"/>
          <w:lang w:val="sk-SK" w:eastAsia="cs-CZ"/>
        </w:rPr>
        <w:t xml:space="preserve"> a te</w:t>
      </w:r>
      <w:r w:rsidRPr="00C95C5C">
        <w:rPr>
          <w:rFonts w:ascii="Times New Roman" w:hAnsi="Times New Roman" w:cs="Times New Roman"/>
          <w:szCs w:val="24"/>
          <w:lang w:val="sk-SK" w:eastAsia="cs-CZ"/>
        </w:rPr>
        <w:t xml:space="preserve">da, či je možné označiť isté školy za </w:t>
      </w:r>
      <w:proofErr w:type="spellStart"/>
      <w:r w:rsidRPr="00C95C5C">
        <w:rPr>
          <w:rFonts w:ascii="Times New Roman" w:hAnsi="Times New Roman" w:cs="Times New Roman"/>
          <w:szCs w:val="24"/>
          <w:lang w:val="sk-SK" w:eastAsia="cs-CZ"/>
        </w:rPr>
        <w:t>maskuline</w:t>
      </w:r>
      <w:proofErr w:type="spellEnd"/>
      <w:r w:rsidRPr="00C95C5C">
        <w:rPr>
          <w:rFonts w:ascii="Times New Roman" w:hAnsi="Times New Roman" w:cs="Times New Roman"/>
          <w:szCs w:val="24"/>
          <w:lang w:val="sk-SK" w:eastAsia="cs-CZ"/>
        </w:rPr>
        <w:t xml:space="preserve"> a iné za </w:t>
      </w:r>
      <w:proofErr w:type="spellStart"/>
      <w:r w:rsidRPr="00C95C5C">
        <w:rPr>
          <w:rFonts w:ascii="Times New Roman" w:hAnsi="Times New Roman" w:cs="Times New Roman"/>
          <w:szCs w:val="24"/>
          <w:lang w:val="sk-SK" w:eastAsia="cs-CZ"/>
        </w:rPr>
        <w:t>femine</w:t>
      </w:r>
      <w:proofErr w:type="spellEnd"/>
      <w:r w:rsidRPr="00C95C5C">
        <w:rPr>
          <w:rFonts w:ascii="Times New Roman" w:hAnsi="Times New Roman" w:cs="Times New Roman"/>
          <w:szCs w:val="24"/>
          <w:lang w:val="sk-SK" w:eastAsia="cs-CZ"/>
        </w:rPr>
        <w:t>.</w:t>
      </w:r>
    </w:p>
    <w:p w:rsidR="00AD2C8E" w:rsidRPr="00C95C5C" w:rsidRDefault="00AD2C8E" w:rsidP="00B5035A">
      <w:pPr>
        <w:spacing w:line="360" w:lineRule="auto"/>
        <w:rPr>
          <w:rFonts w:ascii="Times New Roman" w:hAnsi="Times New Roman" w:cs="Times New Roman"/>
          <w:szCs w:val="24"/>
          <w:lang w:val="sk-SK" w:eastAsia="cs-CZ"/>
        </w:rPr>
      </w:pPr>
      <w:r w:rsidRPr="00C95C5C">
        <w:rPr>
          <w:rFonts w:ascii="Times New Roman" w:hAnsi="Times New Roman" w:cs="Times New Roman"/>
          <w:szCs w:val="24"/>
          <w:lang w:val="sk-SK" w:eastAsia="cs-CZ"/>
        </w:rPr>
        <w:t xml:space="preserve">Posledným Z sú </w:t>
      </w:r>
      <w:proofErr w:type="spellStart"/>
      <w:r w:rsidRPr="00C95C5C">
        <w:rPr>
          <w:rFonts w:ascii="Times New Roman" w:hAnsi="Times New Roman" w:cs="Times New Roman"/>
          <w:b/>
          <w:szCs w:val="24"/>
          <w:lang w:val="sk-SK" w:eastAsia="cs-CZ"/>
        </w:rPr>
        <w:t>Závěry</w:t>
      </w:r>
      <w:proofErr w:type="spellEnd"/>
      <w:r w:rsidRPr="00C95C5C">
        <w:rPr>
          <w:rFonts w:ascii="Times New Roman" w:hAnsi="Times New Roman" w:cs="Times New Roman"/>
          <w:szCs w:val="24"/>
          <w:lang w:val="sk-SK" w:eastAsia="cs-CZ"/>
        </w:rPr>
        <w:t>. T</w:t>
      </w:r>
      <w:r w:rsidR="00C95C5C">
        <w:rPr>
          <w:rFonts w:ascii="Times New Roman" w:hAnsi="Times New Roman" w:cs="Times New Roman"/>
          <w:szCs w:val="24"/>
          <w:lang w:val="sk-SK" w:eastAsia="cs-CZ"/>
        </w:rPr>
        <w:t>áto časť analýzy sa venuje RVP</w:t>
      </w:r>
      <w:r w:rsidR="00632228">
        <w:rPr>
          <w:rFonts w:ascii="Times New Roman" w:hAnsi="Times New Roman" w:cs="Times New Roman"/>
          <w:szCs w:val="24"/>
          <w:lang w:val="sk-SK" w:eastAsia="cs-CZ"/>
        </w:rPr>
        <w:t>, ŠVP a učebných materiálov</w:t>
      </w:r>
      <w:r w:rsidR="00C95C5C">
        <w:rPr>
          <w:rFonts w:ascii="Times New Roman" w:hAnsi="Times New Roman" w:cs="Times New Roman"/>
          <w:szCs w:val="24"/>
          <w:lang w:val="sk-SK" w:eastAsia="cs-CZ"/>
        </w:rPr>
        <w:t xml:space="preserve"> </w:t>
      </w:r>
      <w:r w:rsidR="00632228">
        <w:rPr>
          <w:rFonts w:ascii="Times New Roman" w:hAnsi="Times New Roman" w:cs="Times New Roman"/>
          <w:szCs w:val="24"/>
          <w:lang w:val="sk-SK" w:eastAsia="cs-CZ"/>
        </w:rPr>
        <w:t xml:space="preserve">ako </w:t>
      </w:r>
      <w:r w:rsidRPr="00C95C5C">
        <w:rPr>
          <w:rFonts w:ascii="Times New Roman" w:hAnsi="Times New Roman" w:cs="Times New Roman"/>
          <w:szCs w:val="24"/>
          <w:lang w:val="sk-SK" w:eastAsia="cs-CZ"/>
        </w:rPr>
        <w:t>faktorov, ktorý má</w:t>
      </w:r>
      <w:r w:rsidR="00632228">
        <w:rPr>
          <w:rFonts w:ascii="Times New Roman" w:hAnsi="Times New Roman" w:cs="Times New Roman"/>
          <w:szCs w:val="24"/>
          <w:lang w:val="sk-SK" w:eastAsia="cs-CZ"/>
        </w:rPr>
        <w:t xml:space="preserve"> vplyv na zdroje žiakov a žiačo</w:t>
      </w:r>
      <w:r w:rsidRPr="00C95C5C">
        <w:rPr>
          <w:rFonts w:ascii="Times New Roman" w:hAnsi="Times New Roman" w:cs="Times New Roman"/>
          <w:szCs w:val="24"/>
          <w:lang w:val="sk-SK" w:eastAsia="cs-CZ"/>
        </w:rPr>
        <w:t>k.</w:t>
      </w:r>
      <w:r w:rsidR="00632228">
        <w:rPr>
          <w:rFonts w:ascii="Times New Roman" w:hAnsi="Times New Roman" w:cs="Times New Roman"/>
          <w:szCs w:val="24"/>
          <w:lang w:val="sk-SK" w:eastAsia="cs-CZ"/>
        </w:rPr>
        <w:t xml:space="preserve"> Analýza ponúka vysvetlenie nadobudnutých zdrojov žiakov a žiačok, ktoré sú výsledkom vzdelávajúceho procesu. </w:t>
      </w:r>
    </w:p>
    <w:p w:rsidR="00302ACC" w:rsidRDefault="00302ACC" w:rsidP="00B5035A">
      <w:pPr>
        <w:pStyle w:val="Nadpis2"/>
        <w:spacing w:line="360" w:lineRule="auto"/>
        <w:rPr>
          <w:rFonts w:ascii="Times New Roman" w:hAnsi="Times New Roman" w:cs="Times New Roman"/>
          <w:sz w:val="24"/>
          <w:szCs w:val="24"/>
          <w:lang w:eastAsia="cs-CZ"/>
        </w:rPr>
      </w:pPr>
      <w:bookmarkStart w:id="9" w:name="_Toc418710133"/>
      <w:r w:rsidRPr="00E54777">
        <w:rPr>
          <w:rFonts w:ascii="Times New Roman" w:hAnsi="Times New Roman" w:cs="Times New Roman"/>
          <w:sz w:val="24"/>
          <w:szCs w:val="24"/>
          <w:highlight w:val="yellow"/>
          <w:lang w:eastAsia="cs-CZ"/>
        </w:rPr>
        <w:t>A</w:t>
      </w:r>
      <w:r w:rsidR="00DA4310" w:rsidRPr="00E54777">
        <w:rPr>
          <w:rFonts w:ascii="Times New Roman" w:hAnsi="Times New Roman" w:cs="Times New Roman"/>
          <w:sz w:val="24"/>
          <w:szCs w:val="24"/>
          <w:highlight w:val="yellow"/>
          <w:lang w:eastAsia="cs-CZ"/>
        </w:rPr>
        <w:t>nalýza zastoupení</w:t>
      </w:r>
      <w:bookmarkEnd w:id="9"/>
      <w:r w:rsidR="00E54777">
        <w:rPr>
          <w:rFonts w:ascii="Times New Roman" w:hAnsi="Times New Roman" w:cs="Times New Roman"/>
          <w:sz w:val="24"/>
          <w:szCs w:val="24"/>
          <w:lang w:eastAsia="cs-CZ"/>
        </w:rPr>
        <w:t xml:space="preserve"> </w:t>
      </w:r>
    </w:p>
    <w:p w:rsidR="00C95C5C" w:rsidRPr="00C95C5C" w:rsidRDefault="00C95C5C" w:rsidP="00C95C5C">
      <w:pPr>
        <w:rPr>
          <w:lang w:eastAsia="cs-CZ"/>
        </w:rPr>
      </w:pPr>
      <w:r>
        <w:rPr>
          <w:lang w:eastAsia="cs-CZ"/>
        </w:rPr>
        <w:t xml:space="preserve">Tabulka </w:t>
      </w:r>
      <w:proofErr w:type="spellStart"/>
      <w:r>
        <w:rPr>
          <w:lang w:eastAsia="cs-CZ"/>
        </w:rPr>
        <w:t>zastúpenia</w:t>
      </w:r>
      <w:proofErr w:type="spellEnd"/>
      <w:r>
        <w:rPr>
          <w:lang w:eastAsia="cs-CZ"/>
        </w:rPr>
        <w:t xml:space="preserve"> </w:t>
      </w:r>
      <w:proofErr w:type="spellStart"/>
      <w:r>
        <w:rPr>
          <w:lang w:eastAsia="cs-CZ"/>
        </w:rPr>
        <w:t>žiakov</w:t>
      </w:r>
      <w:proofErr w:type="spellEnd"/>
      <w:r>
        <w:rPr>
          <w:lang w:eastAsia="cs-CZ"/>
        </w:rPr>
        <w:t xml:space="preserve"> a </w:t>
      </w:r>
      <w:proofErr w:type="spellStart"/>
      <w:r>
        <w:rPr>
          <w:lang w:eastAsia="cs-CZ"/>
        </w:rPr>
        <w:t>žiačiek</w:t>
      </w:r>
      <w:proofErr w:type="spellEnd"/>
      <w:r>
        <w:rPr>
          <w:lang w:eastAsia="cs-CZ"/>
        </w:rPr>
        <w:t xml:space="preserve"> na základných školách, druhý stupeň, 2009/2010- </w:t>
      </w:r>
    </w:p>
    <w:p w:rsidR="00302ACC" w:rsidRPr="00B5035A" w:rsidRDefault="00302ACC" w:rsidP="00B5035A">
      <w:pPr>
        <w:pStyle w:val="Nadpis2"/>
        <w:spacing w:line="360" w:lineRule="auto"/>
        <w:rPr>
          <w:rFonts w:ascii="Times New Roman" w:hAnsi="Times New Roman" w:cs="Times New Roman"/>
          <w:sz w:val="24"/>
          <w:szCs w:val="24"/>
          <w:lang w:eastAsia="cs-CZ"/>
        </w:rPr>
      </w:pPr>
      <w:bookmarkStart w:id="10" w:name="_Toc418710134"/>
      <w:r w:rsidRPr="00B5035A">
        <w:rPr>
          <w:rFonts w:ascii="Times New Roman" w:hAnsi="Times New Roman" w:cs="Times New Roman"/>
          <w:sz w:val="24"/>
          <w:szCs w:val="24"/>
          <w:lang w:eastAsia="cs-CZ"/>
        </w:rPr>
        <w:t>A</w:t>
      </w:r>
      <w:r w:rsidR="00DA4310" w:rsidRPr="00B5035A">
        <w:rPr>
          <w:rFonts w:ascii="Times New Roman" w:hAnsi="Times New Roman" w:cs="Times New Roman"/>
          <w:sz w:val="24"/>
          <w:szCs w:val="24"/>
          <w:lang w:eastAsia="cs-CZ"/>
        </w:rPr>
        <w:t>nalýza zdrojů</w:t>
      </w:r>
      <w:bookmarkEnd w:id="10"/>
    </w:p>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V tabulce 1 je pro představu vyobrazen současný stav zastoupení mužů a žen v jednotlivých oborech s maturitní zkouškou. Zatímco dívky jasně převažují v oborech zdravotnických, sociálních a humanitních, chlapci naopak dominují v oborech zaměřených technicky a přírodovědně. Tyto údaje zřetelně reflektují horizontální rozdělení vzdělávacího systému ve smyslu tzv. oborové genderové segregace (Valentová, Šmídová, </w:t>
      </w:r>
      <w:proofErr w:type="spellStart"/>
      <w:r w:rsidRPr="00B5035A">
        <w:rPr>
          <w:rFonts w:ascii="Times New Roman" w:hAnsi="Times New Roman" w:cs="Times New Roman"/>
          <w:szCs w:val="24"/>
          <w:lang w:eastAsia="cs-CZ"/>
        </w:rPr>
        <w:t>Katrňák</w:t>
      </w:r>
      <w:proofErr w:type="spellEnd"/>
      <w:r w:rsidRPr="00B5035A">
        <w:rPr>
          <w:rFonts w:ascii="Times New Roman" w:hAnsi="Times New Roman" w:cs="Times New Roman"/>
          <w:szCs w:val="24"/>
          <w:lang w:eastAsia="cs-CZ"/>
        </w:rPr>
        <w:t>, 2007). Při volbě budoucího vzdělávání a následně tedy i povolání se žáci a žákyně základních škol často pravděpodobně rozhodují v závislosti na tom, zda je daná škola tzv. dívčí či chlapecká.</w:t>
      </w:r>
    </w:p>
    <w:p w:rsidR="00302ACC" w:rsidRPr="00B5035A" w:rsidRDefault="00302ACC" w:rsidP="000A772D">
      <w:pPr>
        <w:spacing w:line="240" w:lineRule="auto"/>
        <w:ind w:left="-142" w:right="567"/>
        <w:rPr>
          <w:rFonts w:ascii="Times New Roman" w:hAnsi="Times New Roman" w:cs="Times New Roman"/>
          <w:szCs w:val="24"/>
          <w:lang w:eastAsia="cs-CZ"/>
        </w:rPr>
      </w:pPr>
      <w:r w:rsidRPr="00B5035A">
        <w:rPr>
          <w:rFonts w:ascii="Times New Roman" w:hAnsi="Times New Roman" w:cs="Times New Roman"/>
          <w:b/>
          <w:bCs/>
          <w:szCs w:val="24"/>
          <w:lang w:eastAsia="cs-CZ"/>
        </w:rPr>
        <w:t>Tabulka č. 1: Žákyně a žáci odborných středních škol v oborech s maturitní zkouškou podle skupin oborů ve školním roce 2013/2014</w:t>
      </w:r>
    </w:p>
    <w:tbl>
      <w:tblPr>
        <w:tblW w:w="0" w:type="auto"/>
        <w:tblCellMar>
          <w:top w:w="15" w:type="dxa"/>
          <w:left w:w="15" w:type="dxa"/>
          <w:bottom w:w="15" w:type="dxa"/>
          <w:right w:w="15" w:type="dxa"/>
        </w:tblCellMar>
        <w:tblLook w:val="04A0" w:firstRow="1" w:lastRow="0" w:firstColumn="1" w:lastColumn="0" w:noHBand="0" w:noVBand="1"/>
      </w:tblPr>
      <w:tblGrid>
        <w:gridCol w:w="4488"/>
        <w:gridCol w:w="930"/>
        <w:gridCol w:w="930"/>
        <w:gridCol w:w="1097"/>
        <w:gridCol w:w="1137"/>
      </w:tblGrid>
      <w:tr w:rsidR="00302ACC" w:rsidRPr="00B5035A" w:rsidTr="00302ACC">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b/>
                <w:bCs/>
                <w:szCs w:val="24"/>
                <w:shd w:val="clear" w:color="auto" w:fill="F2F2F2"/>
                <w:lang w:eastAsia="cs-CZ"/>
              </w:rPr>
              <w:t>Skupina oborů</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b/>
                <w:bCs/>
                <w:szCs w:val="24"/>
                <w:shd w:val="clear" w:color="auto" w:fill="F2F2F2"/>
                <w:lang w:eastAsia="cs-CZ"/>
              </w:rPr>
              <w:t>Studující</w:t>
            </w:r>
          </w:p>
        </w:tc>
      </w:tr>
      <w:tr w:rsidR="00302ACC" w:rsidRPr="00B5035A" w:rsidTr="00302AC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2ACC" w:rsidRPr="00B5035A" w:rsidRDefault="00302ACC" w:rsidP="00B5035A">
            <w:pPr>
              <w:spacing w:line="360" w:lineRule="auto"/>
              <w:rPr>
                <w:rFonts w:ascii="Times New Roman" w:hAnsi="Times New Roman" w:cs="Times New Roman"/>
                <w:szCs w:val="24"/>
                <w:lang w:eastAsia="cs-CZ"/>
              </w:rPr>
            </w:pPr>
          </w:p>
        </w:tc>
        <w:tc>
          <w:tcPr>
            <w:tcW w:w="0" w:type="auto"/>
            <w:tcBorders>
              <w:top w:val="single" w:sz="6" w:space="0" w:color="000000"/>
              <w:left w:val="single" w:sz="2" w:space="0" w:color="000000"/>
              <w:bottom w:val="single" w:sz="6" w:space="0" w:color="000000"/>
              <w:right w:val="single" w:sz="6" w:space="0" w:color="000000"/>
            </w:tcBorders>
            <w:shd w:val="clear" w:color="auto" w:fill="F2F2F2"/>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b/>
                <w:bCs/>
                <w:szCs w:val="24"/>
                <w:shd w:val="clear" w:color="auto" w:fill="F2F2F2"/>
                <w:lang w:eastAsia="cs-CZ"/>
              </w:rPr>
              <w:t>ženy</w:t>
            </w:r>
          </w:p>
        </w:tc>
        <w:tc>
          <w:tcPr>
            <w:tcW w:w="0" w:type="auto"/>
            <w:tcBorders>
              <w:top w:val="single" w:sz="2" w:space="0" w:color="000000"/>
              <w:left w:val="single" w:sz="6" w:space="0" w:color="000000"/>
              <w:bottom w:val="single" w:sz="6" w:space="0" w:color="000000"/>
              <w:right w:val="single" w:sz="6" w:space="0" w:color="000000"/>
            </w:tcBorders>
            <w:shd w:val="clear" w:color="auto" w:fill="F2F2F2"/>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b/>
                <w:bCs/>
                <w:szCs w:val="24"/>
                <w:shd w:val="clear" w:color="auto" w:fill="F2F2F2"/>
                <w:lang w:eastAsia="cs-CZ"/>
              </w:rPr>
              <w:t>muži</w:t>
            </w:r>
          </w:p>
        </w:tc>
        <w:tc>
          <w:tcPr>
            <w:tcW w:w="0" w:type="auto"/>
            <w:tcBorders>
              <w:top w:val="single" w:sz="2" w:space="0" w:color="000000"/>
              <w:left w:val="single" w:sz="6" w:space="0" w:color="000000"/>
              <w:bottom w:val="single" w:sz="6" w:space="0" w:color="000000"/>
              <w:right w:val="single" w:sz="6" w:space="0" w:color="000000"/>
            </w:tcBorders>
            <w:shd w:val="clear" w:color="auto" w:fill="F2F2F2"/>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b/>
                <w:bCs/>
                <w:szCs w:val="24"/>
                <w:shd w:val="clear" w:color="auto" w:fill="F2F2F2"/>
                <w:lang w:eastAsia="cs-CZ"/>
              </w:rPr>
              <w:t>ženy v %</w:t>
            </w:r>
          </w:p>
        </w:tc>
        <w:tc>
          <w:tcPr>
            <w:tcW w:w="0" w:type="auto"/>
            <w:tcBorders>
              <w:top w:val="single" w:sz="2" w:space="0" w:color="000000"/>
              <w:left w:val="single" w:sz="6" w:space="0" w:color="000000"/>
              <w:bottom w:val="single" w:sz="6" w:space="0" w:color="000000"/>
              <w:right w:val="single" w:sz="6" w:space="0" w:color="000000"/>
            </w:tcBorders>
            <w:shd w:val="clear" w:color="auto" w:fill="F2F2F2"/>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b/>
                <w:bCs/>
                <w:szCs w:val="24"/>
                <w:shd w:val="clear" w:color="auto" w:fill="F2F2F2"/>
                <w:lang w:eastAsia="cs-CZ"/>
              </w:rPr>
              <w:t>muži v %</w:t>
            </w:r>
          </w:p>
        </w:tc>
      </w:tr>
      <w:tr w:rsidR="00302ACC" w:rsidRPr="00B5035A" w:rsidTr="00302ACC">
        <w:tc>
          <w:tcPr>
            <w:tcW w:w="0" w:type="auto"/>
            <w:tcBorders>
              <w:top w:val="single" w:sz="2"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Obory středních škol s maturitní zkouškou</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113 718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107 091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51,5 %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48,5 %</w:t>
            </w:r>
          </w:p>
        </w:tc>
      </w:tr>
      <w:tr w:rsidR="00302ACC" w:rsidRPr="00B5035A" w:rsidTr="00302AC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Přírodní vědy a nauky</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2 076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14 069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12,9 %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87,1 %</w:t>
            </w:r>
          </w:p>
        </w:tc>
      </w:tr>
      <w:tr w:rsidR="00302ACC" w:rsidRPr="00B5035A" w:rsidTr="00302AC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lastRenderedPageBreak/>
              <w:t xml:space="preserve">Techn. vědy a nauky 1. č. </w:t>
            </w:r>
            <w:r w:rsidRPr="00B5035A">
              <w:rPr>
                <w:rFonts w:ascii="Times New Roman" w:hAnsi="Times New Roman" w:cs="Times New Roman"/>
                <w:szCs w:val="24"/>
                <w:vertAlign w:val="superscript"/>
                <w:lang w:eastAsia="cs-CZ"/>
              </w:rPr>
              <w:t>(a)</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2 439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31 257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7,2 %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92,8 %</w:t>
            </w:r>
          </w:p>
        </w:tc>
      </w:tr>
      <w:tr w:rsidR="00302ACC" w:rsidRPr="00B5035A" w:rsidTr="00302AC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Techn. vědy a nauky 2. č. </w:t>
            </w:r>
            <w:r w:rsidRPr="00B5035A">
              <w:rPr>
                <w:rFonts w:ascii="Times New Roman" w:hAnsi="Times New Roman" w:cs="Times New Roman"/>
                <w:szCs w:val="24"/>
                <w:vertAlign w:val="superscript"/>
                <w:lang w:eastAsia="cs-CZ"/>
              </w:rPr>
              <w:t>(b)</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6 499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16 910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27,8 %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72,2 %</w:t>
            </w:r>
          </w:p>
        </w:tc>
      </w:tr>
      <w:tr w:rsidR="00302ACC" w:rsidRPr="00B5035A" w:rsidTr="00302AC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Zemědělství - lesnictví, veterinární vědy</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5 153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3 988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56,4 %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43,6 %</w:t>
            </w:r>
          </w:p>
        </w:tc>
      </w:tr>
      <w:tr w:rsidR="00302ACC" w:rsidRPr="00B5035A" w:rsidTr="00302AC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Zdravotnictví, lékařské a farmaceutické vědy</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11 331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1 434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88,8 %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11,2 %</w:t>
            </w:r>
          </w:p>
        </w:tc>
      </w:tr>
      <w:tr w:rsidR="00302ACC" w:rsidRPr="00B5035A" w:rsidTr="00302AC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Společenské vědy a nauky, služby 1. č.</w:t>
            </w:r>
            <w:r w:rsidRPr="00B5035A">
              <w:rPr>
                <w:rFonts w:ascii="Times New Roman" w:hAnsi="Times New Roman" w:cs="Times New Roman"/>
                <w:szCs w:val="24"/>
                <w:vertAlign w:val="superscript"/>
                <w:lang w:eastAsia="cs-CZ"/>
              </w:rPr>
              <w:t xml:space="preserve"> (c)</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56 694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29 519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65,8 %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34,2 %</w:t>
            </w:r>
          </w:p>
        </w:tc>
      </w:tr>
      <w:tr w:rsidR="00302ACC" w:rsidRPr="00B5035A" w:rsidTr="00302AC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Společenské vědy a nauky, služby 2. č.</w:t>
            </w:r>
            <w:r w:rsidR="00D921EF" w:rsidRPr="00B5035A">
              <w:rPr>
                <w:rFonts w:ascii="Times New Roman" w:hAnsi="Times New Roman" w:cs="Times New Roman"/>
                <w:szCs w:val="24"/>
                <w:lang w:eastAsia="cs-CZ"/>
              </w:rPr>
              <w:t xml:space="preserve"> </w:t>
            </w:r>
            <w:r w:rsidRPr="00B5035A">
              <w:rPr>
                <w:rFonts w:ascii="Times New Roman" w:hAnsi="Times New Roman" w:cs="Times New Roman"/>
                <w:szCs w:val="24"/>
                <w:vertAlign w:val="superscript"/>
                <w:lang w:eastAsia="cs-CZ"/>
              </w:rPr>
              <w:t>(d)</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22 787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7 084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76,3 %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23,7 %</w:t>
            </w:r>
          </w:p>
        </w:tc>
      </w:tr>
      <w:tr w:rsidR="00302ACC" w:rsidRPr="00B5035A" w:rsidTr="00302AC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Vědy a nauky o kultuře, umění</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6 739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2 830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70,4 %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29,6 %</w:t>
            </w:r>
          </w:p>
        </w:tc>
      </w:tr>
    </w:tbl>
    <w:p w:rsidR="00302ACC" w:rsidRPr="000A772D" w:rsidRDefault="00302ACC" w:rsidP="000A772D">
      <w:pPr>
        <w:spacing w:line="240" w:lineRule="auto"/>
        <w:ind w:right="567"/>
        <w:rPr>
          <w:rFonts w:ascii="Times New Roman" w:hAnsi="Times New Roman" w:cs="Times New Roman"/>
          <w:sz w:val="20"/>
          <w:szCs w:val="20"/>
          <w:lang w:eastAsia="cs-CZ"/>
        </w:rPr>
      </w:pPr>
      <w:r w:rsidRPr="000A772D">
        <w:rPr>
          <w:rFonts w:ascii="Times New Roman" w:hAnsi="Times New Roman" w:cs="Times New Roman"/>
          <w:sz w:val="20"/>
          <w:szCs w:val="20"/>
          <w:lang w:eastAsia="cs-CZ"/>
        </w:rPr>
        <w:t>Pramen: Zaostřeno na muže a ženy – Žáci odborných středních škol v oborech s maturitní zkouškou podle skupin oborů ve školním roce 2013/2014, CZSO.</w:t>
      </w:r>
    </w:p>
    <w:p w:rsidR="00302ACC" w:rsidRPr="000A772D" w:rsidRDefault="00302ACC" w:rsidP="000A772D">
      <w:pPr>
        <w:spacing w:line="240" w:lineRule="auto"/>
        <w:rPr>
          <w:rFonts w:ascii="Times New Roman" w:hAnsi="Times New Roman" w:cs="Times New Roman"/>
          <w:sz w:val="20"/>
          <w:szCs w:val="20"/>
          <w:lang w:eastAsia="cs-CZ"/>
        </w:rPr>
      </w:pPr>
      <w:r w:rsidRPr="000A772D">
        <w:rPr>
          <w:rFonts w:ascii="Times New Roman" w:hAnsi="Times New Roman" w:cs="Times New Roman"/>
          <w:sz w:val="20"/>
          <w:szCs w:val="20"/>
          <w:lang w:eastAsia="cs-CZ"/>
        </w:rPr>
        <w:t>(a)     Hornictví, strojírenství, elektrotechnika, technická chemie, potravinářství</w:t>
      </w:r>
    </w:p>
    <w:p w:rsidR="00302ACC" w:rsidRPr="000A772D" w:rsidRDefault="00302ACC" w:rsidP="000A772D">
      <w:pPr>
        <w:spacing w:line="240" w:lineRule="auto"/>
        <w:rPr>
          <w:rFonts w:ascii="Times New Roman" w:hAnsi="Times New Roman" w:cs="Times New Roman"/>
          <w:sz w:val="20"/>
          <w:szCs w:val="20"/>
          <w:lang w:eastAsia="cs-CZ"/>
        </w:rPr>
      </w:pPr>
      <w:r w:rsidRPr="000A772D">
        <w:rPr>
          <w:rFonts w:ascii="Times New Roman" w:hAnsi="Times New Roman" w:cs="Times New Roman"/>
          <w:sz w:val="20"/>
          <w:szCs w:val="20"/>
          <w:lang w:eastAsia="cs-CZ"/>
        </w:rPr>
        <w:t>(b)     Textil a oděvnictví, zpracování kůže, plastů, pryže, zpracování dřeva, polygrafie, stavebnictví</w:t>
      </w:r>
    </w:p>
    <w:p w:rsidR="00302ACC" w:rsidRPr="000A772D" w:rsidRDefault="00302ACC" w:rsidP="000A772D">
      <w:pPr>
        <w:spacing w:line="240" w:lineRule="auto"/>
        <w:ind w:right="567"/>
        <w:rPr>
          <w:rFonts w:ascii="Times New Roman" w:hAnsi="Times New Roman" w:cs="Times New Roman"/>
          <w:sz w:val="20"/>
          <w:szCs w:val="20"/>
          <w:lang w:eastAsia="cs-CZ"/>
        </w:rPr>
      </w:pPr>
      <w:r w:rsidRPr="000A772D">
        <w:rPr>
          <w:rFonts w:ascii="Times New Roman" w:hAnsi="Times New Roman" w:cs="Times New Roman"/>
          <w:sz w:val="20"/>
          <w:szCs w:val="20"/>
          <w:lang w:eastAsia="cs-CZ"/>
        </w:rPr>
        <w:t>(c)    Ekonomika a administrativa, podnikání v oborech, odvětvích, gastronomie, hotelnictví, turismus, obchod, právní vědy</w:t>
      </w:r>
    </w:p>
    <w:p w:rsidR="00302ACC" w:rsidRPr="000A772D" w:rsidRDefault="00302ACC" w:rsidP="000A772D">
      <w:pPr>
        <w:spacing w:line="240" w:lineRule="auto"/>
        <w:rPr>
          <w:rFonts w:ascii="Times New Roman" w:hAnsi="Times New Roman" w:cs="Times New Roman"/>
          <w:sz w:val="20"/>
          <w:szCs w:val="20"/>
          <w:lang w:eastAsia="cs-CZ"/>
        </w:rPr>
      </w:pPr>
      <w:r w:rsidRPr="000A772D">
        <w:rPr>
          <w:rFonts w:ascii="Times New Roman" w:hAnsi="Times New Roman" w:cs="Times New Roman"/>
          <w:sz w:val="20"/>
          <w:szCs w:val="20"/>
          <w:lang w:eastAsia="cs-CZ"/>
        </w:rPr>
        <w:t>(d)     Publicistika a knihovnictví, pedagogické vědy</w:t>
      </w:r>
    </w:p>
    <w:p w:rsidR="00DA37FC" w:rsidRPr="00B5035A" w:rsidRDefault="00DA37FC" w:rsidP="00B5035A">
      <w:pPr>
        <w:spacing w:line="360" w:lineRule="auto"/>
        <w:rPr>
          <w:rFonts w:ascii="Times New Roman" w:hAnsi="Times New Roman" w:cs="Times New Roman"/>
          <w:szCs w:val="24"/>
          <w:lang w:eastAsia="cs-CZ"/>
        </w:rPr>
      </w:pPr>
    </w:p>
    <w:p w:rsidR="00302ACC" w:rsidRPr="00B5035A" w:rsidRDefault="00302ACC"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V souvislosti se zmíněnou genderovou nerovností výše je zároveň  zdůrazňována tzv. </w:t>
      </w:r>
      <w:r w:rsidRPr="00DA37FC">
        <w:rPr>
          <w:rFonts w:ascii="Times New Roman" w:hAnsi="Times New Roman" w:cs="Times New Roman"/>
          <w:b/>
          <w:szCs w:val="24"/>
          <w:lang w:eastAsia="cs-CZ"/>
        </w:rPr>
        <w:t>genderová mezera</w:t>
      </w:r>
      <w:r w:rsidRPr="00B5035A">
        <w:rPr>
          <w:rFonts w:ascii="Times New Roman" w:hAnsi="Times New Roman" w:cs="Times New Roman"/>
          <w:szCs w:val="24"/>
          <w:lang w:eastAsia="cs-CZ"/>
        </w:rPr>
        <w:t xml:space="preserve"> - tj. rozdílná úspěšnost chlapců a dívek ve vzájemném porovnání napříč vyučovacími předměty. Jeden z cílů orientující se na genderovou politiku by měl výskyty těchto mezer limitovat. (Eurydice 2010) </w:t>
      </w:r>
    </w:p>
    <w:p w:rsidR="00DA4310" w:rsidRPr="00B5035A" w:rsidRDefault="00DA4310" w:rsidP="00B5035A">
      <w:pPr>
        <w:spacing w:line="360" w:lineRule="auto"/>
        <w:rPr>
          <w:rFonts w:ascii="Times New Roman" w:hAnsi="Times New Roman" w:cs="Times New Roman"/>
          <w:szCs w:val="24"/>
          <w:lang w:eastAsia="cs-CZ"/>
        </w:rPr>
      </w:pPr>
    </w:p>
    <w:p w:rsidR="00302ACC" w:rsidRPr="00B5035A" w:rsidRDefault="00302ACC" w:rsidP="00B5035A">
      <w:pPr>
        <w:pStyle w:val="Nadpis2"/>
        <w:spacing w:line="360" w:lineRule="auto"/>
        <w:rPr>
          <w:rFonts w:ascii="Times New Roman" w:hAnsi="Times New Roman" w:cs="Times New Roman"/>
          <w:sz w:val="24"/>
          <w:szCs w:val="24"/>
          <w:lang w:eastAsia="cs-CZ"/>
        </w:rPr>
      </w:pPr>
      <w:bookmarkStart w:id="11" w:name="_Toc418710135"/>
      <w:r w:rsidRPr="00B5035A">
        <w:rPr>
          <w:rFonts w:ascii="Times New Roman" w:hAnsi="Times New Roman" w:cs="Times New Roman"/>
          <w:sz w:val="24"/>
          <w:szCs w:val="24"/>
          <w:lang w:eastAsia="cs-CZ"/>
        </w:rPr>
        <w:t>A</w:t>
      </w:r>
      <w:r w:rsidR="00DA4310" w:rsidRPr="00B5035A">
        <w:rPr>
          <w:rFonts w:ascii="Times New Roman" w:hAnsi="Times New Roman" w:cs="Times New Roman"/>
          <w:sz w:val="24"/>
          <w:szCs w:val="24"/>
          <w:lang w:eastAsia="cs-CZ"/>
        </w:rPr>
        <w:t xml:space="preserve">nalýza </w:t>
      </w:r>
      <w:proofErr w:type="spellStart"/>
      <w:r w:rsidR="00DA4310" w:rsidRPr="00B5035A">
        <w:rPr>
          <w:rFonts w:ascii="Times New Roman" w:hAnsi="Times New Roman" w:cs="Times New Roman"/>
          <w:sz w:val="24"/>
          <w:szCs w:val="24"/>
          <w:lang w:eastAsia="cs-CZ"/>
        </w:rPr>
        <w:t>záverů</w:t>
      </w:r>
      <w:bookmarkEnd w:id="11"/>
      <w:proofErr w:type="spellEnd"/>
    </w:p>
    <w:p w:rsidR="00DA4310" w:rsidRPr="00C95C5C" w:rsidRDefault="00DA4310" w:rsidP="00B5035A">
      <w:pPr>
        <w:spacing w:line="360" w:lineRule="auto"/>
        <w:rPr>
          <w:rFonts w:ascii="Times New Roman" w:hAnsi="Times New Roman" w:cs="Times New Roman"/>
          <w:szCs w:val="24"/>
          <w:lang w:val="sk-SK" w:eastAsia="cs-CZ"/>
        </w:rPr>
      </w:pPr>
      <w:r w:rsidRPr="00C95C5C">
        <w:rPr>
          <w:rFonts w:ascii="Times New Roman" w:hAnsi="Times New Roman" w:cs="Times New Roman"/>
          <w:color w:val="000000"/>
          <w:szCs w:val="24"/>
          <w:lang w:val="sk-SK"/>
        </w:rPr>
        <w:t xml:space="preserve">Pre </w:t>
      </w:r>
      <w:r w:rsidR="00C95C5C" w:rsidRPr="00C95C5C">
        <w:rPr>
          <w:rFonts w:ascii="Times New Roman" w:hAnsi="Times New Roman" w:cs="Times New Roman"/>
          <w:color w:val="000000"/>
          <w:szCs w:val="24"/>
          <w:lang w:val="sk-SK"/>
        </w:rPr>
        <w:t>porozumenie</w:t>
      </w:r>
      <w:r w:rsidRPr="00C95C5C">
        <w:rPr>
          <w:rFonts w:ascii="Times New Roman" w:hAnsi="Times New Roman" w:cs="Times New Roman"/>
          <w:color w:val="000000"/>
          <w:szCs w:val="24"/>
          <w:lang w:val="sk-SK"/>
        </w:rPr>
        <w:t xml:space="preserve"> školskému prostrediu je potrebná </w:t>
      </w:r>
      <w:r w:rsidRPr="00C95C5C">
        <w:rPr>
          <w:rFonts w:ascii="Times New Roman" w:hAnsi="Times New Roman" w:cs="Times New Roman"/>
          <w:b/>
          <w:color w:val="000000"/>
          <w:szCs w:val="24"/>
          <w:lang w:val="sk-SK"/>
        </w:rPr>
        <w:t>identifikácia hráčov, či aktérov</w:t>
      </w:r>
      <w:r w:rsidRPr="00C95C5C">
        <w:rPr>
          <w:rFonts w:ascii="Times New Roman" w:hAnsi="Times New Roman" w:cs="Times New Roman"/>
          <w:color w:val="000000"/>
          <w:szCs w:val="24"/>
          <w:lang w:val="sk-SK"/>
        </w:rPr>
        <w:t xml:space="preserve">, ktorými sa myslia nie len subjekty, ale aj objekty, ktoré </w:t>
      </w:r>
      <w:r w:rsidR="00087E95">
        <w:rPr>
          <w:rFonts w:ascii="Times New Roman" w:hAnsi="Times New Roman" w:cs="Times New Roman"/>
          <w:color w:val="000000"/>
          <w:szCs w:val="24"/>
          <w:lang w:val="sk-SK"/>
        </w:rPr>
        <w:t>ovplyvňujú vzdelávajúci proces.</w:t>
      </w:r>
    </w:p>
    <w:p w:rsidR="00DA4310" w:rsidRPr="00B5035A" w:rsidRDefault="00DA4310" w:rsidP="00B5035A">
      <w:pPr>
        <w:pStyle w:val="Titulek"/>
        <w:keepNext/>
        <w:spacing w:line="360" w:lineRule="auto"/>
        <w:jc w:val="center"/>
        <w:rPr>
          <w:rFonts w:ascii="Times New Roman" w:hAnsi="Times New Roman" w:cs="Times New Roman"/>
          <w:color w:val="auto"/>
          <w:sz w:val="24"/>
          <w:szCs w:val="24"/>
        </w:rPr>
      </w:pPr>
      <w:r w:rsidRPr="00B5035A">
        <w:rPr>
          <w:rFonts w:ascii="Times New Roman" w:hAnsi="Times New Roman" w:cs="Times New Roman"/>
          <w:color w:val="auto"/>
          <w:sz w:val="24"/>
          <w:szCs w:val="24"/>
        </w:rPr>
        <w:lastRenderedPageBreak/>
        <w:t>Aktéři ve vzdělávajícím procesu</w:t>
      </w:r>
    </w:p>
    <w:tbl>
      <w:tblPr>
        <w:tblStyle w:val="Mkatabulky"/>
        <w:tblW w:w="0" w:type="auto"/>
        <w:tblInd w:w="1381" w:type="dxa"/>
        <w:tblLook w:val="04A0" w:firstRow="1" w:lastRow="0" w:firstColumn="1" w:lastColumn="0" w:noHBand="0" w:noVBand="1"/>
      </w:tblPr>
      <w:tblGrid>
        <w:gridCol w:w="6076"/>
      </w:tblGrid>
      <w:tr w:rsidR="00302ACC" w:rsidRPr="00B5035A" w:rsidTr="00302ACC">
        <w:trPr>
          <w:trHeight w:val="1519"/>
        </w:trPr>
        <w:tc>
          <w:tcPr>
            <w:tcW w:w="6076" w:type="dxa"/>
          </w:tcPr>
          <w:p w:rsidR="00302ACC" w:rsidRPr="00B5035A" w:rsidRDefault="00302ACC" w:rsidP="00B5035A">
            <w:pPr>
              <w:spacing w:line="360" w:lineRule="auto"/>
              <w:jc w:val="center"/>
              <w:rPr>
                <w:rFonts w:ascii="Times New Roman" w:hAnsi="Times New Roman" w:cs="Times New Roman"/>
                <w:b/>
                <w:szCs w:val="24"/>
              </w:rPr>
            </w:pPr>
          </w:p>
          <w:p w:rsidR="00302ACC" w:rsidRPr="00B5035A" w:rsidRDefault="00302ACC" w:rsidP="00B5035A">
            <w:pPr>
              <w:spacing w:line="360" w:lineRule="auto"/>
              <w:jc w:val="center"/>
              <w:rPr>
                <w:rFonts w:ascii="Times New Roman" w:hAnsi="Times New Roman" w:cs="Times New Roman"/>
                <w:b/>
                <w:szCs w:val="24"/>
              </w:rPr>
            </w:pPr>
            <w:proofErr w:type="spellStart"/>
            <w:r w:rsidRPr="00B5035A">
              <w:rPr>
                <w:rFonts w:ascii="Times New Roman" w:hAnsi="Times New Roman" w:cs="Times New Roman"/>
                <w:b/>
                <w:szCs w:val="24"/>
              </w:rPr>
              <w:t>Politicy</w:t>
            </w:r>
            <w:proofErr w:type="spellEnd"/>
            <w:r w:rsidRPr="00B5035A">
              <w:rPr>
                <w:rFonts w:ascii="Times New Roman" w:hAnsi="Times New Roman" w:cs="Times New Roman"/>
                <w:b/>
                <w:szCs w:val="24"/>
              </w:rPr>
              <w:t xml:space="preserve"> </w:t>
            </w:r>
            <w:proofErr w:type="spellStart"/>
            <w:r w:rsidRPr="00B5035A">
              <w:rPr>
                <w:rFonts w:ascii="Times New Roman" w:hAnsi="Times New Roman" w:cs="Times New Roman"/>
                <w:b/>
                <w:szCs w:val="24"/>
              </w:rPr>
              <w:t>development</w:t>
            </w:r>
            <w:proofErr w:type="spellEnd"/>
            <w:r w:rsidRPr="00B5035A">
              <w:rPr>
                <w:rFonts w:ascii="Times New Roman" w:hAnsi="Times New Roman" w:cs="Times New Roman"/>
                <w:b/>
                <w:szCs w:val="24"/>
              </w:rPr>
              <w:t xml:space="preserve"> </w:t>
            </w:r>
            <w:r w:rsidRPr="00B5035A">
              <w:rPr>
                <w:rStyle w:val="Znakapoznpodarou"/>
                <w:rFonts w:ascii="Times New Roman" w:hAnsi="Times New Roman" w:cs="Times New Roman"/>
                <w:b/>
                <w:szCs w:val="24"/>
              </w:rPr>
              <w:footnoteReference w:id="2"/>
            </w:r>
          </w:p>
          <w:p w:rsidR="00302ACC" w:rsidRPr="00B5035A" w:rsidRDefault="00302ACC" w:rsidP="00B5035A">
            <w:pPr>
              <w:spacing w:line="360" w:lineRule="auto"/>
              <w:rPr>
                <w:rFonts w:ascii="Times New Roman" w:hAnsi="Times New Roman" w:cs="Times New Roman"/>
                <w:b/>
                <w:szCs w:val="24"/>
              </w:rPr>
            </w:pPr>
          </w:p>
        </w:tc>
      </w:tr>
    </w:tbl>
    <w:p w:rsidR="00302ACC" w:rsidRPr="00B5035A" w:rsidRDefault="00302ACC" w:rsidP="00B5035A">
      <w:pPr>
        <w:spacing w:line="360" w:lineRule="auto"/>
        <w:ind w:left="3540" w:firstLine="708"/>
        <w:rPr>
          <w:rFonts w:ascii="Times New Roman" w:hAnsi="Times New Roman" w:cs="Times New Roman"/>
          <w:szCs w:val="24"/>
        </w:rPr>
      </w:pPr>
      <w:r w:rsidRPr="00B5035A">
        <w:rPr>
          <w:rFonts w:ascii="Times New Roman" w:hAnsi="Times New Roman" w:cs="Times New Roman"/>
          <w:szCs w:val="24"/>
        </w:rPr>
        <w:t>↕</w:t>
      </w:r>
    </w:p>
    <w:tbl>
      <w:tblPr>
        <w:tblStyle w:val="Mkatabulky"/>
        <w:tblW w:w="0" w:type="auto"/>
        <w:tblInd w:w="1381" w:type="dxa"/>
        <w:tblLook w:val="04A0" w:firstRow="1" w:lastRow="0" w:firstColumn="1" w:lastColumn="0" w:noHBand="0" w:noVBand="1"/>
      </w:tblPr>
      <w:tblGrid>
        <w:gridCol w:w="6076"/>
      </w:tblGrid>
      <w:tr w:rsidR="00302ACC" w:rsidRPr="00B5035A" w:rsidTr="00302ACC">
        <w:trPr>
          <w:trHeight w:val="1519"/>
        </w:trPr>
        <w:tc>
          <w:tcPr>
            <w:tcW w:w="6076" w:type="dxa"/>
          </w:tcPr>
          <w:p w:rsidR="00302ACC" w:rsidRPr="00B5035A" w:rsidRDefault="00302ACC" w:rsidP="00B5035A">
            <w:pPr>
              <w:spacing w:line="360" w:lineRule="auto"/>
              <w:jc w:val="center"/>
              <w:rPr>
                <w:rFonts w:ascii="Times New Roman" w:hAnsi="Times New Roman" w:cs="Times New Roman"/>
                <w:b/>
                <w:szCs w:val="24"/>
              </w:rPr>
            </w:pPr>
          </w:p>
          <w:p w:rsidR="00302ACC" w:rsidRPr="00B5035A" w:rsidRDefault="00302ACC" w:rsidP="00B5035A">
            <w:pPr>
              <w:spacing w:line="360" w:lineRule="auto"/>
              <w:jc w:val="center"/>
              <w:rPr>
                <w:rFonts w:ascii="Times New Roman" w:hAnsi="Times New Roman" w:cs="Times New Roman"/>
                <w:b/>
                <w:szCs w:val="24"/>
              </w:rPr>
            </w:pPr>
            <w:r w:rsidRPr="00B5035A">
              <w:rPr>
                <w:rFonts w:ascii="Times New Roman" w:hAnsi="Times New Roman" w:cs="Times New Roman"/>
                <w:b/>
                <w:szCs w:val="24"/>
              </w:rPr>
              <w:t xml:space="preserve">Kurikulum – RVP </w:t>
            </w:r>
          </w:p>
          <w:p w:rsidR="00302ACC" w:rsidRPr="00B5035A" w:rsidRDefault="00302ACC" w:rsidP="00B5035A">
            <w:pPr>
              <w:spacing w:line="360" w:lineRule="auto"/>
              <w:rPr>
                <w:rFonts w:ascii="Times New Roman" w:hAnsi="Times New Roman" w:cs="Times New Roman"/>
                <w:szCs w:val="24"/>
              </w:rPr>
            </w:pPr>
          </w:p>
        </w:tc>
      </w:tr>
    </w:tbl>
    <w:p w:rsidR="00302ACC" w:rsidRPr="00B5035A" w:rsidRDefault="00302ACC" w:rsidP="00B5035A">
      <w:pPr>
        <w:spacing w:line="360" w:lineRule="auto"/>
        <w:rPr>
          <w:rFonts w:ascii="Times New Roman" w:hAnsi="Times New Roman" w:cs="Times New Roman"/>
          <w:szCs w:val="24"/>
        </w:rPr>
      </w:pP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t>↕</w:t>
      </w:r>
    </w:p>
    <w:tbl>
      <w:tblPr>
        <w:tblStyle w:val="Mkatabulky"/>
        <w:tblW w:w="0" w:type="auto"/>
        <w:tblInd w:w="1381" w:type="dxa"/>
        <w:tblLook w:val="04A0" w:firstRow="1" w:lastRow="0" w:firstColumn="1" w:lastColumn="0" w:noHBand="0" w:noVBand="1"/>
      </w:tblPr>
      <w:tblGrid>
        <w:gridCol w:w="6076"/>
      </w:tblGrid>
      <w:tr w:rsidR="00302ACC" w:rsidRPr="00B5035A" w:rsidTr="00302ACC">
        <w:trPr>
          <w:trHeight w:val="1519"/>
        </w:trPr>
        <w:tc>
          <w:tcPr>
            <w:tcW w:w="6076" w:type="dxa"/>
          </w:tcPr>
          <w:p w:rsidR="00302ACC" w:rsidRPr="00B5035A" w:rsidRDefault="00302ACC" w:rsidP="00B5035A">
            <w:pPr>
              <w:spacing w:line="360" w:lineRule="auto"/>
              <w:rPr>
                <w:rFonts w:ascii="Times New Roman" w:hAnsi="Times New Roman" w:cs="Times New Roman"/>
                <w:szCs w:val="24"/>
              </w:rPr>
            </w:pPr>
          </w:p>
          <w:p w:rsidR="00302ACC" w:rsidRPr="00B5035A" w:rsidRDefault="00302ACC" w:rsidP="00B5035A">
            <w:pPr>
              <w:spacing w:line="360" w:lineRule="auto"/>
              <w:jc w:val="center"/>
              <w:rPr>
                <w:rFonts w:ascii="Times New Roman" w:hAnsi="Times New Roman" w:cs="Times New Roman"/>
                <w:szCs w:val="24"/>
              </w:rPr>
            </w:pPr>
            <w:r w:rsidRPr="00B5035A">
              <w:rPr>
                <w:rFonts w:ascii="Times New Roman" w:hAnsi="Times New Roman" w:cs="Times New Roman"/>
                <w:b/>
                <w:szCs w:val="24"/>
              </w:rPr>
              <w:t>Školské prostředí a školská kultura - ŠVP</w:t>
            </w:r>
            <w:r w:rsidRPr="00B5035A">
              <w:rPr>
                <w:rStyle w:val="Znakapoznpodarou"/>
                <w:rFonts w:ascii="Times New Roman" w:hAnsi="Times New Roman" w:cs="Times New Roman"/>
                <w:b/>
                <w:szCs w:val="24"/>
              </w:rPr>
              <w:footnoteReference w:id="3"/>
            </w:r>
          </w:p>
          <w:p w:rsidR="00302ACC" w:rsidRPr="00B5035A" w:rsidRDefault="00302ACC" w:rsidP="00B5035A">
            <w:pPr>
              <w:spacing w:line="360" w:lineRule="auto"/>
              <w:rPr>
                <w:rFonts w:ascii="Times New Roman" w:hAnsi="Times New Roman" w:cs="Times New Roman"/>
                <w:szCs w:val="24"/>
              </w:rPr>
            </w:pPr>
          </w:p>
        </w:tc>
      </w:tr>
    </w:tbl>
    <w:p w:rsidR="00302ACC" w:rsidRPr="00B5035A" w:rsidRDefault="00302ACC" w:rsidP="00B5035A">
      <w:pPr>
        <w:spacing w:line="360" w:lineRule="auto"/>
        <w:rPr>
          <w:rFonts w:ascii="Times New Roman" w:hAnsi="Times New Roman" w:cs="Times New Roman"/>
          <w:szCs w:val="24"/>
        </w:rPr>
      </w:pP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t>↕</w:t>
      </w:r>
    </w:p>
    <w:tbl>
      <w:tblPr>
        <w:tblStyle w:val="Mkatabulky"/>
        <w:tblW w:w="0" w:type="auto"/>
        <w:tblInd w:w="1381" w:type="dxa"/>
        <w:tblLook w:val="04A0" w:firstRow="1" w:lastRow="0" w:firstColumn="1" w:lastColumn="0" w:noHBand="0" w:noVBand="1"/>
      </w:tblPr>
      <w:tblGrid>
        <w:gridCol w:w="6076"/>
      </w:tblGrid>
      <w:tr w:rsidR="00302ACC" w:rsidRPr="00B5035A" w:rsidTr="00302ACC">
        <w:trPr>
          <w:trHeight w:val="1519"/>
        </w:trPr>
        <w:tc>
          <w:tcPr>
            <w:tcW w:w="6076" w:type="dxa"/>
          </w:tcPr>
          <w:p w:rsidR="00302ACC" w:rsidRPr="00B5035A" w:rsidRDefault="00302ACC" w:rsidP="00B5035A">
            <w:pPr>
              <w:spacing w:after="160" w:line="360" w:lineRule="auto"/>
              <w:rPr>
                <w:rFonts w:ascii="Times New Roman" w:hAnsi="Times New Roman" w:cs="Times New Roman"/>
                <w:szCs w:val="24"/>
              </w:rPr>
            </w:pPr>
          </w:p>
          <w:p w:rsidR="00302ACC" w:rsidRPr="00B5035A" w:rsidRDefault="00302ACC" w:rsidP="00B5035A">
            <w:pPr>
              <w:spacing w:line="360" w:lineRule="auto"/>
              <w:jc w:val="center"/>
              <w:rPr>
                <w:rFonts w:ascii="Times New Roman" w:hAnsi="Times New Roman" w:cs="Times New Roman"/>
                <w:b/>
                <w:szCs w:val="24"/>
              </w:rPr>
            </w:pPr>
            <w:r w:rsidRPr="00B5035A">
              <w:rPr>
                <w:rFonts w:ascii="Times New Roman" w:hAnsi="Times New Roman" w:cs="Times New Roman"/>
                <w:b/>
                <w:szCs w:val="24"/>
              </w:rPr>
              <w:t>Učitelky a učitelé – metody výuky a přístup k žákům a žačkám</w:t>
            </w:r>
          </w:p>
          <w:p w:rsidR="00302ACC" w:rsidRPr="00B5035A" w:rsidRDefault="00302ACC" w:rsidP="00B5035A">
            <w:pPr>
              <w:spacing w:after="160" w:line="360" w:lineRule="auto"/>
              <w:rPr>
                <w:rFonts w:ascii="Times New Roman" w:hAnsi="Times New Roman" w:cs="Times New Roman"/>
                <w:szCs w:val="24"/>
              </w:rPr>
            </w:pPr>
          </w:p>
        </w:tc>
      </w:tr>
    </w:tbl>
    <w:p w:rsidR="00302ACC" w:rsidRPr="00B5035A" w:rsidRDefault="00302ACC" w:rsidP="00B5035A">
      <w:pPr>
        <w:spacing w:line="360" w:lineRule="auto"/>
        <w:rPr>
          <w:rFonts w:ascii="Times New Roman" w:hAnsi="Times New Roman" w:cs="Times New Roman"/>
          <w:szCs w:val="24"/>
        </w:rPr>
      </w:pP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r>
      <w:r w:rsidRPr="00B5035A">
        <w:rPr>
          <w:rFonts w:ascii="Times New Roman" w:hAnsi="Times New Roman" w:cs="Times New Roman"/>
          <w:szCs w:val="24"/>
        </w:rPr>
        <w:tab/>
        <w:t>↕</w:t>
      </w:r>
    </w:p>
    <w:tbl>
      <w:tblPr>
        <w:tblStyle w:val="Mkatabulky"/>
        <w:tblW w:w="0" w:type="auto"/>
        <w:tblInd w:w="1381" w:type="dxa"/>
        <w:tblLook w:val="04A0" w:firstRow="1" w:lastRow="0" w:firstColumn="1" w:lastColumn="0" w:noHBand="0" w:noVBand="1"/>
      </w:tblPr>
      <w:tblGrid>
        <w:gridCol w:w="6076"/>
      </w:tblGrid>
      <w:tr w:rsidR="00302ACC" w:rsidRPr="00B5035A" w:rsidTr="00302ACC">
        <w:trPr>
          <w:trHeight w:val="1519"/>
        </w:trPr>
        <w:tc>
          <w:tcPr>
            <w:tcW w:w="6076" w:type="dxa"/>
          </w:tcPr>
          <w:p w:rsidR="00302ACC" w:rsidRPr="00B5035A" w:rsidRDefault="00302ACC" w:rsidP="00B5035A">
            <w:pPr>
              <w:spacing w:line="360" w:lineRule="auto"/>
              <w:rPr>
                <w:rFonts w:ascii="Times New Roman" w:hAnsi="Times New Roman" w:cs="Times New Roman"/>
                <w:szCs w:val="24"/>
              </w:rPr>
            </w:pPr>
          </w:p>
          <w:p w:rsidR="00302ACC" w:rsidRPr="00B5035A" w:rsidRDefault="00302ACC" w:rsidP="00B5035A">
            <w:pPr>
              <w:spacing w:line="360" w:lineRule="auto"/>
              <w:jc w:val="center"/>
              <w:rPr>
                <w:rFonts w:ascii="Times New Roman" w:hAnsi="Times New Roman" w:cs="Times New Roman"/>
                <w:b/>
                <w:szCs w:val="24"/>
              </w:rPr>
            </w:pPr>
            <w:r w:rsidRPr="00B5035A">
              <w:rPr>
                <w:rFonts w:ascii="Times New Roman" w:hAnsi="Times New Roman" w:cs="Times New Roman"/>
                <w:b/>
                <w:szCs w:val="24"/>
              </w:rPr>
              <w:t>Individuum – žák, žáčka</w:t>
            </w:r>
          </w:p>
          <w:p w:rsidR="00302ACC" w:rsidRPr="00B5035A" w:rsidRDefault="00302ACC" w:rsidP="00B5035A">
            <w:pPr>
              <w:spacing w:line="360" w:lineRule="auto"/>
              <w:rPr>
                <w:rFonts w:ascii="Times New Roman" w:hAnsi="Times New Roman" w:cs="Times New Roman"/>
                <w:szCs w:val="24"/>
              </w:rPr>
            </w:pPr>
          </w:p>
        </w:tc>
      </w:tr>
    </w:tbl>
    <w:p w:rsidR="00DA37FC" w:rsidRDefault="00DA37FC" w:rsidP="00B5035A">
      <w:pPr>
        <w:spacing w:line="360" w:lineRule="auto"/>
        <w:rPr>
          <w:rFonts w:ascii="Times New Roman" w:hAnsi="Times New Roman" w:cs="Times New Roman"/>
          <w:b/>
          <w:szCs w:val="24"/>
          <w:lang w:eastAsia="cs-CZ"/>
        </w:rPr>
      </w:pPr>
    </w:p>
    <w:p w:rsidR="00302ACC" w:rsidRPr="000D1320" w:rsidRDefault="00DA37FC" w:rsidP="000D1320">
      <w:pPr>
        <w:pStyle w:val="Nadpis1"/>
        <w:jc w:val="both"/>
        <w:rPr>
          <w:rFonts w:ascii="Times New Roman" w:hAnsi="Times New Roman" w:cs="Times New Roman"/>
          <w:sz w:val="28"/>
          <w:szCs w:val="28"/>
          <w:lang w:eastAsia="cs-CZ"/>
        </w:rPr>
      </w:pPr>
      <w:bookmarkStart w:id="12" w:name="_Toc418710136"/>
      <w:r w:rsidRPr="000D1320">
        <w:rPr>
          <w:rFonts w:ascii="Times New Roman" w:hAnsi="Times New Roman" w:cs="Times New Roman"/>
          <w:sz w:val="28"/>
          <w:szCs w:val="28"/>
          <w:lang w:eastAsia="cs-CZ"/>
        </w:rPr>
        <w:lastRenderedPageBreak/>
        <w:t>RÁMCOVÝ VZDĚLÁVÁCÍ PROGRAM PRO ZÁKLADNÍ VZDĚLÁVÁNÍ</w:t>
      </w:r>
      <w:bookmarkEnd w:id="12"/>
    </w:p>
    <w:p w:rsidR="00302ACC" w:rsidRDefault="00087E95" w:rsidP="00B5035A">
      <w:pPr>
        <w:spacing w:line="360" w:lineRule="auto"/>
        <w:rPr>
          <w:rFonts w:ascii="Times New Roman" w:hAnsi="Times New Roman" w:cs="Times New Roman"/>
          <w:szCs w:val="24"/>
          <w:lang w:val="sk-SK" w:eastAsia="cs-CZ"/>
        </w:rPr>
      </w:pPr>
      <w:r>
        <w:rPr>
          <w:rFonts w:ascii="Times New Roman" w:hAnsi="Times New Roman" w:cs="Times New Roman"/>
          <w:szCs w:val="24"/>
          <w:lang w:val="sk-SK" w:eastAsia="cs-CZ"/>
        </w:rPr>
        <w:t>O RVP je možné uvažovať ako o akomsi</w:t>
      </w:r>
      <w:r w:rsidR="00302ACC" w:rsidRPr="00B019FF">
        <w:rPr>
          <w:rFonts w:ascii="Times New Roman" w:hAnsi="Times New Roman" w:cs="Times New Roman"/>
          <w:szCs w:val="24"/>
          <w:lang w:val="sk-SK" w:eastAsia="cs-CZ"/>
        </w:rPr>
        <w:t xml:space="preserve"> </w:t>
      </w:r>
      <w:r>
        <w:rPr>
          <w:rFonts w:ascii="Times New Roman" w:hAnsi="Times New Roman" w:cs="Times New Roman"/>
          <w:b/>
          <w:szCs w:val="24"/>
          <w:lang w:val="sk-SK" w:eastAsia="cs-CZ"/>
        </w:rPr>
        <w:t>záväznom obecnom a optimálnom rámci</w:t>
      </w:r>
      <w:r w:rsidR="00302ACC" w:rsidRPr="00B019FF">
        <w:rPr>
          <w:rFonts w:ascii="Times New Roman" w:hAnsi="Times New Roman" w:cs="Times New Roman"/>
          <w:szCs w:val="24"/>
          <w:lang w:val="sk-SK" w:eastAsia="cs-CZ"/>
        </w:rPr>
        <w:t xml:space="preserve">, ktorý </w:t>
      </w:r>
      <w:proofErr w:type="spellStart"/>
      <w:r w:rsidR="00302ACC" w:rsidRPr="00B019FF">
        <w:rPr>
          <w:rFonts w:ascii="Times New Roman" w:hAnsi="Times New Roman" w:cs="Times New Roman"/>
          <w:szCs w:val="24"/>
          <w:lang w:val="sk-SK" w:eastAsia="cs-CZ"/>
        </w:rPr>
        <w:t>ukotvuje</w:t>
      </w:r>
      <w:proofErr w:type="spellEnd"/>
      <w:r w:rsidR="00302ACC" w:rsidRPr="00B019FF">
        <w:rPr>
          <w:rFonts w:ascii="Times New Roman" w:hAnsi="Times New Roman" w:cs="Times New Roman"/>
          <w:szCs w:val="24"/>
          <w:lang w:val="sk-SK" w:eastAsia="cs-CZ"/>
        </w:rPr>
        <w:t xml:space="preserve"> minimálne požiadavky výstupov žiakov a žiačok. Je </w:t>
      </w:r>
      <w:r w:rsidR="00B019FF" w:rsidRPr="00B019FF">
        <w:rPr>
          <w:rFonts w:ascii="Times New Roman" w:hAnsi="Times New Roman" w:cs="Times New Roman"/>
          <w:szCs w:val="24"/>
          <w:lang w:val="sk-SK" w:eastAsia="cs-CZ"/>
        </w:rPr>
        <w:t>záväzný</w:t>
      </w:r>
      <w:r w:rsidR="00302ACC" w:rsidRPr="00B019FF">
        <w:rPr>
          <w:rFonts w:ascii="Times New Roman" w:hAnsi="Times New Roman" w:cs="Times New Roman"/>
          <w:szCs w:val="24"/>
          <w:lang w:val="sk-SK" w:eastAsia="cs-CZ"/>
        </w:rPr>
        <w:t xml:space="preserve"> pre všetky školy a má poskytovať dostatočnú voľnosť pre školy pri b</w:t>
      </w:r>
      <w:r w:rsidR="00B019FF">
        <w:rPr>
          <w:rFonts w:ascii="Times New Roman" w:hAnsi="Times New Roman" w:cs="Times New Roman"/>
          <w:szCs w:val="24"/>
          <w:lang w:val="sk-SK" w:eastAsia="cs-CZ"/>
        </w:rPr>
        <w:t>udovaní stratégií, či metód výučb</w:t>
      </w:r>
      <w:r w:rsidR="00302ACC" w:rsidRPr="00B019FF">
        <w:rPr>
          <w:rFonts w:ascii="Times New Roman" w:hAnsi="Times New Roman" w:cs="Times New Roman"/>
          <w:szCs w:val="24"/>
          <w:lang w:val="sk-SK" w:eastAsia="cs-CZ"/>
        </w:rPr>
        <w:t>y.</w:t>
      </w:r>
      <w:r>
        <w:rPr>
          <w:rFonts w:ascii="Times New Roman" w:hAnsi="Times New Roman" w:cs="Times New Roman"/>
          <w:szCs w:val="24"/>
          <w:lang w:val="sk-SK" w:eastAsia="cs-CZ"/>
        </w:rPr>
        <w:t xml:space="preserve"> Z tabuľky vyplýva, že sa jedná o druhú najvyššiu inštanciu vzdelávajúceho procesu.</w:t>
      </w:r>
    </w:p>
    <w:p w:rsidR="00087E95" w:rsidRPr="00B019FF" w:rsidRDefault="00087E95" w:rsidP="00B5035A">
      <w:pPr>
        <w:spacing w:line="360" w:lineRule="auto"/>
        <w:rPr>
          <w:rFonts w:ascii="Times New Roman" w:hAnsi="Times New Roman" w:cs="Times New Roman"/>
          <w:szCs w:val="24"/>
          <w:lang w:val="sk-SK" w:eastAsia="cs-CZ"/>
        </w:rPr>
      </w:pPr>
    </w:p>
    <w:p w:rsidR="00302ACC" w:rsidRPr="00B5035A" w:rsidRDefault="00302ACC" w:rsidP="00B5035A">
      <w:pPr>
        <w:spacing w:after="0" w:line="360" w:lineRule="auto"/>
        <w:rPr>
          <w:rFonts w:ascii="Times New Roman" w:eastAsia="Times New Roman" w:hAnsi="Times New Roman" w:cs="Times New Roman"/>
          <w:szCs w:val="24"/>
          <w:lang w:eastAsia="cs-CZ"/>
        </w:rPr>
      </w:pPr>
      <w:r w:rsidRPr="00B5035A">
        <w:rPr>
          <w:rFonts w:ascii="Times New Roman" w:eastAsia="Times New Roman" w:hAnsi="Times New Roman" w:cs="Times New Roman"/>
          <w:b/>
          <w:bCs/>
          <w:color w:val="000000"/>
          <w:szCs w:val="24"/>
          <w:lang w:eastAsia="cs-CZ"/>
        </w:rPr>
        <w:t>POZITIVA</w:t>
      </w:r>
      <w:r w:rsidR="00470B79">
        <w:rPr>
          <w:rFonts w:ascii="Times New Roman" w:eastAsia="Times New Roman" w:hAnsi="Times New Roman" w:cs="Times New Roman"/>
          <w:b/>
          <w:bCs/>
          <w:color w:val="000000"/>
          <w:szCs w:val="24"/>
          <w:lang w:eastAsia="cs-CZ"/>
        </w:rPr>
        <w:t xml:space="preserve"> RVP</w:t>
      </w:r>
    </w:p>
    <w:p w:rsidR="00302ACC" w:rsidRPr="00C95C5C" w:rsidRDefault="00302ACC" w:rsidP="00B5035A">
      <w:pPr>
        <w:spacing w:line="360" w:lineRule="auto"/>
        <w:rPr>
          <w:rFonts w:ascii="Times New Roman" w:hAnsi="Times New Roman" w:cs="Times New Roman"/>
          <w:i/>
          <w:szCs w:val="24"/>
          <w:lang w:val="sk-SK" w:eastAsia="cs-CZ"/>
        </w:rPr>
      </w:pPr>
      <w:r w:rsidRPr="00C95C5C">
        <w:rPr>
          <w:rFonts w:ascii="Times New Roman" w:hAnsi="Times New Roman" w:cs="Times New Roman"/>
          <w:i/>
          <w:szCs w:val="24"/>
          <w:lang w:val="sk-SK" w:eastAsia="cs-CZ"/>
        </w:rPr>
        <w:t>Zjednocuje minimálne znalosti čím harmonizuje</w:t>
      </w:r>
    </w:p>
    <w:p w:rsidR="00302ACC" w:rsidRPr="00C95C5C" w:rsidRDefault="00302ACC" w:rsidP="00B5035A">
      <w:pPr>
        <w:spacing w:line="360" w:lineRule="auto"/>
        <w:rPr>
          <w:rFonts w:ascii="Times New Roman" w:hAnsi="Times New Roman" w:cs="Times New Roman"/>
          <w:i/>
          <w:szCs w:val="24"/>
          <w:lang w:val="sk-SK" w:eastAsia="cs-CZ"/>
        </w:rPr>
      </w:pPr>
      <w:r w:rsidRPr="00C95C5C">
        <w:rPr>
          <w:rFonts w:ascii="Times New Roman" w:hAnsi="Times New Roman" w:cs="Times New Roman"/>
          <w:i/>
          <w:szCs w:val="24"/>
          <w:lang w:val="sk-SK" w:eastAsia="cs-CZ"/>
        </w:rPr>
        <w:t>Dáva priestor pre individuálny prístup školám</w:t>
      </w:r>
    </w:p>
    <w:p w:rsidR="00302ACC" w:rsidRPr="00C95C5C" w:rsidRDefault="00302ACC" w:rsidP="00B5035A">
      <w:pPr>
        <w:spacing w:after="0" w:line="360" w:lineRule="auto"/>
        <w:rPr>
          <w:rFonts w:ascii="Times New Roman" w:eastAsia="Times New Roman" w:hAnsi="Times New Roman" w:cs="Times New Roman"/>
          <w:szCs w:val="24"/>
          <w:lang w:val="sk-SK" w:eastAsia="cs-CZ"/>
        </w:rPr>
      </w:pPr>
    </w:p>
    <w:p w:rsidR="00302ACC" w:rsidRPr="00C95C5C" w:rsidRDefault="00302ACC" w:rsidP="00B5035A">
      <w:pPr>
        <w:spacing w:after="0" w:line="360" w:lineRule="auto"/>
        <w:rPr>
          <w:rFonts w:ascii="Times New Roman" w:eastAsia="Times New Roman" w:hAnsi="Times New Roman" w:cs="Times New Roman"/>
          <w:szCs w:val="24"/>
          <w:lang w:val="sk-SK" w:eastAsia="cs-CZ"/>
        </w:rPr>
      </w:pPr>
      <w:r w:rsidRPr="00C95C5C">
        <w:rPr>
          <w:rFonts w:ascii="Times New Roman" w:eastAsia="Times New Roman" w:hAnsi="Times New Roman" w:cs="Times New Roman"/>
          <w:b/>
          <w:bCs/>
          <w:color w:val="000000"/>
          <w:szCs w:val="24"/>
          <w:lang w:val="sk-SK" w:eastAsia="cs-CZ"/>
        </w:rPr>
        <w:t>NEGATIVA</w:t>
      </w:r>
      <w:r w:rsidR="00470B79">
        <w:rPr>
          <w:rFonts w:ascii="Times New Roman" w:eastAsia="Times New Roman" w:hAnsi="Times New Roman" w:cs="Times New Roman"/>
          <w:b/>
          <w:bCs/>
          <w:color w:val="000000"/>
          <w:szCs w:val="24"/>
          <w:lang w:val="sk-SK" w:eastAsia="cs-CZ"/>
        </w:rPr>
        <w:t xml:space="preserve"> RVP</w:t>
      </w:r>
    </w:p>
    <w:p w:rsidR="00302ACC" w:rsidRPr="00C95C5C" w:rsidRDefault="00B019FF" w:rsidP="00B5035A">
      <w:pPr>
        <w:spacing w:line="360" w:lineRule="auto"/>
        <w:rPr>
          <w:rFonts w:ascii="Times New Roman" w:hAnsi="Times New Roman" w:cs="Times New Roman"/>
          <w:i/>
          <w:szCs w:val="24"/>
          <w:lang w:val="sk-SK" w:eastAsia="cs-CZ"/>
        </w:rPr>
      </w:pPr>
      <w:r>
        <w:rPr>
          <w:rFonts w:ascii="Times New Roman" w:hAnsi="Times New Roman" w:cs="Times New Roman"/>
          <w:i/>
          <w:szCs w:val="24"/>
          <w:lang w:val="sk-SK" w:eastAsia="cs-CZ"/>
        </w:rPr>
        <w:t>V dokumente je uplatňované</w:t>
      </w:r>
      <w:r w:rsidR="00302ACC" w:rsidRPr="00C95C5C">
        <w:rPr>
          <w:rFonts w:ascii="Times New Roman" w:hAnsi="Times New Roman" w:cs="Times New Roman"/>
          <w:i/>
          <w:szCs w:val="24"/>
          <w:lang w:val="sk-SK" w:eastAsia="cs-CZ"/>
        </w:rPr>
        <w:t xml:space="preserve"> generické </w:t>
      </w:r>
      <w:proofErr w:type="spellStart"/>
      <w:r w:rsidR="00302ACC" w:rsidRPr="00C95C5C">
        <w:rPr>
          <w:rFonts w:ascii="Times New Roman" w:hAnsi="Times New Roman" w:cs="Times New Roman"/>
          <w:i/>
          <w:szCs w:val="24"/>
          <w:lang w:val="sk-SK" w:eastAsia="cs-CZ"/>
        </w:rPr>
        <w:t>maskulinum</w:t>
      </w:r>
      <w:proofErr w:type="spellEnd"/>
    </w:p>
    <w:p w:rsidR="00302ACC" w:rsidRPr="00C95C5C" w:rsidRDefault="00302ACC" w:rsidP="00B5035A">
      <w:pPr>
        <w:spacing w:line="360" w:lineRule="auto"/>
        <w:rPr>
          <w:rFonts w:ascii="Times New Roman" w:hAnsi="Times New Roman" w:cs="Times New Roman"/>
          <w:i/>
          <w:szCs w:val="24"/>
          <w:lang w:val="sk-SK" w:eastAsia="cs-CZ"/>
        </w:rPr>
      </w:pPr>
      <w:r w:rsidRPr="00C95C5C">
        <w:rPr>
          <w:rFonts w:ascii="Times New Roman" w:hAnsi="Times New Roman" w:cs="Times New Roman"/>
          <w:i/>
          <w:szCs w:val="24"/>
          <w:lang w:val="sk-SK" w:eastAsia="cs-CZ"/>
        </w:rPr>
        <w:t xml:space="preserve">Neponúka “návod” na uplatnenie </w:t>
      </w:r>
      <w:proofErr w:type="spellStart"/>
      <w:r w:rsidRPr="00C95C5C">
        <w:rPr>
          <w:rFonts w:ascii="Times New Roman" w:hAnsi="Times New Roman" w:cs="Times New Roman"/>
          <w:i/>
          <w:szCs w:val="24"/>
          <w:lang w:val="sk-SK" w:eastAsia="cs-CZ"/>
        </w:rPr>
        <w:t>genderovo</w:t>
      </w:r>
      <w:proofErr w:type="spellEnd"/>
      <w:r w:rsidRPr="00C95C5C">
        <w:rPr>
          <w:rFonts w:ascii="Times New Roman" w:hAnsi="Times New Roman" w:cs="Times New Roman"/>
          <w:i/>
          <w:szCs w:val="24"/>
          <w:lang w:val="sk-SK" w:eastAsia="cs-CZ"/>
        </w:rPr>
        <w:t xml:space="preserve"> citlivému prístupu</w:t>
      </w:r>
    </w:p>
    <w:p w:rsidR="00302ACC" w:rsidRPr="00C95C5C" w:rsidRDefault="00302ACC" w:rsidP="00B5035A">
      <w:pPr>
        <w:spacing w:line="360" w:lineRule="auto"/>
        <w:rPr>
          <w:rFonts w:ascii="Times New Roman" w:hAnsi="Times New Roman" w:cs="Times New Roman"/>
          <w:i/>
          <w:szCs w:val="24"/>
          <w:lang w:val="sk-SK" w:eastAsia="cs-CZ"/>
        </w:rPr>
      </w:pPr>
      <w:r w:rsidRPr="00C95C5C">
        <w:rPr>
          <w:rFonts w:ascii="Times New Roman" w:hAnsi="Times New Roman" w:cs="Times New Roman"/>
          <w:i/>
          <w:szCs w:val="24"/>
          <w:lang w:val="sk-SK" w:eastAsia="cs-CZ"/>
        </w:rPr>
        <w:t xml:space="preserve">Umožňuje </w:t>
      </w:r>
      <w:proofErr w:type="spellStart"/>
      <w:r w:rsidRPr="00C95C5C">
        <w:rPr>
          <w:rFonts w:ascii="Times New Roman" w:hAnsi="Times New Roman" w:cs="Times New Roman"/>
          <w:i/>
          <w:szCs w:val="24"/>
          <w:lang w:val="sk-SK" w:eastAsia="cs-CZ"/>
        </w:rPr>
        <w:t>desinterpretáciu</w:t>
      </w:r>
      <w:proofErr w:type="spellEnd"/>
      <w:r w:rsidRPr="00C95C5C">
        <w:rPr>
          <w:rFonts w:ascii="Times New Roman" w:hAnsi="Times New Roman" w:cs="Times New Roman"/>
          <w:i/>
          <w:szCs w:val="24"/>
          <w:lang w:val="sk-SK" w:eastAsia="cs-CZ"/>
        </w:rPr>
        <w:t xml:space="preserve"> </w:t>
      </w:r>
      <w:proofErr w:type="spellStart"/>
      <w:r w:rsidRPr="00C95C5C">
        <w:rPr>
          <w:rFonts w:ascii="Times New Roman" w:hAnsi="Times New Roman" w:cs="Times New Roman"/>
          <w:i/>
          <w:szCs w:val="24"/>
          <w:lang w:val="sk-SK" w:eastAsia="cs-CZ"/>
        </w:rPr>
        <w:t>gendrového</w:t>
      </w:r>
      <w:proofErr w:type="spellEnd"/>
      <w:r w:rsidRPr="00C95C5C">
        <w:rPr>
          <w:rFonts w:ascii="Times New Roman" w:hAnsi="Times New Roman" w:cs="Times New Roman"/>
          <w:i/>
          <w:szCs w:val="24"/>
          <w:lang w:val="sk-SK" w:eastAsia="cs-CZ"/>
        </w:rPr>
        <w:t xml:space="preserve"> prístupu</w:t>
      </w:r>
    </w:p>
    <w:p w:rsidR="00302ACC" w:rsidRPr="00C95C5C" w:rsidRDefault="00302ACC" w:rsidP="00B5035A">
      <w:pPr>
        <w:spacing w:line="360" w:lineRule="auto"/>
        <w:rPr>
          <w:rFonts w:ascii="Times New Roman" w:hAnsi="Times New Roman" w:cs="Times New Roman"/>
          <w:szCs w:val="24"/>
          <w:lang w:val="sk-SK" w:eastAsia="cs-CZ"/>
        </w:rPr>
      </w:pPr>
      <w:r w:rsidRPr="00C95C5C">
        <w:rPr>
          <w:rFonts w:ascii="Times New Roman" w:hAnsi="Times New Roman" w:cs="Times New Roman"/>
          <w:szCs w:val="24"/>
          <w:lang w:val="sk-SK" w:eastAsia="cs-CZ"/>
        </w:rPr>
        <w:t xml:space="preserve">Z pohľadu rovnosti, tak RVP zaručuje rovnosť výsledkov a teda, že všetci žiaci a žiačky majú zo vzdelávajúceho procesu získať rovnaké zdroje, je možné hovoriť o </w:t>
      </w:r>
      <w:r w:rsidRPr="00C95C5C">
        <w:rPr>
          <w:rFonts w:ascii="Times New Roman" w:hAnsi="Times New Roman" w:cs="Times New Roman"/>
          <w:b/>
          <w:szCs w:val="24"/>
          <w:lang w:val="sk-SK" w:eastAsia="cs-CZ"/>
        </w:rPr>
        <w:t>harmonizácií výstupov</w:t>
      </w:r>
      <w:r w:rsidRPr="00C95C5C">
        <w:rPr>
          <w:rFonts w:ascii="Times New Roman" w:hAnsi="Times New Roman" w:cs="Times New Roman"/>
          <w:szCs w:val="24"/>
          <w:lang w:val="sk-SK" w:eastAsia="cs-CZ"/>
        </w:rPr>
        <w:t xml:space="preserve"> a teda získaných zdrojov. Keďže RVP poskytuje voľnosť školám budovať si vlastný pr</w:t>
      </w:r>
      <w:r w:rsidR="00C95C5C">
        <w:rPr>
          <w:rFonts w:ascii="Times New Roman" w:hAnsi="Times New Roman" w:cs="Times New Roman"/>
          <w:szCs w:val="24"/>
          <w:lang w:val="sk-SK" w:eastAsia="cs-CZ"/>
        </w:rPr>
        <w:t>o</w:t>
      </w:r>
      <w:r w:rsidRPr="00C95C5C">
        <w:rPr>
          <w:rFonts w:ascii="Times New Roman" w:hAnsi="Times New Roman" w:cs="Times New Roman"/>
          <w:szCs w:val="24"/>
          <w:lang w:val="sk-SK" w:eastAsia="cs-CZ"/>
        </w:rPr>
        <w:t xml:space="preserve">gram, </w:t>
      </w:r>
      <w:r w:rsidR="00C95C5C" w:rsidRPr="00C95C5C">
        <w:rPr>
          <w:rFonts w:ascii="Times New Roman" w:hAnsi="Times New Roman" w:cs="Times New Roman"/>
          <w:szCs w:val="24"/>
          <w:lang w:val="sk-SK" w:eastAsia="cs-CZ"/>
        </w:rPr>
        <w:t>respektíve</w:t>
      </w:r>
      <w:r w:rsidRPr="00C95C5C">
        <w:rPr>
          <w:rFonts w:ascii="Times New Roman" w:hAnsi="Times New Roman" w:cs="Times New Roman"/>
          <w:szCs w:val="24"/>
          <w:lang w:val="sk-SK" w:eastAsia="cs-CZ"/>
        </w:rPr>
        <w:t xml:space="preserve"> školy k tomu </w:t>
      </w:r>
      <w:r w:rsidR="00C95C5C" w:rsidRPr="00C95C5C">
        <w:rPr>
          <w:rFonts w:ascii="Times New Roman" w:hAnsi="Times New Roman" w:cs="Times New Roman"/>
          <w:szCs w:val="24"/>
          <w:lang w:val="sk-SK" w:eastAsia="cs-CZ"/>
        </w:rPr>
        <w:t>zaväzuje</w:t>
      </w:r>
      <w:r w:rsidRPr="00C95C5C">
        <w:rPr>
          <w:rFonts w:ascii="Times New Roman" w:hAnsi="Times New Roman" w:cs="Times New Roman"/>
          <w:szCs w:val="24"/>
          <w:lang w:val="sk-SK" w:eastAsia="cs-CZ"/>
        </w:rPr>
        <w:t xml:space="preserve">, </w:t>
      </w:r>
      <w:r w:rsidRPr="00C95C5C">
        <w:rPr>
          <w:rFonts w:ascii="Times New Roman" w:hAnsi="Times New Roman" w:cs="Times New Roman"/>
          <w:b/>
          <w:szCs w:val="24"/>
          <w:lang w:val="sk-SK" w:eastAsia="cs-CZ"/>
        </w:rPr>
        <w:t>RVP neodkáže naplniť svojim obsahom pož</w:t>
      </w:r>
      <w:r w:rsidR="00C95C5C">
        <w:rPr>
          <w:rFonts w:ascii="Times New Roman" w:hAnsi="Times New Roman" w:cs="Times New Roman"/>
          <w:b/>
          <w:szCs w:val="24"/>
          <w:lang w:val="sk-SK" w:eastAsia="cs-CZ"/>
        </w:rPr>
        <w:t xml:space="preserve">iadavky rovnosti výsledkov </w:t>
      </w:r>
      <w:r w:rsidRPr="00C95C5C">
        <w:rPr>
          <w:rFonts w:ascii="Times New Roman" w:hAnsi="Times New Roman" w:cs="Times New Roman"/>
          <w:b/>
          <w:szCs w:val="24"/>
          <w:lang w:val="sk-SK" w:eastAsia="cs-CZ"/>
        </w:rPr>
        <w:t>ako priame zdroje žiakov a žiačok</w:t>
      </w:r>
      <w:r w:rsidRPr="00C95C5C">
        <w:rPr>
          <w:rFonts w:ascii="Times New Roman" w:hAnsi="Times New Roman" w:cs="Times New Roman"/>
          <w:szCs w:val="24"/>
          <w:lang w:val="sk-SK" w:eastAsia="cs-CZ"/>
        </w:rPr>
        <w:t xml:space="preserve">. Školy upravujú svoje špecializácie alebo zameranie, čo </w:t>
      </w:r>
      <w:r w:rsidR="00C95C5C" w:rsidRPr="00C95C5C">
        <w:rPr>
          <w:rFonts w:ascii="Times New Roman" w:hAnsi="Times New Roman" w:cs="Times New Roman"/>
          <w:szCs w:val="24"/>
          <w:lang w:val="sk-SK" w:eastAsia="cs-CZ"/>
        </w:rPr>
        <w:t>môžeme</w:t>
      </w:r>
      <w:r w:rsidR="00C95C5C">
        <w:rPr>
          <w:rFonts w:ascii="Times New Roman" w:hAnsi="Times New Roman" w:cs="Times New Roman"/>
          <w:szCs w:val="24"/>
          <w:lang w:val="sk-SK" w:eastAsia="cs-CZ"/>
        </w:rPr>
        <w:t xml:space="preserve"> považovať </w:t>
      </w:r>
      <w:r w:rsidRPr="00C95C5C">
        <w:rPr>
          <w:rFonts w:ascii="Times New Roman" w:hAnsi="Times New Roman" w:cs="Times New Roman"/>
          <w:szCs w:val="24"/>
          <w:lang w:val="sk-SK" w:eastAsia="cs-CZ"/>
        </w:rPr>
        <w:t>ako výsledok boja o žiakov a žiačky.</w:t>
      </w:r>
    </w:p>
    <w:p w:rsidR="00302ACC" w:rsidRPr="00C95C5C" w:rsidRDefault="00302ACC" w:rsidP="00B5035A">
      <w:pPr>
        <w:spacing w:line="360" w:lineRule="auto"/>
        <w:rPr>
          <w:rFonts w:ascii="Times New Roman" w:hAnsi="Times New Roman" w:cs="Times New Roman"/>
          <w:b/>
          <w:szCs w:val="24"/>
          <w:lang w:val="sk-SK" w:eastAsia="cs-CZ"/>
        </w:rPr>
      </w:pPr>
      <w:r w:rsidRPr="00C95C5C">
        <w:rPr>
          <w:rFonts w:ascii="Times New Roman" w:hAnsi="Times New Roman" w:cs="Times New Roman"/>
          <w:szCs w:val="24"/>
          <w:lang w:val="sk-SK" w:eastAsia="cs-CZ"/>
        </w:rPr>
        <w:t xml:space="preserve">Na druhej strane samotná obsahová forma uplatňuje generické </w:t>
      </w:r>
      <w:proofErr w:type="spellStart"/>
      <w:r w:rsidRPr="00C95C5C">
        <w:rPr>
          <w:rFonts w:ascii="Times New Roman" w:hAnsi="Times New Roman" w:cs="Times New Roman"/>
          <w:szCs w:val="24"/>
          <w:lang w:val="sk-SK" w:eastAsia="cs-CZ"/>
        </w:rPr>
        <w:t>maskulinum</w:t>
      </w:r>
      <w:proofErr w:type="spellEnd"/>
      <w:r w:rsidRPr="00C95C5C">
        <w:rPr>
          <w:rFonts w:ascii="Times New Roman" w:hAnsi="Times New Roman" w:cs="Times New Roman"/>
          <w:szCs w:val="24"/>
          <w:lang w:val="sk-SK" w:eastAsia="cs-CZ"/>
        </w:rPr>
        <w:t xml:space="preserve">, čím vynecháva ženy, dievčatá, žiačky. Operuje s pojmom žiak, ktoré na jednej strane </w:t>
      </w:r>
      <w:r w:rsidR="00B019FF" w:rsidRPr="00C95C5C">
        <w:rPr>
          <w:rFonts w:ascii="Times New Roman" w:hAnsi="Times New Roman" w:cs="Times New Roman"/>
          <w:szCs w:val="24"/>
          <w:lang w:val="sk-SK" w:eastAsia="cs-CZ"/>
        </w:rPr>
        <w:t>môže</w:t>
      </w:r>
      <w:r w:rsidRPr="00C95C5C">
        <w:rPr>
          <w:rFonts w:ascii="Times New Roman" w:hAnsi="Times New Roman" w:cs="Times New Roman"/>
          <w:szCs w:val="24"/>
          <w:lang w:val="sk-SK" w:eastAsia="cs-CZ"/>
        </w:rPr>
        <w:t xml:space="preserve"> byť myslená ako neutrálna kategória, avšak z lingvistického pohľadu český jazyk užíva pre označenia žiactva, mužský rod - </w:t>
      </w:r>
      <w:r w:rsidR="00C95C5C" w:rsidRPr="00C95C5C">
        <w:rPr>
          <w:rFonts w:ascii="Times New Roman" w:hAnsi="Times New Roman" w:cs="Times New Roman"/>
          <w:szCs w:val="24"/>
          <w:lang w:val="sk-SK" w:eastAsia="cs-CZ"/>
        </w:rPr>
        <w:t>žiak a ženský rod - žiačka</w:t>
      </w:r>
      <w:r w:rsidR="00B019FF">
        <w:rPr>
          <w:rFonts w:ascii="Times New Roman" w:hAnsi="Times New Roman" w:cs="Times New Roman"/>
          <w:szCs w:val="24"/>
          <w:lang w:val="sk-SK" w:eastAsia="cs-CZ"/>
        </w:rPr>
        <w:t xml:space="preserve"> Z toh</w:t>
      </w:r>
      <w:r w:rsidRPr="00C95C5C">
        <w:rPr>
          <w:rFonts w:ascii="Times New Roman" w:hAnsi="Times New Roman" w:cs="Times New Roman"/>
          <w:szCs w:val="24"/>
          <w:lang w:val="sk-SK" w:eastAsia="cs-CZ"/>
        </w:rPr>
        <w:t xml:space="preserve">to </w:t>
      </w:r>
      <w:r w:rsidR="00B019FF" w:rsidRPr="00C95C5C">
        <w:rPr>
          <w:rFonts w:ascii="Times New Roman" w:hAnsi="Times New Roman" w:cs="Times New Roman"/>
          <w:szCs w:val="24"/>
          <w:lang w:val="sk-SK" w:eastAsia="cs-CZ"/>
        </w:rPr>
        <w:t>dôvodu</w:t>
      </w:r>
      <w:r w:rsidRPr="00C95C5C">
        <w:rPr>
          <w:rFonts w:ascii="Times New Roman" w:hAnsi="Times New Roman" w:cs="Times New Roman"/>
          <w:szCs w:val="24"/>
          <w:lang w:val="sk-SK" w:eastAsia="cs-CZ"/>
        </w:rPr>
        <w:t xml:space="preserve"> je </w:t>
      </w:r>
      <w:r w:rsidRPr="00C95C5C">
        <w:rPr>
          <w:rFonts w:ascii="Times New Roman" w:hAnsi="Times New Roman" w:cs="Times New Roman"/>
          <w:b/>
          <w:szCs w:val="24"/>
          <w:lang w:val="sk-SK" w:eastAsia="cs-CZ"/>
        </w:rPr>
        <w:t>potrebná transformácia pojmu žiak priradiť aj pojem žiačka.</w:t>
      </w:r>
    </w:p>
    <w:p w:rsidR="00302ACC" w:rsidRPr="00C95C5C" w:rsidRDefault="00302ACC" w:rsidP="00B5035A">
      <w:pPr>
        <w:spacing w:line="360" w:lineRule="auto"/>
        <w:rPr>
          <w:rFonts w:ascii="Times New Roman" w:hAnsi="Times New Roman" w:cs="Times New Roman"/>
          <w:szCs w:val="24"/>
          <w:lang w:val="sk-SK" w:eastAsia="cs-CZ"/>
        </w:rPr>
      </w:pPr>
      <w:r w:rsidRPr="00C95C5C">
        <w:rPr>
          <w:rFonts w:ascii="Times New Roman" w:hAnsi="Times New Roman" w:cs="Times New Roman"/>
          <w:szCs w:val="24"/>
          <w:lang w:val="sk-SK" w:eastAsia="cs-CZ"/>
        </w:rPr>
        <w:t xml:space="preserve">Generické </w:t>
      </w:r>
      <w:proofErr w:type="spellStart"/>
      <w:r w:rsidRPr="00C95C5C">
        <w:rPr>
          <w:rFonts w:ascii="Times New Roman" w:hAnsi="Times New Roman" w:cs="Times New Roman"/>
          <w:szCs w:val="24"/>
          <w:lang w:val="sk-SK" w:eastAsia="cs-CZ"/>
        </w:rPr>
        <w:t>maskulinum</w:t>
      </w:r>
      <w:proofErr w:type="spellEnd"/>
      <w:r w:rsidRPr="00C95C5C">
        <w:rPr>
          <w:rFonts w:ascii="Times New Roman" w:hAnsi="Times New Roman" w:cs="Times New Roman"/>
          <w:szCs w:val="24"/>
          <w:lang w:val="sk-SK" w:eastAsia="cs-CZ"/>
        </w:rPr>
        <w:t xml:space="preserve"> v dokumente reprodukuje neadekvátne vynechávanie žien, či dievčat, čo </w:t>
      </w:r>
      <w:r w:rsidR="00B019FF" w:rsidRPr="00C95C5C">
        <w:rPr>
          <w:rFonts w:ascii="Times New Roman" w:hAnsi="Times New Roman" w:cs="Times New Roman"/>
          <w:szCs w:val="24"/>
          <w:lang w:val="sk-SK" w:eastAsia="cs-CZ"/>
        </w:rPr>
        <w:t>môže</w:t>
      </w:r>
      <w:r w:rsidRPr="00C95C5C">
        <w:rPr>
          <w:rFonts w:ascii="Times New Roman" w:hAnsi="Times New Roman" w:cs="Times New Roman"/>
          <w:szCs w:val="24"/>
          <w:lang w:val="sk-SK" w:eastAsia="cs-CZ"/>
        </w:rPr>
        <w:t xml:space="preserve"> viesť k reprodukcii i v učiteľskom zbore </w:t>
      </w:r>
      <w:r w:rsidR="00B019FF">
        <w:rPr>
          <w:rFonts w:ascii="Times New Roman" w:hAnsi="Times New Roman" w:cs="Times New Roman"/>
          <w:szCs w:val="24"/>
          <w:lang w:val="sk-SK" w:eastAsia="cs-CZ"/>
        </w:rPr>
        <w:t>a následne sa premietnuť vo výučb</w:t>
      </w:r>
      <w:r w:rsidRPr="00C95C5C">
        <w:rPr>
          <w:rFonts w:ascii="Times New Roman" w:hAnsi="Times New Roman" w:cs="Times New Roman"/>
          <w:szCs w:val="24"/>
          <w:lang w:val="sk-SK" w:eastAsia="cs-CZ"/>
        </w:rPr>
        <w:t xml:space="preserve">e. Je namieste upozorniť na tento nedostatok dokumentu. Ďalej upozorňujeme, že i zavedenie </w:t>
      </w:r>
      <w:r w:rsidR="00B019FF">
        <w:rPr>
          <w:rFonts w:ascii="Times New Roman" w:hAnsi="Times New Roman" w:cs="Times New Roman"/>
          <w:szCs w:val="24"/>
          <w:lang w:val="sk-SK" w:eastAsia="cs-CZ"/>
        </w:rPr>
        <w:t xml:space="preserve">oboch kategórii do praxe, ale nezaručuje </w:t>
      </w:r>
      <w:proofErr w:type="spellStart"/>
      <w:r w:rsidR="00B019FF">
        <w:rPr>
          <w:rFonts w:ascii="Times New Roman" w:hAnsi="Times New Roman" w:cs="Times New Roman"/>
          <w:szCs w:val="24"/>
          <w:lang w:val="sk-SK" w:eastAsia="cs-CZ"/>
        </w:rPr>
        <w:t>gende</w:t>
      </w:r>
      <w:r w:rsidRPr="00C95C5C">
        <w:rPr>
          <w:rFonts w:ascii="Times New Roman" w:hAnsi="Times New Roman" w:cs="Times New Roman"/>
          <w:szCs w:val="24"/>
          <w:lang w:val="sk-SK" w:eastAsia="cs-CZ"/>
        </w:rPr>
        <w:t>r</w:t>
      </w:r>
      <w:r w:rsidR="00B019FF">
        <w:rPr>
          <w:rFonts w:ascii="Times New Roman" w:hAnsi="Times New Roman" w:cs="Times New Roman"/>
          <w:szCs w:val="24"/>
          <w:lang w:val="sk-SK" w:eastAsia="cs-CZ"/>
        </w:rPr>
        <w:t>o</w:t>
      </w:r>
      <w:r w:rsidRPr="00C95C5C">
        <w:rPr>
          <w:rFonts w:ascii="Times New Roman" w:hAnsi="Times New Roman" w:cs="Times New Roman"/>
          <w:szCs w:val="24"/>
          <w:lang w:val="sk-SK" w:eastAsia="cs-CZ"/>
        </w:rPr>
        <w:t>vo</w:t>
      </w:r>
      <w:proofErr w:type="spellEnd"/>
      <w:r w:rsidRPr="00C95C5C">
        <w:rPr>
          <w:rFonts w:ascii="Times New Roman" w:hAnsi="Times New Roman" w:cs="Times New Roman"/>
          <w:szCs w:val="24"/>
          <w:lang w:val="sk-SK" w:eastAsia="cs-CZ"/>
        </w:rPr>
        <w:t xml:space="preserve"> citlivú výchovu, ale naopak </w:t>
      </w:r>
      <w:r w:rsidR="00B019FF" w:rsidRPr="00C95C5C">
        <w:rPr>
          <w:rFonts w:ascii="Times New Roman" w:hAnsi="Times New Roman" w:cs="Times New Roman"/>
          <w:szCs w:val="24"/>
          <w:lang w:val="sk-SK" w:eastAsia="cs-CZ"/>
        </w:rPr>
        <w:t>môže</w:t>
      </w:r>
      <w:r w:rsidRPr="00C95C5C">
        <w:rPr>
          <w:rFonts w:ascii="Times New Roman" w:hAnsi="Times New Roman" w:cs="Times New Roman"/>
          <w:szCs w:val="24"/>
          <w:lang w:val="sk-SK" w:eastAsia="cs-CZ"/>
        </w:rPr>
        <w:t xml:space="preserve"> sa </w:t>
      </w:r>
      <w:r w:rsidRPr="00C95C5C">
        <w:rPr>
          <w:rFonts w:ascii="Times New Roman" w:hAnsi="Times New Roman" w:cs="Times New Roman"/>
          <w:szCs w:val="24"/>
          <w:lang w:val="sk-SK" w:eastAsia="cs-CZ"/>
        </w:rPr>
        <w:lastRenderedPageBreak/>
        <w:t>odzrkadliť v uplatňovaní užívania týchto kategórií ako kategórií odzrkadľujúcich iné kvality a teda násled</w:t>
      </w:r>
      <w:r w:rsidR="00B019FF">
        <w:rPr>
          <w:rFonts w:ascii="Times New Roman" w:hAnsi="Times New Roman" w:cs="Times New Roman"/>
          <w:szCs w:val="24"/>
          <w:lang w:val="sk-SK" w:eastAsia="cs-CZ"/>
        </w:rPr>
        <w:t>n</w:t>
      </w:r>
      <w:r w:rsidRPr="00C95C5C">
        <w:rPr>
          <w:rFonts w:ascii="Times New Roman" w:hAnsi="Times New Roman" w:cs="Times New Roman"/>
          <w:szCs w:val="24"/>
          <w:lang w:val="sk-SK" w:eastAsia="cs-CZ"/>
        </w:rPr>
        <w:t xml:space="preserve">é rozlišovanie ženských a mužských aktivít a priraďovaniu žien k ženským a mužov k mužským. Tento jav opíšeme na príklade </w:t>
      </w:r>
      <w:proofErr w:type="spellStart"/>
      <w:r w:rsidRPr="00C95C5C">
        <w:rPr>
          <w:rFonts w:ascii="Times New Roman" w:hAnsi="Times New Roman" w:cs="Times New Roman"/>
          <w:szCs w:val="24"/>
          <w:lang w:val="sk-SK" w:eastAsia="cs-CZ"/>
        </w:rPr>
        <w:t>výuky</w:t>
      </w:r>
      <w:proofErr w:type="spellEnd"/>
      <w:r w:rsidRPr="00C95C5C">
        <w:rPr>
          <w:rFonts w:ascii="Times New Roman" w:hAnsi="Times New Roman" w:cs="Times New Roman"/>
          <w:szCs w:val="24"/>
          <w:lang w:val="sk-SK" w:eastAsia="cs-CZ"/>
        </w:rPr>
        <w:t xml:space="preserve">, ktorá by mohla byť pochopená ako </w:t>
      </w:r>
      <w:proofErr w:type="spellStart"/>
      <w:r w:rsidRPr="00C95C5C">
        <w:rPr>
          <w:rFonts w:ascii="Times New Roman" w:hAnsi="Times New Roman" w:cs="Times New Roman"/>
          <w:szCs w:val="24"/>
          <w:lang w:val="sk-SK" w:eastAsia="cs-CZ"/>
        </w:rPr>
        <w:t>genderovo</w:t>
      </w:r>
      <w:proofErr w:type="spellEnd"/>
      <w:r w:rsidRPr="00C95C5C">
        <w:rPr>
          <w:rFonts w:ascii="Times New Roman" w:hAnsi="Times New Roman" w:cs="Times New Roman"/>
          <w:szCs w:val="24"/>
          <w:lang w:val="sk-SK" w:eastAsia="cs-CZ"/>
        </w:rPr>
        <w:t xml:space="preserve"> citlivá.</w:t>
      </w:r>
    </w:p>
    <w:p w:rsidR="00302ACC" w:rsidRPr="00C95C5C" w:rsidRDefault="00302ACC" w:rsidP="00B5035A">
      <w:pPr>
        <w:spacing w:line="360" w:lineRule="auto"/>
        <w:rPr>
          <w:rFonts w:ascii="Times New Roman" w:hAnsi="Times New Roman" w:cs="Times New Roman"/>
          <w:szCs w:val="24"/>
          <w:lang w:val="sk-SK" w:eastAsia="cs-CZ"/>
        </w:rPr>
      </w:pPr>
      <w:r w:rsidRPr="00C95C5C">
        <w:rPr>
          <w:rFonts w:ascii="Times New Roman" w:hAnsi="Times New Roman" w:cs="Times New Roman"/>
          <w:szCs w:val="24"/>
          <w:lang w:val="sk-SK" w:eastAsia="cs-CZ"/>
        </w:rPr>
        <w:t xml:space="preserve">Domácnosť a práca spojená s týmto prostredím, napríklad šitie by prislúchala dievčatám. Mužská technická zručnosť by bola priradená ku chlapcom. </w:t>
      </w:r>
      <w:proofErr w:type="spellStart"/>
      <w:r w:rsidRPr="00C95C5C">
        <w:rPr>
          <w:rFonts w:ascii="Times New Roman" w:hAnsi="Times New Roman" w:cs="Times New Roman"/>
          <w:szCs w:val="24"/>
          <w:lang w:val="sk-SK" w:eastAsia="cs-CZ"/>
        </w:rPr>
        <w:t>Výuka</w:t>
      </w:r>
      <w:proofErr w:type="spellEnd"/>
      <w:r w:rsidRPr="00C95C5C">
        <w:rPr>
          <w:rFonts w:ascii="Times New Roman" w:hAnsi="Times New Roman" w:cs="Times New Roman"/>
          <w:szCs w:val="24"/>
          <w:lang w:val="sk-SK" w:eastAsia="cs-CZ"/>
        </w:rPr>
        <w:t xml:space="preserve"> by triedn</w:t>
      </w:r>
      <w:r w:rsidR="00B019FF">
        <w:rPr>
          <w:rFonts w:ascii="Times New Roman" w:hAnsi="Times New Roman" w:cs="Times New Roman"/>
          <w:szCs w:val="24"/>
          <w:lang w:val="sk-SK" w:eastAsia="cs-CZ"/>
        </w:rPr>
        <w:t>y kolektív delila na základe to</w:t>
      </w:r>
      <w:r w:rsidRPr="00C95C5C">
        <w:rPr>
          <w:rFonts w:ascii="Times New Roman" w:hAnsi="Times New Roman" w:cs="Times New Roman"/>
          <w:szCs w:val="24"/>
          <w:lang w:val="sk-SK" w:eastAsia="cs-CZ"/>
        </w:rPr>
        <w:t xml:space="preserve">hto </w:t>
      </w:r>
      <w:proofErr w:type="spellStart"/>
      <w:r w:rsidRPr="00C95C5C">
        <w:rPr>
          <w:rFonts w:ascii="Times New Roman" w:hAnsi="Times New Roman" w:cs="Times New Roman"/>
          <w:szCs w:val="24"/>
          <w:lang w:val="sk-SK" w:eastAsia="cs-CZ"/>
        </w:rPr>
        <w:t>genderovostereotypného</w:t>
      </w:r>
      <w:proofErr w:type="spellEnd"/>
      <w:r w:rsidRPr="00C95C5C">
        <w:rPr>
          <w:rFonts w:ascii="Times New Roman" w:hAnsi="Times New Roman" w:cs="Times New Roman"/>
          <w:szCs w:val="24"/>
          <w:lang w:val="sk-SK" w:eastAsia="cs-CZ"/>
        </w:rPr>
        <w:t xml:space="preserve"> chápania, čiže žiaci by navštevovali hodiny technického zamerania a žiačky by navštevovali hodiny domácich prác. Tento model je ale nevhodný, pretože reprodukuje </w:t>
      </w:r>
      <w:proofErr w:type="spellStart"/>
      <w:r w:rsidRPr="00C95C5C">
        <w:rPr>
          <w:rFonts w:ascii="Times New Roman" w:hAnsi="Times New Roman" w:cs="Times New Roman"/>
          <w:szCs w:val="24"/>
          <w:lang w:val="sk-SK" w:eastAsia="cs-CZ"/>
        </w:rPr>
        <w:t>genderové</w:t>
      </w:r>
      <w:proofErr w:type="spellEnd"/>
      <w:r w:rsidRPr="00C95C5C">
        <w:rPr>
          <w:rFonts w:ascii="Times New Roman" w:hAnsi="Times New Roman" w:cs="Times New Roman"/>
          <w:szCs w:val="24"/>
          <w:lang w:val="sk-SK" w:eastAsia="cs-CZ"/>
        </w:rPr>
        <w:t xml:space="preserve"> </w:t>
      </w:r>
      <w:proofErr w:type="spellStart"/>
      <w:r w:rsidRPr="00C95C5C">
        <w:rPr>
          <w:rFonts w:ascii="Times New Roman" w:hAnsi="Times New Roman" w:cs="Times New Roman"/>
          <w:szCs w:val="24"/>
          <w:lang w:val="sk-SK" w:eastAsia="cs-CZ"/>
        </w:rPr>
        <w:t>streotypy</w:t>
      </w:r>
      <w:proofErr w:type="spellEnd"/>
      <w:r w:rsidRPr="00C95C5C">
        <w:rPr>
          <w:rFonts w:ascii="Times New Roman" w:hAnsi="Times New Roman" w:cs="Times New Roman"/>
          <w:szCs w:val="24"/>
          <w:lang w:val="sk-SK" w:eastAsia="cs-CZ"/>
        </w:rPr>
        <w:t xml:space="preserve"> a nereflektuje individuálny záujem žiakov a žiačok, v prípade rozdelenia triedneho kolektívu má prebiehať na základe identifikácia jedinca a nie na základe “</w:t>
      </w:r>
      <w:proofErr w:type="spellStart"/>
      <w:r w:rsidRPr="00C95C5C">
        <w:rPr>
          <w:rFonts w:ascii="Times New Roman" w:hAnsi="Times New Roman" w:cs="Times New Roman"/>
          <w:szCs w:val="24"/>
          <w:lang w:val="sk-SK" w:eastAsia="cs-CZ"/>
        </w:rPr>
        <w:t>genderových</w:t>
      </w:r>
      <w:proofErr w:type="spellEnd"/>
      <w:r w:rsidRPr="00C95C5C">
        <w:rPr>
          <w:rFonts w:ascii="Times New Roman" w:hAnsi="Times New Roman" w:cs="Times New Roman"/>
          <w:szCs w:val="24"/>
          <w:lang w:val="sk-SK" w:eastAsia="cs-CZ"/>
        </w:rPr>
        <w:t xml:space="preserve"> predpokladov”. (V ďalšej časti práce sú tieto javy zachytená na konkrétnych príkladoch, výkladu RVP a následnej implementácie do praxe a ŠVP.)</w:t>
      </w:r>
    </w:p>
    <w:p w:rsidR="00302ACC" w:rsidRPr="00B5035A" w:rsidRDefault="00302ACC" w:rsidP="00B5035A">
      <w:pPr>
        <w:pStyle w:val="Nadpis3"/>
        <w:spacing w:line="360" w:lineRule="auto"/>
        <w:rPr>
          <w:rFonts w:ascii="Times New Roman" w:eastAsia="Times New Roman" w:hAnsi="Times New Roman" w:cs="Times New Roman"/>
          <w:szCs w:val="24"/>
          <w:lang w:eastAsia="cs-CZ"/>
        </w:rPr>
      </w:pPr>
      <w:bookmarkStart w:id="13" w:name="_Toc418710137"/>
      <w:r w:rsidRPr="00B5035A">
        <w:rPr>
          <w:rFonts w:ascii="Times New Roman" w:eastAsia="Times New Roman" w:hAnsi="Times New Roman" w:cs="Times New Roman"/>
          <w:szCs w:val="24"/>
          <w:lang w:eastAsia="cs-CZ"/>
        </w:rPr>
        <w:t>O</w:t>
      </w:r>
      <w:r w:rsidR="00DA4310" w:rsidRPr="00B5035A">
        <w:rPr>
          <w:rFonts w:ascii="Times New Roman" w:eastAsia="Times New Roman" w:hAnsi="Times New Roman" w:cs="Times New Roman"/>
          <w:szCs w:val="24"/>
          <w:lang w:eastAsia="cs-CZ"/>
        </w:rPr>
        <w:t>blasti RVP</w:t>
      </w:r>
      <w:bookmarkEnd w:id="13"/>
    </w:p>
    <w:p w:rsidR="00302ACC" w:rsidRPr="00B019FF" w:rsidRDefault="00302ACC" w:rsidP="00B5035A">
      <w:pPr>
        <w:spacing w:line="360" w:lineRule="auto"/>
        <w:rPr>
          <w:rFonts w:ascii="Times New Roman" w:hAnsi="Times New Roman" w:cs="Times New Roman"/>
          <w:szCs w:val="24"/>
          <w:lang w:val="sk-SK" w:eastAsia="cs-CZ"/>
        </w:rPr>
      </w:pPr>
      <w:r w:rsidRPr="00B019FF">
        <w:rPr>
          <w:rFonts w:ascii="Times New Roman" w:hAnsi="Times New Roman" w:cs="Times New Roman"/>
          <w:szCs w:val="24"/>
          <w:lang w:val="sk-SK" w:eastAsia="cs-CZ"/>
        </w:rPr>
        <w:t>RVP je rozdelené do štyroch častí - označených A, B, C, D.</w:t>
      </w:r>
    </w:p>
    <w:p w:rsidR="00302ACC" w:rsidRPr="00B5035A" w:rsidRDefault="00302ACC" w:rsidP="00B5035A">
      <w:pPr>
        <w:spacing w:line="360" w:lineRule="auto"/>
        <w:rPr>
          <w:rFonts w:ascii="Times New Roman" w:hAnsi="Times New Roman" w:cs="Times New Roman"/>
          <w:szCs w:val="24"/>
          <w:lang w:eastAsia="cs-CZ"/>
        </w:rPr>
      </w:pPr>
      <w:r w:rsidRPr="00DA37FC">
        <w:rPr>
          <w:rFonts w:ascii="Times New Roman" w:hAnsi="Times New Roman" w:cs="Times New Roman"/>
          <w:b/>
          <w:szCs w:val="24"/>
          <w:lang w:eastAsia="cs-CZ"/>
        </w:rPr>
        <w:t>Část A</w:t>
      </w:r>
      <w:r w:rsidRPr="00B5035A">
        <w:rPr>
          <w:rFonts w:ascii="Times New Roman" w:hAnsi="Times New Roman" w:cs="Times New Roman"/>
          <w:szCs w:val="24"/>
          <w:lang w:eastAsia="cs-CZ"/>
        </w:rPr>
        <w:t xml:space="preserve"> - Vymezení Rámcového </w:t>
      </w:r>
      <w:proofErr w:type="spellStart"/>
      <w:r w:rsidRPr="00B5035A">
        <w:rPr>
          <w:rFonts w:ascii="Times New Roman" w:hAnsi="Times New Roman" w:cs="Times New Roman"/>
          <w:szCs w:val="24"/>
          <w:lang w:eastAsia="cs-CZ"/>
        </w:rPr>
        <w:t>vzdelávajícih</w:t>
      </w:r>
      <w:r w:rsidR="00DA37FC">
        <w:rPr>
          <w:rFonts w:ascii="Times New Roman" w:hAnsi="Times New Roman" w:cs="Times New Roman"/>
          <w:szCs w:val="24"/>
          <w:lang w:eastAsia="cs-CZ"/>
        </w:rPr>
        <w:t>o</w:t>
      </w:r>
      <w:proofErr w:type="spellEnd"/>
      <w:r w:rsidR="00DA37FC">
        <w:rPr>
          <w:rFonts w:ascii="Times New Roman" w:hAnsi="Times New Roman" w:cs="Times New Roman"/>
          <w:szCs w:val="24"/>
          <w:lang w:eastAsia="cs-CZ"/>
        </w:rPr>
        <w:t xml:space="preserve"> programu pro základní </w:t>
      </w:r>
      <w:proofErr w:type="spellStart"/>
      <w:r w:rsidR="00DA37FC">
        <w:rPr>
          <w:rFonts w:ascii="Times New Roman" w:hAnsi="Times New Roman" w:cs="Times New Roman"/>
          <w:szCs w:val="24"/>
          <w:lang w:eastAsia="cs-CZ"/>
        </w:rPr>
        <w:t>vzdelává</w:t>
      </w:r>
      <w:r w:rsidRPr="00B5035A">
        <w:rPr>
          <w:rFonts w:ascii="Times New Roman" w:hAnsi="Times New Roman" w:cs="Times New Roman"/>
          <w:szCs w:val="24"/>
          <w:lang w:eastAsia="cs-CZ"/>
        </w:rPr>
        <w:t>ní</w:t>
      </w:r>
      <w:proofErr w:type="spellEnd"/>
      <w:r w:rsidRPr="00B5035A">
        <w:rPr>
          <w:rFonts w:ascii="Times New Roman" w:hAnsi="Times New Roman" w:cs="Times New Roman"/>
          <w:szCs w:val="24"/>
          <w:lang w:eastAsia="cs-CZ"/>
        </w:rPr>
        <w:t xml:space="preserve"> v systému </w:t>
      </w:r>
      <w:proofErr w:type="spellStart"/>
      <w:r w:rsidRPr="00B5035A">
        <w:rPr>
          <w:rFonts w:ascii="Times New Roman" w:hAnsi="Times New Roman" w:cs="Times New Roman"/>
          <w:szCs w:val="24"/>
          <w:lang w:eastAsia="cs-CZ"/>
        </w:rPr>
        <w:t>kurikulárního</w:t>
      </w:r>
      <w:proofErr w:type="spellEnd"/>
      <w:r w:rsidRPr="00B5035A">
        <w:rPr>
          <w:rFonts w:ascii="Times New Roman" w:hAnsi="Times New Roman" w:cs="Times New Roman"/>
          <w:szCs w:val="24"/>
          <w:lang w:eastAsia="cs-CZ"/>
        </w:rPr>
        <w:t xml:space="preserve"> dokumentu</w:t>
      </w:r>
    </w:p>
    <w:p w:rsidR="00302ACC" w:rsidRPr="00B5035A" w:rsidRDefault="00302ACC" w:rsidP="00B5035A">
      <w:pPr>
        <w:spacing w:line="360" w:lineRule="auto"/>
        <w:rPr>
          <w:rFonts w:ascii="Times New Roman" w:hAnsi="Times New Roman" w:cs="Times New Roman"/>
          <w:szCs w:val="24"/>
          <w:lang w:eastAsia="cs-CZ"/>
        </w:rPr>
      </w:pPr>
      <w:r w:rsidRPr="00DA37FC">
        <w:rPr>
          <w:rFonts w:ascii="Times New Roman" w:hAnsi="Times New Roman" w:cs="Times New Roman"/>
          <w:b/>
          <w:szCs w:val="24"/>
          <w:lang w:eastAsia="cs-CZ"/>
        </w:rPr>
        <w:t>Část B</w:t>
      </w:r>
      <w:r w:rsidRPr="00B5035A">
        <w:rPr>
          <w:rFonts w:ascii="Times New Roman" w:hAnsi="Times New Roman" w:cs="Times New Roman"/>
          <w:szCs w:val="24"/>
          <w:lang w:eastAsia="cs-CZ"/>
        </w:rPr>
        <w:t xml:space="preserve"> - Charakteristika základního </w:t>
      </w:r>
      <w:proofErr w:type="spellStart"/>
      <w:r w:rsidRPr="00B5035A">
        <w:rPr>
          <w:rFonts w:ascii="Times New Roman" w:hAnsi="Times New Roman" w:cs="Times New Roman"/>
          <w:szCs w:val="24"/>
          <w:lang w:eastAsia="cs-CZ"/>
        </w:rPr>
        <w:t>vzdelávání</w:t>
      </w:r>
      <w:proofErr w:type="spellEnd"/>
    </w:p>
    <w:p w:rsidR="00302ACC" w:rsidRPr="00B5035A" w:rsidRDefault="00302ACC" w:rsidP="00B5035A">
      <w:pPr>
        <w:spacing w:line="360" w:lineRule="auto"/>
        <w:rPr>
          <w:rFonts w:ascii="Times New Roman" w:hAnsi="Times New Roman" w:cs="Times New Roman"/>
          <w:szCs w:val="24"/>
          <w:lang w:eastAsia="cs-CZ"/>
        </w:rPr>
      </w:pPr>
      <w:r w:rsidRPr="00DA37FC">
        <w:rPr>
          <w:rFonts w:ascii="Times New Roman" w:hAnsi="Times New Roman" w:cs="Times New Roman"/>
          <w:b/>
          <w:szCs w:val="24"/>
          <w:lang w:eastAsia="cs-CZ"/>
        </w:rPr>
        <w:t>Část C -</w:t>
      </w:r>
      <w:r w:rsidRPr="00B5035A">
        <w:rPr>
          <w:rFonts w:ascii="Times New Roman" w:hAnsi="Times New Roman" w:cs="Times New Roman"/>
          <w:szCs w:val="24"/>
          <w:lang w:eastAsia="cs-CZ"/>
        </w:rPr>
        <w:t xml:space="preserve"> Pojetí a cíle základního </w:t>
      </w:r>
      <w:proofErr w:type="spellStart"/>
      <w:r w:rsidRPr="00B5035A">
        <w:rPr>
          <w:rFonts w:ascii="Times New Roman" w:hAnsi="Times New Roman" w:cs="Times New Roman"/>
          <w:szCs w:val="24"/>
          <w:lang w:eastAsia="cs-CZ"/>
        </w:rPr>
        <w:t>vzdelávání</w:t>
      </w:r>
      <w:proofErr w:type="spellEnd"/>
    </w:p>
    <w:p w:rsidR="00302ACC" w:rsidRPr="00B5035A" w:rsidRDefault="00302ACC" w:rsidP="00B5035A">
      <w:pPr>
        <w:spacing w:line="360" w:lineRule="auto"/>
        <w:ind w:firstLine="708"/>
        <w:rPr>
          <w:rFonts w:ascii="Times New Roman" w:hAnsi="Times New Roman" w:cs="Times New Roman"/>
          <w:szCs w:val="24"/>
          <w:lang w:eastAsia="cs-CZ"/>
        </w:rPr>
      </w:pPr>
      <w:r w:rsidRPr="00B5035A">
        <w:rPr>
          <w:rFonts w:ascii="Times New Roman" w:hAnsi="Times New Roman" w:cs="Times New Roman"/>
          <w:szCs w:val="24"/>
          <w:lang w:eastAsia="cs-CZ"/>
        </w:rPr>
        <w:t>- Klíčové kompetence</w:t>
      </w:r>
    </w:p>
    <w:p w:rsidR="00302ACC" w:rsidRPr="00B5035A" w:rsidRDefault="00302ACC" w:rsidP="00B5035A">
      <w:pPr>
        <w:spacing w:line="360" w:lineRule="auto"/>
        <w:ind w:firstLine="708"/>
        <w:rPr>
          <w:rFonts w:ascii="Times New Roman" w:hAnsi="Times New Roman" w:cs="Times New Roman"/>
          <w:szCs w:val="24"/>
          <w:lang w:eastAsia="cs-CZ"/>
        </w:rPr>
      </w:pPr>
      <w:r w:rsidRPr="00B5035A">
        <w:rPr>
          <w:rFonts w:ascii="Times New Roman" w:hAnsi="Times New Roman" w:cs="Times New Roman"/>
          <w:szCs w:val="24"/>
          <w:lang w:eastAsia="cs-CZ"/>
        </w:rPr>
        <w:t xml:space="preserve">- </w:t>
      </w:r>
      <w:proofErr w:type="spellStart"/>
      <w:r w:rsidRPr="00B5035A">
        <w:rPr>
          <w:rFonts w:ascii="Times New Roman" w:hAnsi="Times New Roman" w:cs="Times New Roman"/>
          <w:szCs w:val="24"/>
          <w:lang w:eastAsia="cs-CZ"/>
        </w:rPr>
        <w:t>Vzdelávací</w:t>
      </w:r>
      <w:proofErr w:type="spellEnd"/>
      <w:r w:rsidRPr="00B5035A">
        <w:rPr>
          <w:rFonts w:ascii="Times New Roman" w:hAnsi="Times New Roman" w:cs="Times New Roman"/>
          <w:szCs w:val="24"/>
          <w:lang w:eastAsia="cs-CZ"/>
        </w:rPr>
        <w:t xml:space="preserve"> oblasti</w:t>
      </w:r>
    </w:p>
    <w:p w:rsidR="00302ACC" w:rsidRPr="00B5035A" w:rsidRDefault="009B66E8" w:rsidP="00B5035A">
      <w:pPr>
        <w:spacing w:line="360" w:lineRule="auto"/>
        <w:ind w:firstLine="708"/>
        <w:rPr>
          <w:rFonts w:ascii="Times New Roman" w:hAnsi="Times New Roman" w:cs="Times New Roman"/>
          <w:szCs w:val="24"/>
          <w:lang w:eastAsia="cs-CZ"/>
        </w:rPr>
      </w:pPr>
      <w:r w:rsidRPr="00B5035A">
        <w:rPr>
          <w:rFonts w:ascii="Times New Roman" w:hAnsi="Times New Roman" w:cs="Times New Roman"/>
          <w:szCs w:val="24"/>
          <w:lang w:eastAsia="cs-CZ"/>
        </w:rPr>
        <w:t>- Průř</w:t>
      </w:r>
      <w:r w:rsidR="00302ACC" w:rsidRPr="00B5035A">
        <w:rPr>
          <w:rFonts w:ascii="Times New Roman" w:hAnsi="Times New Roman" w:cs="Times New Roman"/>
          <w:szCs w:val="24"/>
          <w:lang w:eastAsia="cs-CZ"/>
        </w:rPr>
        <w:t>ezová témata</w:t>
      </w:r>
    </w:p>
    <w:p w:rsidR="00302ACC" w:rsidRPr="00B5035A" w:rsidRDefault="00302ACC" w:rsidP="00B5035A">
      <w:pPr>
        <w:spacing w:line="360" w:lineRule="auto"/>
        <w:ind w:firstLine="708"/>
        <w:rPr>
          <w:rFonts w:ascii="Times New Roman" w:hAnsi="Times New Roman" w:cs="Times New Roman"/>
          <w:szCs w:val="24"/>
          <w:lang w:eastAsia="cs-CZ"/>
        </w:rPr>
      </w:pPr>
      <w:r w:rsidRPr="00B5035A">
        <w:rPr>
          <w:rFonts w:ascii="Times New Roman" w:hAnsi="Times New Roman" w:cs="Times New Roman"/>
          <w:szCs w:val="24"/>
          <w:lang w:eastAsia="cs-CZ"/>
        </w:rPr>
        <w:t>- Rámcový učební plán</w:t>
      </w:r>
    </w:p>
    <w:p w:rsidR="00302ACC" w:rsidRPr="00B5035A" w:rsidRDefault="00302ACC" w:rsidP="00B5035A">
      <w:pPr>
        <w:spacing w:line="360" w:lineRule="auto"/>
        <w:rPr>
          <w:rFonts w:ascii="Times New Roman" w:hAnsi="Times New Roman" w:cs="Times New Roman"/>
          <w:szCs w:val="24"/>
          <w:lang w:eastAsia="cs-CZ"/>
        </w:rPr>
      </w:pPr>
      <w:r w:rsidRPr="00DA37FC">
        <w:rPr>
          <w:rFonts w:ascii="Times New Roman" w:hAnsi="Times New Roman" w:cs="Times New Roman"/>
          <w:b/>
          <w:szCs w:val="24"/>
          <w:lang w:eastAsia="cs-CZ"/>
        </w:rPr>
        <w:t xml:space="preserve">Část D </w:t>
      </w:r>
      <w:r w:rsidRPr="00B5035A">
        <w:rPr>
          <w:rFonts w:ascii="Times New Roman" w:hAnsi="Times New Roman" w:cs="Times New Roman"/>
          <w:szCs w:val="24"/>
          <w:lang w:eastAsia="cs-CZ"/>
        </w:rPr>
        <w:t xml:space="preserve">- </w:t>
      </w:r>
      <w:proofErr w:type="spellStart"/>
      <w:r w:rsidRPr="00B5035A">
        <w:rPr>
          <w:rFonts w:ascii="Times New Roman" w:hAnsi="Times New Roman" w:cs="Times New Roman"/>
          <w:szCs w:val="24"/>
          <w:lang w:eastAsia="cs-CZ"/>
        </w:rPr>
        <w:t>Vzdelávání</w:t>
      </w:r>
      <w:proofErr w:type="spellEnd"/>
      <w:r w:rsidRPr="00B5035A">
        <w:rPr>
          <w:rFonts w:ascii="Times New Roman" w:hAnsi="Times New Roman" w:cs="Times New Roman"/>
          <w:szCs w:val="24"/>
          <w:lang w:eastAsia="cs-CZ"/>
        </w:rPr>
        <w:t xml:space="preserve"> žáků se </w:t>
      </w:r>
      <w:proofErr w:type="spellStart"/>
      <w:r w:rsidRPr="00B5035A">
        <w:rPr>
          <w:rFonts w:ascii="Times New Roman" w:hAnsi="Times New Roman" w:cs="Times New Roman"/>
          <w:szCs w:val="24"/>
          <w:lang w:eastAsia="cs-CZ"/>
        </w:rPr>
        <w:t>speciálnimi</w:t>
      </w:r>
      <w:proofErr w:type="spellEnd"/>
      <w:r w:rsidRPr="00B5035A">
        <w:rPr>
          <w:rFonts w:ascii="Times New Roman" w:hAnsi="Times New Roman" w:cs="Times New Roman"/>
          <w:szCs w:val="24"/>
          <w:lang w:eastAsia="cs-CZ"/>
        </w:rPr>
        <w:t xml:space="preserve"> </w:t>
      </w:r>
      <w:proofErr w:type="spellStart"/>
      <w:r w:rsidRPr="00B5035A">
        <w:rPr>
          <w:rFonts w:ascii="Times New Roman" w:hAnsi="Times New Roman" w:cs="Times New Roman"/>
          <w:szCs w:val="24"/>
          <w:lang w:eastAsia="cs-CZ"/>
        </w:rPr>
        <w:t>vzdelávacimi</w:t>
      </w:r>
      <w:proofErr w:type="spellEnd"/>
      <w:r w:rsidRPr="00B5035A">
        <w:rPr>
          <w:rFonts w:ascii="Times New Roman" w:hAnsi="Times New Roman" w:cs="Times New Roman"/>
          <w:szCs w:val="24"/>
          <w:lang w:eastAsia="cs-CZ"/>
        </w:rPr>
        <w:t xml:space="preserve"> potřebami</w:t>
      </w:r>
    </w:p>
    <w:p w:rsidR="00302ACC" w:rsidRPr="00B5035A" w:rsidRDefault="00302ACC" w:rsidP="00B5035A">
      <w:pPr>
        <w:spacing w:line="360" w:lineRule="auto"/>
        <w:ind w:firstLine="708"/>
        <w:rPr>
          <w:rFonts w:ascii="Times New Roman" w:hAnsi="Times New Roman" w:cs="Times New Roman"/>
          <w:szCs w:val="24"/>
          <w:lang w:eastAsia="cs-CZ"/>
        </w:rPr>
      </w:pPr>
      <w:r w:rsidRPr="00B5035A">
        <w:rPr>
          <w:rFonts w:ascii="Times New Roman" w:hAnsi="Times New Roman" w:cs="Times New Roman"/>
          <w:szCs w:val="24"/>
          <w:lang w:eastAsia="cs-CZ"/>
        </w:rPr>
        <w:t xml:space="preserve">- </w:t>
      </w:r>
      <w:proofErr w:type="spellStart"/>
      <w:r w:rsidRPr="00B5035A">
        <w:rPr>
          <w:rFonts w:ascii="Times New Roman" w:hAnsi="Times New Roman" w:cs="Times New Roman"/>
          <w:szCs w:val="24"/>
          <w:lang w:eastAsia="cs-CZ"/>
        </w:rPr>
        <w:t>Vzdelávání</w:t>
      </w:r>
      <w:proofErr w:type="spellEnd"/>
      <w:r w:rsidRPr="00B5035A">
        <w:rPr>
          <w:rFonts w:ascii="Times New Roman" w:hAnsi="Times New Roman" w:cs="Times New Roman"/>
          <w:szCs w:val="24"/>
          <w:lang w:eastAsia="cs-CZ"/>
        </w:rPr>
        <w:t xml:space="preserve"> </w:t>
      </w:r>
      <w:proofErr w:type="spellStart"/>
      <w:r w:rsidRPr="00B5035A">
        <w:rPr>
          <w:rFonts w:ascii="Times New Roman" w:hAnsi="Times New Roman" w:cs="Times New Roman"/>
          <w:szCs w:val="24"/>
          <w:lang w:eastAsia="cs-CZ"/>
        </w:rPr>
        <w:t>mimořadně</w:t>
      </w:r>
      <w:proofErr w:type="spellEnd"/>
      <w:r w:rsidRPr="00B5035A">
        <w:rPr>
          <w:rFonts w:ascii="Times New Roman" w:hAnsi="Times New Roman" w:cs="Times New Roman"/>
          <w:szCs w:val="24"/>
          <w:lang w:eastAsia="cs-CZ"/>
        </w:rPr>
        <w:t xml:space="preserve"> nadaných</w:t>
      </w:r>
    </w:p>
    <w:p w:rsidR="00DA37FC" w:rsidRDefault="00302ACC" w:rsidP="00B5035A">
      <w:pPr>
        <w:spacing w:line="360" w:lineRule="auto"/>
        <w:ind w:firstLine="708"/>
        <w:rPr>
          <w:rFonts w:ascii="Times New Roman" w:hAnsi="Times New Roman" w:cs="Times New Roman"/>
          <w:szCs w:val="24"/>
          <w:lang w:eastAsia="cs-CZ"/>
        </w:rPr>
      </w:pPr>
      <w:r w:rsidRPr="00B5035A">
        <w:rPr>
          <w:rFonts w:ascii="Times New Roman" w:hAnsi="Times New Roman" w:cs="Times New Roman"/>
          <w:szCs w:val="24"/>
          <w:lang w:eastAsia="cs-CZ"/>
        </w:rPr>
        <w:t>- Materiální, personální, hygienické organi</w:t>
      </w:r>
      <w:r w:rsidR="009B66E8" w:rsidRPr="00B5035A">
        <w:rPr>
          <w:rFonts w:ascii="Times New Roman" w:hAnsi="Times New Roman" w:cs="Times New Roman"/>
          <w:szCs w:val="24"/>
          <w:lang w:eastAsia="cs-CZ"/>
        </w:rPr>
        <w:t>zační a jiné podmínky pro uskute</w:t>
      </w:r>
      <w:r w:rsidRPr="00B5035A">
        <w:rPr>
          <w:rFonts w:ascii="Times New Roman" w:hAnsi="Times New Roman" w:cs="Times New Roman"/>
          <w:szCs w:val="24"/>
          <w:lang w:eastAsia="cs-CZ"/>
        </w:rPr>
        <w:t xml:space="preserve">čňování </w:t>
      </w:r>
    </w:p>
    <w:p w:rsidR="00302ACC" w:rsidRPr="0067284B" w:rsidRDefault="00302ACC" w:rsidP="00DA37FC">
      <w:pPr>
        <w:spacing w:line="360" w:lineRule="auto"/>
        <w:rPr>
          <w:rFonts w:ascii="Times New Roman" w:hAnsi="Times New Roman" w:cs="Times New Roman"/>
          <w:b/>
          <w:szCs w:val="24"/>
          <w:lang w:eastAsia="cs-CZ"/>
        </w:rPr>
      </w:pPr>
      <w:r w:rsidRPr="0067284B">
        <w:rPr>
          <w:rFonts w:ascii="Times New Roman" w:hAnsi="Times New Roman" w:cs="Times New Roman"/>
          <w:b/>
          <w:szCs w:val="24"/>
          <w:lang w:eastAsia="cs-CZ"/>
        </w:rPr>
        <w:t>RVP ZV</w:t>
      </w:r>
    </w:p>
    <w:p w:rsidR="00302ACC" w:rsidRPr="00B5035A" w:rsidRDefault="00302ACC" w:rsidP="00B5035A">
      <w:pPr>
        <w:spacing w:line="360" w:lineRule="auto"/>
        <w:ind w:firstLine="708"/>
        <w:rPr>
          <w:rFonts w:ascii="Times New Roman" w:hAnsi="Times New Roman" w:cs="Times New Roman"/>
          <w:szCs w:val="24"/>
          <w:lang w:eastAsia="cs-CZ"/>
        </w:rPr>
      </w:pPr>
      <w:r w:rsidRPr="00B5035A">
        <w:rPr>
          <w:rFonts w:ascii="Times New Roman" w:hAnsi="Times New Roman" w:cs="Times New Roman"/>
          <w:szCs w:val="24"/>
          <w:lang w:eastAsia="cs-CZ"/>
        </w:rPr>
        <w:t>- Zásady pro zpracování, vyho</w:t>
      </w:r>
      <w:r w:rsidR="00083073" w:rsidRPr="00B5035A">
        <w:rPr>
          <w:rFonts w:ascii="Times New Roman" w:hAnsi="Times New Roman" w:cs="Times New Roman"/>
          <w:szCs w:val="24"/>
          <w:lang w:eastAsia="cs-CZ"/>
        </w:rPr>
        <w:t>dnocování a úpravy Školního vzdě</w:t>
      </w:r>
      <w:r w:rsidRPr="00B5035A">
        <w:rPr>
          <w:rFonts w:ascii="Times New Roman" w:hAnsi="Times New Roman" w:cs="Times New Roman"/>
          <w:szCs w:val="24"/>
          <w:lang w:eastAsia="cs-CZ"/>
        </w:rPr>
        <w:t xml:space="preserve">lávacího programu </w:t>
      </w:r>
    </w:p>
    <w:p w:rsidR="00302ACC" w:rsidRPr="00B5035A" w:rsidRDefault="00001DD2"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lastRenderedPageBreak/>
        <w:t>Tato práce se</w:t>
      </w:r>
      <w:r w:rsidR="00253FB5" w:rsidRPr="00B5035A">
        <w:rPr>
          <w:rFonts w:ascii="Times New Roman" w:hAnsi="Times New Roman" w:cs="Times New Roman"/>
          <w:szCs w:val="24"/>
          <w:lang w:eastAsia="cs-CZ"/>
        </w:rPr>
        <w:t xml:space="preserve"> </w:t>
      </w:r>
      <w:proofErr w:type="gramStart"/>
      <w:r w:rsidRPr="00B5035A">
        <w:rPr>
          <w:rFonts w:ascii="Times New Roman" w:hAnsi="Times New Roman" w:cs="Times New Roman"/>
          <w:szCs w:val="24"/>
          <w:lang w:eastAsia="cs-CZ"/>
        </w:rPr>
        <w:t>věnuje</w:t>
      </w:r>
      <w:proofErr w:type="gramEnd"/>
      <w:r w:rsidRPr="00B5035A">
        <w:rPr>
          <w:rFonts w:ascii="Times New Roman" w:hAnsi="Times New Roman" w:cs="Times New Roman"/>
          <w:szCs w:val="24"/>
          <w:lang w:eastAsia="cs-CZ"/>
        </w:rPr>
        <w:t xml:space="preserve"> </w:t>
      </w:r>
      <w:r w:rsidRPr="003C4D5A">
        <w:rPr>
          <w:rFonts w:ascii="Times New Roman" w:hAnsi="Times New Roman" w:cs="Times New Roman"/>
          <w:b/>
          <w:szCs w:val="24"/>
          <w:lang w:eastAsia="cs-CZ"/>
        </w:rPr>
        <w:t>části C</w:t>
      </w:r>
      <w:r w:rsidR="00083073" w:rsidRPr="00B5035A">
        <w:rPr>
          <w:rFonts w:ascii="Times New Roman" w:hAnsi="Times New Roman" w:cs="Times New Roman"/>
          <w:szCs w:val="24"/>
          <w:lang w:eastAsia="cs-CZ"/>
        </w:rPr>
        <w:t>.</w:t>
      </w:r>
      <w:r w:rsidRPr="00B5035A">
        <w:rPr>
          <w:rFonts w:ascii="Times New Roman" w:hAnsi="Times New Roman" w:cs="Times New Roman"/>
          <w:szCs w:val="24"/>
          <w:lang w:eastAsia="cs-CZ"/>
        </w:rPr>
        <w:t xml:space="preserve"> </w:t>
      </w:r>
      <w:r w:rsidR="00083073" w:rsidRPr="00B5035A">
        <w:rPr>
          <w:rFonts w:ascii="Times New Roman" w:hAnsi="Times New Roman" w:cs="Times New Roman"/>
          <w:szCs w:val="24"/>
          <w:lang w:eastAsia="cs-CZ"/>
        </w:rPr>
        <w:t>K</w:t>
      </w:r>
      <w:r w:rsidRPr="00B5035A">
        <w:rPr>
          <w:rFonts w:ascii="Times New Roman" w:hAnsi="Times New Roman" w:cs="Times New Roman"/>
          <w:szCs w:val="24"/>
          <w:lang w:eastAsia="cs-CZ"/>
        </w:rPr>
        <w:t xml:space="preserve">onkrétně </w:t>
      </w:r>
      <w:proofErr w:type="gramStart"/>
      <w:r w:rsidRPr="00B5035A">
        <w:rPr>
          <w:rFonts w:ascii="Times New Roman" w:hAnsi="Times New Roman" w:cs="Times New Roman"/>
          <w:szCs w:val="24"/>
          <w:lang w:eastAsia="cs-CZ"/>
        </w:rPr>
        <w:t>analyzuje</w:t>
      </w:r>
      <w:proofErr w:type="gramEnd"/>
      <w:r w:rsidRPr="00B5035A">
        <w:rPr>
          <w:rFonts w:ascii="Times New Roman" w:hAnsi="Times New Roman" w:cs="Times New Roman"/>
          <w:szCs w:val="24"/>
          <w:lang w:eastAsia="cs-CZ"/>
        </w:rPr>
        <w:t xml:space="preserve"> vzdělávací oblasti </w:t>
      </w:r>
      <w:r w:rsidR="00FF3008" w:rsidRPr="003C4D5A">
        <w:rPr>
          <w:rFonts w:ascii="Times New Roman" w:hAnsi="Times New Roman" w:cs="Times New Roman"/>
          <w:b/>
          <w:i/>
          <w:szCs w:val="24"/>
          <w:lang w:eastAsia="cs-CZ"/>
        </w:rPr>
        <w:t xml:space="preserve">Člověk a zdraví, </w:t>
      </w:r>
      <w:r w:rsidRPr="003C4D5A">
        <w:rPr>
          <w:rFonts w:ascii="Times New Roman" w:hAnsi="Times New Roman" w:cs="Times New Roman"/>
          <w:b/>
          <w:i/>
          <w:szCs w:val="24"/>
          <w:lang w:eastAsia="cs-CZ"/>
        </w:rPr>
        <w:t xml:space="preserve">Člověk a </w:t>
      </w:r>
      <w:r w:rsidR="00FF3008" w:rsidRPr="003C4D5A">
        <w:rPr>
          <w:rFonts w:ascii="Times New Roman" w:hAnsi="Times New Roman" w:cs="Times New Roman"/>
          <w:b/>
          <w:i/>
          <w:szCs w:val="24"/>
          <w:lang w:eastAsia="cs-CZ"/>
        </w:rPr>
        <w:t xml:space="preserve">jeho svět, Člověk a společnost </w:t>
      </w:r>
      <w:r w:rsidRPr="003C4D5A">
        <w:rPr>
          <w:rFonts w:ascii="Times New Roman" w:hAnsi="Times New Roman" w:cs="Times New Roman"/>
          <w:b/>
          <w:i/>
          <w:szCs w:val="24"/>
          <w:lang w:eastAsia="cs-CZ"/>
        </w:rPr>
        <w:t>a Člověk a svět práce</w:t>
      </w:r>
      <w:r w:rsidRPr="00B5035A">
        <w:rPr>
          <w:rFonts w:ascii="Times New Roman" w:hAnsi="Times New Roman" w:cs="Times New Roman"/>
          <w:szCs w:val="24"/>
          <w:lang w:eastAsia="cs-CZ"/>
        </w:rPr>
        <w:t xml:space="preserve">. První tři oblasti byly vybrány </w:t>
      </w:r>
      <w:r w:rsidR="00957D77" w:rsidRPr="00B5035A">
        <w:rPr>
          <w:rFonts w:ascii="Times New Roman" w:hAnsi="Times New Roman" w:cs="Times New Roman"/>
          <w:szCs w:val="24"/>
          <w:lang w:eastAsia="cs-CZ"/>
        </w:rPr>
        <w:t>z důvodu</w:t>
      </w:r>
      <w:r w:rsidRPr="00B5035A">
        <w:rPr>
          <w:rFonts w:ascii="Times New Roman" w:hAnsi="Times New Roman" w:cs="Times New Roman"/>
          <w:szCs w:val="24"/>
          <w:lang w:eastAsia="cs-CZ"/>
        </w:rPr>
        <w:t xml:space="preserve">, že je v nich určitým způsobem alespoň okrajově zmíněna problematika vztahu mezi </w:t>
      </w:r>
      <w:r w:rsidR="00083073" w:rsidRPr="00B5035A">
        <w:rPr>
          <w:rFonts w:ascii="Times New Roman" w:hAnsi="Times New Roman" w:cs="Times New Roman"/>
          <w:szCs w:val="24"/>
          <w:lang w:eastAsia="cs-CZ"/>
        </w:rPr>
        <w:t>muži</w:t>
      </w:r>
      <w:r w:rsidRPr="00B5035A">
        <w:rPr>
          <w:rFonts w:ascii="Times New Roman" w:hAnsi="Times New Roman" w:cs="Times New Roman"/>
          <w:szCs w:val="24"/>
          <w:lang w:eastAsia="cs-CZ"/>
        </w:rPr>
        <w:t xml:space="preserve"> a </w:t>
      </w:r>
      <w:r w:rsidR="00083073" w:rsidRPr="00B5035A">
        <w:rPr>
          <w:rFonts w:ascii="Times New Roman" w:hAnsi="Times New Roman" w:cs="Times New Roman"/>
          <w:szCs w:val="24"/>
          <w:lang w:eastAsia="cs-CZ"/>
        </w:rPr>
        <w:t>ženami jako součást očekávaných výstupů žactva, případně požadovaného učiva</w:t>
      </w:r>
      <w:r w:rsidRPr="00B5035A">
        <w:rPr>
          <w:rFonts w:ascii="Times New Roman" w:hAnsi="Times New Roman" w:cs="Times New Roman"/>
          <w:szCs w:val="24"/>
          <w:lang w:eastAsia="cs-CZ"/>
        </w:rPr>
        <w:t xml:space="preserve">. Analýza se zaměřuje na to, zda je </w:t>
      </w:r>
      <w:r w:rsidR="00083073" w:rsidRPr="00B5035A">
        <w:rPr>
          <w:rFonts w:ascii="Times New Roman" w:hAnsi="Times New Roman" w:cs="Times New Roman"/>
          <w:szCs w:val="24"/>
          <w:lang w:eastAsia="cs-CZ"/>
        </w:rPr>
        <w:t>v nich</w:t>
      </w:r>
      <w:r w:rsidRPr="00B5035A">
        <w:rPr>
          <w:rFonts w:ascii="Times New Roman" w:hAnsi="Times New Roman" w:cs="Times New Roman"/>
          <w:szCs w:val="24"/>
          <w:lang w:eastAsia="cs-CZ"/>
        </w:rPr>
        <w:t xml:space="preserve"> toto téma uvedeno</w:t>
      </w:r>
      <w:r w:rsidR="00083073" w:rsidRPr="00B5035A">
        <w:rPr>
          <w:rFonts w:ascii="Times New Roman" w:hAnsi="Times New Roman" w:cs="Times New Roman"/>
          <w:szCs w:val="24"/>
          <w:lang w:eastAsia="cs-CZ"/>
        </w:rPr>
        <w:t xml:space="preserve"> dostatečně jasně, aby nehrozila možnost </w:t>
      </w:r>
      <w:r w:rsidR="00957D77" w:rsidRPr="00B5035A">
        <w:rPr>
          <w:rFonts w:ascii="Times New Roman" w:hAnsi="Times New Roman" w:cs="Times New Roman"/>
          <w:szCs w:val="24"/>
          <w:lang w:eastAsia="cs-CZ"/>
        </w:rPr>
        <w:t xml:space="preserve">jeho </w:t>
      </w:r>
      <w:r w:rsidR="00083073" w:rsidRPr="00B5035A">
        <w:rPr>
          <w:rFonts w:ascii="Times New Roman" w:hAnsi="Times New Roman" w:cs="Times New Roman"/>
          <w:szCs w:val="24"/>
          <w:lang w:eastAsia="cs-CZ"/>
        </w:rPr>
        <w:t>dezinterpretace v ŠVP konkrétních škol a následná reprodukce genderových stereotypů</w:t>
      </w:r>
      <w:r w:rsidR="00957D77" w:rsidRPr="00B5035A">
        <w:rPr>
          <w:rFonts w:ascii="Times New Roman" w:hAnsi="Times New Roman" w:cs="Times New Roman"/>
          <w:szCs w:val="24"/>
          <w:lang w:eastAsia="cs-CZ"/>
        </w:rPr>
        <w:t xml:space="preserve"> ovlivňující volbu dalšího studia či povolání studujících</w:t>
      </w:r>
      <w:r w:rsidR="00083073" w:rsidRPr="00B5035A">
        <w:rPr>
          <w:rFonts w:ascii="Times New Roman" w:hAnsi="Times New Roman" w:cs="Times New Roman"/>
          <w:szCs w:val="24"/>
          <w:lang w:eastAsia="cs-CZ"/>
        </w:rPr>
        <w:t xml:space="preserve">. Čtvrtá oblast </w:t>
      </w:r>
      <w:r w:rsidR="00957D77" w:rsidRPr="009042B8">
        <w:rPr>
          <w:rFonts w:ascii="Times New Roman" w:hAnsi="Times New Roman" w:cs="Times New Roman"/>
          <w:i/>
          <w:szCs w:val="24"/>
          <w:lang w:eastAsia="cs-CZ"/>
        </w:rPr>
        <w:t>Člověk a svět práce</w:t>
      </w:r>
      <w:r w:rsidR="00957D77" w:rsidRPr="00B5035A">
        <w:rPr>
          <w:rFonts w:ascii="Times New Roman" w:hAnsi="Times New Roman" w:cs="Times New Roman"/>
          <w:szCs w:val="24"/>
          <w:lang w:eastAsia="cs-CZ"/>
        </w:rPr>
        <w:t xml:space="preserve"> je uvažována s ohledem na skutečnost, že cílem jejího tematického okruhu </w:t>
      </w:r>
      <w:r w:rsidR="00957D77" w:rsidRPr="003C4D5A">
        <w:rPr>
          <w:rFonts w:ascii="Times New Roman" w:hAnsi="Times New Roman" w:cs="Times New Roman"/>
          <w:b/>
          <w:i/>
          <w:szCs w:val="24"/>
          <w:lang w:eastAsia="cs-CZ"/>
        </w:rPr>
        <w:t>Svět práce</w:t>
      </w:r>
      <w:r w:rsidR="00957D77" w:rsidRPr="00B5035A">
        <w:rPr>
          <w:rFonts w:ascii="Times New Roman" w:hAnsi="Times New Roman" w:cs="Times New Roman"/>
          <w:szCs w:val="24"/>
          <w:lang w:eastAsia="cs-CZ"/>
        </w:rPr>
        <w:t xml:space="preserve"> je připravit žáky</w:t>
      </w:r>
      <w:r w:rsidR="00084B00" w:rsidRPr="00B5035A">
        <w:rPr>
          <w:rFonts w:ascii="Times New Roman" w:hAnsi="Times New Roman" w:cs="Times New Roman"/>
          <w:szCs w:val="24"/>
          <w:lang w:eastAsia="cs-CZ"/>
        </w:rPr>
        <w:t xml:space="preserve"> a žákyně</w:t>
      </w:r>
      <w:r w:rsidR="00957D77" w:rsidRPr="00B5035A">
        <w:rPr>
          <w:rFonts w:ascii="Times New Roman" w:hAnsi="Times New Roman" w:cs="Times New Roman"/>
          <w:szCs w:val="24"/>
          <w:lang w:eastAsia="cs-CZ"/>
        </w:rPr>
        <w:t xml:space="preserve"> na volbu povolání a rozvíjet v tomto směru jejich kompetence.</w:t>
      </w:r>
      <w:r w:rsidR="00084B00" w:rsidRPr="00B5035A">
        <w:rPr>
          <w:rFonts w:ascii="Times New Roman" w:hAnsi="Times New Roman" w:cs="Times New Roman"/>
          <w:szCs w:val="24"/>
          <w:lang w:eastAsia="cs-CZ"/>
        </w:rPr>
        <w:t xml:space="preserve"> Vzhledem k tomu, že RVP ZV na tomto místě s genderem či vzájemným postavením mužů a žen vůbec nepracuje, analýza se zde zaměřuje na způsob, jakým by zde gender mohl být tematizován, a na možnosti</w:t>
      </w:r>
      <w:r w:rsidR="009B66E8" w:rsidRPr="00B5035A">
        <w:rPr>
          <w:rFonts w:ascii="Times New Roman" w:hAnsi="Times New Roman" w:cs="Times New Roman"/>
          <w:szCs w:val="24"/>
          <w:lang w:eastAsia="cs-CZ"/>
        </w:rPr>
        <w:t xml:space="preserve"> </w:t>
      </w:r>
      <w:proofErr w:type="spellStart"/>
      <w:r w:rsidR="009B66E8" w:rsidRPr="00B5035A">
        <w:rPr>
          <w:rFonts w:ascii="Times New Roman" w:hAnsi="Times New Roman" w:cs="Times New Roman"/>
          <w:szCs w:val="24"/>
          <w:lang w:eastAsia="cs-CZ"/>
        </w:rPr>
        <w:t>genderově</w:t>
      </w:r>
      <w:proofErr w:type="spellEnd"/>
      <w:r w:rsidR="009B66E8" w:rsidRPr="00B5035A">
        <w:rPr>
          <w:rFonts w:ascii="Times New Roman" w:hAnsi="Times New Roman" w:cs="Times New Roman"/>
          <w:szCs w:val="24"/>
          <w:lang w:eastAsia="cs-CZ"/>
        </w:rPr>
        <w:t xml:space="preserve"> citlivého kariérního</w:t>
      </w:r>
      <w:r w:rsidR="00084B00" w:rsidRPr="00B5035A">
        <w:rPr>
          <w:rFonts w:ascii="Times New Roman" w:hAnsi="Times New Roman" w:cs="Times New Roman"/>
          <w:szCs w:val="24"/>
          <w:lang w:eastAsia="cs-CZ"/>
        </w:rPr>
        <w:t xml:space="preserve"> poradenství.</w:t>
      </w:r>
    </w:p>
    <w:p w:rsidR="004110EB" w:rsidRPr="003C4D5A" w:rsidRDefault="004110EB" w:rsidP="00B5035A">
      <w:pPr>
        <w:spacing w:line="360" w:lineRule="auto"/>
        <w:rPr>
          <w:rFonts w:ascii="Times New Roman" w:hAnsi="Times New Roman" w:cs="Times New Roman"/>
          <w:b/>
          <w:szCs w:val="24"/>
          <w:lang w:eastAsia="cs-CZ"/>
        </w:rPr>
      </w:pPr>
      <w:r w:rsidRPr="00B5035A">
        <w:rPr>
          <w:rFonts w:ascii="Times New Roman" w:hAnsi="Times New Roman" w:cs="Times New Roman"/>
          <w:szCs w:val="24"/>
          <w:lang w:eastAsia="cs-CZ"/>
        </w:rPr>
        <w:t>Vzdělávací obsahy všech těchto oblastí se vzájemně prolínají</w:t>
      </w:r>
      <w:r w:rsidR="0084437B" w:rsidRPr="00B5035A">
        <w:rPr>
          <w:rFonts w:ascii="Times New Roman" w:hAnsi="Times New Roman" w:cs="Times New Roman"/>
          <w:szCs w:val="24"/>
          <w:lang w:eastAsia="cs-CZ"/>
        </w:rPr>
        <w:t xml:space="preserve">, </w:t>
      </w:r>
      <w:r w:rsidRPr="00B5035A">
        <w:rPr>
          <w:rFonts w:ascii="Times New Roman" w:hAnsi="Times New Roman" w:cs="Times New Roman"/>
          <w:szCs w:val="24"/>
          <w:lang w:eastAsia="cs-CZ"/>
        </w:rPr>
        <w:t>obohacují</w:t>
      </w:r>
      <w:r w:rsidR="0084437B" w:rsidRPr="00B5035A">
        <w:rPr>
          <w:rFonts w:ascii="Times New Roman" w:hAnsi="Times New Roman" w:cs="Times New Roman"/>
          <w:szCs w:val="24"/>
          <w:lang w:eastAsia="cs-CZ"/>
        </w:rPr>
        <w:t xml:space="preserve"> a využívají</w:t>
      </w:r>
      <w:r w:rsidRPr="00B5035A">
        <w:rPr>
          <w:rFonts w:ascii="Times New Roman" w:hAnsi="Times New Roman" w:cs="Times New Roman"/>
          <w:szCs w:val="24"/>
          <w:lang w:eastAsia="cs-CZ"/>
        </w:rPr>
        <w:t xml:space="preserve"> a neměli bychom je proto chápat jako oddělené samostatné části. </w:t>
      </w:r>
      <w:r w:rsidRPr="003C4D5A">
        <w:rPr>
          <w:rFonts w:ascii="Times New Roman" w:hAnsi="Times New Roman" w:cs="Times New Roman"/>
          <w:b/>
          <w:szCs w:val="24"/>
          <w:lang w:eastAsia="cs-CZ"/>
        </w:rPr>
        <w:t>RVP klade důraz na mezipředmětové vztahy.</w:t>
      </w:r>
    </w:p>
    <w:p w:rsidR="004110EB" w:rsidRPr="00B5035A" w:rsidRDefault="00203EA0" w:rsidP="00B5035A">
      <w:pPr>
        <w:pStyle w:val="Textpoznpodarou"/>
        <w:spacing w:line="360" w:lineRule="auto"/>
        <w:rPr>
          <w:rFonts w:ascii="Times New Roman" w:hAnsi="Times New Roman" w:cs="Times New Roman"/>
          <w:sz w:val="24"/>
          <w:szCs w:val="24"/>
          <w:lang w:eastAsia="cs-CZ"/>
        </w:rPr>
      </w:pPr>
      <w:r w:rsidRPr="00B5035A">
        <w:rPr>
          <w:rFonts w:ascii="Times New Roman" w:hAnsi="Times New Roman" w:cs="Times New Roman"/>
          <w:sz w:val="24"/>
          <w:szCs w:val="24"/>
          <w:lang w:eastAsia="cs-CZ"/>
        </w:rPr>
        <w:t>Základní š</w:t>
      </w:r>
      <w:r w:rsidR="004110EB" w:rsidRPr="00B5035A">
        <w:rPr>
          <w:rFonts w:ascii="Times New Roman" w:hAnsi="Times New Roman" w:cs="Times New Roman"/>
          <w:sz w:val="24"/>
          <w:szCs w:val="24"/>
          <w:lang w:eastAsia="cs-CZ"/>
        </w:rPr>
        <w:t xml:space="preserve">koly, jejichž podobu ŠVP porovnáváme se zněním RVP byly vybrány náhodně na základě volné dostupnosti jejich ŠVP a rovněž tak, aby v nich bylo možné znázornit případné odchylky od RVP. Mnoho škol totiž praktikuje způsob, kdy </w:t>
      </w:r>
      <w:r w:rsidR="00E73F15" w:rsidRPr="00B5035A">
        <w:rPr>
          <w:rFonts w:ascii="Times New Roman" w:hAnsi="Times New Roman" w:cs="Times New Roman"/>
          <w:sz w:val="24"/>
          <w:szCs w:val="24"/>
          <w:lang w:eastAsia="cs-CZ"/>
        </w:rPr>
        <w:t xml:space="preserve">široké </w:t>
      </w:r>
      <w:r w:rsidR="004110EB" w:rsidRPr="00B5035A">
        <w:rPr>
          <w:rFonts w:ascii="Times New Roman" w:hAnsi="Times New Roman" w:cs="Times New Roman"/>
          <w:sz w:val="24"/>
          <w:szCs w:val="24"/>
          <w:lang w:eastAsia="cs-CZ"/>
        </w:rPr>
        <w:t>formulace RVP jednoduše do svého ŠVP zkopíruje, což je nicméně také významné zjištění poukazující na to, že vyučující si zřejmě s gen</w:t>
      </w:r>
      <w:r w:rsidR="0084437B" w:rsidRPr="00B5035A">
        <w:rPr>
          <w:rFonts w:ascii="Times New Roman" w:hAnsi="Times New Roman" w:cs="Times New Roman"/>
          <w:sz w:val="24"/>
          <w:szCs w:val="24"/>
          <w:lang w:eastAsia="cs-CZ"/>
        </w:rPr>
        <w:t>d</w:t>
      </w:r>
      <w:r w:rsidR="004110EB" w:rsidRPr="00B5035A">
        <w:rPr>
          <w:rFonts w:ascii="Times New Roman" w:hAnsi="Times New Roman" w:cs="Times New Roman"/>
          <w:sz w:val="24"/>
          <w:szCs w:val="24"/>
          <w:lang w:eastAsia="cs-CZ"/>
        </w:rPr>
        <w:t>erovou problematikou mnohdy neví příliš rady</w:t>
      </w:r>
      <w:r w:rsidR="0084437B" w:rsidRPr="00B5035A">
        <w:rPr>
          <w:rFonts w:ascii="Times New Roman" w:hAnsi="Times New Roman" w:cs="Times New Roman"/>
          <w:sz w:val="24"/>
          <w:szCs w:val="24"/>
          <w:lang w:eastAsia="cs-CZ"/>
        </w:rPr>
        <w:t xml:space="preserve"> a neví, jak ji do výuky zakomponovat. K tomuto bodu se ještě vrátíme na konci práce.</w:t>
      </w:r>
    </w:p>
    <w:p w:rsidR="004110EB" w:rsidRPr="00B5035A" w:rsidRDefault="004110EB" w:rsidP="00B5035A">
      <w:pPr>
        <w:spacing w:line="360" w:lineRule="auto"/>
        <w:rPr>
          <w:rFonts w:ascii="Times New Roman" w:hAnsi="Times New Roman" w:cs="Times New Roman"/>
          <w:szCs w:val="24"/>
          <w:lang w:eastAsia="cs-CZ"/>
        </w:rPr>
      </w:pPr>
    </w:p>
    <w:p w:rsidR="00DA4310" w:rsidRPr="000D1320" w:rsidRDefault="00DA4310" w:rsidP="000D1320">
      <w:pPr>
        <w:pStyle w:val="Nadpis2"/>
        <w:rPr>
          <w:rFonts w:ascii="Times New Roman" w:eastAsia="Times New Roman" w:hAnsi="Times New Roman" w:cs="Times New Roman"/>
          <w:i/>
          <w:sz w:val="28"/>
          <w:szCs w:val="28"/>
          <w:lang w:eastAsia="cs-CZ"/>
        </w:rPr>
      </w:pPr>
      <w:bookmarkStart w:id="14" w:name="_Toc418710138"/>
      <w:r w:rsidRPr="000D1320">
        <w:rPr>
          <w:rFonts w:ascii="Times New Roman" w:eastAsia="Times New Roman" w:hAnsi="Times New Roman" w:cs="Times New Roman"/>
          <w:i/>
          <w:sz w:val="28"/>
          <w:szCs w:val="28"/>
          <w:lang w:eastAsia="cs-CZ"/>
        </w:rPr>
        <w:t>Vzdělávací oblast Člověk a zdraví</w:t>
      </w:r>
      <w:bookmarkEnd w:id="14"/>
    </w:p>
    <w:p w:rsidR="0084437B" w:rsidRPr="00B5035A" w:rsidRDefault="00D97790" w:rsidP="00B5035A">
      <w:pPr>
        <w:pStyle w:val="VetvtextuRVPZVCharPed3b"/>
        <w:numPr>
          <w:ilvl w:val="0"/>
          <w:numId w:val="0"/>
        </w:numPr>
        <w:autoSpaceDE/>
        <w:autoSpaceDN/>
        <w:spacing w:line="360" w:lineRule="auto"/>
        <w:ind w:hanging="170"/>
        <w:rPr>
          <w:sz w:val="24"/>
          <w:szCs w:val="24"/>
        </w:rPr>
      </w:pPr>
      <w:r w:rsidRPr="00B5035A">
        <w:rPr>
          <w:sz w:val="24"/>
          <w:szCs w:val="24"/>
        </w:rPr>
        <w:tab/>
      </w:r>
      <w:r w:rsidR="0084437B" w:rsidRPr="00B5035A">
        <w:rPr>
          <w:sz w:val="24"/>
          <w:szCs w:val="24"/>
        </w:rPr>
        <w:t>Vzdělávací oblast Člověk a z</w:t>
      </w:r>
      <w:r w:rsidR="00E73F15" w:rsidRPr="00B5035A">
        <w:rPr>
          <w:sz w:val="24"/>
          <w:szCs w:val="24"/>
        </w:rPr>
        <w:t>draví si obecně klade za cíl rozvíjet u</w:t>
      </w:r>
      <w:r w:rsidR="0084437B" w:rsidRPr="00B5035A">
        <w:rPr>
          <w:sz w:val="24"/>
          <w:szCs w:val="24"/>
        </w:rPr>
        <w:t> </w:t>
      </w:r>
      <w:r w:rsidR="00E73F15" w:rsidRPr="00B5035A">
        <w:rPr>
          <w:sz w:val="24"/>
          <w:szCs w:val="24"/>
        </w:rPr>
        <w:t>žáků</w:t>
      </w:r>
      <w:r w:rsidR="0084437B" w:rsidRPr="00B5035A">
        <w:rPr>
          <w:sz w:val="24"/>
          <w:szCs w:val="24"/>
        </w:rPr>
        <w:t xml:space="preserve"> </w:t>
      </w:r>
      <w:r w:rsidR="00E73F15" w:rsidRPr="00B5035A">
        <w:rPr>
          <w:sz w:val="24"/>
          <w:szCs w:val="24"/>
        </w:rPr>
        <w:t>a žákyň</w:t>
      </w:r>
      <w:r w:rsidR="0084437B" w:rsidRPr="00B5035A">
        <w:rPr>
          <w:sz w:val="24"/>
          <w:szCs w:val="24"/>
        </w:rPr>
        <w:t xml:space="preserve"> </w:t>
      </w:r>
      <w:r w:rsidRPr="00B5035A">
        <w:rPr>
          <w:sz w:val="24"/>
          <w:szCs w:val="24"/>
        </w:rPr>
        <w:t xml:space="preserve">poznávání </w:t>
      </w:r>
      <w:r w:rsidR="00E73F15" w:rsidRPr="00B5035A">
        <w:rPr>
          <w:sz w:val="24"/>
          <w:szCs w:val="24"/>
        </w:rPr>
        <w:t xml:space="preserve">významných životních hodnot, budování si vlastních postojů vůči nim a aktivní jednání v souladu s nimi. Zahrnuje vzdělávací obory </w:t>
      </w:r>
      <w:r w:rsidR="00E73F15" w:rsidRPr="003C4D5A">
        <w:rPr>
          <w:b/>
          <w:i/>
          <w:sz w:val="24"/>
          <w:szCs w:val="24"/>
        </w:rPr>
        <w:t>Výchova ke zdraví</w:t>
      </w:r>
      <w:r w:rsidR="00E73F15" w:rsidRPr="003C4D5A">
        <w:rPr>
          <w:b/>
          <w:sz w:val="24"/>
          <w:szCs w:val="24"/>
        </w:rPr>
        <w:t xml:space="preserve"> a </w:t>
      </w:r>
      <w:r w:rsidR="00E73F15" w:rsidRPr="003C4D5A">
        <w:rPr>
          <w:b/>
          <w:i/>
          <w:sz w:val="24"/>
          <w:szCs w:val="24"/>
        </w:rPr>
        <w:t>Tělesná výchova</w:t>
      </w:r>
      <w:r w:rsidR="00E73F15" w:rsidRPr="00B5035A">
        <w:rPr>
          <w:sz w:val="24"/>
          <w:szCs w:val="24"/>
        </w:rPr>
        <w:t xml:space="preserve">. </w:t>
      </w:r>
      <w:r w:rsidR="00E73F15" w:rsidRPr="003C4D5A">
        <w:rPr>
          <w:i/>
          <w:sz w:val="24"/>
          <w:szCs w:val="24"/>
        </w:rPr>
        <w:t>Výchova ke zdraví</w:t>
      </w:r>
      <w:r w:rsidR="00E73F15" w:rsidRPr="00B5035A">
        <w:rPr>
          <w:sz w:val="24"/>
          <w:szCs w:val="24"/>
        </w:rPr>
        <w:t xml:space="preserve"> má vedle poskytování zásad zdravého životního stylu a způsobů chování v rizikových situacích zajišťovat i výchovu k vztahům mezi lidmi. „Žáci si rozšiřují a prohlubují poznatky o sobě i vztazích mezi lidmi, partnerských vztazích, manželství a rodině, škole a společenství vrstevníků.“ (RVP ZV 2013</w:t>
      </w:r>
      <w:r w:rsidRPr="00B5035A">
        <w:rPr>
          <w:sz w:val="24"/>
          <w:szCs w:val="24"/>
        </w:rPr>
        <w:t>: 74</w:t>
      </w:r>
      <w:r w:rsidR="00E73F15" w:rsidRPr="00B5035A">
        <w:rPr>
          <w:sz w:val="24"/>
          <w:szCs w:val="24"/>
        </w:rPr>
        <w:t xml:space="preserve">) Vzdělávací obor </w:t>
      </w:r>
      <w:r w:rsidR="00E73F15" w:rsidRPr="003C4D5A">
        <w:rPr>
          <w:i/>
          <w:sz w:val="24"/>
          <w:szCs w:val="24"/>
        </w:rPr>
        <w:t>Tělesná výchova</w:t>
      </w:r>
      <w:r w:rsidR="00E73F15" w:rsidRPr="00B5035A">
        <w:rPr>
          <w:sz w:val="24"/>
          <w:szCs w:val="24"/>
        </w:rPr>
        <w:t xml:space="preserve"> </w:t>
      </w:r>
      <w:r w:rsidRPr="00B5035A">
        <w:rPr>
          <w:sz w:val="24"/>
          <w:szCs w:val="24"/>
        </w:rPr>
        <w:t>vede studující</w:t>
      </w:r>
      <w:r w:rsidR="00E73F15" w:rsidRPr="00B5035A">
        <w:rPr>
          <w:sz w:val="24"/>
          <w:szCs w:val="24"/>
        </w:rPr>
        <w:t xml:space="preserve"> k poznání jejich vlastních pohybových možností</w:t>
      </w:r>
      <w:r w:rsidRPr="00B5035A">
        <w:rPr>
          <w:sz w:val="24"/>
          <w:szCs w:val="24"/>
        </w:rPr>
        <w:t xml:space="preserve"> a účinků specifických pohybových aktivit. Jedním z jeho cílů je rovněž vzbudit v žácích a žákyních </w:t>
      </w:r>
      <w:r w:rsidRPr="00B5035A">
        <w:rPr>
          <w:sz w:val="24"/>
          <w:szCs w:val="24"/>
        </w:rPr>
        <w:lastRenderedPageBreak/>
        <w:t>„chápání zdatnosti, dobrého fyzického vzhledu i duševní pohody jako významného předpokladu výběru profesní dráhy, partnerů, společenských činností atd.“ (RVP ZV 2013: 75).</w:t>
      </w:r>
    </w:p>
    <w:p w:rsidR="005E07D8" w:rsidRPr="00B5035A" w:rsidRDefault="005E07D8" w:rsidP="00B5035A">
      <w:pPr>
        <w:pStyle w:val="VetvtextuRVPZVCharPed3b"/>
        <w:numPr>
          <w:ilvl w:val="0"/>
          <w:numId w:val="0"/>
        </w:numPr>
        <w:autoSpaceDE/>
        <w:autoSpaceDN/>
        <w:spacing w:line="360" w:lineRule="auto"/>
        <w:ind w:hanging="170"/>
        <w:rPr>
          <w:sz w:val="24"/>
          <w:szCs w:val="24"/>
        </w:rPr>
      </w:pPr>
    </w:p>
    <w:p w:rsidR="00DA4310" w:rsidRPr="00B5035A" w:rsidRDefault="005E07D8"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Oba z těchto vzdělávacích oborů nicméně obsahují některé problematické formulace očekávaných vzdělanostních výstupů či učiv</w:t>
      </w:r>
      <w:r w:rsidR="00FA61D8" w:rsidRPr="00B5035A">
        <w:rPr>
          <w:rFonts w:ascii="Times New Roman" w:hAnsi="Times New Roman" w:cs="Times New Roman"/>
          <w:szCs w:val="24"/>
          <w:lang w:eastAsia="cs-CZ"/>
        </w:rPr>
        <w:t>a. Ty</w:t>
      </w:r>
      <w:r w:rsidRPr="00B5035A">
        <w:rPr>
          <w:rFonts w:ascii="Times New Roman" w:hAnsi="Times New Roman" w:cs="Times New Roman"/>
          <w:szCs w:val="24"/>
          <w:lang w:eastAsia="cs-CZ"/>
        </w:rPr>
        <w:t xml:space="preserve"> jsou zmíněny níže spolu s objasněním </w:t>
      </w:r>
      <w:r w:rsidR="00C976FB" w:rsidRPr="00B5035A">
        <w:rPr>
          <w:rFonts w:ascii="Times New Roman" w:hAnsi="Times New Roman" w:cs="Times New Roman"/>
          <w:szCs w:val="24"/>
          <w:lang w:eastAsia="cs-CZ"/>
        </w:rPr>
        <w:t>v nich přítomných obtíží</w:t>
      </w:r>
      <w:r w:rsidR="00FA61D8" w:rsidRPr="00B5035A">
        <w:rPr>
          <w:rFonts w:ascii="Times New Roman" w:hAnsi="Times New Roman" w:cs="Times New Roman"/>
          <w:szCs w:val="24"/>
          <w:lang w:eastAsia="cs-CZ"/>
        </w:rPr>
        <w:t xml:space="preserve"> a s nastíněním případných návrhů k úpravě.</w:t>
      </w:r>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b/>
          <w:szCs w:val="24"/>
          <w:lang w:eastAsia="cs-CZ"/>
        </w:rPr>
        <w:t>Žák</w:t>
      </w:r>
      <w:r w:rsidRPr="00B5035A">
        <w:rPr>
          <w:rFonts w:ascii="Times New Roman" w:hAnsi="Times New Roman" w:cs="Times New Roman"/>
          <w:szCs w:val="24"/>
          <w:lang w:eastAsia="cs-CZ"/>
        </w:rPr>
        <w:t>:</w:t>
      </w:r>
    </w:p>
    <w:p w:rsidR="00DA4310" w:rsidRPr="00B5035A" w:rsidRDefault="00DA4310" w:rsidP="00B5035A">
      <w:pPr>
        <w:pStyle w:val="Odstavecseseznamem"/>
        <w:numPr>
          <w:ilvl w:val="0"/>
          <w:numId w:val="2"/>
        </w:numPr>
        <w:spacing w:line="360" w:lineRule="auto"/>
        <w:rPr>
          <w:rFonts w:ascii="Times New Roman" w:hAnsi="Times New Roman" w:cs="Times New Roman"/>
          <w:b/>
          <w:szCs w:val="24"/>
          <w:lang w:eastAsia="cs-CZ"/>
        </w:rPr>
      </w:pPr>
      <w:r w:rsidRPr="00B5035A">
        <w:rPr>
          <w:rFonts w:ascii="Times New Roman" w:hAnsi="Times New Roman" w:cs="Times New Roman"/>
          <w:b/>
          <w:i/>
          <w:szCs w:val="24"/>
          <w:lang w:eastAsia="cs-CZ"/>
        </w:rPr>
        <w:t>respektuje změny v období dospívání, vhodně na ně reaguje;  kultivovaně se chová k opačnému pohlaví</w:t>
      </w:r>
      <w:r w:rsidR="00FA61D8" w:rsidRPr="00B5035A">
        <w:rPr>
          <w:rFonts w:ascii="Times New Roman" w:hAnsi="Times New Roman" w:cs="Times New Roman"/>
          <w:b/>
          <w:szCs w:val="24"/>
          <w:lang w:eastAsia="cs-CZ"/>
        </w:rPr>
        <w:t xml:space="preserve"> </w:t>
      </w:r>
      <w:r w:rsidR="00FA61D8" w:rsidRPr="00B5035A">
        <w:rPr>
          <w:rFonts w:ascii="Times New Roman" w:hAnsi="Times New Roman" w:cs="Times New Roman"/>
          <w:szCs w:val="24"/>
          <w:lang w:eastAsia="cs-CZ"/>
        </w:rPr>
        <w:t>(str. 76)</w:t>
      </w:r>
    </w:p>
    <w:p w:rsidR="009C3E53" w:rsidRPr="00B5035A" w:rsidRDefault="00FA61D8"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Problematickými se zde jeví již samotné termíny „respektuje“ a „kultivovaně“. Pojem </w:t>
      </w:r>
      <w:r w:rsidRPr="003C4D5A">
        <w:rPr>
          <w:rFonts w:ascii="Times New Roman" w:hAnsi="Times New Roman" w:cs="Times New Roman"/>
          <w:b/>
          <w:szCs w:val="24"/>
          <w:lang w:eastAsia="cs-CZ"/>
        </w:rPr>
        <w:t>respekt</w:t>
      </w:r>
      <w:r w:rsidRPr="00B5035A">
        <w:rPr>
          <w:rFonts w:ascii="Times New Roman" w:hAnsi="Times New Roman" w:cs="Times New Roman"/>
          <w:szCs w:val="24"/>
          <w:lang w:eastAsia="cs-CZ"/>
        </w:rPr>
        <w:t xml:space="preserve"> je z hlediska genderové rovnosti náchylný ze strany vyučujících k mylnému p</w:t>
      </w:r>
      <w:r w:rsidR="005D6180" w:rsidRPr="00B5035A">
        <w:rPr>
          <w:rFonts w:ascii="Times New Roman" w:hAnsi="Times New Roman" w:cs="Times New Roman"/>
          <w:szCs w:val="24"/>
          <w:lang w:eastAsia="cs-CZ"/>
        </w:rPr>
        <w:t xml:space="preserve">ochopení, neboť v běžném smyslu odkazuje primárně k toleranci něčeho, co je vůči nám odlišné. Tímto způsobem může být tento výstup z RVP konkrétními vyučujícími interpretován v duchu stereotypních představ o ženách a mužích. Mohou jej pojmout tak, že popíší žactvu zásadní rozdíly v pohlavních orgánech mužů a žen, jejich odlišné změny v období dospívání, a budou u nich podporovat respekt, kultivované a vhodné chování k těmto změnám. Tímto způsobem však staví chlapce a dívky proti sobě jako dva homogenní a navzájem odlišné tábory a </w:t>
      </w:r>
      <w:r w:rsidR="005D6180" w:rsidRPr="003C4D5A">
        <w:rPr>
          <w:rFonts w:ascii="Times New Roman" w:hAnsi="Times New Roman" w:cs="Times New Roman"/>
          <w:b/>
          <w:szCs w:val="24"/>
          <w:lang w:eastAsia="cs-CZ"/>
        </w:rPr>
        <w:t>ignorují individualitu</w:t>
      </w:r>
      <w:r w:rsidR="005D6180" w:rsidRPr="00B5035A">
        <w:rPr>
          <w:rFonts w:ascii="Times New Roman" w:hAnsi="Times New Roman" w:cs="Times New Roman"/>
          <w:szCs w:val="24"/>
          <w:lang w:eastAsia="cs-CZ"/>
        </w:rPr>
        <w:t xml:space="preserve"> každého z nich (ne každé dívce narostou během puberty velká ňadra, ne každému chlapci vousy…). </w:t>
      </w:r>
      <w:r w:rsidR="00DA4310" w:rsidRPr="00B5035A">
        <w:rPr>
          <w:rFonts w:ascii="Times New Roman" w:hAnsi="Times New Roman" w:cs="Times New Roman"/>
          <w:szCs w:val="24"/>
          <w:lang w:eastAsia="cs-CZ"/>
        </w:rPr>
        <w:t xml:space="preserve">Jako první se </w:t>
      </w:r>
      <w:r w:rsidRPr="00B5035A">
        <w:rPr>
          <w:rFonts w:ascii="Times New Roman" w:hAnsi="Times New Roman" w:cs="Times New Roman"/>
          <w:szCs w:val="24"/>
          <w:lang w:eastAsia="cs-CZ"/>
        </w:rPr>
        <w:t>navíc nabízí spíše představa</w:t>
      </w:r>
      <w:r w:rsidR="00DA4310" w:rsidRPr="00B5035A">
        <w:rPr>
          <w:rFonts w:ascii="Times New Roman" w:hAnsi="Times New Roman" w:cs="Times New Roman"/>
          <w:szCs w:val="24"/>
          <w:lang w:eastAsia="cs-CZ"/>
        </w:rPr>
        <w:t xml:space="preserve"> </w:t>
      </w:r>
      <w:r w:rsidR="005D6180" w:rsidRPr="00B5035A">
        <w:rPr>
          <w:rFonts w:ascii="Times New Roman" w:hAnsi="Times New Roman" w:cs="Times New Roman"/>
          <w:szCs w:val="24"/>
          <w:lang w:eastAsia="cs-CZ"/>
        </w:rPr>
        <w:t xml:space="preserve">respektu a </w:t>
      </w:r>
      <w:r w:rsidR="00DA4310" w:rsidRPr="00B5035A">
        <w:rPr>
          <w:rFonts w:ascii="Times New Roman" w:hAnsi="Times New Roman" w:cs="Times New Roman"/>
          <w:szCs w:val="24"/>
          <w:lang w:eastAsia="cs-CZ"/>
        </w:rPr>
        <w:t>kultivovanosti chlapců k dívkám nežli naopak</w:t>
      </w:r>
      <w:r w:rsidR="005D6180" w:rsidRPr="00B5035A">
        <w:rPr>
          <w:rFonts w:ascii="Times New Roman" w:hAnsi="Times New Roman" w:cs="Times New Roman"/>
          <w:szCs w:val="24"/>
          <w:lang w:eastAsia="cs-CZ"/>
        </w:rPr>
        <w:t xml:space="preserve"> (chlapci jako g</w:t>
      </w:r>
      <w:r w:rsidR="003C4D5A">
        <w:rPr>
          <w:rFonts w:ascii="Times New Roman" w:hAnsi="Times New Roman" w:cs="Times New Roman"/>
          <w:szCs w:val="24"/>
          <w:lang w:eastAsia="cs-CZ"/>
        </w:rPr>
        <w:t xml:space="preserve">entlemani). </w:t>
      </w:r>
      <w:r w:rsidR="005D6180" w:rsidRPr="00B5035A">
        <w:rPr>
          <w:rFonts w:ascii="Times New Roman" w:hAnsi="Times New Roman" w:cs="Times New Roman"/>
          <w:szCs w:val="24"/>
          <w:lang w:eastAsia="cs-CZ"/>
        </w:rPr>
        <w:t>Dívky jsou vyobrazeny jako ty bezbranné, slabé, trpící</w:t>
      </w:r>
      <w:r w:rsidR="00DA4310" w:rsidRPr="00B5035A">
        <w:rPr>
          <w:rFonts w:ascii="Times New Roman" w:hAnsi="Times New Roman" w:cs="Times New Roman"/>
          <w:szCs w:val="24"/>
          <w:lang w:eastAsia="cs-CZ"/>
        </w:rPr>
        <w:t xml:space="preserve"> studem, kterým se chlapci</w:t>
      </w:r>
      <w:r w:rsidR="005D6180" w:rsidRPr="00B5035A">
        <w:rPr>
          <w:rFonts w:ascii="Times New Roman" w:hAnsi="Times New Roman" w:cs="Times New Roman"/>
          <w:szCs w:val="24"/>
          <w:lang w:eastAsia="cs-CZ"/>
        </w:rPr>
        <w:t>, jako ti nadřazení,</w:t>
      </w:r>
      <w:r w:rsidR="00DA4310" w:rsidRPr="00B5035A">
        <w:rPr>
          <w:rFonts w:ascii="Times New Roman" w:hAnsi="Times New Roman" w:cs="Times New Roman"/>
          <w:szCs w:val="24"/>
          <w:lang w:eastAsia="cs-CZ"/>
        </w:rPr>
        <w:t xml:space="preserve"> mohou posmívat (růst prsou, ochlupení, menstruace…). Změnami ale prochází jak dívky, tak chlapci, a každý s individuálními specifiky. </w:t>
      </w:r>
      <w:r w:rsidR="005D6180" w:rsidRPr="00B5035A">
        <w:rPr>
          <w:rFonts w:ascii="Times New Roman" w:hAnsi="Times New Roman" w:cs="Times New Roman"/>
          <w:szCs w:val="24"/>
          <w:lang w:eastAsia="cs-CZ"/>
        </w:rPr>
        <w:t>Termín respekt, který implicitně obsahuje předpoklad odlišnosti mužů a žen, by bylo</w:t>
      </w:r>
      <w:r w:rsidR="009C3E53" w:rsidRPr="00B5035A">
        <w:rPr>
          <w:rFonts w:ascii="Times New Roman" w:hAnsi="Times New Roman" w:cs="Times New Roman"/>
          <w:szCs w:val="24"/>
          <w:lang w:eastAsia="cs-CZ"/>
        </w:rPr>
        <w:t xml:space="preserve"> tedy</w:t>
      </w:r>
      <w:r w:rsidR="005D6180" w:rsidRPr="00B5035A">
        <w:rPr>
          <w:rFonts w:ascii="Times New Roman" w:hAnsi="Times New Roman" w:cs="Times New Roman"/>
          <w:szCs w:val="24"/>
          <w:lang w:eastAsia="cs-CZ"/>
        </w:rPr>
        <w:t xml:space="preserve"> vhodnější nahradit</w:t>
      </w:r>
      <w:r w:rsidR="009C3E53" w:rsidRPr="00B5035A">
        <w:rPr>
          <w:rFonts w:ascii="Times New Roman" w:hAnsi="Times New Roman" w:cs="Times New Roman"/>
          <w:szCs w:val="24"/>
          <w:lang w:eastAsia="cs-CZ"/>
        </w:rPr>
        <w:t xml:space="preserve"> jiným,</w:t>
      </w:r>
      <w:r w:rsidR="005D6180" w:rsidRPr="00B5035A">
        <w:rPr>
          <w:rFonts w:ascii="Times New Roman" w:hAnsi="Times New Roman" w:cs="Times New Roman"/>
          <w:szCs w:val="24"/>
          <w:lang w:eastAsia="cs-CZ"/>
        </w:rPr>
        <w:t xml:space="preserve"> například </w:t>
      </w:r>
      <w:r w:rsidR="005D6180" w:rsidRPr="003C4D5A">
        <w:rPr>
          <w:rFonts w:ascii="Times New Roman" w:hAnsi="Times New Roman" w:cs="Times New Roman"/>
          <w:b/>
          <w:szCs w:val="24"/>
          <w:lang w:eastAsia="cs-CZ"/>
        </w:rPr>
        <w:t>rovností</w:t>
      </w:r>
      <w:r w:rsidR="009C3E53" w:rsidRPr="003C4D5A">
        <w:rPr>
          <w:rFonts w:ascii="Times New Roman" w:hAnsi="Times New Roman" w:cs="Times New Roman"/>
          <w:b/>
          <w:szCs w:val="24"/>
          <w:lang w:eastAsia="cs-CZ"/>
        </w:rPr>
        <w:t xml:space="preserve"> mužů a žen,</w:t>
      </w:r>
      <w:r w:rsidR="009C3E53" w:rsidRPr="00B5035A">
        <w:rPr>
          <w:rFonts w:ascii="Times New Roman" w:hAnsi="Times New Roman" w:cs="Times New Roman"/>
          <w:szCs w:val="24"/>
          <w:lang w:eastAsia="cs-CZ"/>
        </w:rPr>
        <w:t xml:space="preserve"> který nenavozuje představu diference.</w:t>
      </w:r>
    </w:p>
    <w:p w:rsidR="00DA4310" w:rsidRPr="00B5035A" w:rsidRDefault="00DA4310" w:rsidP="00B5035A">
      <w:pPr>
        <w:pStyle w:val="Odstavecseseznamem"/>
        <w:numPr>
          <w:ilvl w:val="0"/>
          <w:numId w:val="2"/>
        </w:numPr>
        <w:spacing w:line="360" w:lineRule="auto"/>
        <w:rPr>
          <w:rFonts w:ascii="Times New Roman" w:hAnsi="Times New Roman" w:cs="Times New Roman"/>
          <w:b/>
          <w:i/>
          <w:szCs w:val="24"/>
          <w:lang w:eastAsia="cs-CZ"/>
        </w:rPr>
      </w:pPr>
      <w:r w:rsidRPr="00B5035A">
        <w:rPr>
          <w:rFonts w:ascii="Times New Roman" w:hAnsi="Times New Roman" w:cs="Times New Roman"/>
          <w:b/>
          <w:i/>
          <w:szCs w:val="24"/>
          <w:lang w:eastAsia="cs-CZ"/>
        </w:rPr>
        <w:t>jedná v duchu fair play: dodržuje pravidla her a soutěží, pozná a označí zjevné přestupky proti pravidlům a adekvátně na ně reaguje; respektuje při pohybových činnostech opačné pohlaví</w:t>
      </w:r>
      <w:r w:rsidR="009C3E53" w:rsidRPr="00B5035A">
        <w:rPr>
          <w:rFonts w:ascii="Times New Roman" w:hAnsi="Times New Roman" w:cs="Times New Roman"/>
          <w:szCs w:val="24"/>
          <w:lang w:eastAsia="cs-CZ"/>
        </w:rPr>
        <w:t xml:space="preserve"> (str. 78)</w:t>
      </w:r>
    </w:p>
    <w:p w:rsidR="009C3E53" w:rsidRPr="00B5035A" w:rsidRDefault="009C3E53" w:rsidP="00B5035A">
      <w:pPr>
        <w:pStyle w:val="Odstavecseseznamem"/>
        <w:numPr>
          <w:ilvl w:val="0"/>
          <w:numId w:val="2"/>
        </w:numPr>
        <w:spacing w:line="360" w:lineRule="auto"/>
        <w:rPr>
          <w:rFonts w:ascii="Times New Roman" w:hAnsi="Times New Roman" w:cs="Times New Roman"/>
          <w:b/>
          <w:szCs w:val="24"/>
          <w:lang w:eastAsia="cs-CZ"/>
        </w:rPr>
      </w:pPr>
      <w:r w:rsidRPr="00B5035A">
        <w:rPr>
          <w:rFonts w:ascii="Times New Roman" w:hAnsi="Times New Roman" w:cs="Times New Roman"/>
          <w:b/>
          <w:i/>
          <w:szCs w:val="24"/>
          <w:lang w:eastAsia="cs-CZ"/>
        </w:rPr>
        <w:t>naplňuje ve školních podmínkách základní olympijské myšlenky – čestné soupeření, pomoc handicapovaným, respekt k opačnému pohlavní, ochranu přírody při sportu</w:t>
      </w:r>
      <w:r w:rsidRPr="00B5035A">
        <w:rPr>
          <w:rFonts w:ascii="Times New Roman" w:hAnsi="Times New Roman" w:cs="Times New Roman"/>
          <w:b/>
          <w:szCs w:val="24"/>
          <w:lang w:eastAsia="cs-CZ"/>
        </w:rPr>
        <w:t xml:space="preserve"> </w:t>
      </w:r>
      <w:r w:rsidRPr="00B5035A">
        <w:rPr>
          <w:rFonts w:ascii="Times New Roman" w:hAnsi="Times New Roman" w:cs="Times New Roman"/>
          <w:szCs w:val="24"/>
          <w:lang w:eastAsia="cs-CZ"/>
        </w:rPr>
        <w:t>(str. 81)</w:t>
      </w:r>
    </w:p>
    <w:p w:rsidR="001C2897" w:rsidRPr="00B5035A" w:rsidRDefault="009C3E53"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lastRenderedPageBreak/>
        <w:t>V těchto dvou výstupech znovu vidíme užití slova „respekt“, jehož „nevhodnost“ jsme naznačili výše. V prvním bodě je v podstatě evokováno</w:t>
      </w:r>
      <w:r w:rsidR="00DA4310" w:rsidRPr="00B5035A">
        <w:rPr>
          <w:rFonts w:ascii="Times New Roman" w:hAnsi="Times New Roman" w:cs="Times New Roman"/>
          <w:szCs w:val="24"/>
          <w:lang w:eastAsia="cs-CZ"/>
        </w:rPr>
        <w:t>, že chlapci a dívky se mají při tělocviku vzájemně respektovat jako dvě velké skupiny vzájemně odlišné</w:t>
      </w:r>
      <w:r w:rsidRPr="00B5035A">
        <w:rPr>
          <w:rFonts w:ascii="Times New Roman" w:hAnsi="Times New Roman" w:cs="Times New Roman"/>
          <w:szCs w:val="24"/>
          <w:lang w:eastAsia="cs-CZ"/>
        </w:rPr>
        <w:t xml:space="preserve"> z hlediska pohybových činností.</w:t>
      </w:r>
      <w:r w:rsidR="00DA4310" w:rsidRPr="00B5035A">
        <w:rPr>
          <w:rFonts w:ascii="Times New Roman" w:hAnsi="Times New Roman" w:cs="Times New Roman"/>
          <w:szCs w:val="24"/>
          <w:lang w:eastAsia="cs-CZ"/>
        </w:rPr>
        <w:t xml:space="preserve"> Opět se zde navíc vyučujícím může vybavovat spíše respekt ze strany chlapců vůči slabším dívkám, které nejsou tak fyzicky zdatné jako chlapci, čímž je podkopávána individualita studujících (i chlapec může být fyzicky</w:t>
      </w:r>
      <w:r w:rsidRPr="00B5035A">
        <w:rPr>
          <w:rFonts w:ascii="Times New Roman" w:hAnsi="Times New Roman" w:cs="Times New Roman"/>
          <w:szCs w:val="24"/>
          <w:lang w:eastAsia="cs-CZ"/>
        </w:rPr>
        <w:t xml:space="preserve"> slabší a dívka naopak zdatná). V druhém výstupu </w:t>
      </w:r>
      <w:r w:rsidR="008D3281" w:rsidRPr="00B5035A">
        <w:rPr>
          <w:rFonts w:ascii="Times New Roman" w:hAnsi="Times New Roman" w:cs="Times New Roman"/>
          <w:szCs w:val="24"/>
          <w:lang w:eastAsia="cs-CZ"/>
        </w:rPr>
        <w:t xml:space="preserve">se už jen tím, že „respekt k opačnému pohlaví“ následuje po „pomoci handicapovaným“ nabízí rovněž představa </w:t>
      </w:r>
      <w:r w:rsidR="00DA4310" w:rsidRPr="00B5035A">
        <w:rPr>
          <w:rFonts w:ascii="Times New Roman" w:hAnsi="Times New Roman" w:cs="Times New Roman"/>
          <w:szCs w:val="24"/>
          <w:lang w:eastAsia="cs-CZ"/>
        </w:rPr>
        <w:t>respekt</w:t>
      </w:r>
      <w:r w:rsidR="008D3281" w:rsidRPr="00B5035A">
        <w:rPr>
          <w:rFonts w:ascii="Times New Roman" w:hAnsi="Times New Roman" w:cs="Times New Roman"/>
          <w:szCs w:val="24"/>
          <w:lang w:eastAsia="cs-CZ"/>
        </w:rPr>
        <w:t>u</w:t>
      </w:r>
      <w:r w:rsidR="00DA4310" w:rsidRPr="00B5035A">
        <w:rPr>
          <w:rFonts w:ascii="Times New Roman" w:hAnsi="Times New Roman" w:cs="Times New Roman"/>
          <w:szCs w:val="24"/>
          <w:lang w:eastAsia="cs-CZ"/>
        </w:rPr>
        <w:t xml:space="preserve"> chlapců vůči dívkám, nikoli naopak, což staví dívky do pozic slabší bytosti</w:t>
      </w:r>
      <w:r w:rsidR="008D3281" w:rsidRPr="00B5035A">
        <w:rPr>
          <w:rFonts w:ascii="Times New Roman" w:hAnsi="Times New Roman" w:cs="Times New Roman"/>
          <w:szCs w:val="24"/>
          <w:lang w:eastAsia="cs-CZ"/>
        </w:rPr>
        <w:t xml:space="preserve"> (podobně jako handicapované)</w:t>
      </w:r>
      <w:r w:rsidR="00DA4310" w:rsidRPr="00B5035A">
        <w:rPr>
          <w:rFonts w:ascii="Times New Roman" w:hAnsi="Times New Roman" w:cs="Times New Roman"/>
          <w:szCs w:val="24"/>
          <w:lang w:eastAsia="cs-CZ"/>
        </w:rPr>
        <w:t>, na kt</w:t>
      </w:r>
      <w:r w:rsidR="008D3281" w:rsidRPr="00B5035A">
        <w:rPr>
          <w:rFonts w:ascii="Times New Roman" w:hAnsi="Times New Roman" w:cs="Times New Roman"/>
          <w:szCs w:val="24"/>
          <w:lang w:eastAsia="cs-CZ"/>
        </w:rPr>
        <w:t>erou se musí brát ohledy</w:t>
      </w:r>
      <w:r w:rsidR="00DA4310" w:rsidRPr="00B5035A">
        <w:rPr>
          <w:rFonts w:ascii="Times New Roman" w:hAnsi="Times New Roman" w:cs="Times New Roman"/>
          <w:szCs w:val="24"/>
          <w:lang w:eastAsia="cs-CZ"/>
        </w:rPr>
        <w:t>.</w:t>
      </w:r>
      <w:r w:rsidR="008D3281" w:rsidRPr="00B5035A">
        <w:rPr>
          <w:rFonts w:ascii="Times New Roman" w:hAnsi="Times New Roman" w:cs="Times New Roman"/>
          <w:szCs w:val="24"/>
          <w:lang w:eastAsia="cs-CZ"/>
        </w:rPr>
        <w:t xml:space="preserve"> </w:t>
      </w:r>
      <w:r w:rsidR="008D3281" w:rsidRPr="009042B8">
        <w:rPr>
          <w:rFonts w:ascii="Times New Roman" w:hAnsi="Times New Roman" w:cs="Times New Roman"/>
          <w:b/>
          <w:szCs w:val="24"/>
          <w:lang w:eastAsia="cs-CZ"/>
        </w:rPr>
        <w:t>Důraz na respekt vůči opačnému pohlaví se zde jeví jako nežádoucí a lépe by bylo jej zcela vynechat, nebo nahradit tvrzením jako například „respekt k ostatním spoluhráčům/</w:t>
      </w:r>
      <w:proofErr w:type="spellStart"/>
      <w:r w:rsidR="008D3281" w:rsidRPr="009042B8">
        <w:rPr>
          <w:rFonts w:ascii="Times New Roman" w:hAnsi="Times New Roman" w:cs="Times New Roman"/>
          <w:b/>
          <w:szCs w:val="24"/>
          <w:lang w:eastAsia="cs-CZ"/>
        </w:rPr>
        <w:t>kám</w:t>
      </w:r>
      <w:proofErr w:type="spellEnd"/>
      <w:r w:rsidR="008D3281" w:rsidRPr="009042B8">
        <w:rPr>
          <w:rFonts w:ascii="Times New Roman" w:hAnsi="Times New Roman" w:cs="Times New Roman"/>
          <w:b/>
          <w:szCs w:val="24"/>
          <w:lang w:eastAsia="cs-CZ"/>
        </w:rPr>
        <w:t>“</w:t>
      </w:r>
      <w:r w:rsidR="00DA4310" w:rsidRPr="00B5035A">
        <w:rPr>
          <w:rFonts w:ascii="Times New Roman" w:hAnsi="Times New Roman" w:cs="Times New Roman"/>
          <w:szCs w:val="24"/>
          <w:lang w:eastAsia="cs-CZ"/>
        </w:rPr>
        <w:t>.</w:t>
      </w:r>
      <w:r w:rsidR="001C2897" w:rsidRPr="00B5035A">
        <w:rPr>
          <w:rStyle w:val="Znakapoznpodarou"/>
          <w:rFonts w:ascii="Times New Roman" w:hAnsi="Times New Roman" w:cs="Times New Roman"/>
          <w:szCs w:val="24"/>
          <w:lang w:eastAsia="cs-CZ"/>
        </w:rPr>
        <w:footnoteReference w:id="4"/>
      </w:r>
      <w:r w:rsidR="001C2897" w:rsidRPr="00B5035A">
        <w:rPr>
          <w:rFonts w:ascii="Times New Roman" w:hAnsi="Times New Roman" w:cs="Times New Roman"/>
          <w:szCs w:val="24"/>
          <w:lang w:eastAsia="cs-CZ"/>
        </w:rPr>
        <w:t xml:space="preserve"> </w:t>
      </w:r>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V ŠVP </w:t>
      </w:r>
      <w:r w:rsidRPr="003C4D5A">
        <w:rPr>
          <w:rFonts w:ascii="Times New Roman" w:hAnsi="Times New Roman" w:cs="Times New Roman"/>
          <w:b/>
          <w:szCs w:val="24"/>
          <w:lang w:eastAsia="cs-CZ"/>
        </w:rPr>
        <w:t>Třemošnice</w:t>
      </w:r>
      <w:r w:rsidRPr="00B5035A">
        <w:rPr>
          <w:rFonts w:ascii="Times New Roman" w:hAnsi="Times New Roman" w:cs="Times New Roman"/>
          <w:szCs w:val="24"/>
          <w:lang w:eastAsia="cs-CZ"/>
        </w:rPr>
        <w:t xml:space="preserve"> je specifikovaným učivem vážícím se k tomuto výstupu: </w:t>
      </w:r>
      <w:r w:rsidR="00DA5D62" w:rsidRPr="00B5035A">
        <w:rPr>
          <w:rFonts w:ascii="Times New Roman" w:hAnsi="Times New Roman" w:cs="Times New Roman"/>
          <w:b/>
          <w:szCs w:val="24"/>
          <w:lang w:eastAsia="cs-CZ"/>
        </w:rPr>
        <w:t>„</w:t>
      </w:r>
      <w:r w:rsidRPr="00B5035A">
        <w:rPr>
          <w:rFonts w:ascii="Times New Roman" w:hAnsi="Times New Roman" w:cs="Times New Roman"/>
          <w:b/>
          <w:szCs w:val="24"/>
          <w:lang w:eastAsia="cs-CZ"/>
        </w:rPr>
        <w:t>florbal, kopaná, baseball (chlapci), vybíjená, volejbal, softball (dívky)</w:t>
      </w:r>
      <w:r w:rsidR="00DA5D62" w:rsidRPr="00B5035A">
        <w:rPr>
          <w:rFonts w:ascii="Times New Roman" w:hAnsi="Times New Roman" w:cs="Times New Roman"/>
          <w:b/>
          <w:szCs w:val="24"/>
          <w:lang w:eastAsia="cs-CZ"/>
        </w:rPr>
        <w:t xml:space="preserve">“ </w:t>
      </w:r>
      <w:r w:rsidR="00F36635" w:rsidRPr="00B5035A">
        <w:rPr>
          <w:rFonts w:ascii="Times New Roman" w:hAnsi="Times New Roman" w:cs="Times New Roman"/>
          <w:szCs w:val="24"/>
          <w:lang w:eastAsia="cs-CZ"/>
        </w:rPr>
        <w:t>(ŠVP</w:t>
      </w:r>
      <w:r w:rsidR="00DA5D62" w:rsidRPr="00B5035A">
        <w:rPr>
          <w:rFonts w:ascii="Times New Roman" w:hAnsi="Times New Roman" w:cs="Times New Roman"/>
          <w:szCs w:val="24"/>
          <w:lang w:eastAsia="cs-CZ"/>
        </w:rPr>
        <w:t xml:space="preserve"> Třemošnice</w:t>
      </w:r>
      <w:r w:rsidR="00F36635" w:rsidRPr="00B5035A">
        <w:rPr>
          <w:rFonts w:ascii="Times New Roman" w:hAnsi="Times New Roman" w:cs="Times New Roman"/>
          <w:szCs w:val="24"/>
          <w:lang w:eastAsia="cs-CZ"/>
        </w:rPr>
        <w:t xml:space="preserve"> 2007</w:t>
      </w:r>
      <w:r w:rsidR="00DA5D62" w:rsidRPr="00B5035A">
        <w:rPr>
          <w:rFonts w:ascii="Times New Roman" w:hAnsi="Times New Roman" w:cs="Times New Roman"/>
          <w:szCs w:val="24"/>
          <w:lang w:eastAsia="cs-CZ"/>
        </w:rPr>
        <w:t>:</w:t>
      </w:r>
      <w:r w:rsidRPr="00B5035A">
        <w:rPr>
          <w:rFonts w:ascii="Times New Roman" w:hAnsi="Times New Roman" w:cs="Times New Roman"/>
          <w:szCs w:val="24"/>
          <w:lang w:eastAsia="cs-CZ"/>
        </w:rPr>
        <w:t xml:space="preserve"> 304</w:t>
      </w:r>
      <w:r w:rsidR="00DA5D62" w:rsidRPr="00B5035A">
        <w:rPr>
          <w:rFonts w:ascii="Times New Roman" w:hAnsi="Times New Roman" w:cs="Times New Roman"/>
          <w:szCs w:val="24"/>
          <w:lang w:eastAsia="cs-CZ"/>
        </w:rPr>
        <w:t>)</w:t>
      </w:r>
      <w:r w:rsidRPr="00B5035A">
        <w:rPr>
          <w:rFonts w:ascii="Times New Roman" w:hAnsi="Times New Roman" w:cs="Times New Roman"/>
          <w:szCs w:val="24"/>
          <w:lang w:eastAsia="cs-CZ"/>
        </w:rPr>
        <w:t>.</w:t>
      </w:r>
      <w:r w:rsidR="0031552B" w:rsidRPr="00B5035A">
        <w:rPr>
          <w:rFonts w:ascii="Times New Roman" w:hAnsi="Times New Roman" w:cs="Times New Roman"/>
          <w:szCs w:val="24"/>
          <w:lang w:eastAsia="cs-CZ"/>
        </w:rPr>
        <w:t xml:space="preserve"> Zde dobře vidíme</w:t>
      </w:r>
      <w:r w:rsidR="001C2897" w:rsidRPr="00B5035A">
        <w:rPr>
          <w:rFonts w:ascii="Times New Roman" w:hAnsi="Times New Roman" w:cs="Times New Roman"/>
          <w:szCs w:val="24"/>
          <w:lang w:eastAsia="cs-CZ"/>
        </w:rPr>
        <w:t>, že daná škola neuvažuje individualitu studujících, nýbrž činí jasný rozdíl mezi sportovními aktivitami mužů a žen, přičemž ženám, jako těm „slabším“, jsou určeny méně náročné činnosti (např. softball jako snazší verze baseballu).</w:t>
      </w:r>
      <w:r w:rsidRPr="00B5035A">
        <w:rPr>
          <w:rFonts w:ascii="Times New Roman" w:hAnsi="Times New Roman" w:cs="Times New Roman"/>
          <w:szCs w:val="24"/>
          <w:lang w:eastAsia="cs-CZ"/>
        </w:rPr>
        <w:t xml:space="preserve"> S tím zjevně souvisí i </w:t>
      </w:r>
      <w:r w:rsidR="00F36635" w:rsidRPr="00B5035A">
        <w:rPr>
          <w:rFonts w:ascii="Times New Roman" w:hAnsi="Times New Roman" w:cs="Times New Roman"/>
          <w:szCs w:val="24"/>
          <w:lang w:eastAsia="cs-CZ"/>
        </w:rPr>
        <w:t>nejednoznačně</w:t>
      </w:r>
      <w:r w:rsidRPr="00B5035A">
        <w:rPr>
          <w:rFonts w:ascii="Times New Roman" w:hAnsi="Times New Roman" w:cs="Times New Roman"/>
          <w:szCs w:val="24"/>
          <w:lang w:eastAsia="cs-CZ"/>
        </w:rPr>
        <w:t xml:space="preserve"> formulovaná podoba samotného učiva v RVP:</w:t>
      </w:r>
    </w:p>
    <w:p w:rsidR="00DA4310" w:rsidRPr="00B5035A" w:rsidRDefault="00DA4310" w:rsidP="00B5035A">
      <w:pPr>
        <w:pStyle w:val="Odstavecseseznamem"/>
        <w:numPr>
          <w:ilvl w:val="0"/>
          <w:numId w:val="2"/>
        </w:numPr>
        <w:spacing w:line="360" w:lineRule="auto"/>
        <w:rPr>
          <w:rFonts w:ascii="Times New Roman" w:hAnsi="Times New Roman" w:cs="Times New Roman"/>
          <w:b/>
          <w:i/>
          <w:szCs w:val="24"/>
          <w:lang w:eastAsia="cs-CZ"/>
        </w:rPr>
      </w:pPr>
      <w:r w:rsidRPr="00B5035A">
        <w:rPr>
          <w:rFonts w:ascii="Times New Roman" w:hAnsi="Times New Roman" w:cs="Times New Roman"/>
          <w:b/>
          <w:bCs/>
          <w:i/>
          <w:szCs w:val="24"/>
          <w:lang w:eastAsia="cs-CZ"/>
        </w:rPr>
        <w:t>základy sportovních her</w:t>
      </w:r>
      <w:r w:rsidRPr="00B5035A">
        <w:rPr>
          <w:rFonts w:ascii="Times New Roman" w:hAnsi="Times New Roman" w:cs="Times New Roman"/>
          <w:b/>
          <w:i/>
          <w:szCs w:val="24"/>
          <w:lang w:eastAsia="cs-CZ"/>
        </w:rPr>
        <w:t xml:space="preserve"> – manipulace s míčem, pálkou či jiným herním náčiním odpovídající velikosti a hmotnosti, herní činnosti jednotlivce, spolupráce ve hře, průpravné hry, utkání podle zjednodušených pravidel </w:t>
      </w:r>
      <w:proofErr w:type="spellStart"/>
      <w:r w:rsidRPr="00B5035A">
        <w:rPr>
          <w:rFonts w:ascii="Times New Roman" w:hAnsi="Times New Roman" w:cs="Times New Roman"/>
          <w:b/>
          <w:i/>
          <w:szCs w:val="24"/>
          <w:lang w:eastAsia="cs-CZ"/>
        </w:rPr>
        <w:t>minisportů</w:t>
      </w:r>
      <w:proofErr w:type="spellEnd"/>
      <w:r w:rsidR="00B748D8" w:rsidRPr="00B5035A">
        <w:rPr>
          <w:rFonts w:ascii="Times New Roman" w:hAnsi="Times New Roman" w:cs="Times New Roman"/>
          <w:szCs w:val="24"/>
          <w:lang w:eastAsia="cs-CZ"/>
        </w:rPr>
        <w:t xml:space="preserve"> (str. 79</w:t>
      </w:r>
      <w:r w:rsidR="001C2897" w:rsidRPr="00B5035A">
        <w:rPr>
          <w:rFonts w:ascii="Times New Roman" w:hAnsi="Times New Roman" w:cs="Times New Roman"/>
          <w:szCs w:val="24"/>
          <w:lang w:eastAsia="cs-CZ"/>
        </w:rPr>
        <w:t>)</w:t>
      </w:r>
    </w:p>
    <w:p w:rsidR="00DA4310" w:rsidRPr="00B5035A" w:rsidRDefault="001C2897"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Tvrzení „odpovídající velikosti a hmotnosti“ opět inklinuje k rozdělování žactva na chlapce</w:t>
      </w:r>
      <w:r w:rsidR="00DA4310" w:rsidRPr="00B5035A">
        <w:rPr>
          <w:rFonts w:ascii="Times New Roman" w:hAnsi="Times New Roman" w:cs="Times New Roman"/>
          <w:szCs w:val="24"/>
          <w:lang w:eastAsia="cs-CZ"/>
        </w:rPr>
        <w:t xml:space="preserve"> jako typicky silné, velké, těžké a </w:t>
      </w:r>
      <w:r w:rsidRPr="00B5035A">
        <w:rPr>
          <w:rFonts w:ascii="Times New Roman" w:hAnsi="Times New Roman" w:cs="Times New Roman"/>
          <w:szCs w:val="24"/>
          <w:lang w:eastAsia="cs-CZ"/>
        </w:rPr>
        <w:t>dívky</w:t>
      </w:r>
      <w:r w:rsidR="00DA4310" w:rsidRPr="00B5035A">
        <w:rPr>
          <w:rFonts w:ascii="Times New Roman" w:hAnsi="Times New Roman" w:cs="Times New Roman"/>
          <w:szCs w:val="24"/>
          <w:lang w:eastAsia="cs-CZ"/>
        </w:rPr>
        <w:t xml:space="preserve"> jako slabé, malé, lehčí, ačkoli to zde není explicitně vyjádřeno. </w:t>
      </w:r>
      <w:r w:rsidRPr="00B5035A">
        <w:rPr>
          <w:rFonts w:ascii="Times New Roman" w:hAnsi="Times New Roman" w:cs="Times New Roman"/>
          <w:szCs w:val="24"/>
          <w:lang w:eastAsia="cs-CZ"/>
        </w:rPr>
        <w:t xml:space="preserve">Přesto je pravděpodobné, že </w:t>
      </w:r>
      <w:r w:rsidR="005369AD" w:rsidRPr="00B5035A">
        <w:rPr>
          <w:rFonts w:ascii="Times New Roman" w:hAnsi="Times New Roman" w:cs="Times New Roman"/>
          <w:szCs w:val="24"/>
          <w:lang w:eastAsia="cs-CZ"/>
        </w:rPr>
        <w:t xml:space="preserve">ona odpovídající velikost a hmotnost bude vyučujícími vnímána primárně jako daná pohlavím (dívky hrají volejbal s menším a lehčím míčem, zatímco chlapci basketbal s míčem těžším a větším). </w:t>
      </w:r>
      <w:r w:rsidR="00DA4310" w:rsidRPr="00B5035A">
        <w:rPr>
          <w:rFonts w:ascii="Times New Roman" w:hAnsi="Times New Roman" w:cs="Times New Roman"/>
          <w:szCs w:val="24"/>
          <w:lang w:eastAsia="cs-CZ"/>
        </w:rPr>
        <w:t>Je však nutné si uvědomit, že i chlapec může bý</w:t>
      </w:r>
      <w:r w:rsidR="00594BEB" w:rsidRPr="00B5035A">
        <w:rPr>
          <w:rFonts w:ascii="Times New Roman" w:hAnsi="Times New Roman" w:cs="Times New Roman"/>
          <w:szCs w:val="24"/>
          <w:lang w:eastAsia="cs-CZ"/>
        </w:rPr>
        <w:t>t malý a drobný</w:t>
      </w:r>
      <w:r w:rsidR="00DA4310" w:rsidRPr="00B5035A">
        <w:rPr>
          <w:rFonts w:ascii="Times New Roman" w:hAnsi="Times New Roman" w:cs="Times New Roman"/>
          <w:szCs w:val="24"/>
          <w:lang w:eastAsia="cs-CZ"/>
        </w:rPr>
        <w:t>, zat</w:t>
      </w:r>
      <w:r w:rsidR="00594BEB" w:rsidRPr="00B5035A">
        <w:rPr>
          <w:rFonts w:ascii="Times New Roman" w:hAnsi="Times New Roman" w:cs="Times New Roman"/>
          <w:szCs w:val="24"/>
          <w:lang w:eastAsia="cs-CZ"/>
        </w:rPr>
        <w:t>ímco dívka robustnější. Užitečné by bylo tuto skutečnost jasným způsobem v RVP ZV reflektovat, například zněním: „</w:t>
      </w:r>
      <w:r w:rsidR="00594BEB" w:rsidRPr="003C4D5A">
        <w:rPr>
          <w:rFonts w:ascii="Times New Roman" w:hAnsi="Times New Roman" w:cs="Times New Roman"/>
          <w:b/>
          <w:szCs w:val="24"/>
          <w:lang w:eastAsia="cs-CZ"/>
        </w:rPr>
        <w:t>náčiním odpovídající velikost</w:t>
      </w:r>
      <w:r w:rsidR="004C68AA" w:rsidRPr="003C4D5A">
        <w:rPr>
          <w:rFonts w:ascii="Times New Roman" w:hAnsi="Times New Roman" w:cs="Times New Roman"/>
          <w:b/>
          <w:szCs w:val="24"/>
          <w:lang w:eastAsia="cs-CZ"/>
        </w:rPr>
        <w:t>i a hmotnosti dle individuální zdatnosti</w:t>
      </w:r>
      <w:r w:rsidR="00594BEB" w:rsidRPr="003C4D5A">
        <w:rPr>
          <w:rFonts w:ascii="Times New Roman" w:hAnsi="Times New Roman" w:cs="Times New Roman"/>
          <w:b/>
          <w:szCs w:val="24"/>
          <w:lang w:eastAsia="cs-CZ"/>
        </w:rPr>
        <w:t xml:space="preserve"> jednotlivce</w:t>
      </w:r>
      <w:r w:rsidR="00594BEB" w:rsidRPr="00B5035A">
        <w:rPr>
          <w:rFonts w:ascii="Times New Roman" w:hAnsi="Times New Roman" w:cs="Times New Roman"/>
          <w:szCs w:val="24"/>
          <w:lang w:eastAsia="cs-CZ"/>
        </w:rPr>
        <w:t>“.</w:t>
      </w:r>
    </w:p>
    <w:p w:rsidR="00FA61D8" w:rsidRPr="00B5035A" w:rsidRDefault="00B331E4"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lastRenderedPageBreak/>
        <w:t>Jako další p</w:t>
      </w:r>
      <w:r w:rsidR="00DA4310" w:rsidRPr="00B5035A">
        <w:rPr>
          <w:rFonts w:ascii="Times New Roman" w:hAnsi="Times New Roman" w:cs="Times New Roman"/>
          <w:szCs w:val="24"/>
          <w:lang w:eastAsia="cs-CZ"/>
        </w:rPr>
        <w:t>říliš obec</w:t>
      </w:r>
      <w:r w:rsidRPr="00B5035A">
        <w:rPr>
          <w:rFonts w:ascii="Times New Roman" w:hAnsi="Times New Roman" w:cs="Times New Roman"/>
          <w:szCs w:val="24"/>
          <w:lang w:eastAsia="cs-CZ"/>
        </w:rPr>
        <w:t>ně formulovaný očekávaný výstup se ukázal být ten,</w:t>
      </w:r>
      <w:r w:rsidR="00F36635" w:rsidRPr="00B5035A">
        <w:rPr>
          <w:rFonts w:ascii="Times New Roman" w:hAnsi="Times New Roman" w:cs="Times New Roman"/>
          <w:szCs w:val="24"/>
          <w:lang w:eastAsia="cs-CZ"/>
        </w:rPr>
        <w:t xml:space="preserve"> kdy</w:t>
      </w:r>
      <w:r w:rsidRPr="00B5035A">
        <w:rPr>
          <w:rFonts w:ascii="Times New Roman" w:hAnsi="Times New Roman" w:cs="Times New Roman"/>
          <w:szCs w:val="24"/>
          <w:lang w:eastAsia="cs-CZ"/>
        </w:rPr>
        <w:t xml:space="preserve"> žák:</w:t>
      </w:r>
    </w:p>
    <w:p w:rsidR="00DA4310" w:rsidRPr="00B5035A" w:rsidRDefault="00DA4310" w:rsidP="00B5035A">
      <w:pPr>
        <w:pStyle w:val="Odstavecseseznamem"/>
        <w:numPr>
          <w:ilvl w:val="0"/>
          <w:numId w:val="2"/>
        </w:numPr>
        <w:spacing w:line="360" w:lineRule="auto"/>
        <w:rPr>
          <w:rFonts w:ascii="Times New Roman" w:hAnsi="Times New Roman" w:cs="Times New Roman"/>
          <w:b/>
          <w:szCs w:val="24"/>
          <w:lang w:eastAsia="cs-CZ"/>
        </w:rPr>
      </w:pPr>
      <w:r w:rsidRPr="00B5035A">
        <w:rPr>
          <w:rFonts w:ascii="Times New Roman" w:hAnsi="Times New Roman" w:cs="Times New Roman"/>
          <w:b/>
          <w:i/>
          <w:szCs w:val="24"/>
          <w:lang w:eastAsia="cs-CZ"/>
        </w:rPr>
        <w:t>usiluje o zlepšení své tělesné zdatnosti; z nabídky zvolí vhodný rozvojový program</w:t>
      </w:r>
      <w:r w:rsidR="00F36635" w:rsidRPr="00B5035A">
        <w:rPr>
          <w:rFonts w:ascii="Times New Roman" w:hAnsi="Times New Roman" w:cs="Times New Roman"/>
          <w:b/>
          <w:szCs w:val="24"/>
          <w:lang w:eastAsia="cs-CZ"/>
        </w:rPr>
        <w:t xml:space="preserve"> </w:t>
      </w:r>
      <w:r w:rsidR="00F36635" w:rsidRPr="00B5035A">
        <w:rPr>
          <w:rFonts w:ascii="Times New Roman" w:hAnsi="Times New Roman" w:cs="Times New Roman"/>
          <w:szCs w:val="24"/>
          <w:lang w:eastAsia="cs-CZ"/>
        </w:rPr>
        <w:t>(str. 80)</w:t>
      </w:r>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V ŠVP </w:t>
      </w:r>
      <w:r w:rsidRPr="003C4D5A">
        <w:rPr>
          <w:rFonts w:ascii="Times New Roman" w:hAnsi="Times New Roman" w:cs="Times New Roman"/>
          <w:b/>
          <w:szCs w:val="24"/>
          <w:lang w:eastAsia="cs-CZ"/>
        </w:rPr>
        <w:t>Brno-Kotlářská</w:t>
      </w:r>
      <w:r w:rsidR="004C68AA" w:rsidRPr="00B5035A">
        <w:rPr>
          <w:rFonts w:ascii="Times New Roman" w:hAnsi="Times New Roman" w:cs="Times New Roman"/>
          <w:szCs w:val="24"/>
          <w:lang w:eastAsia="cs-CZ"/>
        </w:rPr>
        <w:t xml:space="preserve"> (2014: 365)</w:t>
      </w:r>
      <w:r w:rsidRPr="00B5035A">
        <w:rPr>
          <w:rFonts w:ascii="Times New Roman" w:hAnsi="Times New Roman" w:cs="Times New Roman"/>
          <w:szCs w:val="24"/>
          <w:lang w:eastAsia="cs-CZ"/>
        </w:rPr>
        <w:t xml:space="preserve"> tento výstup získává podobu toho, že žák: </w:t>
      </w:r>
      <w:r w:rsidRPr="00B5035A">
        <w:rPr>
          <w:rFonts w:ascii="Times New Roman" w:hAnsi="Times New Roman" w:cs="Times New Roman"/>
          <w:b/>
          <w:szCs w:val="24"/>
          <w:lang w:eastAsia="cs-CZ"/>
        </w:rPr>
        <w:t>„Rozumí rozdílům mezi pohybovou činností různých skupin lidí a respektuje je“</w:t>
      </w:r>
      <w:r w:rsidR="004C68AA" w:rsidRPr="00B5035A">
        <w:rPr>
          <w:rFonts w:ascii="Times New Roman" w:hAnsi="Times New Roman" w:cs="Times New Roman"/>
          <w:szCs w:val="24"/>
          <w:lang w:eastAsia="cs-CZ"/>
        </w:rPr>
        <w:t xml:space="preserve">. To </w:t>
      </w:r>
      <w:r w:rsidRPr="00B5035A">
        <w:rPr>
          <w:rFonts w:ascii="Times New Roman" w:hAnsi="Times New Roman" w:cs="Times New Roman"/>
          <w:szCs w:val="24"/>
          <w:lang w:eastAsia="cs-CZ"/>
        </w:rPr>
        <w:t xml:space="preserve">v sekci učiva následně znamená: </w:t>
      </w:r>
      <w:r w:rsidR="00594BEB" w:rsidRPr="00B5035A">
        <w:rPr>
          <w:rFonts w:ascii="Times New Roman" w:hAnsi="Times New Roman" w:cs="Times New Roman"/>
          <w:szCs w:val="24"/>
          <w:lang w:eastAsia="cs-CZ"/>
        </w:rPr>
        <w:t>„</w:t>
      </w:r>
      <w:r w:rsidRPr="00B5035A">
        <w:rPr>
          <w:rFonts w:ascii="Times New Roman" w:hAnsi="Times New Roman" w:cs="Times New Roman"/>
          <w:b/>
          <w:szCs w:val="24"/>
          <w:lang w:eastAsia="cs-CZ"/>
        </w:rPr>
        <w:t>rozdíly mezi TV a sportem dívek a chlapců, mladých a starých</w:t>
      </w:r>
      <w:r w:rsidR="00594BEB" w:rsidRPr="00B5035A">
        <w:rPr>
          <w:rFonts w:ascii="Times New Roman" w:hAnsi="Times New Roman" w:cs="Times New Roman"/>
          <w:b/>
          <w:szCs w:val="24"/>
          <w:lang w:eastAsia="cs-CZ"/>
        </w:rPr>
        <w:t xml:space="preserve">“ </w:t>
      </w:r>
      <w:r w:rsidR="00594BEB" w:rsidRPr="00B5035A">
        <w:rPr>
          <w:rFonts w:ascii="Times New Roman" w:hAnsi="Times New Roman" w:cs="Times New Roman"/>
          <w:szCs w:val="24"/>
          <w:lang w:eastAsia="cs-CZ"/>
        </w:rPr>
        <w:t>(ŠVP Kotlářská 2014: 365)</w:t>
      </w:r>
      <w:r w:rsidRPr="00B5035A">
        <w:rPr>
          <w:rFonts w:ascii="Times New Roman" w:hAnsi="Times New Roman" w:cs="Times New Roman"/>
          <w:szCs w:val="24"/>
          <w:lang w:eastAsia="cs-CZ"/>
        </w:rPr>
        <w:t>. RVP</w:t>
      </w:r>
      <w:r w:rsidR="00F36635" w:rsidRPr="00B5035A">
        <w:rPr>
          <w:rFonts w:ascii="Times New Roman" w:hAnsi="Times New Roman" w:cs="Times New Roman"/>
          <w:szCs w:val="24"/>
          <w:lang w:eastAsia="cs-CZ"/>
        </w:rPr>
        <w:t xml:space="preserve"> ZV formuluje tento výstup široce</w:t>
      </w:r>
      <w:r w:rsidRPr="00B5035A">
        <w:rPr>
          <w:rFonts w:ascii="Times New Roman" w:hAnsi="Times New Roman" w:cs="Times New Roman"/>
          <w:szCs w:val="24"/>
          <w:lang w:eastAsia="cs-CZ"/>
        </w:rPr>
        <w:t xml:space="preserve"> a vidíme</w:t>
      </w:r>
      <w:r w:rsidR="00594BEB" w:rsidRPr="00B5035A">
        <w:rPr>
          <w:rFonts w:ascii="Times New Roman" w:hAnsi="Times New Roman" w:cs="Times New Roman"/>
          <w:szCs w:val="24"/>
          <w:lang w:eastAsia="cs-CZ"/>
        </w:rPr>
        <w:t>, že daná škola jej realizuje tak, že</w:t>
      </w:r>
      <w:r w:rsidRPr="00B5035A">
        <w:rPr>
          <w:rFonts w:ascii="Times New Roman" w:hAnsi="Times New Roman" w:cs="Times New Roman"/>
          <w:szCs w:val="24"/>
          <w:lang w:eastAsia="cs-CZ"/>
        </w:rPr>
        <w:t xml:space="preserve"> </w:t>
      </w:r>
      <w:r w:rsidR="00594BEB" w:rsidRPr="00B5035A">
        <w:rPr>
          <w:rFonts w:ascii="Times New Roman" w:hAnsi="Times New Roman" w:cs="Times New Roman"/>
          <w:szCs w:val="24"/>
          <w:lang w:eastAsia="cs-CZ"/>
        </w:rPr>
        <w:t>činí rozdíl mezi „skupinami“ lidí (mladými a starými, chlapci a dívkami), které jakoby byly vnitřně homogenní</w:t>
      </w:r>
      <w:r w:rsidR="004C68AA" w:rsidRPr="00B5035A">
        <w:rPr>
          <w:rFonts w:ascii="Times New Roman" w:hAnsi="Times New Roman" w:cs="Times New Roman"/>
          <w:szCs w:val="24"/>
          <w:lang w:eastAsia="cs-CZ"/>
        </w:rPr>
        <w:t xml:space="preserve"> a navzájem odlišné</w:t>
      </w:r>
      <w:r w:rsidR="00594BEB" w:rsidRPr="00B5035A">
        <w:rPr>
          <w:rFonts w:ascii="Times New Roman" w:hAnsi="Times New Roman" w:cs="Times New Roman"/>
          <w:szCs w:val="24"/>
          <w:lang w:eastAsia="cs-CZ"/>
        </w:rPr>
        <w:t>. V</w:t>
      </w:r>
      <w:r w:rsidRPr="00B5035A">
        <w:rPr>
          <w:rFonts w:ascii="Times New Roman" w:hAnsi="Times New Roman" w:cs="Times New Roman"/>
          <w:szCs w:val="24"/>
          <w:lang w:eastAsia="cs-CZ"/>
        </w:rPr>
        <w:t>hodný rozvojový program</w:t>
      </w:r>
      <w:r w:rsidR="00594BEB" w:rsidRPr="00B5035A">
        <w:rPr>
          <w:rFonts w:ascii="Times New Roman" w:hAnsi="Times New Roman" w:cs="Times New Roman"/>
          <w:szCs w:val="24"/>
          <w:lang w:eastAsia="cs-CZ"/>
        </w:rPr>
        <w:t xml:space="preserve"> tedy</w:t>
      </w:r>
      <w:r w:rsidRPr="00B5035A">
        <w:rPr>
          <w:rFonts w:ascii="Times New Roman" w:hAnsi="Times New Roman" w:cs="Times New Roman"/>
          <w:szCs w:val="24"/>
          <w:lang w:eastAsia="cs-CZ"/>
        </w:rPr>
        <w:t xml:space="preserve"> posuzuje dle pohlaví a věku.</w:t>
      </w:r>
      <w:r w:rsidR="00594BEB" w:rsidRPr="00B5035A">
        <w:rPr>
          <w:rFonts w:ascii="Times New Roman" w:hAnsi="Times New Roman" w:cs="Times New Roman"/>
          <w:szCs w:val="24"/>
          <w:lang w:eastAsia="cs-CZ"/>
        </w:rPr>
        <w:t xml:space="preserve"> Podobně jako u předchozího případu by i zde bylo vhodné explicitně vyjádřit, že</w:t>
      </w:r>
      <w:r w:rsidR="00203EA0" w:rsidRPr="00B5035A">
        <w:rPr>
          <w:rFonts w:ascii="Times New Roman" w:hAnsi="Times New Roman" w:cs="Times New Roman"/>
          <w:szCs w:val="24"/>
          <w:lang w:eastAsia="cs-CZ"/>
        </w:rPr>
        <w:t xml:space="preserve"> patřičný</w:t>
      </w:r>
      <w:r w:rsidR="00594BEB" w:rsidRPr="00B5035A">
        <w:rPr>
          <w:rFonts w:ascii="Times New Roman" w:hAnsi="Times New Roman" w:cs="Times New Roman"/>
          <w:szCs w:val="24"/>
          <w:lang w:eastAsia="cs-CZ"/>
        </w:rPr>
        <w:t xml:space="preserve"> rozvojový program se volí na základě </w:t>
      </w:r>
      <w:r w:rsidR="00594BEB" w:rsidRPr="00B5035A">
        <w:rPr>
          <w:rFonts w:ascii="Times New Roman" w:hAnsi="Times New Roman" w:cs="Times New Roman"/>
          <w:i/>
          <w:szCs w:val="24"/>
          <w:lang w:eastAsia="cs-CZ"/>
        </w:rPr>
        <w:t>osobních</w:t>
      </w:r>
      <w:r w:rsidR="00594BEB" w:rsidRPr="00B5035A">
        <w:rPr>
          <w:rFonts w:ascii="Times New Roman" w:hAnsi="Times New Roman" w:cs="Times New Roman"/>
          <w:szCs w:val="24"/>
          <w:lang w:eastAsia="cs-CZ"/>
        </w:rPr>
        <w:t xml:space="preserve"> schopností jedince</w:t>
      </w:r>
      <w:r w:rsidR="004C68AA" w:rsidRPr="00B5035A">
        <w:rPr>
          <w:rFonts w:ascii="Times New Roman" w:hAnsi="Times New Roman" w:cs="Times New Roman"/>
          <w:szCs w:val="24"/>
          <w:lang w:eastAsia="cs-CZ"/>
        </w:rPr>
        <w:t xml:space="preserve"> (nikoli dle toho, do jaké „skupiny“ patří)</w:t>
      </w:r>
      <w:r w:rsidR="00594BEB" w:rsidRPr="00B5035A">
        <w:rPr>
          <w:rFonts w:ascii="Times New Roman" w:hAnsi="Times New Roman" w:cs="Times New Roman"/>
          <w:szCs w:val="24"/>
          <w:lang w:eastAsia="cs-CZ"/>
        </w:rPr>
        <w:t>.</w:t>
      </w:r>
      <w:r w:rsidR="00C976FB" w:rsidRPr="00B5035A">
        <w:rPr>
          <w:rFonts w:ascii="Times New Roman" w:hAnsi="Times New Roman" w:cs="Times New Roman"/>
          <w:szCs w:val="24"/>
          <w:lang w:eastAsia="cs-CZ"/>
        </w:rPr>
        <w:t xml:space="preserve"> To samé by mělo být zdůrazněno i v případě učiva, jako je:</w:t>
      </w:r>
    </w:p>
    <w:p w:rsidR="00C976FB" w:rsidRPr="00B5035A" w:rsidRDefault="00C976FB" w:rsidP="00B5035A">
      <w:pPr>
        <w:pStyle w:val="Odstavecseseznamem"/>
        <w:numPr>
          <w:ilvl w:val="0"/>
          <w:numId w:val="2"/>
        </w:numPr>
        <w:spacing w:line="360" w:lineRule="auto"/>
        <w:rPr>
          <w:rFonts w:ascii="Times New Roman" w:hAnsi="Times New Roman" w:cs="Times New Roman"/>
          <w:szCs w:val="24"/>
          <w:lang w:eastAsia="cs-CZ"/>
        </w:rPr>
      </w:pPr>
      <w:r w:rsidRPr="00B5035A">
        <w:rPr>
          <w:rFonts w:ascii="Times New Roman" w:hAnsi="Times New Roman" w:cs="Times New Roman"/>
          <w:b/>
          <w:i/>
          <w:szCs w:val="24"/>
          <w:lang w:eastAsia="cs-CZ"/>
        </w:rPr>
        <w:t> </w:t>
      </w:r>
      <w:r w:rsidRPr="00B5035A">
        <w:rPr>
          <w:rFonts w:ascii="Times New Roman" w:hAnsi="Times New Roman" w:cs="Times New Roman"/>
          <w:b/>
          <w:bCs/>
          <w:i/>
          <w:szCs w:val="24"/>
          <w:lang w:eastAsia="cs-CZ"/>
        </w:rPr>
        <w:t>atletika</w:t>
      </w:r>
      <w:r w:rsidRPr="00B5035A">
        <w:rPr>
          <w:rFonts w:ascii="Times New Roman" w:hAnsi="Times New Roman" w:cs="Times New Roman"/>
          <w:b/>
          <w:i/>
          <w:szCs w:val="24"/>
          <w:lang w:eastAsia="cs-CZ"/>
        </w:rPr>
        <w:t xml:space="preserve"> – rychlý běh, vytrvalý běh na dráze a v terénu, základy překážkového běhu, skok do dálky nebo do výšky, hod míčkem nebo granátem, vrh koulí</w:t>
      </w:r>
      <w:r w:rsidR="00B748D8" w:rsidRPr="00B5035A">
        <w:rPr>
          <w:rFonts w:ascii="Times New Roman" w:hAnsi="Times New Roman" w:cs="Times New Roman"/>
          <w:szCs w:val="24"/>
          <w:lang w:eastAsia="cs-CZ"/>
        </w:rPr>
        <w:t xml:space="preserve"> (str. 80</w:t>
      </w:r>
      <w:r w:rsidRPr="00B5035A">
        <w:rPr>
          <w:rFonts w:ascii="Times New Roman" w:hAnsi="Times New Roman" w:cs="Times New Roman"/>
          <w:szCs w:val="24"/>
          <w:lang w:eastAsia="cs-CZ"/>
        </w:rPr>
        <w:t>)</w:t>
      </w:r>
    </w:p>
    <w:p w:rsidR="00C976FB" w:rsidRPr="00B5035A" w:rsidRDefault="00C976FB"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V ŠVP </w:t>
      </w:r>
      <w:r w:rsidRPr="00480C37">
        <w:rPr>
          <w:rFonts w:ascii="Times New Roman" w:hAnsi="Times New Roman" w:cs="Times New Roman"/>
          <w:b/>
          <w:szCs w:val="24"/>
          <w:lang w:eastAsia="cs-CZ"/>
        </w:rPr>
        <w:t>Brno-Staňkova</w:t>
      </w:r>
      <w:r w:rsidRPr="00B5035A">
        <w:rPr>
          <w:rFonts w:ascii="Times New Roman" w:hAnsi="Times New Roman" w:cs="Times New Roman"/>
          <w:szCs w:val="24"/>
          <w:lang w:eastAsia="cs-CZ"/>
        </w:rPr>
        <w:t xml:space="preserve"> (2013: </w:t>
      </w:r>
      <w:r w:rsidR="00FC046C" w:rsidRPr="00B5035A">
        <w:rPr>
          <w:rFonts w:ascii="Times New Roman" w:hAnsi="Times New Roman" w:cs="Times New Roman"/>
          <w:szCs w:val="24"/>
          <w:lang w:eastAsia="cs-CZ"/>
        </w:rPr>
        <w:t>257</w:t>
      </w:r>
      <w:r w:rsidRPr="00B5035A">
        <w:rPr>
          <w:rFonts w:ascii="Times New Roman" w:hAnsi="Times New Roman" w:cs="Times New Roman"/>
          <w:szCs w:val="24"/>
          <w:lang w:eastAsia="cs-CZ"/>
        </w:rPr>
        <w:t xml:space="preserve">)  je lehká atletika rozdělena na </w:t>
      </w:r>
      <w:r w:rsidRPr="00B5035A">
        <w:rPr>
          <w:rFonts w:ascii="Times New Roman" w:hAnsi="Times New Roman" w:cs="Times New Roman"/>
          <w:b/>
          <w:szCs w:val="24"/>
          <w:lang w:eastAsia="cs-CZ"/>
        </w:rPr>
        <w:t>běh na 600 m-dívky, běh na 1 000 m-hoši</w:t>
      </w:r>
      <w:r w:rsidRPr="00B5035A">
        <w:rPr>
          <w:rFonts w:ascii="Times New Roman" w:hAnsi="Times New Roman" w:cs="Times New Roman"/>
          <w:szCs w:val="24"/>
          <w:lang w:eastAsia="cs-CZ"/>
        </w:rPr>
        <w:t>, což reprodukuje stereotyp, že každý chlapec musí být nutně lepší běžec (tj. mít větší kondici) než dívka, a že každá dívka je naopak slabší a 1000 metrů by nezvládla.</w:t>
      </w:r>
    </w:p>
    <w:p w:rsidR="00BF6B95" w:rsidRPr="00B5035A" w:rsidRDefault="00C976FB"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Jako další</w:t>
      </w:r>
      <w:r w:rsidR="00F36635" w:rsidRPr="00B5035A">
        <w:rPr>
          <w:rFonts w:ascii="Times New Roman" w:hAnsi="Times New Roman" w:cs="Times New Roman"/>
          <w:szCs w:val="24"/>
          <w:lang w:eastAsia="cs-CZ"/>
        </w:rPr>
        <w:t xml:space="preserve"> </w:t>
      </w:r>
      <w:r w:rsidRPr="00B5035A">
        <w:rPr>
          <w:rFonts w:ascii="Times New Roman" w:hAnsi="Times New Roman" w:cs="Times New Roman"/>
          <w:szCs w:val="24"/>
          <w:lang w:eastAsia="cs-CZ"/>
        </w:rPr>
        <w:t>problematické</w:t>
      </w:r>
      <w:r w:rsidR="00F36635" w:rsidRPr="00B5035A">
        <w:rPr>
          <w:rFonts w:ascii="Times New Roman" w:hAnsi="Times New Roman" w:cs="Times New Roman"/>
          <w:szCs w:val="24"/>
          <w:lang w:eastAsia="cs-CZ"/>
        </w:rPr>
        <w:t xml:space="preserve"> body z</w:t>
      </w:r>
      <w:r w:rsidRPr="00B5035A">
        <w:rPr>
          <w:rFonts w:ascii="Times New Roman" w:hAnsi="Times New Roman" w:cs="Times New Roman"/>
          <w:szCs w:val="24"/>
          <w:lang w:eastAsia="cs-CZ"/>
        </w:rPr>
        <w:t> </w:t>
      </w:r>
      <w:r w:rsidR="00F36635" w:rsidRPr="00B5035A">
        <w:rPr>
          <w:rFonts w:ascii="Times New Roman" w:hAnsi="Times New Roman" w:cs="Times New Roman"/>
          <w:szCs w:val="24"/>
          <w:lang w:eastAsia="cs-CZ"/>
        </w:rPr>
        <w:t>učiva</w:t>
      </w:r>
      <w:r w:rsidRPr="00B5035A">
        <w:rPr>
          <w:rFonts w:ascii="Times New Roman" w:hAnsi="Times New Roman" w:cs="Times New Roman"/>
          <w:szCs w:val="24"/>
          <w:lang w:eastAsia="cs-CZ"/>
        </w:rPr>
        <w:t xml:space="preserve"> se ukázaly být</w:t>
      </w:r>
      <w:r w:rsidR="00F36635" w:rsidRPr="00B5035A">
        <w:rPr>
          <w:rFonts w:ascii="Times New Roman" w:hAnsi="Times New Roman" w:cs="Times New Roman"/>
          <w:szCs w:val="24"/>
          <w:lang w:eastAsia="cs-CZ"/>
        </w:rPr>
        <w:t>:</w:t>
      </w:r>
    </w:p>
    <w:p w:rsidR="00BF6B95" w:rsidRPr="00B5035A" w:rsidRDefault="00DA4310" w:rsidP="00B5035A">
      <w:pPr>
        <w:pStyle w:val="Odstavecseseznamem"/>
        <w:numPr>
          <w:ilvl w:val="0"/>
          <w:numId w:val="2"/>
        </w:numPr>
        <w:spacing w:line="360" w:lineRule="auto"/>
        <w:rPr>
          <w:rFonts w:ascii="Times New Roman" w:hAnsi="Times New Roman" w:cs="Times New Roman"/>
          <w:szCs w:val="24"/>
          <w:lang w:eastAsia="cs-CZ"/>
        </w:rPr>
      </w:pPr>
      <w:r w:rsidRPr="00B5035A">
        <w:rPr>
          <w:rFonts w:ascii="Times New Roman" w:hAnsi="Times New Roman" w:cs="Times New Roman"/>
          <w:b/>
          <w:i/>
          <w:szCs w:val="24"/>
          <w:lang w:eastAsia="cs-CZ"/>
        </w:rPr>
        <w:t> </w:t>
      </w:r>
      <w:r w:rsidRPr="00B5035A">
        <w:rPr>
          <w:rFonts w:ascii="Times New Roman" w:hAnsi="Times New Roman" w:cs="Times New Roman"/>
          <w:b/>
          <w:bCs/>
          <w:i/>
          <w:szCs w:val="24"/>
          <w:lang w:eastAsia="cs-CZ"/>
        </w:rPr>
        <w:t>rytmické a kondiční formy cvičení pro děti</w:t>
      </w:r>
      <w:r w:rsidRPr="00B5035A">
        <w:rPr>
          <w:rFonts w:ascii="Times New Roman" w:hAnsi="Times New Roman" w:cs="Times New Roman"/>
          <w:b/>
          <w:i/>
          <w:szCs w:val="24"/>
          <w:lang w:eastAsia="cs-CZ"/>
        </w:rPr>
        <w:t xml:space="preserve"> – kondiční cvičení s hudbou nebo rytmickým doprovodem, základy estetického pohybu, vyjádření melodie a rytmu pohybem, jednoduché tance </w:t>
      </w:r>
      <w:r w:rsidRPr="00B5035A">
        <w:rPr>
          <w:rFonts w:ascii="Times New Roman" w:hAnsi="Times New Roman" w:cs="Times New Roman"/>
          <w:szCs w:val="24"/>
          <w:lang w:eastAsia="cs-CZ"/>
        </w:rPr>
        <w:t>(str. 79)</w:t>
      </w:r>
    </w:p>
    <w:p w:rsidR="00DA4310" w:rsidRPr="00B5035A" w:rsidRDefault="00DA4310" w:rsidP="00B5035A">
      <w:pPr>
        <w:pStyle w:val="Odstavecseseznamem"/>
        <w:numPr>
          <w:ilvl w:val="0"/>
          <w:numId w:val="2"/>
        </w:numPr>
        <w:spacing w:line="360" w:lineRule="auto"/>
        <w:rPr>
          <w:rFonts w:ascii="Times New Roman" w:hAnsi="Times New Roman" w:cs="Times New Roman"/>
          <w:b/>
          <w:i/>
          <w:szCs w:val="24"/>
          <w:lang w:eastAsia="cs-CZ"/>
        </w:rPr>
      </w:pPr>
      <w:r w:rsidRPr="00B5035A">
        <w:rPr>
          <w:rFonts w:ascii="Times New Roman" w:hAnsi="Times New Roman" w:cs="Times New Roman"/>
          <w:b/>
          <w:bCs/>
          <w:i/>
          <w:szCs w:val="24"/>
          <w:lang w:eastAsia="cs-CZ"/>
        </w:rPr>
        <w:t>estetické a kondiční formy cvičení s hudbou a rytmickým doprovodem</w:t>
      </w:r>
      <w:r w:rsidRPr="00B5035A">
        <w:rPr>
          <w:rFonts w:ascii="Times New Roman" w:hAnsi="Times New Roman" w:cs="Times New Roman"/>
          <w:b/>
          <w:i/>
          <w:szCs w:val="24"/>
          <w:lang w:eastAsia="cs-CZ"/>
        </w:rPr>
        <w:t xml:space="preserve"> – základy rytmické gymnastiky, cvičení s náčiním; kondiční formy cvičení pro daný věk žáků; tance </w:t>
      </w:r>
      <w:r w:rsidRPr="00B5035A">
        <w:rPr>
          <w:rFonts w:ascii="Times New Roman" w:hAnsi="Times New Roman" w:cs="Times New Roman"/>
          <w:szCs w:val="24"/>
          <w:lang w:eastAsia="cs-CZ"/>
        </w:rPr>
        <w:t>(str. 80)</w:t>
      </w:r>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Přestože v prvním bodě je použit termín „děti“ a v druhém „žáků“ (jako generické maskulinum), zdá se, že by bylo vhodnější jasně formulovat, že toto učivo se týká dívek </w:t>
      </w:r>
      <w:r w:rsidR="00203EA0" w:rsidRPr="00B5035A">
        <w:rPr>
          <w:rFonts w:ascii="Times New Roman" w:hAnsi="Times New Roman" w:cs="Times New Roman"/>
          <w:szCs w:val="24"/>
          <w:lang w:eastAsia="cs-CZ"/>
        </w:rPr>
        <w:t xml:space="preserve">a chlapců </w:t>
      </w:r>
      <w:r w:rsidR="00203EA0" w:rsidRPr="00B5035A">
        <w:rPr>
          <w:rFonts w:ascii="Times New Roman" w:hAnsi="Times New Roman" w:cs="Times New Roman"/>
          <w:i/>
          <w:szCs w:val="24"/>
          <w:lang w:eastAsia="cs-CZ"/>
        </w:rPr>
        <w:t>bez rozdílu</w:t>
      </w:r>
      <w:r w:rsidR="00203EA0" w:rsidRPr="00B5035A">
        <w:rPr>
          <w:rFonts w:ascii="Times New Roman" w:hAnsi="Times New Roman" w:cs="Times New Roman"/>
          <w:szCs w:val="24"/>
          <w:lang w:eastAsia="cs-CZ"/>
        </w:rPr>
        <w:t>. N</w:t>
      </w:r>
      <w:r w:rsidR="004C68AA" w:rsidRPr="00B5035A">
        <w:rPr>
          <w:rFonts w:ascii="Times New Roman" w:hAnsi="Times New Roman" w:cs="Times New Roman"/>
          <w:szCs w:val="24"/>
          <w:lang w:eastAsia="cs-CZ"/>
        </w:rPr>
        <w:t>apříklad v ŠVP Brno-Kotlářská</w:t>
      </w:r>
      <w:r w:rsidRPr="00B5035A">
        <w:rPr>
          <w:rFonts w:ascii="Times New Roman" w:hAnsi="Times New Roman" w:cs="Times New Roman"/>
          <w:szCs w:val="24"/>
          <w:lang w:eastAsia="cs-CZ"/>
        </w:rPr>
        <w:t xml:space="preserve"> jsou </w:t>
      </w:r>
      <w:r w:rsidR="004C68AA" w:rsidRPr="00B5035A">
        <w:rPr>
          <w:rFonts w:ascii="Times New Roman" w:hAnsi="Times New Roman" w:cs="Times New Roman"/>
          <w:szCs w:val="24"/>
          <w:lang w:eastAsia="cs-CZ"/>
        </w:rPr>
        <w:t xml:space="preserve">totiž </w:t>
      </w:r>
      <w:r w:rsidRPr="00B5035A">
        <w:rPr>
          <w:rFonts w:ascii="Times New Roman" w:hAnsi="Times New Roman" w:cs="Times New Roman"/>
          <w:szCs w:val="24"/>
          <w:lang w:eastAsia="cs-CZ"/>
        </w:rPr>
        <w:t xml:space="preserve">tyto úkony omezeny jen na dívky. U gymnastiky je konkrétně uvedeno, že </w:t>
      </w:r>
      <w:r w:rsidRPr="00B5035A">
        <w:rPr>
          <w:rFonts w:ascii="Times New Roman" w:hAnsi="Times New Roman" w:cs="Times New Roman"/>
          <w:b/>
          <w:szCs w:val="24"/>
          <w:lang w:eastAsia="cs-CZ"/>
        </w:rPr>
        <w:t xml:space="preserve">„dívka zvládá základní cvičební prvky na kladině, připraví krátké sestavy na </w:t>
      </w:r>
      <w:r w:rsidR="00203EA0" w:rsidRPr="00B5035A">
        <w:rPr>
          <w:rFonts w:ascii="Times New Roman" w:hAnsi="Times New Roman" w:cs="Times New Roman"/>
          <w:b/>
          <w:szCs w:val="24"/>
          <w:lang w:eastAsia="cs-CZ"/>
        </w:rPr>
        <w:t>kladině a zacvičí je“</w:t>
      </w:r>
      <w:r w:rsidR="004C68AA" w:rsidRPr="00B5035A">
        <w:rPr>
          <w:rFonts w:ascii="Times New Roman" w:hAnsi="Times New Roman" w:cs="Times New Roman"/>
          <w:szCs w:val="24"/>
          <w:lang w:eastAsia="cs-CZ"/>
        </w:rPr>
        <w:t xml:space="preserve"> (ŠVP Kotlářská 2014: 366)</w:t>
      </w:r>
      <w:r w:rsidRPr="00B5035A">
        <w:rPr>
          <w:rFonts w:ascii="Times New Roman" w:hAnsi="Times New Roman" w:cs="Times New Roman"/>
          <w:szCs w:val="24"/>
          <w:lang w:eastAsia="cs-CZ"/>
        </w:rPr>
        <w:t>. Také v ŠVP Brno-Staňkova</w:t>
      </w:r>
      <w:r w:rsidR="004C68AA" w:rsidRPr="00B5035A">
        <w:rPr>
          <w:rFonts w:ascii="Times New Roman" w:hAnsi="Times New Roman" w:cs="Times New Roman"/>
          <w:szCs w:val="24"/>
          <w:lang w:eastAsia="cs-CZ"/>
        </w:rPr>
        <w:t xml:space="preserve"> (2013)</w:t>
      </w:r>
      <w:r w:rsidRPr="00B5035A">
        <w:rPr>
          <w:rFonts w:ascii="Times New Roman" w:hAnsi="Times New Roman" w:cs="Times New Roman"/>
          <w:szCs w:val="24"/>
          <w:lang w:eastAsia="cs-CZ"/>
        </w:rPr>
        <w:t xml:space="preserve"> je moderní gymnastika omezena pou</w:t>
      </w:r>
      <w:r w:rsidR="004C68AA" w:rsidRPr="00B5035A">
        <w:rPr>
          <w:rFonts w:ascii="Times New Roman" w:hAnsi="Times New Roman" w:cs="Times New Roman"/>
          <w:szCs w:val="24"/>
          <w:lang w:eastAsia="cs-CZ"/>
        </w:rPr>
        <w:t xml:space="preserve">ze na dívky. Školy se tak </w:t>
      </w:r>
      <w:r w:rsidR="004C68AA" w:rsidRPr="00B5035A">
        <w:rPr>
          <w:rFonts w:ascii="Times New Roman" w:hAnsi="Times New Roman" w:cs="Times New Roman"/>
          <w:szCs w:val="24"/>
          <w:lang w:eastAsia="cs-CZ"/>
        </w:rPr>
        <w:lastRenderedPageBreak/>
        <w:t>řídí či spíše podřizují současné situaci,</w:t>
      </w:r>
      <w:r w:rsidRPr="00B5035A">
        <w:rPr>
          <w:rFonts w:ascii="Times New Roman" w:hAnsi="Times New Roman" w:cs="Times New Roman"/>
          <w:szCs w:val="24"/>
          <w:lang w:eastAsia="cs-CZ"/>
        </w:rPr>
        <w:t xml:space="preserve"> kdy moderní gymnastiku v drtivé většině provozují ženy a reprodukují tak genderové stereotypy, tj. že gymna</w:t>
      </w:r>
      <w:r w:rsidR="004C68AA" w:rsidRPr="00B5035A">
        <w:rPr>
          <w:rFonts w:ascii="Times New Roman" w:hAnsi="Times New Roman" w:cs="Times New Roman"/>
          <w:szCs w:val="24"/>
          <w:lang w:eastAsia="cs-CZ"/>
        </w:rPr>
        <w:t>stika není vhodná pro muže.</w:t>
      </w:r>
      <w:r w:rsidRPr="00B5035A">
        <w:rPr>
          <w:rFonts w:ascii="Times New Roman" w:hAnsi="Times New Roman" w:cs="Times New Roman"/>
          <w:szCs w:val="24"/>
          <w:lang w:eastAsia="cs-CZ"/>
        </w:rPr>
        <w:t xml:space="preserve"> V ŠVP Brno-Staňkova je očekávaným výstupem ŠVP i to, že </w:t>
      </w:r>
      <w:r w:rsidRPr="00B5035A">
        <w:rPr>
          <w:rFonts w:ascii="Times New Roman" w:hAnsi="Times New Roman" w:cs="Times New Roman"/>
          <w:b/>
          <w:szCs w:val="24"/>
          <w:lang w:eastAsia="cs-CZ"/>
        </w:rPr>
        <w:t>„žák se nestydí při tanci se žákem opačné</w:t>
      </w:r>
      <w:r w:rsidR="004C68AA" w:rsidRPr="00B5035A">
        <w:rPr>
          <w:rFonts w:ascii="Times New Roman" w:hAnsi="Times New Roman" w:cs="Times New Roman"/>
          <w:b/>
          <w:szCs w:val="24"/>
          <w:lang w:eastAsia="cs-CZ"/>
        </w:rPr>
        <w:t xml:space="preserve">ho pohlaví, respektuje ho“ </w:t>
      </w:r>
      <w:r w:rsidR="004C68AA" w:rsidRPr="00B5035A">
        <w:rPr>
          <w:rFonts w:ascii="Times New Roman" w:hAnsi="Times New Roman" w:cs="Times New Roman"/>
          <w:szCs w:val="24"/>
          <w:lang w:eastAsia="cs-CZ"/>
        </w:rPr>
        <w:t>(ŠVP Staňkova</w:t>
      </w:r>
      <w:r w:rsidRPr="00B5035A">
        <w:rPr>
          <w:rFonts w:ascii="Times New Roman" w:hAnsi="Times New Roman" w:cs="Times New Roman"/>
          <w:szCs w:val="24"/>
          <w:lang w:eastAsia="cs-CZ"/>
        </w:rPr>
        <w:t xml:space="preserve"> </w:t>
      </w:r>
      <w:r w:rsidR="004C68AA" w:rsidRPr="00B5035A">
        <w:rPr>
          <w:rFonts w:ascii="Times New Roman" w:hAnsi="Times New Roman" w:cs="Times New Roman"/>
          <w:szCs w:val="24"/>
          <w:lang w:eastAsia="cs-CZ"/>
        </w:rPr>
        <w:t xml:space="preserve">2013: </w:t>
      </w:r>
      <w:r w:rsidRPr="00B5035A">
        <w:rPr>
          <w:rFonts w:ascii="Times New Roman" w:hAnsi="Times New Roman" w:cs="Times New Roman"/>
          <w:szCs w:val="24"/>
          <w:lang w:eastAsia="cs-CZ"/>
        </w:rPr>
        <w:t>250)</w:t>
      </w:r>
      <w:r w:rsidR="004C68AA" w:rsidRPr="00B5035A">
        <w:rPr>
          <w:rFonts w:ascii="Times New Roman" w:hAnsi="Times New Roman" w:cs="Times New Roman"/>
          <w:szCs w:val="24"/>
          <w:lang w:eastAsia="cs-CZ"/>
        </w:rPr>
        <w:t>. Zde opět narážíme na pojem respekt, jehož sporný charakter jsme uvažovali již výše.</w:t>
      </w:r>
    </w:p>
    <w:p w:rsidR="00BE0A3F" w:rsidRPr="00B5035A" w:rsidRDefault="00FC046C" w:rsidP="00B5035A">
      <w:pPr>
        <w:spacing w:line="360" w:lineRule="auto"/>
        <w:rPr>
          <w:rFonts w:ascii="Times New Roman" w:hAnsi="Times New Roman" w:cs="Times New Roman"/>
          <w:szCs w:val="24"/>
          <w:lang w:eastAsia="cs-CZ"/>
        </w:rPr>
      </w:pPr>
      <w:r w:rsidRPr="00B5035A">
        <w:rPr>
          <w:rFonts w:ascii="Times New Roman" w:hAnsi="Times New Roman" w:cs="Times New Roman"/>
          <w:b/>
          <w:szCs w:val="24"/>
          <w:lang w:eastAsia="cs-CZ"/>
        </w:rPr>
        <w:t>Shrnutí</w:t>
      </w:r>
      <w:r w:rsidRPr="00B5035A">
        <w:rPr>
          <w:rFonts w:ascii="Times New Roman" w:hAnsi="Times New Roman" w:cs="Times New Roman"/>
          <w:szCs w:val="24"/>
          <w:lang w:eastAsia="cs-CZ"/>
        </w:rPr>
        <w:t>:</w:t>
      </w:r>
    </w:p>
    <w:p w:rsidR="00FC046C" w:rsidRPr="00B5035A" w:rsidRDefault="00FC046C" w:rsidP="00B5035A">
      <w:pPr>
        <w:pStyle w:val="Odstavecseseznamem"/>
        <w:numPr>
          <w:ilvl w:val="0"/>
          <w:numId w:val="2"/>
        </w:numPr>
        <w:spacing w:line="360" w:lineRule="auto"/>
        <w:rPr>
          <w:rFonts w:ascii="Times New Roman" w:hAnsi="Times New Roman" w:cs="Times New Roman"/>
          <w:b/>
          <w:szCs w:val="24"/>
          <w:lang w:eastAsia="cs-CZ"/>
        </w:rPr>
      </w:pPr>
      <w:r w:rsidRPr="00B5035A">
        <w:rPr>
          <w:rFonts w:ascii="Times New Roman" w:hAnsi="Times New Roman" w:cs="Times New Roman"/>
          <w:b/>
          <w:szCs w:val="24"/>
          <w:lang w:eastAsia="cs-CZ"/>
        </w:rPr>
        <w:t xml:space="preserve">Skrze užívání termínů jako je „respekt“ či „kultivovanost“ </w:t>
      </w:r>
      <w:r w:rsidR="00837FA9" w:rsidRPr="00B5035A">
        <w:rPr>
          <w:rFonts w:ascii="Times New Roman" w:hAnsi="Times New Roman" w:cs="Times New Roman"/>
          <w:b/>
          <w:szCs w:val="24"/>
          <w:lang w:eastAsia="cs-CZ"/>
        </w:rPr>
        <w:t xml:space="preserve">k opačnému pohlaví </w:t>
      </w:r>
      <w:r w:rsidRPr="00B5035A">
        <w:rPr>
          <w:rFonts w:ascii="Times New Roman" w:hAnsi="Times New Roman" w:cs="Times New Roman"/>
          <w:b/>
          <w:szCs w:val="24"/>
          <w:lang w:eastAsia="cs-CZ"/>
        </w:rPr>
        <w:t>vzbuzuje RVP ZV</w:t>
      </w:r>
      <w:r w:rsidR="00837FA9" w:rsidRPr="00B5035A">
        <w:rPr>
          <w:rFonts w:ascii="Times New Roman" w:hAnsi="Times New Roman" w:cs="Times New Roman"/>
          <w:b/>
          <w:szCs w:val="24"/>
          <w:lang w:eastAsia="cs-CZ"/>
        </w:rPr>
        <w:t xml:space="preserve"> nepřímo</w:t>
      </w:r>
      <w:r w:rsidRPr="00B5035A">
        <w:rPr>
          <w:rFonts w:ascii="Times New Roman" w:hAnsi="Times New Roman" w:cs="Times New Roman"/>
          <w:b/>
          <w:szCs w:val="24"/>
          <w:lang w:eastAsia="cs-CZ"/>
        </w:rPr>
        <w:t xml:space="preserve"> </w:t>
      </w:r>
      <w:r w:rsidR="00837FA9" w:rsidRPr="00B5035A">
        <w:rPr>
          <w:rFonts w:ascii="Times New Roman" w:hAnsi="Times New Roman" w:cs="Times New Roman"/>
          <w:b/>
          <w:szCs w:val="24"/>
          <w:lang w:eastAsia="cs-CZ"/>
        </w:rPr>
        <w:t>pojetí mužů a žen jako dvou esenciálně protikladných skupin, přičemž jsou to ženy, které potřebují ohleduplnost.</w:t>
      </w:r>
    </w:p>
    <w:p w:rsidR="00837FA9" w:rsidRPr="00B5035A" w:rsidRDefault="0031552B" w:rsidP="00B5035A">
      <w:pPr>
        <w:pStyle w:val="Odstavecseseznamem"/>
        <w:numPr>
          <w:ilvl w:val="0"/>
          <w:numId w:val="2"/>
        </w:numPr>
        <w:spacing w:line="360" w:lineRule="auto"/>
        <w:rPr>
          <w:rFonts w:ascii="Times New Roman" w:hAnsi="Times New Roman" w:cs="Times New Roman"/>
          <w:b/>
          <w:szCs w:val="24"/>
          <w:lang w:eastAsia="cs-CZ"/>
        </w:rPr>
      </w:pPr>
      <w:r w:rsidRPr="00B5035A">
        <w:rPr>
          <w:rFonts w:ascii="Times New Roman" w:hAnsi="Times New Roman" w:cs="Times New Roman"/>
          <w:b/>
          <w:szCs w:val="24"/>
          <w:lang w:eastAsia="cs-CZ"/>
        </w:rPr>
        <w:t>Některé očekávané výstupy a učivo RVP ZV jsou vyjádřeny příliš obecně a nejsou dostatečně návodné z hlediska podpory genderové rovnosti ve vzdělávání.</w:t>
      </w:r>
      <w:r w:rsidR="00987D41" w:rsidRPr="00B5035A">
        <w:rPr>
          <w:rFonts w:ascii="Times New Roman" w:hAnsi="Times New Roman" w:cs="Times New Roman"/>
          <w:b/>
          <w:szCs w:val="24"/>
          <w:lang w:eastAsia="cs-CZ"/>
        </w:rPr>
        <w:t xml:space="preserve"> Konkrétní školy je dle uvedených příkladů vykládají </w:t>
      </w:r>
      <w:proofErr w:type="spellStart"/>
      <w:r w:rsidR="00987D41" w:rsidRPr="00B5035A">
        <w:rPr>
          <w:rFonts w:ascii="Times New Roman" w:hAnsi="Times New Roman" w:cs="Times New Roman"/>
          <w:b/>
          <w:szCs w:val="24"/>
          <w:lang w:eastAsia="cs-CZ"/>
        </w:rPr>
        <w:t>genderově</w:t>
      </w:r>
      <w:proofErr w:type="spellEnd"/>
      <w:r w:rsidR="00987D41" w:rsidRPr="00B5035A">
        <w:rPr>
          <w:rFonts w:ascii="Times New Roman" w:hAnsi="Times New Roman" w:cs="Times New Roman"/>
          <w:b/>
          <w:szCs w:val="24"/>
          <w:lang w:eastAsia="cs-CZ"/>
        </w:rPr>
        <w:t xml:space="preserve"> stereotypními způsoby, kdy dívky spojují s charakteristikami jako je fyzicky slabá, drobná, štíhlá, pomalejší, zatímco chlapce s vlastnostmi jako fyzicky zdatný, silný, rychlý, </w:t>
      </w:r>
      <w:r w:rsidR="00501D08" w:rsidRPr="00B5035A">
        <w:rPr>
          <w:rFonts w:ascii="Times New Roman" w:hAnsi="Times New Roman" w:cs="Times New Roman"/>
          <w:b/>
          <w:szCs w:val="24"/>
          <w:lang w:eastAsia="cs-CZ"/>
        </w:rPr>
        <w:t>statný. Za vhodné aktivity pro dívky v návaznosti považují sporty méně náročné (vybíjená, softball) a estetické (gymnastika, tanec), zatímco pro chlapce</w:t>
      </w:r>
      <w:r w:rsidR="002C6EC0" w:rsidRPr="00B5035A">
        <w:rPr>
          <w:rFonts w:ascii="Times New Roman" w:hAnsi="Times New Roman" w:cs="Times New Roman"/>
          <w:b/>
          <w:szCs w:val="24"/>
          <w:lang w:eastAsia="cs-CZ"/>
        </w:rPr>
        <w:t xml:space="preserve"> sporty náročnější a „typicky mužské“ (fotbal, baseball).</w:t>
      </w:r>
    </w:p>
    <w:p w:rsidR="00E246CC" w:rsidRPr="00B5035A" w:rsidRDefault="004C4290" w:rsidP="00B5035A">
      <w:pPr>
        <w:pStyle w:val="Odstavecseseznamem"/>
        <w:numPr>
          <w:ilvl w:val="0"/>
          <w:numId w:val="2"/>
        </w:numPr>
        <w:spacing w:line="360" w:lineRule="auto"/>
        <w:rPr>
          <w:rFonts w:ascii="Times New Roman" w:hAnsi="Times New Roman" w:cs="Times New Roman"/>
          <w:b/>
          <w:szCs w:val="24"/>
          <w:lang w:eastAsia="cs-CZ"/>
        </w:rPr>
      </w:pPr>
      <w:r w:rsidRPr="00B5035A">
        <w:rPr>
          <w:rFonts w:ascii="Times New Roman" w:hAnsi="Times New Roman" w:cs="Times New Roman"/>
          <w:b/>
          <w:szCs w:val="24"/>
          <w:lang w:eastAsia="cs-CZ"/>
        </w:rPr>
        <w:t>Tyto skutečnosti mohou mít dopad na volbu povolání studujících. Ti si tímto způsobem osvojují představy o mužích a ženách a jejich „typických“ charakteristikách, na základě kterých pak zvažují své představy o budoucí profesi. Z prostředí školy mohou získávat dojem, že pro ženy nejsou vhodná povolání fyzicky náročná a zatěžující, zatímco vynikají v povoláních, kde mohou uplatnit svou kreativitu, estetiku a pečlivost.</w:t>
      </w:r>
      <w:r w:rsidR="005A6FB6" w:rsidRPr="00B5035A">
        <w:rPr>
          <w:rFonts w:ascii="Times New Roman" w:hAnsi="Times New Roman" w:cs="Times New Roman"/>
          <w:b/>
          <w:szCs w:val="24"/>
          <w:lang w:eastAsia="cs-CZ"/>
        </w:rPr>
        <w:t xml:space="preserve"> Naopak za povolání hodící se pro muže mohou na základě výuky považovat povolání fyzicky obtížnější, vyžadující sílu a zdatnost. Profese týkající se kreativity či </w:t>
      </w:r>
      <w:r w:rsidR="00443F25">
        <w:rPr>
          <w:rFonts w:ascii="Times New Roman" w:hAnsi="Times New Roman" w:cs="Times New Roman"/>
          <w:b/>
          <w:szCs w:val="24"/>
          <w:lang w:eastAsia="cs-CZ"/>
        </w:rPr>
        <w:t>citu</w:t>
      </w:r>
      <w:r w:rsidR="005A6FB6" w:rsidRPr="00B5035A">
        <w:rPr>
          <w:rFonts w:ascii="Times New Roman" w:hAnsi="Times New Roman" w:cs="Times New Roman"/>
          <w:b/>
          <w:szCs w:val="24"/>
          <w:lang w:eastAsia="cs-CZ"/>
        </w:rPr>
        <w:t xml:space="preserve"> (jako například tanec) se zdají být pro muže zapovězeny jako příliš zženštilé.</w:t>
      </w:r>
    </w:p>
    <w:p w:rsidR="00486036" w:rsidRDefault="00486036" w:rsidP="000D1320">
      <w:pPr>
        <w:pStyle w:val="Nadpis2"/>
        <w:rPr>
          <w:rFonts w:ascii="Times New Roman" w:hAnsi="Times New Roman" w:cs="Times New Roman"/>
          <w:i/>
          <w:sz w:val="28"/>
          <w:szCs w:val="28"/>
          <w:lang w:eastAsia="cs-CZ"/>
        </w:rPr>
      </w:pPr>
    </w:p>
    <w:p w:rsidR="000A772D" w:rsidRDefault="000A772D" w:rsidP="000A772D">
      <w:pPr>
        <w:rPr>
          <w:lang w:eastAsia="cs-CZ"/>
        </w:rPr>
      </w:pPr>
    </w:p>
    <w:p w:rsidR="000A772D" w:rsidRDefault="000A772D" w:rsidP="000A772D">
      <w:pPr>
        <w:rPr>
          <w:lang w:eastAsia="cs-CZ"/>
        </w:rPr>
      </w:pPr>
    </w:p>
    <w:p w:rsidR="000A772D" w:rsidRDefault="000A772D" w:rsidP="000A772D">
      <w:pPr>
        <w:rPr>
          <w:lang w:eastAsia="cs-CZ"/>
        </w:rPr>
      </w:pPr>
    </w:p>
    <w:p w:rsidR="000A772D" w:rsidRPr="000A772D" w:rsidRDefault="000A772D" w:rsidP="000A772D">
      <w:pPr>
        <w:rPr>
          <w:lang w:eastAsia="cs-CZ"/>
        </w:rPr>
      </w:pPr>
    </w:p>
    <w:p w:rsidR="00DA4310" w:rsidRPr="000D1320" w:rsidRDefault="00DA4310" w:rsidP="000D1320">
      <w:pPr>
        <w:pStyle w:val="Nadpis2"/>
        <w:rPr>
          <w:rFonts w:ascii="Times New Roman" w:hAnsi="Times New Roman" w:cs="Times New Roman"/>
          <w:i/>
          <w:sz w:val="28"/>
          <w:szCs w:val="28"/>
          <w:lang w:eastAsia="cs-CZ"/>
        </w:rPr>
      </w:pPr>
      <w:bookmarkStart w:id="15" w:name="_Toc418710139"/>
      <w:r w:rsidRPr="000D1320">
        <w:rPr>
          <w:rFonts w:ascii="Times New Roman" w:hAnsi="Times New Roman" w:cs="Times New Roman"/>
          <w:i/>
          <w:sz w:val="28"/>
          <w:szCs w:val="28"/>
          <w:lang w:eastAsia="cs-CZ"/>
        </w:rPr>
        <w:lastRenderedPageBreak/>
        <w:t xml:space="preserve">Vzdělávací oblast Člověk a </w:t>
      </w:r>
      <w:r w:rsidRPr="000D1320">
        <w:rPr>
          <w:rFonts w:ascii="Times New Roman" w:hAnsi="Times New Roman" w:cs="Times New Roman"/>
          <w:i/>
          <w:sz w:val="28"/>
          <w:szCs w:val="28"/>
        </w:rPr>
        <w:t>společnost</w:t>
      </w:r>
      <w:bookmarkEnd w:id="15"/>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Vzdělávací oblast </w:t>
      </w:r>
      <w:r w:rsidRPr="00E3256A">
        <w:rPr>
          <w:rFonts w:ascii="Times New Roman" w:hAnsi="Times New Roman" w:cs="Times New Roman"/>
          <w:i/>
          <w:iCs/>
          <w:szCs w:val="24"/>
          <w:lang w:eastAsia="cs-CZ"/>
        </w:rPr>
        <w:t>Člověk a společnost</w:t>
      </w:r>
      <w:r w:rsidRPr="00B5035A">
        <w:rPr>
          <w:rFonts w:ascii="Times New Roman" w:hAnsi="Times New Roman" w:cs="Times New Roman"/>
          <w:szCs w:val="24"/>
          <w:lang w:eastAsia="cs-CZ"/>
        </w:rPr>
        <w:t xml:space="preserve"> je zohledňována na druhém stupni základních škol a rámcově navazuje na vzdělávací oblast </w:t>
      </w:r>
      <w:r w:rsidRPr="00E3256A">
        <w:rPr>
          <w:rFonts w:ascii="Times New Roman" w:hAnsi="Times New Roman" w:cs="Times New Roman"/>
          <w:i/>
          <w:iCs/>
          <w:szCs w:val="24"/>
          <w:lang w:eastAsia="cs-CZ"/>
        </w:rPr>
        <w:t>Člověk a jeho svět</w:t>
      </w:r>
      <w:r w:rsidRPr="00B5035A">
        <w:rPr>
          <w:rFonts w:ascii="Times New Roman" w:hAnsi="Times New Roman" w:cs="Times New Roman"/>
          <w:szCs w:val="24"/>
          <w:lang w:eastAsia="cs-CZ"/>
        </w:rPr>
        <w:t xml:space="preserve">. Ve vzdělávací oblasti </w:t>
      </w:r>
      <w:r w:rsidRPr="005D3E8A">
        <w:rPr>
          <w:rFonts w:ascii="Times New Roman" w:hAnsi="Times New Roman" w:cs="Times New Roman"/>
          <w:i/>
          <w:szCs w:val="24"/>
          <w:lang w:eastAsia="cs-CZ"/>
        </w:rPr>
        <w:t>Člověk a společnost</w:t>
      </w:r>
      <w:r w:rsidRPr="00B5035A">
        <w:rPr>
          <w:rFonts w:ascii="Times New Roman" w:hAnsi="Times New Roman" w:cs="Times New Roman"/>
          <w:szCs w:val="24"/>
          <w:lang w:eastAsia="cs-CZ"/>
        </w:rPr>
        <w:t xml:space="preserve"> je mimo jiné definovaná důležitá oblast vzdělávání z hlediska genderu a to právě ve smyslu </w:t>
      </w:r>
      <w:r w:rsidRPr="005D3E8A">
        <w:rPr>
          <w:rFonts w:ascii="Times New Roman" w:hAnsi="Times New Roman" w:cs="Times New Roman"/>
          <w:b/>
          <w:bCs/>
          <w:szCs w:val="24"/>
          <w:lang w:eastAsia="cs-CZ"/>
        </w:rPr>
        <w:t>rovnosti mužů a žen</w:t>
      </w:r>
      <w:r w:rsidRPr="00B5035A">
        <w:rPr>
          <w:rFonts w:ascii="Times New Roman" w:hAnsi="Times New Roman" w:cs="Times New Roman"/>
          <w:szCs w:val="24"/>
          <w:lang w:eastAsia="cs-CZ"/>
        </w:rPr>
        <w:t>. Bylo by vhodné této tématice věnovat více pozornosti a zařadit ji do výuky napříč tématy jednotlivých ročníků, nikoli ji omezovat pouze na některé z nich.</w:t>
      </w:r>
    </w:p>
    <w:p w:rsidR="00DA4310" w:rsidRPr="005D3E8A" w:rsidRDefault="00DA4310" w:rsidP="00B5035A">
      <w:pPr>
        <w:spacing w:line="360" w:lineRule="auto"/>
        <w:rPr>
          <w:rFonts w:ascii="Times New Roman" w:hAnsi="Times New Roman" w:cs="Times New Roman"/>
          <w:b/>
          <w:szCs w:val="24"/>
          <w:lang w:eastAsia="cs-CZ"/>
        </w:rPr>
      </w:pPr>
      <w:r w:rsidRPr="005D3E8A">
        <w:rPr>
          <w:rFonts w:ascii="Times New Roman" w:hAnsi="Times New Roman" w:cs="Times New Roman"/>
          <w:b/>
          <w:bCs/>
          <w:szCs w:val="24"/>
          <w:lang w:eastAsia="cs-CZ"/>
        </w:rPr>
        <w:t>Formulace v cílovém zaměření vzdělávací oblasti – identifikace genderových otázek</w:t>
      </w:r>
    </w:p>
    <w:p w:rsidR="00DA4310" w:rsidRPr="005D3E8A" w:rsidRDefault="00B50B51" w:rsidP="005D3E8A">
      <w:pPr>
        <w:pStyle w:val="Odstavecseseznamem"/>
        <w:numPr>
          <w:ilvl w:val="0"/>
          <w:numId w:val="8"/>
        </w:numPr>
        <w:spacing w:line="360" w:lineRule="auto"/>
        <w:rPr>
          <w:rFonts w:ascii="Times New Roman" w:hAnsi="Times New Roman" w:cs="Times New Roman"/>
          <w:bCs/>
          <w:szCs w:val="24"/>
          <w:lang w:eastAsia="cs-CZ"/>
        </w:rPr>
      </w:pPr>
      <w:r>
        <w:rPr>
          <w:rFonts w:ascii="Times New Roman" w:hAnsi="Times New Roman" w:cs="Times New Roman"/>
          <w:bCs/>
          <w:szCs w:val="24"/>
          <w:lang w:eastAsia="cs-CZ"/>
        </w:rPr>
        <w:t>„</w:t>
      </w:r>
      <w:r w:rsidR="00DA4310" w:rsidRPr="005D3E8A">
        <w:rPr>
          <w:rFonts w:ascii="Times New Roman" w:hAnsi="Times New Roman" w:cs="Times New Roman"/>
          <w:bCs/>
          <w:szCs w:val="24"/>
          <w:lang w:eastAsia="cs-CZ"/>
        </w:rPr>
        <w:t xml:space="preserve">utváření pozitivních vztahů k opačnému pohlaví v prostředí školy i mimo školu, k </w:t>
      </w:r>
      <w:r w:rsidR="00DA4310" w:rsidRPr="005D3E8A">
        <w:rPr>
          <w:rFonts w:ascii="Times New Roman" w:hAnsi="Times New Roman" w:cs="Times New Roman"/>
          <w:b/>
          <w:bCs/>
          <w:szCs w:val="24"/>
          <w:lang w:eastAsia="cs-CZ"/>
        </w:rPr>
        <w:t>rozpoznávání stereotypního nahlížení na postavení muže a ženy</w:t>
      </w:r>
      <w:r w:rsidR="00DA4310" w:rsidRPr="005D3E8A">
        <w:rPr>
          <w:rFonts w:ascii="Times New Roman" w:hAnsi="Times New Roman" w:cs="Times New Roman"/>
          <w:bCs/>
          <w:szCs w:val="24"/>
          <w:lang w:eastAsia="cs-CZ"/>
        </w:rPr>
        <w:t xml:space="preserve"> v rodině, v zaměstnání i v politickém životě, k vnímání předsudků v nazírání na roli žen ve společnosti</w:t>
      </w:r>
      <w:r>
        <w:rPr>
          <w:rFonts w:ascii="Times New Roman" w:hAnsi="Times New Roman" w:cs="Times New Roman"/>
          <w:bCs/>
          <w:szCs w:val="24"/>
          <w:lang w:eastAsia="cs-CZ"/>
        </w:rPr>
        <w:t>“</w:t>
      </w:r>
      <w:r w:rsidR="00480C37">
        <w:rPr>
          <w:rFonts w:ascii="Times New Roman" w:hAnsi="Times New Roman" w:cs="Times New Roman"/>
          <w:bCs/>
          <w:szCs w:val="24"/>
          <w:lang w:eastAsia="cs-CZ"/>
        </w:rPr>
        <w:t xml:space="preserve"> (RVP ZV 2013)</w:t>
      </w:r>
      <w:r w:rsidR="00E3256A">
        <w:rPr>
          <w:rFonts w:ascii="Times New Roman" w:hAnsi="Times New Roman" w:cs="Times New Roman"/>
          <w:bCs/>
          <w:szCs w:val="24"/>
          <w:lang w:eastAsia="cs-CZ"/>
        </w:rPr>
        <w:t>.</w:t>
      </w:r>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 xml:space="preserve">Tento cíl by měl zajistit </w:t>
      </w:r>
      <w:r w:rsidRPr="005D3E8A">
        <w:rPr>
          <w:rFonts w:ascii="Times New Roman" w:hAnsi="Times New Roman" w:cs="Times New Roman"/>
          <w:b/>
          <w:szCs w:val="24"/>
          <w:lang w:eastAsia="cs-CZ"/>
        </w:rPr>
        <w:t>zařazení genderové problematiky</w:t>
      </w:r>
      <w:r w:rsidRPr="00B5035A">
        <w:rPr>
          <w:rFonts w:ascii="Times New Roman" w:hAnsi="Times New Roman" w:cs="Times New Roman"/>
          <w:szCs w:val="24"/>
          <w:lang w:eastAsia="cs-CZ"/>
        </w:rPr>
        <w:t xml:space="preserve"> přímo do výukových rámců základních škol, což je bezesporu přínosné. Podstatné je však soustředit se na to, jak bude tento cíl realizovaný v rámci konkrétních škol a tedy jak bude detailněji vyobrazen v konkrétních ŠVP.</w:t>
      </w:r>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bCs/>
          <w:szCs w:val="24"/>
          <w:lang w:eastAsia="cs-CZ"/>
        </w:rPr>
        <w:t xml:space="preserve">Dílčí vzdělávací oblast </w:t>
      </w:r>
      <w:r w:rsidRPr="005D3E8A">
        <w:rPr>
          <w:rFonts w:ascii="Times New Roman" w:hAnsi="Times New Roman" w:cs="Times New Roman"/>
          <w:b/>
          <w:bCs/>
          <w:szCs w:val="24"/>
          <w:lang w:eastAsia="cs-CZ"/>
        </w:rPr>
        <w:t>Výchova k občanství – identifikace genderových otázek</w:t>
      </w:r>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bCs/>
          <w:szCs w:val="24"/>
          <w:lang w:eastAsia="cs-CZ"/>
        </w:rPr>
        <w:t>UČIVO: Výchova k občanství (název dle RVP)</w:t>
      </w:r>
    </w:p>
    <w:p w:rsidR="00DA4310" w:rsidRPr="005D3E8A" w:rsidRDefault="00DA4310" w:rsidP="00B5035A">
      <w:pPr>
        <w:spacing w:line="360" w:lineRule="auto"/>
        <w:rPr>
          <w:rFonts w:ascii="Times New Roman" w:hAnsi="Times New Roman" w:cs="Times New Roman"/>
          <w:b/>
          <w:szCs w:val="24"/>
          <w:lang w:eastAsia="cs-CZ"/>
        </w:rPr>
      </w:pPr>
      <w:r w:rsidRPr="005D3E8A">
        <w:rPr>
          <w:rFonts w:ascii="Times New Roman" w:hAnsi="Times New Roman" w:cs="Times New Roman"/>
          <w:b/>
          <w:bCs/>
          <w:i/>
          <w:iCs/>
          <w:szCs w:val="24"/>
          <w:lang w:eastAsia="cs-CZ"/>
        </w:rPr>
        <w:t>Člověk ve společnosti</w:t>
      </w:r>
    </w:p>
    <w:p w:rsidR="00DA4310" w:rsidRPr="005D3E8A" w:rsidRDefault="00B50B51" w:rsidP="005D3E8A">
      <w:pPr>
        <w:pStyle w:val="Odstavecseseznamem"/>
        <w:numPr>
          <w:ilvl w:val="0"/>
          <w:numId w:val="8"/>
        </w:numPr>
        <w:spacing w:line="360" w:lineRule="auto"/>
        <w:rPr>
          <w:rFonts w:ascii="Times New Roman" w:hAnsi="Times New Roman" w:cs="Times New Roman"/>
          <w:szCs w:val="24"/>
          <w:lang w:eastAsia="cs-CZ"/>
        </w:rPr>
      </w:pPr>
      <w:r>
        <w:rPr>
          <w:rFonts w:ascii="Times New Roman" w:hAnsi="Times New Roman" w:cs="Times New Roman"/>
          <w:bCs/>
          <w:szCs w:val="24"/>
          <w:lang w:eastAsia="cs-CZ"/>
        </w:rPr>
        <w:t>„</w:t>
      </w:r>
      <w:r w:rsidR="00DA4310" w:rsidRPr="005D3E8A">
        <w:rPr>
          <w:rFonts w:ascii="Times New Roman" w:hAnsi="Times New Roman" w:cs="Times New Roman"/>
          <w:bCs/>
          <w:szCs w:val="24"/>
          <w:lang w:eastAsia="cs-CZ"/>
        </w:rPr>
        <w:t>lidská setkání – přirozené a sociální rozdíly mezi lidmi</w:t>
      </w:r>
      <w:r w:rsidR="00DA4310" w:rsidRPr="005D3E8A">
        <w:rPr>
          <w:rFonts w:ascii="Times New Roman" w:hAnsi="Times New Roman" w:cs="Times New Roman"/>
          <w:b/>
          <w:bCs/>
          <w:szCs w:val="24"/>
          <w:lang w:eastAsia="cs-CZ"/>
        </w:rPr>
        <w:t>, rovnost a nerovnost, rovné postavení mužů a žen;</w:t>
      </w:r>
      <w:r w:rsidR="00DA4310" w:rsidRPr="005D3E8A">
        <w:rPr>
          <w:rFonts w:ascii="Times New Roman" w:hAnsi="Times New Roman" w:cs="Times New Roman"/>
          <w:bCs/>
          <w:szCs w:val="24"/>
          <w:lang w:eastAsia="cs-CZ"/>
        </w:rPr>
        <w:t xml:space="preserve"> lidská solidarita, pomoc lidem v nouzi, potřební lidé ve společnosti</w:t>
      </w:r>
      <w:r>
        <w:rPr>
          <w:rFonts w:ascii="Times New Roman" w:hAnsi="Times New Roman" w:cs="Times New Roman"/>
          <w:bCs/>
          <w:szCs w:val="24"/>
          <w:lang w:eastAsia="cs-CZ"/>
        </w:rPr>
        <w:t>“</w:t>
      </w:r>
      <w:r w:rsidR="00480C37">
        <w:rPr>
          <w:rFonts w:ascii="Times New Roman" w:hAnsi="Times New Roman" w:cs="Times New Roman"/>
          <w:bCs/>
          <w:szCs w:val="24"/>
          <w:lang w:eastAsia="cs-CZ"/>
        </w:rPr>
        <w:t xml:space="preserve"> (RVP ZV 2013)</w:t>
      </w:r>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V konkrétních požadavcích na učivo dle RVP je otázka genderové tématiky zmíněná výše ještě podrobněji rozpracována a to konkrétně v rovnosti a nerovnosti a rovném postavení mužů a žen. Důležité je sledovat, do jaké míry se konkrétním tématem zabývají náhodně vybrané ŠVP.</w:t>
      </w:r>
    </w:p>
    <w:p w:rsidR="00DA4310" w:rsidRPr="00B5035A" w:rsidRDefault="00DA4310" w:rsidP="00B5035A">
      <w:pPr>
        <w:spacing w:line="360" w:lineRule="auto"/>
        <w:rPr>
          <w:rFonts w:ascii="Times New Roman" w:hAnsi="Times New Roman" w:cs="Times New Roman"/>
          <w:szCs w:val="24"/>
          <w:lang w:eastAsia="cs-CZ"/>
        </w:rPr>
      </w:pPr>
      <w:r w:rsidRPr="005D3E8A">
        <w:rPr>
          <w:rFonts w:ascii="Times New Roman" w:hAnsi="Times New Roman" w:cs="Times New Roman"/>
          <w:b/>
          <w:szCs w:val="24"/>
          <w:lang w:eastAsia="cs-CZ"/>
        </w:rPr>
        <w:t>ZŠ Kotlářská v Brně</w:t>
      </w:r>
      <w:r w:rsidRPr="00B5035A">
        <w:rPr>
          <w:rFonts w:ascii="Times New Roman" w:hAnsi="Times New Roman" w:cs="Times New Roman"/>
          <w:szCs w:val="24"/>
          <w:lang w:eastAsia="cs-CZ"/>
        </w:rPr>
        <w:t xml:space="preserve"> reprodukuje požadavky rovného postavení mužů a žen ve svém ŠVP. Konkrétně ve výuce </w:t>
      </w:r>
      <w:r w:rsidRPr="005D3E8A">
        <w:rPr>
          <w:rFonts w:ascii="Times New Roman" w:hAnsi="Times New Roman" w:cs="Times New Roman"/>
          <w:b/>
          <w:szCs w:val="24"/>
          <w:lang w:eastAsia="cs-CZ"/>
        </w:rPr>
        <w:t>Občanské výchovy</w:t>
      </w:r>
      <w:r w:rsidRPr="00B5035A">
        <w:rPr>
          <w:rFonts w:ascii="Times New Roman" w:hAnsi="Times New Roman" w:cs="Times New Roman"/>
          <w:szCs w:val="24"/>
          <w:lang w:eastAsia="cs-CZ"/>
        </w:rPr>
        <w:t xml:space="preserve"> (změna názvu vůči RVP) avšak pouze u žáků </w:t>
      </w:r>
      <w:r w:rsidRPr="005D3E8A">
        <w:rPr>
          <w:rFonts w:ascii="Times New Roman" w:hAnsi="Times New Roman" w:cs="Times New Roman"/>
          <w:b/>
          <w:szCs w:val="24"/>
          <w:lang w:eastAsia="cs-CZ"/>
        </w:rPr>
        <w:t>8. ročníků (str. 246).</w:t>
      </w:r>
      <w:r w:rsidRPr="00B5035A">
        <w:rPr>
          <w:rFonts w:ascii="Times New Roman" w:hAnsi="Times New Roman" w:cs="Times New Roman"/>
          <w:szCs w:val="24"/>
          <w:lang w:eastAsia="cs-CZ"/>
        </w:rPr>
        <w:t xml:space="preserve"> Škola zařazuje do oblastí vzdělávání </w:t>
      </w:r>
      <w:r w:rsidRPr="005E11AC">
        <w:rPr>
          <w:rFonts w:ascii="Times New Roman" w:hAnsi="Times New Roman" w:cs="Times New Roman"/>
          <w:b/>
          <w:szCs w:val="24"/>
          <w:lang w:eastAsia="cs-CZ"/>
        </w:rPr>
        <w:t>nejrůznější projekty</w:t>
      </w:r>
      <w:r w:rsidRPr="00B5035A">
        <w:rPr>
          <w:rFonts w:ascii="Times New Roman" w:hAnsi="Times New Roman" w:cs="Times New Roman"/>
          <w:szCs w:val="24"/>
          <w:lang w:eastAsia="cs-CZ"/>
        </w:rPr>
        <w:t xml:space="preserve">, k této </w:t>
      </w:r>
      <w:r w:rsidRPr="00B5035A">
        <w:rPr>
          <w:rFonts w:ascii="Times New Roman" w:hAnsi="Times New Roman" w:cs="Times New Roman"/>
          <w:szCs w:val="24"/>
          <w:lang w:eastAsia="cs-CZ"/>
        </w:rPr>
        <w:lastRenderedPageBreak/>
        <w:t xml:space="preserve">tématice však </w:t>
      </w:r>
      <w:r w:rsidRPr="005E11AC">
        <w:rPr>
          <w:rFonts w:ascii="Times New Roman" w:hAnsi="Times New Roman" w:cs="Times New Roman"/>
          <w:b/>
          <w:szCs w:val="24"/>
          <w:lang w:eastAsia="cs-CZ"/>
        </w:rPr>
        <w:t>nebyl žádný shledán</w:t>
      </w:r>
      <w:r w:rsidRPr="00B5035A">
        <w:rPr>
          <w:rFonts w:ascii="Times New Roman" w:hAnsi="Times New Roman" w:cs="Times New Roman"/>
          <w:szCs w:val="24"/>
          <w:lang w:eastAsia="cs-CZ"/>
        </w:rPr>
        <w:t>, není ani podrobněji popsáno, jakým způsobem se genderová problematika rovnosti vyučuje.</w:t>
      </w:r>
    </w:p>
    <w:p w:rsidR="00DA4310" w:rsidRPr="00B5035A" w:rsidRDefault="00DA4310" w:rsidP="00B5035A">
      <w:pPr>
        <w:spacing w:line="360" w:lineRule="auto"/>
        <w:rPr>
          <w:rFonts w:ascii="Times New Roman" w:hAnsi="Times New Roman" w:cs="Times New Roman"/>
          <w:szCs w:val="24"/>
          <w:lang w:eastAsia="cs-CZ"/>
        </w:rPr>
      </w:pPr>
      <w:r w:rsidRPr="005D3E8A">
        <w:rPr>
          <w:rFonts w:ascii="Times New Roman" w:hAnsi="Times New Roman" w:cs="Times New Roman"/>
          <w:b/>
          <w:szCs w:val="24"/>
          <w:lang w:eastAsia="cs-CZ"/>
        </w:rPr>
        <w:t>ZŠ Hudcova v Brně</w:t>
      </w:r>
      <w:r w:rsidRPr="00B5035A">
        <w:rPr>
          <w:rFonts w:ascii="Times New Roman" w:hAnsi="Times New Roman" w:cs="Times New Roman"/>
          <w:szCs w:val="24"/>
          <w:lang w:eastAsia="cs-CZ"/>
        </w:rPr>
        <w:t xml:space="preserve"> se na tuto tématiku orientuje v předmětu </w:t>
      </w:r>
      <w:r w:rsidRPr="005D3E8A">
        <w:rPr>
          <w:rFonts w:ascii="Times New Roman" w:hAnsi="Times New Roman" w:cs="Times New Roman"/>
          <w:b/>
          <w:szCs w:val="24"/>
          <w:lang w:eastAsia="cs-CZ"/>
        </w:rPr>
        <w:t>Výchova k občanství</w:t>
      </w:r>
      <w:r w:rsidRPr="00B5035A">
        <w:rPr>
          <w:rFonts w:ascii="Times New Roman" w:hAnsi="Times New Roman" w:cs="Times New Roman"/>
          <w:szCs w:val="24"/>
          <w:lang w:eastAsia="cs-CZ"/>
        </w:rPr>
        <w:t xml:space="preserve">, konkrétně v </w:t>
      </w:r>
      <w:r w:rsidRPr="005D3E8A">
        <w:rPr>
          <w:rFonts w:ascii="Times New Roman" w:hAnsi="Times New Roman" w:cs="Times New Roman"/>
          <w:b/>
          <w:szCs w:val="24"/>
          <w:lang w:eastAsia="cs-CZ"/>
        </w:rPr>
        <w:t>7. ročníku</w:t>
      </w:r>
      <w:r w:rsidRPr="00B5035A">
        <w:rPr>
          <w:rFonts w:ascii="Times New Roman" w:hAnsi="Times New Roman" w:cs="Times New Roman"/>
          <w:szCs w:val="24"/>
          <w:lang w:eastAsia="cs-CZ"/>
        </w:rPr>
        <w:t xml:space="preserve"> (str. 280). Tato škola popisuje výuku předmětu za pomocí aktualit, prezentací a čtenářské gramotnosti.</w:t>
      </w:r>
    </w:p>
    <w:p w:rsidR="00DA4310" w:rsidRPr="00B5035A" w:rsidRDefault="00DA4310" w:rsidP="00B5035A">
      <w:pPr>
        <w:spacing w:line="360" w:lineRule="auto"/>
        <w:rPr>
          <w:rFonts w:ascii="Times New Roman" w:hAnsi="Times New Roman" w:cs="Times New Roman"/>
          <w:szCs w:val="24"/>
          <w:lang w:eastAsia="cs-CZ"/>
        </w:rPr>
      </w:pPr>
      <w:r w:rsidRPr="005D3E8A">
        <w:rPr>
          <w:rFonts w:ascii="Times New Roman" w:hAnsi="Times New Roman" w:cs="Times New Roman"/>
          <w:b/>
          <w:szCs w:val="24"/>
          <w:lang w:eastAsia="cs-CZ"/>
        </w:rPr>
        <w:t>ZŠ Pardubice – Studánka</w:t>
      </w:r>
      <w:r w:rsidRPr="00B5035A">
        <w:rPr>
          <w:rFonts w:ascii="Times New Roman" w:hAnsi="Times New Roman" w:cs="Times New Roman"/>
          <w:szCs w:val="24"/>
          <w:lang w:eastAsia="cs-CZ"/>
        </w:rPr>
        <w:t xml:space="preserve"> se věnuje podobně jako dvě předchozí zmíněné školy tématu rovnosti mužů a žen v předmětu </w:t>
      </w:r>
      <w:r w:rsidRPr="005D3E8A">
        <w:rPr>
          <w:rFonts w:ascii="Times New Roman" w:hAnsi="Times New Roman" w:cs="Times New Roman"/>
          <w:b/>
          <w:szCs w:val="24"/>
          <w:lang w:eastAsia="cs-CZ"/>
        </w:rPr>
        <w:t>Výchova k občanství</w:t>
      </w:r>
      <w:r w:rsidRPr="00B5035A">
        <w:rPr>
          <w:rFonts w:ascii="Times New Roman" w:hAnsi="Times New Roman" w:cs="Times New Roman"/>
          <w:szCs w:val="24"/>
          <w:lang w:eastAsia="cs-CZ"/>
        </w:rPr>
        <w:t xml:space="preserve"> (str. 644) avšak již v </w:t>
      </w:r>
      <w:r w:rsidRPr="005D3E8A">
        <w:rPr>
          <w:rFonts w:ascii="Times New Roman" w:hAnsi="Times New Roman" w:cs="Times New Roman"/>
          <w:b/>
          <w:szCs w:val="24"/>
          <w:lang w:eastAsia="cs-CZ"/>
        </w:rPr>
        <w:t>6. ročníku</w:t>
      </w:r>
      <w:r w:rsidRPr="00B5035A">
        <w:rPr>
          <w:rFonts w:ascii="Times New Roman" w:hAnsi="Times New Roman" w:cs="Times New Roman"/>
          <w:szCs w:val="24"/>
          <w:lang w:eastAsia="cs-CZ"/>
        </w:rPr>
        <w:t xml:space="preserve">. Ve školním roce 2011/2012 a 2012/2013 se na škole realizoval projekt </w:t>
      </w:r>
      <w:r w:rsidRPr="005D3E8A">
        <w:rPr>
          <w:rFonts w:ascii="Times New Roman" w:hAnsi="Times New Roman" w:cs="Times New Roman"/>
          <w:i/>
          <w:szCs w:val="24"/>
          <w:lang w:eastAsia="cs-CZ"/>
        </w:rPr>
        <w:t>EU Peníze školám</w:t>
      </w:r>
      <w:r w:rsidRPr="00B5035A">
        <w:rPr>
          <w:rFonts w:ascii="Times New Roman" w:hAnsi="Times New Roman" w:cs="Times New Roman"/>
          <w:szCs w:val="24"/>
          <w:lang w:eastAsia="cs-CZ"/>
        </w:rPr>
        <w:t>. Téma, které bylo do programu zahrnuto, se zabývalo mimo jiné mezilidskými vztahy a sebepojetím (lze očekávat možnou zmínku o genderové problematice, detailně však nebyl projekt popsán).</w:t>
      </w:r>
    </w:p>
    <w:p w:rsidR="00DA4310" w:rsidRPr="005D3E8A" w:rsidRDefault="00DA4310" w:rsidP="00B5035A">
      <w:pPr>
        <w:spacing w:line="360" w:lineRule="auto"/>
        <w:rPr>
          <w:rFonts w:ascii="Times New Roman" w:hAnsi="Times New Roman" w:cs="Times New Roman"/>
          <w:b/>
          <w:szCs w:val="24"/>
          <w:lang w:eastAsia="cs-CZ"/>
        </w:rPr>
      </w:pPr>
      <w:r w:rsidRPr="005D3E8A">
        <w:rPr>
          <w:rFonts w:ascii="Times New Roman" w:hAnsi="Times New Roman" w:cs="Times New Roman"/>
          <w:b/>
          <w:bCs/>
          <w:i/>
          <w:iCs/>
          <w:szCs w:val="24"/>
          <w:lang w:eastAsia="cs-CZ"/>
        </w:rPr>
        <w:t>Člověk jako jedinec</w:t>
      </w:r>
    </w:p>
    <w:p w:rsidR="00DA4310" w:rsidRPr="005D3E8A" w:rsidRDefault="00B50B51" w:rsidP="005D3E8A">
      <w:pPr>
        <w:pStyle w:val="Odstavecseseznamem"/>
        <w:numPr>
          <w:ilvl w:val="0"/>
          <w:numId w:val="8"/>
        </w:numPr>
        <w:spacing w:line="360" w:lineRule="auto"/>
        <w:rPr>
          <w:rFonts w:ascii="Times New Roman" w:hAnsi="Times New Roman" w:cs="Times New Roman"/>
          <w:b/>
          <w:szCs w:val="24"/>
          <w:lang w:eastAsia="cs-CZ"/>
        </w:rPr>
      </w:pPr>
      <w:r>
        <w:rPr>
          <w:rFonts w:ascii="Times New Roman" w:hAnsi="Times New Roman" w:cs="Times New Roman"/>
          <w:bCs/>
          <w:szCs w:val="24"/>
          <w:lang w:eastAsia="cs-CZ"/>
        </w:rPr>
        <w:t>„</w:t>
      </w:r>
      <w:r w:rsidR="00DA4310" w:rsidRPr="005D3E8A">
        <w:rPr>
          <w:rFonts w:ascii="Times New Roman" w:hAnsi="Times New Roman" w:cs="Times New Roman"/>
          <w:bCs/>
          <w:szCs w:val="24"/>
          <w:lang w:eastAsia="cs-CZ"/>
        </w:rPr>
        <w:t xml:space="preserve">vnitřní svět člověka – vnímání, prožívání, poznávání a posuzování skutečnosti, sebe i druhých lidí, systém osobních hodnot, sebehodnocení; </w:t>
      </w:r>
      <w:r w:rsidR="00DA4310" w:rsidRPr="005D3E8A">
        <w:rPr>
          <w:rFonts w:ascii="Times New Roman" w:hAnsi="Times New Roman" w:cs="Times New Roman"/>
          <w:b/>
          <w:bCs/>
          <w:szCs w:val="24"/>
          <w:lang w:eastAsia="cs-CZ"/>
        </w:rPr>
        <w:t>stereotypy v posuzování druhých lidí</w:t>
      </w:r>
      <w:r>
        <w:rPr>
          <w:rFonts w:ascii="Times New Roman" w:hAnsi="Times New Roman" w:cs="Times New Roman"/>
          <w:b/>
          <w:bCs/>
          <w:szCs w:val="24"/>
          <w:lang w:eastAsia="cs-CZ"/>
        </w:rPr>
        <w:t>“</w:t>
      </w:r>
      <w:r w:rsidR="00480C37">
        <w:rPr>
          <w:rFonts w:ascii="Times New Roman" w:hAnsi="Times New Roman" w:cs="Times New Roman"/>
          <w:b/>
          <w:bCs/>
          <w:szCs w:val="24"/>
          <w:lang w:eastAsia="cs-CZ"/>
        </w:rPr>
        <w:t xml:space="preserve"> </w:t>
      </w:r>
      <w:r w:rsidR="00480C37" w:rsidRPr="00480C37">
        <w:rPr>
          <w:rFonts w:ascii="Times New Roman" w:hAnsi="Times New Roman" w:cs="Times New Roman"/>
          <w:bCs/>
          <w:szCs w:val="24"/>
          <w:lang w:eastAsia="cs-CZ"/>
        </w:rPr>
        <w:t>(RVP ZV 2013)</w:t>
      </w:r>
    </w:p>
    <w:p w:rsidR="00DA4310" w:rsidRPr="00B5035A" w:rsidRDefault="00DA4310" w:rsidP="00B5035A">
      <w:pPr>
        <w:spacing w:line="360" w:lineRule="auto"/>
        <w:rPr>
          <w:rFonts w:ascii="Times New Roman" w:hAnsi="Times New Roman" w:cs="Times New Roman"/>
          <w:szCs w:val="24"/>
          <w:lang w:eastAsia="cs-CZ"/>
        </w:rPr>
      </w:pPr>
      <w:r w:rsidRPr="00B5035A">
        <w:rPr>
          <w:rFonts w:ascii="Times New Roman" w:hAnsi="Times New Roman" w:cs="Times New Roman"/>
          <w:szCs w:val="24"/>
          <w:lang w:eastAsia="cs-CZ"/>
        </w:rPr>
        <w:t>Tento požadavek na učivo je opět zaměřen na stereotypy, kde lze očekávat též orientaci na stereotypy v genderové tématice v souvislosti s tím, co bylo zmíněno v charakteristice vzdělávací oblasti (pozn. popsáno výše).</w:t>
      </w:r>
    </w:p>
    <w:p w:rsidR="00DA4310" w:rsidRDefault="00DA4310" w:rsidP="00B5035A">
      <w:pPr>
        <w:spacing w:line="360" w:lineRule="auto"/>
        <w:rPr>
          <w:rFonts w:ascii="Times New Roman" w:hAnsi="Times New Roman" w:cs="Times New Roman"/>
          <w:bCs/>
          <w:szCs w:val="24"/>
          <w:lang w:eastAsia="cs-CZ"/>
        </w:rPr>
      </w:pPr>
      <w:r w:rsidRPr="00B5035A">
        <w:rPr>
          <w:rFonts w:ascii="Times New Roman" w:hAnsi="Times New Roman" w:cs="Times New Roman"/>
          <w:bCs/>
          <w:szCs w:val="24"/>
          <w:lang w:eastAsia="cs-CZ"/>
        </w:rPr>
        <w:t xml:space="preserve">Vzdělávací oblast </w:t>
      </w:r>
      <w:r w:rsidRPr="005D3E8A">
        <w:rPr>
          <w:rFonts w:ascii="Times New Roman" w:hAnsi="Times New Roman" w:cs="Times New Roman"/>
          <w:b/>
          <w:bCs/>
          <w:i/>
          <w:szCs w:val="24"/>
          <w:lang w:eastAsia="cs-CZ"/>
        </w:rPr>
        <w:t>Člověk a společnost</w:t>
      </w:r>
      <w:r w:rsidRPr="00B5035A">
        <w:rPr>
          <w:rFonts w:ascii="Times New Roman" w:hAnsi="Times New Roman" w:cs="Times New Roman"/>
          <w:bCs/>
          <w:szCs w:val="24"/>
          <w:lang w:eastAsia="cs-CZ"/>
        </w:rPr>
        <w:t xml:space="preserve"> se zaměřuje na gen</w:t>
      </w:r>
      <w:r w:rsidR="005E11AC">
        <w:rPr>
          <w:rFonts w:ascii="Times New Roman" w:hAnsi="Times New Roman" w:cs="Times New Roman"/>
          <w:bCs/>
          <w:szCs w:val="24"/>
          <w:lang w:eastAsia="cs-CZ"/>
        </w:rPr>
        <w:t>d</w:t>
      </w:r>
      <w:r w:rsidRPr="00B5035A">
        <w:rPr>
          <w:rFonts w:ascii="Times New Roman" w:hAnsi="Times New Roman" w:cs="Times New Roman"/>
          <w:bCs/>
          <w:szCs w:val="24"/>
          <w:lang w:eastAsia="cs-CZ"/>
        </w:rPr>
        <w:t xml:space="preserve">erovou tématiku pouze okrajově, ani v namátkově vybraných ŠVP nebyla detailněji zmiňována. V oblasti jsou řešena různá témata, jako např. patologické jevy a jejich prevence, globalizace apod., jedná se o problémy, které naší společnost ovlivňují, proto by bylo žádoucí věnovat také </w:t>
      </w:r>
      <w:r w:rsidRPr="005D3E8A">
        <w:rPr>
          <w:rFonts w:ascii="Times New Roman" w:hAnsi="Times New Roman" w:cs="Times New Roman"/>
          <w:b/>
          <w:bCs/>
          <w:szCs w:val="24"/>
          <w:lang w:eastAsia="cs-CZ"/>
        </w:rPr>
        <w:t>více pozornosti genderové tématice</w:t>
      </w:r>
      <w:r w:rsidRPr="00B5035A">
        <w:rPr>
          <w:rFonts w:ascii="Times New Roman" w:hAnsi="Times New Roman" w:cs="Times New Roman"/>
          <w:bCs/>
          <w:szCs w:val="24"/>
          <w:lang w:eastAsia="cs-CZ"/>
        </w:rPr>
        <w:t>, která je v současnosti výrazně diskutována.</w:t>
      </w:r>
      <w:r w:rsidR="005D3E8A">
        <w:rPr>
          <w:rFonts w:ascii="Times New Roman" w:hAnsi="Times New Roman" w:cs="Times New Roman"/>
          <w:bCs/>
          <w:szCs w:val="24"/>
          <w:lang w:eastAsia="cs-CZ"/>
        </w:rPr>
        <w:t xml:space="preserve"> </w:t>
      </w:r>
    </w:p>
    <w:p w:rsidR="00480C37" w:rsidRDefault="005D3E8A" w:rsidP="00480C37">
      <w:pPr>
        <w:spacing w:line="360" w:lineRule="auto"/>
        <w:rPr>
          <w:rFonts w:ascii="Times New Roman" w:hAnsi="Times New Roman" w:cs="Times New Roman"/>
          <w:bCs/>
          <w:szCs w:val="24"/>
          <w:lang w:eastAsia="cs-CZ"/>
        </w:rPr>
      </w:pPr>
      <w:r w:rsidRPr="00480C37">
        <w:rPr>
          <w:rFonts w:ascii="Times New Roman" w:hAnsi="Times New Roman" w:cs="Times New Roman"/>
          <w:b/>
          <w:bCs/>
          <w:szCs w:val="24"/>
          <w:lang w:eastAsia="cs-CZ"/>
        </w:rPr>
        <w:t>Možné řešení:</w:t>
      </w:r>
      <w:r w:rsidRPr="00480C37">
        <w:rPr>
          <w:rFonts w:ascii="Times New Roman" w:hAnsi="Times New Roman" w:cs="Times New Roman"/>
          <w:bCs/>
          <w:szCs w:val="24"/>
          <w:lang w:eastAsia="cs-CZ"/>
        </w:rPr>
        <w:t xml:space="preserve"> </w:t>
      </w:r>
    </w:p>
    <w:p w:rsidR="00480C37" w:rsidRDefault="005D3E8A" w:rsidP="00480C37">
      <w:pPr>
        <w:pStyle w:val="Odstavecseseznamem"/>
        <w:numPr>
          <w:ilvl w:val="0"/>
          <w:numId w:val="16"/>
        </w:numPr>
        <w:spacing w:line="360" w:lineRule="auto"/>
        <w:rPr>
          <w:rFonts w:ascii="Times New Roman" w:hAnsi="Times New Roman" w:cs="Times New Roman"/>
          <w:bCs/>
          <w:szCs w:val="24"/>
          <w:lang w:eastAsia="cs-CZ"/>
        </w:rPr>
      </w:pPr>
      <w:r w:rsidRPr="00480C37">
        <w:rPr>
          <w:rFonts w:ascii="Times New Roman" w:hAnsi="Times New Roman" w:cs="Times New Roman"/>
          <w:b/>
          <w:bCs/>
          <w:szCs w:val="24"/>
          <w:lang w:eastAsia="cs-CZ"/>
        </w:rPr>
        <w:t>sledovat genderové stereotypy</w:t>
      </w:r>
      <w:r w:rsidRPr="00480C37">
        <w:rPr>
          <w:rFonts w:ascii="Times New Roman" w:hAnsi="Times New Roman" w:cs="Times New Roman"/>
          <w:bCs/>
          <w:szCs w:val="24"/>
          <w:lang w:eastAsia="cs-CZ"/>
        </w:rPr>
        <w:t xml:space="preserve"> v učebnicích a materiálech využívaných ve vzdělávání, výuku doplňovat </w:t>
      </w:r>
      <w:r w:rsidR="004F1FAB" w:rsidRPr="00480C37">
        <w:rPr>
          <w:rFonts w:ascii="Times New Roman" w:hAnsi="Times New Roman" w:cs="Times New Roman"/>
          <w:bCs/>
          <w:szCs w:val="24"/>
          <w:lang w:eastAsia="cs-CZ"/>
        </w:rPr>
        <w:t>pomocí příkladů</w:t>
      </w:r>
      <w:r w:rsidRPr="00480C37">
        <w:rPr>
          <w:rFonts w:ascii="Times New Roman" w:hAnsi="Times New Roman" w:cs="Times New Roman"/>
          <w:bCs/>
          <w:szCs w:val="24"/>
          <w:lang w:eastAsia="cs-CZ"/>
        </w:rPr>
        <w:t xml:space="preserve"> „pro dívky“ a „pro chlapce“ </w:t>
      </w:r>
      <w:r w:rsidR="004F1FAB" w:rsidRPr="00480C37">
        <w:rPr>
          <w:rFonts w:ascii="Times New Roman" w:hAnsi="Times New Roman" w:cs="Times New Roman"/>
          <w:bCs/>
          <w:szCs w:val="24"/>
          <w:lang w:eastAsia="cs-CZ"/>
        </w:rPr>
        <w:t xml:space="preserve">– snadnější pochopení učiva, vyučovat bez stereotypních předsudků a tedy </w:t>
      </w:r>
      <w:r w:rsidR="004F1FAB" w:rsidRPr="00480C37">
        <w:rPr>
          <w:rFonts w:ascii="Times New Roman" w:hAnsi="Times New Roman" w:cs="Times New Roman"/>
          <w:b/>
          <w:bCs/>
          <w:szCs w:val="24"/>
          <w:lang w:eastAsia="cs-CZ"/>
        </w:rPr>
        <w:t>nepodporovat tvorbu těchto předsudků u samotných žáků/žaček</w:t>
      </w:r>
      <w:r w:rsidR="004F1FAB" w:rsidRPr="00480C37">
        <w:rPr>
          <w:rFonts w:ascii="Times New Roman" w:hAnsi="Times New Roman" w:cs="Times New Roman"/>
          <w:bCs/>
          <w:szCs w:val="24"/>
          <w:lang w:eastAsia="cs-CZ"/>
        </w:rPr>
        <w:t xml:space="preserve">. </w:t>
      </w:r>
    </w:p>
    <w:p w:rsidR="00885DCF" w:rsidRPr="000A772D" w:rsidRDefault="004F1FAB" w:rsidP="000D1320">
      <w:pPr>
        <w:pStyle w:val="Odstavecseseznamem"/>
        <w:numPr>
          <w:ilvl w:val="0"/>
          <w:numId w:val="16"/>
        </w:numPr>
        <w:spacing w:line="360" w:lineRule="auto"/>
        <w:rPr>
          <w:rFonts w:ascii="Times New Roman" w:hAnsi="Times New Roman" w:cs="Times New Roman"/>
          <w:bCs/>
          <w:szCs w:val="24"/>
          <w:lang w:eastAsia="cs-CZ"/>
        </w:rPr>
      </w:pPr>
      <w:r w:rsidRPr="00480C37">
        <w:rPr>
          <w:rFonts w:ascii="Times New Roman" w:hAnsi="Times New Roman" w:cs="Times New Roman"/>
          <w:bCs/>
          <w:szCs w:val="24"/>
          <w:lang w:eastAsia="cs-CZ"/>
        </w:rPr>
        <w:t xml:space="preserve">Zařadit problematiku </w:t>
      </w:r>
      <w:r w:rsidRPr="00480C37">
        <w:rPr>
          <w:rFonts w:ascii="Times New Roman" w:hAnsi="Times New Roman" w:cs="Times New Roman"/>
          <w:b/>
          <w:bCs/>
          <w:szCs w:val="24"/>
          <w:lang w:eastAsia="cs-CZ"/>
        </w:rPr>
        <w:t>genderové nerovnosti mužů a žen komplexněji do učiva (pracovat s příkladnými situacemi ze života)</w:t>
      </w:r>
      <w:r w:rsidRPr="00480C37">
        <w:rPr>
          <w:rFonts w:ascii="Times New Roman" w:hAnsi="Times New Roman" w:cs="Times New Roman"/>
          <w:bCs/>
          <w:szCs w:val="24"/>
          <w:lang w:eastAsia="cs-CZ"/>
        </w:rPr>
        <w:t xml:space="preserve"> -&gt; vyhledat příklady např. v médiích, filmech, pohádkách, apod. a </w:t>
      </w:r>
      <w:r w:rsidRPr="00480C37">
        <w:rPr>
          <w:rFonts w:ascii="Times New Roman" w:hAnsi="Times New Roman" w:cs="Times New Roman"/>
          <w:b/>
          <w:bCs/>
          <w:szCs w:val="24"/>
          <w:lang w:eastAsia="cs-CZ"/>
        </w:rPr>
        <w:t>vyhranit stanovisko vůči pozorované situaci</w:t>
      </w:r>
      <w:r w:rsidRPr="00480C37">
        <w:rPr>
          <w:rFonts w:ascii="Times New Roman" w:hAnsi="Times New Roman" w:cs="Times New Roman"/>
          <w:bCs/>
          <w:szCs w:val="24"/>
          <w:lang w:eastAsia="cs-CZ"/>
        </w:rPr>
        <w:t xml:space="preserve"> -&gt; co je podle žáků/žaček špatné pojetí a jak ho napravit? </w:t>
      </w:r>
      <w:proofErr w:type="gramStart"/>
      <w:r w:rsidRPr="00480C37">
        <w:rPr>
          <w:rFonts w:ascii="Times New Roman" w:hAnsi="Times New Roman" w:cs="Times New Roman"/>
          <w:bCs/>
          <w:szCs w:val="24"/>
          <w:lang w:eastAsia="cs-CZ"/>
        </w:rPr>
        <w:t>apod.</w:t>
      </w:r>
      <w:proofErr w:type="gramEnd"/>
      <w:r w:rsidRPr="00480C37">
        <w:rPr>
          <w:rFonts w:ascii="Times New Roman" w:hAnsi="Times New Roman" w:cs="Times New Roman"/>
          <w:bCs/>
          <w:szCs w:val="24"/>
          <w:lang w:eastAsia="cs-CZ"/>
        </w:rPr>
        <w:t xml:space="preserve"> </w:t>
      </w:r>
    </w:p>
    <w:p w:rsidR="00486036" w:rsidRPr="000D1320" w:rsidRDefault="000A772D" w:rsidP="000D1320">
      <w:pPr>
        <w:pStyle w:val="Nadpis2"/>
        <w:rPr>
          <w:rFonts w:ascii="Times New Roman" w:hAnsi="Times New Roman" w:cs="Times New Roman"/>
          <w:i/>
          <w:sz w:val="28"/>
          <w:szCs w:val="28"/>
        </w:rPr>
      </w:pPr>
      <w:bookmarkStart w:id="16" w:name="_Toc418710140"/>
      <w:r>
        <w:rPr>
          <w:rFonts w:ascii="Times New Roman" w:hAnsi="Times New Roman" w:cs="Times New Roman"/>
          <w:i/>
          <w:sz w:val="28"/>
          <w:szCs w:val="28"/>
        </w:rPr>
        <w:lastRenderedPageBreak/>
        <w:t>Vzdělávací oblast Člo</w:t>
      </w:r>
      <w:r w:rsidR="00486036" w:rsidRPr="000D1320">
        <w:rPr>
          <w:rFonts w:ascii="Times New Roman" w:hAnsi="Times New Roman" w:cs="Times New Roman"/>
          <w:i/>
          <w:sz w:val="28"/>
          <w:szCs w:val="28"/>
        </w:rPr>
        <w:t>věk a svět práce</w:t>
      </w:r>
      <w:bookmarkEnd w:id="16"/>
      <w:r w:rsidR="00837FA9" w:rsidRPr="000D1320">
        <w:rPr>
          <w:rFonts w:ascii="Times New Roman" w:hAnsi="Times New Roman" w:cs="Times New Roman"/>
          <w:i/>
          <w:sz w:val="28"/>
          <w:szCs w:val="28"/>
        </w:rPr>
        <w:t xml:space="preserve"> </w:t>
      </w:r>
    </w:p>
    <w:p w:rsidR="00486036" w:rsidRPr="00B5035A" w:rsidRDefault="00486036" w:rsidP="00B5035A">
      <w:pPr>
        <w:spacing w:line="360" w:lineRule="auto"/>
        <w:rPr>
          <w:rFonts w:ascii="Times New Roman" w:hAnsi="Times New Roman" w:cs="Times New Roman"/>
          <w:szCs w:val="24"/>
        </w:rPr>
      </w:pPr>
      <w:r w:rsidRPr="00B5035A">
        <w:rPr>
          <w:rFonts w:ascii="Times New Roman" w:hAnsi="Times New Roman" w:cs="Times New Roman"/>
          <w:szCs w:val="24"/>
        </w:rPr>
        <w:t xml:space="preserve">Vzdělávací oblast </w:t>
      </w:r>
      <w:r w:rsidRPr="004F1FAB">
        <w:rPr>
          <w:rFonts w:ascii="Times New Roman" w:hAnsi="Times New Roman" w:cs="Times New Roman"/>
          <w:b/>
          <w:i/>
          <w:szCs w:val="24"/>
        </w:rPr>
        <w:t>Člověk a svět práce</w:t>
      </w:r>
      <w:r w:rsidRPr="00B5035A">
        <w:rPr>
          <w:rFonts w:ascii="Times New Roman" w:hAnsi="Times New Roman" w:cs="Times New Roman"/>
          <w:szCs w:val="24"/>
        </w:rPr>
        <w:t xml:space="preserve"> by měla pomoci v rozhodování a přípravě žáků </w:t>
      </w:r>
      <w:r w:rsidR="00E3256A">
        <w:rPr>
          <w:rFonts w:ascii="Times New Roman" w:hAnsi="Times New Roman" w:cs="Times New Roman"/>
          <w:szCs w:val="24"/>
        </w:rPr>
        <w:t xml:space="preserve">a žaček </w:t>
      </w:r>
      <w:r w:rsidRPr="00B5035A">
        <w:rPr>
          <w:rFonts w:ascii="Times New Roman" w:hAnsi="Times New Roman" w:cs="Times New Roman"/>
          <w:szCs w:val="24"/>
        </w:rPr>
        <w:t xml:space="preserve">druhého stupně </w:t>
      </w:r>
      <w:r w:rsidRPr="004F1FAB">
        <w:rPr>
          <w:rFonts w:ascii="Times New Roman" w:hAnsi="Times New Roman" w:cs="Times New Roman"/>
          <w:b/>
          <w:szCs w:val="24"/>
        </w:rPr>
        <w:t>s volbou svého budoucího profesního zaměření na pracovním trhu</w:t>
      </w:r>
      <w:r w:rsidRPr="00B5035A">
        <w:rPr>
          <w:rFonts w:ascii="Times New Roman" w:hAnsi="Times New Roman" w:cs="Times New Roman"/>
          <w:szCs w:val="24"/>
        </w:rPr>
        <w:t xml:space="preserve">, resp. by měla být nápomocná s výběrem všeobecného, popř. odborného navazujícího vzdělávání, pro které se žák/žákyně rozhodne. V současné době stálé dochází k volbě povolání (a typu předcházejícího vzdělávání) </w:t>
      </w:r>
      <w:r w:rsidRPr="004F1FAB">
        <w:rPr>
          <w:rFonts w:ascii="Times New Roman" w:hAnsi="Times New Roman" w:cs="Times New Roman"/>
          <w:b/>
          <w:szCs w:val="24"/>
        </w:rPr>
        <w:t>dle genderové</w:t>
      </w:r>
      <w:r w:rsidRPr="00B5035A">
        <w:rPr>
          <w:rFonts w:ascii="Times New Roman" w:hAnsi="Times New Roman" w:cs="Times New Roman"/>
          <w:szCs w:val="24"/>
        </w:rPr>
        <w:t xml:space="preserve"> </w:t>
      </w:r>
      <w:r w:rsidRPr="004F1FAB">
        <w:rPr>
          <w:rFonts w:ascii="Times New Roman" w:hAnsi="Times New Roman" w:cs="Times New Roman"/>
          <w:b/>
          <w:szCs w:val="24"/>
        </w:rPr>
        <w:t>zakořeněnosti</w:t>
      </w:r>
      <w:r w:rsidRPr="00B5035A">
        <w:rPr>
          <w:rFonts w:ascii="Times New Roman" w:hAnsi="Times New Roman" w:cs="Times New Roman"/>
          <w:szCs w:val="24"/>
        </w:rPr>
        <w:t xml:space="preserve">, tedy výběru profesí „typických“ pro dívky vs. pro chlapce (podrobněji </w:t>
      </w:r>
      <w:proofErr w:type="gramStart"/>
      <w:r w:rsidRPr="00B5035A">
        <w:rPr>
          <w:rFonts w:ascii="Times New Roman" w:hAnsi="Times New Roman" w:cs="Times New Roman"/>
          <w:szCs w:val="24"/>
        </w:rPr>
        <w:t>viz. předešlý</w:t>
      </w:r>
      <w:proofErr w:type="gramEnd"/>
      <w:r w:rsidRPr="00B5035A">
        <w:rPr>
          <w:rFonts w:ascii="Times New Roman" w:hAnsi="Times New Roman" w:cs="Times New Roman"/>
          <w:szCs w:val="24"/>
        </w:rPr>
        <w:t xml:space="preserve"> text práce). Analýza této vzdělávací oblasti se pokusí o představení RVP na konkrétních specifických příkladech vybraných ŠVP, konkrétně se zaměřením na to, jak školy s tématikou volby povolání při preferencích svých žáků/žaček pracují.</w:t>
      </w:r>
    </w:p>
    <w:p w:rsidR="00486036" w:rsidRPr="00B5035A" w:rsidRDefault="00486036" w:rsidP="00B5035A">
      <w:pPr>
        <w:spacing w:line="360" w:lineRule="auto"/>
        <w:jc w:val="center"/>
        <w:rPr>
          <w:rFonts w:ascii="Times New Roman" w:hAnsi="Times New Roman" w:cs="Times New Roman"/>
          <w:b/>
          <w:szCs w:val="24"/>
        </w:rPr>
      </w:pPr>
      <w:r w:rsidRPr="00B5035A">
        <w:rPr>
          <w:rFonts w:ascii="Times New Roman" w:hAnsi="Times New Roman" w:cs="Times New Roman"/>
          <w:b/>
          <w:szCs w:val="24"/>
        </w:rPr>
        <w:t>Stručná charakteristika oblasti – vyňato z RVP</w:t>
      </w:r>
    </w:p>
    <w:p w:rsidR="00486036" w:rsidRDefault="00486036" w:rsidP="00F252D7">
      <w:pPr>
        <w:pStyle w:val="TextodatsvecRVPZV11bZarovnatdoblokuPrvndek1cmPed6b"/>
        <w:numPr>
          <w:ilvl w:val="0"/>
          <w:numId w:val="9"/>
        </w:numPr>
        <w:spacing w:before="0" w:line="360" w:lineRule="auto"/>
        <w:rPr>
          <w:sz w:val="24"/>
        </w:rPr>
      </w:pPr>
      <w:r w:rsidRPr="00B5035A">
        <w:rPr>
          <w:sz w:val="24"/>
        </w:rPr>
        <w:t xml:space="preserve">„Vzdělávací oblast Člověk a svět práce se cíleně zaměřuje na praktické pracovní dovednosti a návyky a </w:t>
      </w:r>
      <w:r w:rsidRPr="00B5035A">
        <w:rPr>
          <w:b/>
          <w:sz w:val="24"/>
        </w:rPr>
        <w:t xml:space="preserve">doplňuje celé základní vzdělávání o důležitou složku nezbytnou pro uplatnění člověka v dalším životě a ve společnosti. </w:t>
      </w:r>
      <w:r w:rsidRPr="00B5035A">
        <w:rPr>
          <w:sz w:val="24"/>
        </w:rPr>
        <w:t xml:space="preserve">Tím se odlišuje od ostatních vzdělávacích oblastí a je jejich </w:t>
      </w:r>
      <w:r w:rsidRPr="00B5035A">
        <w:rPr>
          <w:b/>
          <w:sz w:val="24"/>
        </w:rPr>
        <w:t>určitou protiváhou</w:t>
      </w:r>
      <w:r w:rsidRPr="00B5035A">
        <w:rPr>
          <w:sz w:val="24"/>
        </w:rPr>
        <w:t>“. (RVP</w:t>
      </w:r>
      <w:r w:rsidR="00B50B51">
        <w:rPr>
          <w:sz w:val="24"/>
        </w:rPr>
        <w:t xml:space="preserve"> ZV 2013</w:t>
      </w:r>
      <w:r w:rsidRPr="00B5035A">
        <w:rPr>
          <w:sz w:val="24"/>
        </w:rPr>
        <w:t>)</w:t>
      </w:r>
    </w:p>
    <w:p w:rsidR="004F1FAB" w:rsidRDefault="004F1FAB" w:rsidP="004F1FAB">
      <w:pPr>
        <w:pStyle w:val="TextodatsvecRVPZV11bZarovnatdoblokuPrvndek1cmPed6b"/>
        <w:spacing w:before="0" w:line="360" w:lineRule="auto"/>
        <w:ind w:firstLine="0"/>
        <w:rPr>
          <w:sz w:val="24"/>
        </w:rPr>
      </w:pPr>
    </w:p>
    <w:p w:rsidR="004F1FAB" w:rsidRPr="00B5035A" w:rsidRDefault="004F1FAB" w:rsidP="004F1FAB">
      <w:pPr>
        <w:pStyle w:val="TextodatsvecRVPZV11bZarovnatdoblokuPrvndek1cmPed6b"/>
        <w:spacing w:before="0" w:line="360" w:lineRule="auto"/>
        <w:ind w:firstLine="0"/>
        <w:rPr>
          <w:sz w:val="24"/>
        </w:rPr>
      </w:pPr>
      <w:r>
        <w:rPr>
          <w:sz w:val="24"/>
        </w:rPr>
        <w:t xml:space="preserve">V RVP je tato oblast považována za protiváhu ostatních vzdělávacích oblastí, je ale zřejmé, že </w:t>
      </w:r>
      <w:r w:rsidRPr="004F1FAB">
        <w:rPr>
          <w:b/>
          <w:sz w:val="24"/>
        </w:rPr>
        <w:t>bez znalostí nabytých díky účasti na vzdělávání v ostatních ob</w:t>
      </w:r>
      <w:r w:rsidR="00B50B51">
        <w:rPr>
          <w:b/>
          <w:sz w:val="24"/>
        </w:rPr>
        <w:t>lastech by se žáci/žačky nemohli</w:t>
      </w:r>
      <w:r w:rsidRPr="004F1FAB">
        <w:rPr>
          <w:b/>
          <w:sz w:val="24"/>
        </w:rPr>
        <w:t xml:space="preserve"> v pracovním světě orientovat</w:t>
      </w:r>
      <w:r>
        <w:rPr>
          <w:sz w:val="24"/>
        </w:rPr>
        <w:t xml:space="preserve"> – např. je důležité disponovat znalostmi o základních vzorcích interakcí s ostatními členy společnosti, pravidlech chování, etikety, apod., což jsou naučené typy chování nezbytné pro každodenní orientaci ve společnosti.</w:t>
      </w:r>
    </w:p>
    <w:p w:rsidR="00486036" w:rsidRPr="00B5035A" w:rsidRDefault="00486036" w:rsidP="00B5035A">
      <w:pPr>
        <w:pStyle w:val="TextodatsvecRVPZV11bZarovnatdoblokuPrvndek1cmPed6b"/>
        <w:spacing w:before="0" w:line="360" w:lineRule="auto"/>
        <w:rPr>
          <w:sz w:val="24"/>
        </w:rPr>
      </w:pPr>
    </w:p>
    <w:p w:rsidR="00486036" w:rsidRPr="00B5035A" w:rsidRDefault="00486036" w:rsidP="00F252D7">
      <w:pPr>
        <w:pStyle w:val="TextodatsvecRVPZV11bZarovnatdoblokuPrvndek1cmPed6b"/>
        <w:numPr>
          <w:ilvl w:val="0"/>
          <w:numId w:val="9"/>
        </w:numPr>
        <w:spacing w:before="0" w:line="360" w:lineRule="auto"/>
        <w:rPr>
          <w:sz w:val="24"/>
        </w:rPr>
      </w:pPr>
      <w:r w:rsidRPr="00B5035A">
        <w:rPr>
          <w:sz w:val="24"/>
        </w:rPr>
        <w:t xml:space="preserve">„Vzdělávací obsah vzdělávacího oboru Člověk a svět práce je rozdělen na 1. stupni na čtyři tematické okruhy </w:t>
      </w:r>
      <w:r w:rsidRPr="00B5035A">
        <w:rPr>
          <w:i/>
          <w:sz w:val="24"/>
        </w:rPr>
        <w:t>Práce s drobným materiálem, Konstrukční činnosti, Pěstitelské práce, Příprava pokrmů</w:t>
      </w:r>
      <w:r w:rsidRPr="00B5035A">
        <w:rPr>
          <w:sz w:val="24"/>
        </w:rPr>
        <w:t xml:space="preserve">, které jsou pro školu povinné. </w:t>
      </w:r>
      <w:r w:rsidRPr="00B5035A">
        <w:rPr>
          <w:b/>
          <w:sz w:val="24"/>
        </w:rPr>
        <w:t xml:space="preserve">Na 2. stupni je rozdělen na osm tematických okruhů </w:t>
      </w:r>
      <w:r w:rsidRPr="00B5035A">
        <w:rPr>
          <w:b/>
          <w:i/>
          <w:sz w:val="24"/>
        </w:rPr>
        <w:t>Práce s technickými materiály, Design a konstruování, Pěstitelské práce a chovatelství, Provoz a údržba domácnosti, Příprava pokrmů, Práce s laboratorní technikou, Využití digitálních technologií, Svět práce</w:t>
      </w:r>
      <w:r w:rsidRPr="00B5035A">
        <w:rPr>
          <w:b/>
          <w:sz w:val="24"/>
        </w:rPr>
        <w:t>.</w:t>
      </w:r>
      <w:r w:rsidRPr="00B5035A">
        <w:rPr>
          <w:sz w:val="24"/>
        </w:rPr>
        <w:t xml:space="preserve"> Tematické okruhy na 2. stupni tvoří nabídku, z níž tematický okruh </w:t>
      </w:r>
      <w:r w:rsidRPr="00B5035A">
        <w:rPr>
          <w:b/>
          <w:i/>
          <w:sz w:val="24"/>
        </w:rPr>
        <w:t>Svět práce</w:t>
      </w:r>
      <w:r w:rsidRPr="00B5035A">
        <w:rPr>
          <w:b/>
          <w:sz w:val="24"/>
        </w:rPr>
        <w:t xml:space="preserve"> je povinný</w:t>
      </w:r>
      <w:r w:rsidRPr="00B5035A">
        <w:rPr>
          <w:sz w:val="24"/>
        </w:rPr>
        <w:t xml:space="preserve">, a z ostatních školy vybírají podle svých podmínek a pedagogických záměrů </w:t>
      </w:r>
      <w:r w:rsidRPr="00F252D7">
        <w:rPr>
          <w:b/>
          <w:sz w:val="24"/>
        </w:rPr>
        <w:t>minimálně jeden další okruh</w:t>
      </w:r>
      <w:r w:rsidRPr="00B5035A">
        <w:rPr>
          <w:sz w:val="24"/>
        </w:rPr>
        <w:t>. Vybrané tematické okruhy je nutné realizovat v plném rozsahu“. (RVP</w:t>
      </w:r>
      <w:r w:rsidR="00B50B51">
        <w:rPr>
          <w:sz w:val="24"/>
        </w:rPr>
        <w:t xml:space="preserve"> ZV 2013</w:t>
      </w:r>
      <w:r w:rsidRPr="00B5035A">
        <w:rPr>
          <w:sz w:val="24"/>
        </w:rPr>
        <w:t>)</w:t>
      </w:r>
    </w:p>
    <w:p w:rsidR="00486036" w:rsidRPr="00B5035A" w:rsidRDefault="00486036" w:rsidP="00B5035A">
      <w:pPr>
        <w:pStyle w:val="TextodatsvecRVPZV11bZarovnatdoblokuPrvndek1cmPed6b"/>
        <w:spacing w:before="0" w:line="360" w:lineRule="auto"/>
        <w:rPr>
          <w:sz w:val="24"/>
        </w:rPr>
      </w:pPr>
    </w:p>
    <w:p w:rsidR="00486036" w:rsidRDefault="00486036" w:rsidP="007968AE">
      <w:pPr>
        <w:pStyle w:val="TextodatsvecRVPZV11bZarovnatdoblokuPrvndek1cmPed6b"/>
        <w:numPr>
          <w:ilvl w:val="0"/>
          <w:numId w:val="9"/>
        </w:numPr>
        <w:spacing w:before="0" w:line="360" w:lineRule="auto"/>
        <w:rPr>
          <w:sz w:val="24"/>
        </w:rPr>
      </w:pPr>
      <w:r w:rsidRPr="00B5035A">
        <w:rPr>
          <w:sz w:val="24"/>
        </w:rPr>
        <w:lastRenderedPageBreak/>
        <w:t xml:space="preserve">Tematický okruh </w:t>
      </w:r>
      <w:r w:rsidRPr="00B5035A">
        <w:rPr>
          <w:b/>
          <w:i/>
          <w:sz w:val="24"/>
        </w:rPr>
        <w:t>Svět práce</w:t>
      </w:r>
      <w:r w:rsidRPr="00B5035A">
        <w:rPr>
          <w:sz w:val="24"/>
        </w:rPr>
        <w:t xml:space="preserve"> je povinný pro všechny žáky v plném rozsahu a vzhledem k jeho zaměření </w:t>
      </w:r>
      <w:r w:rsidRPr="00B5035A">
        <w:rPr>
          <w:b/>
          <w:sz w:val="24"/>
        </w:rPr>
        <w:t>na výběr budoucího povolání</w:t>
      </w:r>
      <w:r w:rsidRPr="00B5035A">
        <w:rPr>
          <w:sz w:val="24"/>
        </w:rPr>
        <w:t xml:space="preserve"> je vhodné jej řadit do nejvyšších ročníků</w:t>
      </w:r>
      <w:r w:rsidRPr="00B5035A">
        <w:rPr>
          <w:b/>
          <w:sz w:val="24"/>
        </w:rPr>
        <w:t xml:space="preserve"> 2. stupně</w:t>
      </w:r>
      <w:r w:rsidRPr="00B5035A">
        <w:rPr>
          <w:sz w:val="24"/>
        </w:rPr>
        <w:t>.</w:t>
      </w:r>
    </w:p>
    <w:p w:rsidR="00B50B51" w:rsidRPr="00B5035A" w:rsidRDefault="00B50B51" w:rsidP="00B50B51">
      <w:pPr>
        <w:pStyle w:val="TextodatsvecRVPZV11bZarovnatdoblokuPrvndek1cmPed6b"/>
        <w:spacing w:before="0" w:line="360" w:lineRule="auto"/>
        <w:ind w:left="720" w:firstLine="0"/>
        <w:rPr>
          <w:sz w:val="24"/>
        </w:rPr>
      </w:pPr>
    </w:p>
    <w:p w:rsidR="00486036" w:rsidRPr="00B5035A" w:rsidRDefault="00486036" w:rsidP="007968AE">
      <w:pPr>
        <w:pStyle w:val="TextodatsvecRVPZV11bZarovnatdoblokuPrvndek1cmPed6b"/>
        <w:spacing w:before="0" w:line="360" w:lineRule="auto"/>
        <w:ind w:firstLine="0"/>
        <w:rPr>
          <w:sz w:val="24"/>
        </w:rPr>
      </w:pPr>
      <w:r w:rsidRPr="00B5035A">
        <w:rPr>
          <w:sz w:val="24"/>
        </w:rPr>
        <w:t xml:space="preserve">Žáci/žákyně ukončující základní školní docházku mnohdy stále nemají představu o tom, jakým profesním směrem by se jejich životy měly ubírat. I z tohoto důvodu by měly na školách fungovat tzv. </w:t>
      </w:r>
      <w:r w:rsidRPr="00B5035A">
        <w:rPr>
          <w:b/>
          <w:sz w:val="24"/>
        </w:rPr>
        <w:t>kariérní poradenství</w:t>
      </w:r>
      <w:r w:rsidRPr="00B5035A">
        <w:rPr>
          <w:sz w:val="24"/>
        </w:rPr>
        <w:t xml:space="preserve">, která udávají označení poradenských služeb v sektoru školství. Školy obvykle spolupracují s výchovnými poradkyněmi/poradci (Hloušková a kol. 2004). Tito poradci/poradkyně často směřují samotné žáky/žačky do </w:t>
      </w:r>
      <w:proofErr w:type="spellStart"/>
      <w:r w:rsidRPr="00B5035A">
        <w:rPr>
          <w:sz w:val="24"/>
        </w:rPr>
        <w:t>genderově</w:t>
      </w:r>
      <w:proofErr w:type="spellEnd"/>
      <w:r w:rsidRPr="00B5035A">
        <w:rPr>
          <w:sz w:val="24"/>
        </w:rPr>
        <w:t xml:space="preserve"> zakotvených oborů </w:t>
      </w:r>
      <w:r w:rsidR="00E3256A">
        <w:rPr>
          <w:b/>
          <w:sz w:val="24"/>
        </w:rPr>
        <w:t>„typických“ zvlášť pro dívky a</w:t>
      </w:r>
      <w:r w:rsidRPr="007968AE">
        <w:rPr>
          <w:b/>
          <w:sz w:val="24"/>
        </w:rPr>
        <w:t xml:space="preserve"> chlapce</w:t>
      </w:r>
      <w:r w:rsidRPr="00B5035A">
        <w:rPr>
          <w:sz w:val="24"/>
        </w:rPr>
        <w:t xml:space="preserve">. Dále působí na školách samotní učitelé/učitelky občanské výchovy nebo popř. volby povolání. Na školách často pracují také </w:t>
      </w:r>
      <w:r w:rsidRPr="007968AE">
        <w:rPr>
          <w:b/>
          <w:sz w:val="24"/>
        </w:rPr>
        <w:t>školní psychologové či psycholožky</w:t>
      </w:r>
      <w:r w:rsidRPr="00B5035A">
        <w:rPr>
          <w:sz w:val="24"/>
        </w:rPr>
        <w:t xml:space="preserve">. Mimo jiné jsou zde při speciálních příležitostech </w:t>
      </w:r>
      <w:r w:rsidRPr="007968AE">
        <w:rPr>
          <w:b/>
          <w:sz w:val="24"/>
        </w:rPr>
        <w:t>prezentovány samotné střední školy</w:t>
      </w:r>
      <w:r w:rsidRPr="00B5035A">
        <w:rPr>
          <w:sz w:val="24"/>
        </w:rPr>
        <w:t xml:space="preserve"> (Jarkovská, Lišková 2010).</w:t>
      </w:r>
    </w:p>
    <w:p w:rsidR="000D1320" w:rsidRDefault="000D1320" w:rsidP="000D1320">
      <w:pPr>
        <w:pStyle w:val="TextodatsvecRVPZV11bZarovnatdoblokuPrvndek1cmPed6b"/>
        <w:spacing w:before="0" w:line="360" w:lineRule="auto"/>
        <w:ind w:firstLine="0"/>
        <w:rPr>
          <w:sz w:val="24"/>
        </w:rPr>
      </w:pPr>
    </w:p>
    <w:p w:rsidR="00486036" w:rsidRPr="00B5035A" w:rsidRDefault="00486036" w:rsidP="000D1320">
      <w:pPr>
        <w:pStyle w:val="TextodatsvecRVPZV11bZarovnatdoblokuPrvndek1cmPed6b"/>
        <w:spacing w:before="0" w:line="360" w:lineRule="auto"/>
        <w:ind w:firstLine="0"/>
        <w:rPr>
          <w:sz w:val="24"/>
        </w:rPr>
      </w:pPr>
      <w:r w:rsidRPr="00B5035A">
        <w:rPr>
          <w:sz w:val="24"/>
        </w:rPr>
        <w:t xml:space="preserve">Dalším resortem poskytující poradenský servis pro žáky/žačky v případě jejich potřeby jsou </w:t>
      </w:r>
      <w:r w:rsidR="00E3256A">
        <w:rPr>
          <w:b/>
          <w:sz w:val="24"/>
        </w:rPr>
        <w:t>i</w:t>
      </w:r>
      <w:r w:rsidRPr="007968AE">
        <w:rPr>
          <w:b/>
          <w:sz w:val="24"/>
        </w:rPr>
        <w:t>nformačně poradens</w:t>
      </w:r>
      <w:r w:rsidR="00E3256A">
        <w:rPr>
          <w:b/>
          <w:sz w:val="24"/>
        </w:rPr>
        <w:t>ká střediska pro volbu povolání</w:t>
      </w:r>
      <w:r w:rsidR="00E3256A">
        <w:rPr>
          <w:sz w:val="24"/>
        </w:rPr>
        <w:t xml:space="preserve"> (Hloušková a kol. 2004). T</w:t>
      </w:r>
      <w:r w:rsidRPr="00B5035A">
        <w:rPr>
          <w:sz w:val="24"/>
        </w:rPr>
        <w:t>a</w:t>
      </w:r>
      <w:r w:rsidR="00E3256A">
        <w:rPr>
          <w:sz w:val="24"/>
        </w:rPr>
        <w:t>ké v práci těchto středisek byla</w:t>
      </w:r>
      <w:r w:rsidRPr="00B5035A">
        <w:rPr>
          <w:sz w:val="24"/>
        </w:rPr>
        <w:t xml:space="preserve"> identifikována </w:t>
      </w:r>
      <w:proofErr w:type="spellStart"/>
      <w:r w:rsidRPr="00B5035A">
        <w:rPr>
          <w:sz w:val="24"/>
        </w:rPr>
        <w:t>genderově</w:t>
      </w:r>
      <w:proofErr w:type="spellEnd"/>
      <w:r w:rsidRPr="00B5035A">
        <w:rPr>
          <w:sz w:val="24"/>
        </w:rPr>
        <w:t xml:space="preserve"> vyhraněná poradenství. Samotná iniciace využití různých typů poradenských služeb musí být v mnoha případech započata </w:t>
      </w:r>
      <w:r w:rsidRPr="002224A5">
        <w:rPr>
          <w:b/>
          <w:sz w:val="24"/>
        </w:rPr>
        <w:t>prvním krokem</w:t>
      </w:r>
      <w:r w:rsidRPr="00B5035A">
        <w:rPr>
          <w:sz w:val="24"/>
        </w:rPr>
        <w:t xml:space="preserve"> učiněným danou základní školou, jelikož žáci/žákyně o těchto m</w:t>
      </w:r>
      <w:r w:rsidR="009D227F">
        <w:rPr>
          <w:sz w:val="24"/>
        </w:rPr>
        <w:t>ožnostech často sami ani nevědí</w:t>
      </w:r>
      <w:r w:rsidRPr="00B5035A">
        <w:rPr>
          <w:sz w:val="24"/>
        </w:rPr>
        <w:t xml:space="preserve"> (Jarkovská, Lišková 2010).</w:t>
      </w:r>
    </w:p>
    <w:p w:rsidR="00486036" w:rsidRPr="00B5035A" w:rsidRDefault="00486036" w:rsidP="00B50B51">
      <w:pPr>
        <w:pStyle w:val="TextodatsvecRVPZV11bZarovnatdoblokuPrvndek1cmPed6b"/>
        <w:spacing w:before="0" w:line="360" w:lineRule="auto"/>
        <w:ind w:firstLine="0"/>
        <w:rPr>
          <w:sz w:val="24"/>
        </w:rPr>
      </w:pPr>
      <w:r w:rsidRPr="00B5035A">
        <w:rPr>
          <w:sz w:val="24"/>
        </w:rPr>
        <w:t>Dalším cílem analýzy této oblasti bude pokus o identifikaci možných kroků, které základní školy pro poradenské aktivity v oblasti budoucího zaměření žáků/žaček realizují.</w:t>
      </w:r>
    </w:p>
    <w:p w:rsidR="00486036" w:rsidRPr="00B5035A" w:rsidRDefault="00486036" w:rsidP="00B5035A">
      <w:pPr>
        <w:spacing w:line="360" w:lineRule="auto"/>
        <w:rPr>
          <w:rFonts w:ascii="Times New Roman" w:hAnsi="Times New Roman" w:cs="Times New Roman"/>
          <w:b/>
          <w:szCs w:val="24"/>
        </w:rPr>
      </w:pPr>
    </w:p>
    <w:p w:rsidR="00486036" w:rsidRPr="00B5035A" w:rsidRDefault="00486036" w:rsidP="00B5035A">
      <w:pPr>
        <w:spacing w:line="360" w:lineRule="auto"/>
        <w:rPr>
          <w:rFonts w:ascii="Times New Roman" w:hAnsi="Times New Roman" w:cs="Times New Roman"/>
          <w:b/>
          <w:szCs w:val="24"/>
        </w:rPr>
      </w:pPr>
      <w:r w:rsidRPr="00B5035A">
        <w:rPr>
          <w:rFonts w:ascii="Times New Roman" w:hAnsi="Times New Roman" w:cs="Times New Roman"/>
          <w:b/>
          <w:szCs w:val="24"/>
        </w:rPr>
        <w:t>Identifikace genderové tématiky</w:t>
      </w:r>
    </w:p>
    <w:p w:rsidR="00486036" w:rsidRPr="00B5035A" w:rsidRDefault="00B50B51" w:rsidP="00B5035A">
      <w:pPr>
        <w:pStyle w:val="Odstavecseseznamem"/>
        <w:numPr>
          <w:ilvl w:val="0"/>
          <w:numId w:val="4"/>
        </w:numPr>
        <w:spacing w:after="120" w:line="360" w:lineRule="auto"/>
        <w:jc w:val="left"/>
        <w:rPr>
          <w:rFonts w:ascii="Times New Roman" w:hAnsi="Times New Roman" w:cs="Times New Roman"/>
          <w:szCs w:val="24"/>
        </w:rPr>
      </w:pPr>
      <w:r>
        <w:rPr>
          <w:rFonts w:ascii="Times New Roman" w:hAnsi="Times New Roman" w:cs="Times New Roman"/>
          <w:szCs w:val="24"/>
        </w:rPr>
        <w:t>„</w:t>
      </w:r>
      <w:r w:rsidR="00486036" w:rsidRPr="00B5035A">
        <w:rPr>
          <w:rFonts w:ascii="Times New Roman" w:hAnsi="Times New Roman" w:cs="Times New Roman"/>
          <w:szCs w:val="24"/>
        </w:rPr>
        <w:t xml:space="preserve">Vzdělávací obsah je realizován na 1. i 2. stupni vzdělávání a je určen všem žákům </w:t>
      </w:r>
      <w:r w:rsidR="00486036" w:rsidRPr="00B5035A">
        <w:rPr>
          <w:rFonts w:ascii="Times New Roman" w:hAnsi="Times New Roman" w:cs="Times New Roman"/>
          <w:b/>
          <w:i/>
          <w:szCs w:val="24"/>
        </w:rPr>
        <w:t>(tedy chlapcům i dívkám bez rozdílu).</w:t>
      </w:r>
      <w:r>
        <w:rPr>
          <w:rFonts w:ascii="Times New Roman" w:hAnsi="Times New Roman" w:cs="Times New Roman"/>
          <w:b/>
          <w:i/>
          <w:szCs w:val="24"/>
        </w:rPr>
        <w:t xml:space="preserve">“ </w:t>
      </w:r>
      <w:r w:rsidRPr="00B50B51">
        <w:rPr>
          <w:rFonts w:ascii="Times New Roman" w:hAnsi="Times New Roman" w:cs="Times New Roman"/>
          <w:szCs w:val="24"/>
        </w:rPr>
        <w:t>(RVP ZV 2013)</w:t>
      </w:r>
    </w:p>
    <w:p w:rsidR="00486036" w:rsidRDefault="00486036" w:rsidP="00FC5C9A">
      <w:pPr>
        <w:spacing w:after="120" w:line="360" w:lineRule="auto"/>
        <w:rPr>
          <w:rFonts w:ascii="Times New Roman" w:hAnsi="Times New Roman" w:cs="Times New Roman"/>
          <w:szCs w:val="24"/>
        </w:rPr>
      </w:pPr>
      <w:r w:rsidRPr="00B50B51">
        <w:rPr>
          <w:rFonts w:ascii="Times New Roman" w:hAnsi="Times New Roman" w:cs="Times New Roman"/>
          <w:szCs w:val="24"/>
        </w:rPr>
        <w:t>Ve výše uvedeném úryvku lze identifikovat</w:t>
      </w:r>
      <w:r w:rsidRPr="00B50B51">
        <w:rPr>
          <w:rFonts w:ascii="Times New Roman" w:hAnsi="Times New Roman" w:cs="Times New Roman"/>
          <w:b/>
          <w:szCs w:val="24"/>
        </w:rPr>
        <w:t xml:space="preserve"> rovnost mezi chlapci a dívkami ve smyslu povinnosti absolvování vzdělávacího obsahu dané oblasti.</w:t>
      </w:r>
      <w:r w:rsidRPr="00B50B51">
        <w:rPr>
          <w:rFonts w:ascii="Times New Roman" w:hAnsi="Times New Roman" w:cs="Times New Roman"/>
          <w:szCs w:val="24"/>
        </w:rPr>
        <w:t xml:space="preserve"> Doposud se v rámci RVP využíval převážně termín „žák“, tedy maskulinní zastoupení pojmu</w:t>
      </w:r>
      <w:r w:rsidR="002071BD">
        <w:rPr>
          <w:rFonts w:ascii="Times New Roman" w:hAnsi="Times New Roman" w:cs="Times New Roman"/>
          <w:szCs w:val="24"/>
        </w:rPr>
        <w:t xml:space="preserve"> (podrobněji se tímto problémem zabývala již práce dříve)</w:t>
      </w:r>
      <w:r w:rsidRPr="00B50B51">
        <w:rPr>
          <w:rFonts w:ascii="Times New Roman" w:hAnsi="Times New Roman" w:cs="Times New Roman"/>
          <w:szCs w:val="24"/>
        </w:rPr>
        <w:t xml:space="preserve">. V RVP není ale jasně definováno, zdali se mají zároveň žáci i žákyně účastnit </w:t>
      </w:r>
      <w:r w:rsidRPr="00B50B51">
        <w:rPr>
          <w:rFonts w:ascii="Times New Roman" w:hAnsi="Times New Roman" w:cs="Times New Roman"/>
          <w:b/>
          <w:szCs w:val="24"/>
        </w:rPr>
        <w:t>všech tematických okruhů</w:t>
      </w:r>
      <w:r w:rsidRPr="00B50B51">
        <w:rPr>
          <w:rFonts w:ascii="Times New Roman" w:hAnsi="Times New Roman" w:cs="Times New Roman"/>
          <w:szCs w:val="24"/>
        </w:rPr>
        <w:t xml:space="preserve">, které pod danou oblast spadají, </w:t>
      </w:r>
      <w:r w:rsidRPr="00B50B51">
        <w:rPr>
          <w:rFonts w:ascii="Times New Roman" w:hAnsi="Times New Roman" w:cs="Times New Roman"/>
          <w:b/>
          <w:szCs w:val="24"/>
        </w:rPr>
        <w:t>či pouze některých</w:t>
      </w:r>
      <w:r w:rsidRPr="00B50B51">
        <w:rPr>
          <w:rFonts w:ascii="Times New Roman" w:hAnsi="Times New Roman" w:cs="Times New Roman"/>
          <w:szCs w:val="24"/>
        </w:rPr>
        <w:t xml:space="preserve"> z nich na základě „</w:t>
      </w:r>
      <w:proofErr w:type="spellStart"/>
      <w:r w:rsidRPr="00B50B51">
        <w:rPr>
          <w:rFonts w:ascii="Times New Roman" w:hAnsi="Times New Roman" w:cs="Times New Roman"/>
          <w:szCs w:val="24"/>
        </w:rPr>
        <w:t>stereotypizovaných</w:t>
      </w:r>
      <w:proofErr w:type="spellEnd"/>
      <w:r w:rsidRPr="00B50B51">
        <w:rPr>
          <w:rFonts w:ascii="Times New Roman" w:hAnsi="Times New Roman" w:cs="Times New Roman"/>
          <w:szCs w:val="24"/>
        </w:rPr>
        <w:t>“ společensky zakořeněných očekávání: např. dívky se obvykl</w:t>
      </w:r>
      <w:r w:rsidR="009D227F">
        <w:rPr>
          <w:rFonts w:ascii="Times New Roman" w:hAnsi="Times New Roman" w:cs="Times New Roman"/>
          <w:szCs w:val="24"/>
        </w:rPr>
        <w:t>e starají o domácnost (tedy tematický</w:t>
      </w:r>
      <w:r w:rsidRPr="00B50B51">
        <w:rPr>
          <w:rFonts w:ascii="Times New Roman" w:hAnsi="Times New Roman" w:cs="Times New Roman"/>
          <w:szCs w:val="24"/>
        </w:rPr>
        <w:t xml:space="preserve"> okruh </w:t>
      </w:r>
      <w:r w:rsidRPr="00B50B51">
        <w:rPr>
          <w:rFonts w:ascii="Times New Roman" w:hAnsi="Times New Roman" w:cs="Times New Roman"/>
          <w:i/>
          <w:szCs w:val="24"/>
        </w:rPr>
        <w:t xml:space="preserve">Provoz a údržba </w:t>
      </w:r>
      <w:r w:rsidRPr="00B50B51">
        <w:rPr>
          <w:rFonts w:ascii="Times New Roman" w:hAnsi="Times New Roman" w:cs="Times New Roman"/>
          <w:i/>
          <w:szCs w:val="24"/>
        </w:rPr>
        <w:lastRenderedPageBreak/>
        <w:t>domácnosti</w:t>
      </w:r>
      <w:r w:rsidRPr="00B50B51">
        <w:rPr>
          <w:rFonts w:ascii="Times New Roman" w:hAnsi="Times New Roman" w:cs="Times New Roman"/>
          <w:szCs w:val="24"/>
        </w:rPr>
        <w:t>, apod.).</w:t>
      </w:r>
      <w:r w:rsidR="002224A5" w:rsidRPr="00B50B51">
        <w:rPr>
          <w:rFonts w:ascii="Times New Roman" w:hAnsi="Times New Roman" w:cs="Times New Roman"/>
          <w:szCs w:val="24"/>
        </w:rPr>
        <w:t xml:space="preserve"> Záleží pravděpodobně také na volbě daných tematických okruhů, které samotné základní školy zvolí – </w:t>
      </w:r>
      <w:r w:rsidR="002224A5" w:rsidRPr="00B50B51">
        <w:rPr>
          <w:rFonts w:ascii="Times New Roman" w:hAnsi="Times New Roman" w:cs="Times New Roman"/>
          <w:i/>
          <w:szCs w:val="24"/>
        </w:rPr>
        <w:t>Práce s technickými materiály</w:t>
      </w:r>
      <w:r w:rsidR="002224A5" w:rsidRPr="00B50B51">
        <w:rPr>
          <w:rFonts w:ascii="Times New Roman" w:hAnsi="Times New Roman" w:cs="Times New Roman"/>
          <w:szCs w:val="24"/>
        </w:rPr>
        <w:t xml:space="preserve"> vs. </w:t>
      </w:r>
      <w:r w:rsidR="002224A5" w:rsidRPr="00B50B51">
        <w:rPr>
          <w:rFonts w:ascii="Times New Roman" w:hAnsi="Times New Roman" w:cs="Times New Roman"/>
          <w:i/>
          <w:szCs w:val="24"/>
        </w:rPr>
        <w:t>Provoz a údržba domácnosti</w:t>
      </w:r>
      <w:r w:rsidR="002224A5" w:rsidRPr="00B50B51">
        <w:rPr>
          <w:rFonts w:ascii="Times New Roman" w:hAnsi="Times New Roman" w:cs="Times New Roman"/>
          <w:szCs w:val="24"/>
        </w:rPr>
        <w:t>, apod.</w:t>
      </w:r>
    </w:p>
    <w:p w:rsidR="00FC5C9A" w:rsidRPr="00FC5C9A" w:rsidRDefault="00FC5C9A" w:rsidP="00FC5C9A">
      <w:pPr>
        <w:spacing w:after="120" w:line="360" w:lineRule="auto"/>
        <w:rPr>
          <w:rFonts w:ascii="Times New Roman" w:hAnsi="Times New Roman" w:cs="Times New Roman"/>
          <w:szCs w:val="24"/>
        </w:rPr>
      </w:pPr>
    </w:p>
    <w:p w:rsidR="00486036" w:rsidRPr="00B5035A" w:rsidRDefault="00486036" w:rsidP="00B5035A">
      <w:pPr>
        <w:spacing w:line="360" w:lineRule="auto"/>
        <w:rPr>
          <w:rFonts w:ascii="Times New Roman" w:hAnsi="Times New Roman" w:cs="Times New Roman"/>
          <w:b/>
          <w:i/>
          <w:szCs w:val="24"/>
        </w:rPr>
      </w:pPr>
      <w:r w:rsidRPr="00B5035A">
        <w:rPr>
          <w:rFonts w:ascii="Times New Roman" w:hAnsi="Times New Roman" w:cs="Times New Roman"/>
          <w:b/>
          <w:szCs w:val="24"/>
        </w:rPr>
        <w:t xml:space="preserve">Orientace na vyšší ročníky 2. stupně základních škol – </w:t>
      </w:r>
      <w:proofErr w:type="spellStart"/>
      <w:r w:rsidRPr="00B5035A">
        <w:rPr>
          <w:rFonts w:ascii="Times New Roman" w:hAnsi="Times New Roman" w:cs="Times New Roman"/>
          <w:b/>
          <w:szCs w:val="24"/>
        </w:rPr>
        <w:t>tématický</w:t>
      </w:r>
      <w:proofErr w:type="spellEnd"/>
      <w:r w:rsidRPr="00B5035A">
        <w:rPr>
          <w:rFonts w:ascii="Times New Roman" w:hAnsi="Times New Roman" w:cs="Times New Roman"/>
          <w:b/>
          <w:szCs w:val="24"/>
        </w:rPr>
        <w:t xml:space="preserve"> okruh </w:t>
      </w:r>
      <w:r w:rsidRPr="00B5035A">
        <w:rPr>
          <w:rFonts w:ascii="Times New Roman" w:hAnsi="Times New Roman" w:cs="Times New Roman"/>
          <w:b/>
          <w:i/>
          <w:szCs w:val="24"/>
        </w:rPr>
        <w:t>Svět práce</w:t>
      </w:r>
    </w:p>
    <w:p w:rsidR="00486036" w:rsidRPr="00B5035A" w:rsidRDefault="00486036" w:rsidP="00B5035A">
      <w:pPr>
        <w:pStyle w:val="tabov"/>
        <w:spacing w:line="360" w:lineRule="auto"/>
        <w:rPr>
          <w:b w:val="0"/>
          <w:sz w:val="24"/>
          <w:szCs w:val="24"/>
        </w:rPr>
      </w:pPr>
      <w:r w:rsidRPr="00B5035A">
        <w:rPr>
          <w:b w:val="0"/>
          <w:sz w:val="24"/>
          <w:szCs w:val="24"/>
        </w:rPr>
        <w:t xml:space="preserve">Očekávané výstupy </w:t>
      </w:r>
    </w:p>
    <w:p w:rsidR="00486036" w:rsidRPr="00B5035A" w:rsidRDefault="00486036" w:rsidP="00B5035A">
      <w:pPr>
        <w:pStyle w:val="tabzak"/>
        <w:spacing w:line="360" w:lineRule="auto"/>
        <w:rPr>
          <w:sz w:val="24"/>
          <w:szCs w:val="24"/>
        </w:rPr>
      </w:pPr>
      <w:r w:rsidRPr="00B5035A">
        <w:rPr>
          <w:sz w:val="24"/>
          <w:szCs w:val="24"/>
        </w:rPr>
        <w:t>žák</w:t>
      </w:r>
    </w:p>
    <w:p w:rsidR="00486036" w:rsidRPr="00B5035A" w:rsidRDefault="00FC5C9A" w:rsidP="00B5035A">
      <w:pPr>
        <w:pStyle w:val="Styl11bTunKurzvaVpravo02cmPed1b"/>
        <w:numPr>
          <w:ilvl w:val="0"/>
          <w:numId w:val="6"/>
        </w:numPr>
        <w:autoSpaceDE/>
        <w:autoSpaceDN/>
        <w:spacing w:line="360" w:lineRule="auto"/>
        <w:rPr>
          <w:b w:val="0"/>
          <w:sz w:val="24"/>
          <w:szCs w:val="24"/>
        </w:rPr>
      </w:pPr>
      <w:r>
        <w:rPr>
          <w:b w:val="0"/>
          <w:sz w:val="24"/>
          <w:szCs w:val="24"/>
        </w:rPr>
        <w:t>„</w:t>
      </w:r>
      <w:r w:rsidR="00486036" w:rsidRPr="00B5035A">
        <w:rPr>
          <w:b w:val="0"/>
          <w:sz w:val="24"/>
          <w:szCs w:val="24"/>
        </w:rPr>
        <w:t>orientuje se v pracovních činnostech vybraných profesí</w:t>
      </w:r>
    </w:p>
    <w:p w:rsidR="00486036" w:rsidRPr="00B5035A" w:rsidRDefault="00486036" w:rsidP="00B5035A">
      <w:pPr>
        <w:pStyle w:val="Styl11bTunKurzvaVpravo02cmPed1b"/>
        <w:numPr>
          <w:ilvl w:val="0"/>
          <w:numId w:val="6"/>
        </w:numPr>
        <w:autoSpaceDE/>
        <w:autoSpaceDN/>
        <w:spacing w:line="360" w:lineRule="auto"/>
        <w:rPr>
          <w:b w:val="0"/>
          <w:sz w:val="24"/>
          <w:szCs w:val="24"/>
        </w:rPr>
      </w:pPr>
      <w:r w:rsidRPr="00B5035A">
        <w:rPr>
          <w:b w:val="0"/>
          <w:sz w:val="24"/>
          <w:szCs w:val="24"/>
        </w:rPr>
        <w:t>posoudí své možnosti při rozhodování o volbě vhodného povolání a profesní přípravy</w:t>
      </w:r>
    </w:p>
    <w:p w:rsidR="00486036" w:rsidRPr="00B5035A" w:rsidRDefault="00486036" w:rsidP="00B5035A">
      <w:pPr>
        <w:pStyle w:val="Styl11bTunKurzvaVpravo02cmPed1b"/>
        <w:numPr>
          <w:ilvl w:val="0"/>
          <w:numId w:val="6"/>
        </w:numPr>
        <w:autoSpaceDE/>
        <w:autoSpaceDN/>
        <w:spacing w:line="360" w:lineRule="auto"/>
        <w:rPr>
          <w:b w:val="0"/>
          <w:sz w:val="24"/>
          <w:szCs w:val="24"/>
        </w:rPr>
      </w:pPr>
      <w:r w:rsidRPr="00B5035A">
        <w:rPr>
          <w:b w:val="0"/>
          <w:sz w:val="24"/>
          <w:szCs w:val="24"/>
        </w:rPr>
        <w:t>využije profesní informace a poradenské služby pro výběr vhodného vzdělávání</w:t>
      </w:r>
    </w:p>
    <w:p w:rsidR="00486036" w:rsidRPr="007968AE" w:rsidRDefault="00486036" w:rsidP="00B5035A">
      <w:pPr>
        <w:pStyle w:val="Odstavecseseznamem"/>
        <w:numPr>
          <w:ilvl w:val="0"/>
          <w:numId w:val="6"/>
        </w:numPr>
        <w:spacing w:after="120" w:line="360" w:lineRule="auto"/>
        <w:jc w:val="left"/>
        <w:rPr>
          <w:rFonts w:ascii="Times New Roman" w:hAnsi="Times New Roman" w:cs="Times New Roman"/>
          <w:i/>
          <w:szCs w:val="24"/>
        </w:rPr>
      </w:pPr>
      <w:r w:rsidRPr="00B5035A">
        <w:rPr>
          <w:rFonts w:ascii="Times New Roman" w:hAnsi="Times New Roman" w:cs="Times New Roman"/>
          <w:i/>
          <w:szCs w:val="24"/>
        </w:rPr>
        <w:t>prokáže v modelových situacích schopnost prezentace své osoby při vstupu na trh práce</w:t>
      </w:r>
      <w:r w:rsidR="00FC5C9A">
        <w:rPr>
          <w:rFonts w:ascii="Times New Roman" w:hAnsi="Times New Roman" w:cs="Times New Roman"/>
          <w:i/>
          <w:szCs w:val="24"/>
        </w:rPr>
        <w:t xml:space="preserve">“ </w:t>
      </w:r>
      <w:r w:rsidR="00FC5C9A" w:rsidRPr="00FC5C9A">
        <w:rPr>
          <w:rFonts w:ascii="Times New Roman" w:hAnsi="Times New Roman" w:cs="Times New Roman"/>
          <w:szCs w:val="24"/>
        </w:rPr>
        <w:t>(RVP ZV 2013)</w:t>
      </w:r>
    </w:p>
    <w:p w:rsidR="007968AE" w:rsidRDefault="00486036" w:rsidP="007968AE">
      <w:pPr>
        <w:spacing w:line="360" w:lineRule="auto"/>
        <w:rPr>
          <w:rFonts w:ascii="Times New Roman" w:hAnsi="Times New Roman" w:cs="Times New Roman"/>
          <w:szCs w:val="24"/>
        </w:rPr>
      </w:pPr>
      <w:r w:rsidRPr="00B5035A">
        <w:rPr>
          <w:rFonts w:ascii="Times New Roman" w:hAnsi="Times New Roman" w:cs="Times New Roman"/>
          <w:b/>
          <w:szCs w:val="24"/>
        </w:rPr>
        <w:t xml:space="preserve">ZŠ Studánka, Pardubice </w:t>
      </w:r>
      <w:r w:rsidRPr="00B5035A">
        <w:rPr>
          <w:rFonts w:ascii="Times New Roman" w:hAnsi="Times New Roman" w:cs="Times New Roman"/>
          <w:szCs w:val="24"/>
        </w:rPr>
        <w:t xml:space="preserve">se věnuje tematickému okruhu </w:t>
      </w:r>
      <w:r w:rsidRPr="00B5035A">
        <w:rPr>
          <w:rFonts w:ascii="Times New Roman" w:hAnsi="Times New Roman" w:cs="Times New Roman"/>
          <w:b/>
          <w:i/>
          <w:szCs w:val="24"/>
        </w:rPr>
        <w:t>Svět práce</w:t>
      </w:r>
      <w:r w:rsidRPr="00B5035A">
        <w:rPr>
          <w:rFonts w:ascii="Times New Roman" w:hAnsi="Times New Roman" w:cs="Times New Roman"/>
          <w:szCs w:val="24"/>
        </w:rPr>
        <w:t xml:space="preserve"> pouze </w:t>
      </w:r>
      <w:r w:rsidRPr="007968AE">
        <w:rPr>
          <w:rFonts w:ascii="Times New Roman" w:hAnsi="Times New Roman" w:cs="Times New Roman"/>
          <w:b/>
          <w:szCs w:val="24"/>
        </w:rPr>
        <w:t>v 8. ročníku</w:t>
      </w:r>
      <w:r w:rsidRPr="00B5035A">
        <w:rPr>
          <w:rFonts w:ascii="Times New Roman" w:hAnsi="Times New Roman" w:cs="Times New Roman"/>
          <w:szCs w:val="24"/>
        </w:rPr>
        <w:t xml:space="preserve"> v časové dotaci jedné hodiny týdně. Za základní cíl si škola při výuce tohoto předmětu klade připravit žáky/žákyně (v ŠVP opět využíván pouze termín „žák“) na přechod do dalšího stupně vzdělávání, popř. na trh práce, seznámit</w:t>
      </w:r>
      <w:r w:rsidR="009D227F">
        <w:rPr>
          <w:rFonts w:ascii="Times New Roman" w:hAnsi="Times New Roman" w:cs="Times New Roman"/>
          <w:szCs w:val="24"/>
        </w:rPr>
        <w:t xml:space="preserve"> je</w:t>
      </w:r>
      <w:r w:rsidRPr="00B5035A">
        <w:rPr>
          <w:rFonts w:ascii="Times New Roman" w:hAnsi="Times New Roman" w:cs="Times New Roman"/>
          <w:szCs w:val="24"/>
        </w:rPr>
        <w:t xml:space="preserve"> s jednotlivými typy profesí, apod. Výuka probíhá formou diskuzí, her, brainstormingu, </w:t>
      </w:r>
      <w:r w:rsidRPr="00B5035A">
        <w:rPr>
          <w:rFonts w:ascii="Times New Roman" w:hAnsi="Times New Roman" w:cs="Times New Roman"/>
          <w:b/>
          <w:szCs w:val="24"/>
        </w:rPr>
        <w:t>exkurzí, besed a projektů</w:t>
      </w:r>
      <w:r w:rsidRPr="00B5035A">
        <w:rPr>
          <w:rFonts w:ascii="Times New Roman" w:hAnsi="Times New Roman" w:cs="Times New Roman"/>
          <w:szCs w:val="24"/>
        </w:rPr>
        <w:t xml:space="preserve"> (např. </w:t>
      </w:r>
      <w:r w:rsidRPr="007968AE">
        <w:rPr>
          <w:rFonts w:ascii="Times New Roman" w:hAnsi="Times New Roman" w:cs="Times New Roman"/>
          <w:b/>
          <w:i/>
          <w:szCs w:val="24"/>
        </w:rPr>
        <w:t xml:space="preserve">Junior </w:t>
      </w:r>
      <w:proofErr w:type="spellStart"/>
      <w:r w:rsidRPr="007968AE">
        <w:rPr>
          <w:rFonts w:ascii="Times New Roman" w:hAnsi="Times New Roman" w:cs="Times New Roman"/>
          <w:b/>
          <w:i/>
          <w:szCs w:val="24"/>
        </w:rPr>
        <w:t>Achievement</w:t>
      </w:r>
      <w:proofErr w:type="spellEnd"/>
      <w:r w:rsidRPr="00B5035A">
        <w:rPr>
          <w:rFonts w:ascii="Times New Roman" w:hAnsi="Times New Roman" w:cs="Times New Roman"/>
          <w:szCs w:val="24"/>
        </w:rPr>
        <w:t xml:space="preserve">). Je začleněna týmová spolupráce a učení vzájemné konkurenceschopnosti. Dále se škola snaží </w:t>
      </w:r>
      <w:r w:rsidRPr="00B5035A">
        <w:rPr>
          <w:rFonts w:ascii="Times New Roman" w:hAnsi="Times New Roman" w:cs="Times New Roman"/>
          <w:b/>
          <w:szCs w:val="24"/>
        </w:rPr>
        <w:t>spolupracovat s poradnami, lektory a školiteli,</w:t>
      </w:r>
      <w:r w:rsidRPr="00B5035A">
        <w:rPr>
          <w:rFonts w:ascii="Times New Roman" w:hAnsi="Times New Roman" w:cs="Times New Roman"/>
          <w:szCs w:val="24"/>
        </w:rPr>
        <w:t xml:space="preserve"> jak je uvedeno v jejím ŠVP (str. 764). ZŠ Studánka začlenila do svého ŠVP též průřezová témata, kdy se z hlediska volby povolání jeví zajímavá </w:t>
      </w:r>
      <w:r w:rsidRPr="00B5035A">
        <w:rPr>
          <w:rFonts w:ascii="Times New Roman" w:hAnsi="Times New Roman" w:cs="Times New Roman"/>
          <w:b/>
          <w:i/>
          <w:szCs w:val="24"/>
        </w:rPr>
        <w:t>Osobnostní a sociální výchova</w:t>
      </w:r>
      <w:r w:rsidRPr="00B5035A">
        <w:rPr>
          <w:rFonts w:ascii="Times New Roman" w:hAnsi="Times New Roman" w:cs="Times New Roman"/>
          <w:szCs w:val="24"/>
        </w:rPr>
        <w:t xml:space="preserve"> – konkrétně oblast rozhodování, </w:t>
      </w:r>
      <w:r w:rsidRPr="00B5035A">
        <w:rPr>
          <w:rFonts w:ascii="Times New Roman" w:hAnsi="Times New Roman" w:cs="Times New Roman"/>
          <w:b/>
          <w:i/>
          <w:szCs w:val="24"/>
        </w:rPr>
        <w:t>Výchova k myšlení v evropských souvislostech</w:t>
      </w:r>
      <w:r w:rsidRPr="00B5035A">
        <w:rPr>
          <w:rFonts w:ascii="Times New Roman" w:hAnsi="Times New Roman" w:cs="Times New Roman"/>
          <w:szCs w:val="24"/>
        </w:rPr>
        <w:t xml:space="preserve"> – přehled o profesích v ČR i ve světě. (str. 765). Škola zařazuje v souvislosti s učivem v dané oblasti také konkrétní exkurze: Trh práce – exkurze na výstavu </w:t>
      </w:r>
      <w:proofErr w:type="spellStart"/>
      <w:r w:rsidRPr="00B5035A">
        <w:rPr>
          <w:rFonts w:ascii="Times New Roman" w:hAnsi="Times New Roman" w:cs="Times New Roman"/>
          <w:b/>
          <w:szCs w:val="24"/>
        </w:rPr>
        <w:t>Schola</w:t>
      </w:r>
      <w:proofErr w:type="spellEnd"/>
      <w:r w:rsidRPr="00B5035A">
        <w:rPr>
          <w:rFonts w:ascii="Times New Roman" w:hAnsi="Times New Roman" w:cs="Times New Roman"/>
          <w:b/>
          <w:szCs w:val="24"/>
        </w:rPr>
        <w:t xml:space="preserve"> Bohemia</w:t>
      </w:r>
      <w:r w:rsidRPr="00B5035A">
        <w:rPr>
          <w:rFonts w:ascii="Times New Roman" w:hAnsi="Times New Roman" w:cs="Times New Roman"/>
          <w:szCs w:val="24"/>
        </w:rPr>
        <w:t xml:space="preserve"> (8. ročník), Volba profesní orientace – </w:t>
      </w:r>
      <w:r w:rsidRPr="00B5035A">
        <w:rPr>
          <w:rFonts w:ascii="Times New Roman" w:hAnsi="Times New Roman" w:cs="Times New Roman"/>
          <w:b/>
          <w:szCs w:val="24"/>
        </w:rPr>
        <w:t xml:space="preserve">exkurze do IS S ÚP </w:t>
      </w:r>
      <w:proofErr w:type="spellStart"/>
      <w:r w:rsidRPr="00B5035A">
        <w:rPr>
          <w:rFonts w:ascii="Times New Roman" w:hAnsi="Times New Roman" w:cs="Times New Roman"/>
          <w:b/>
          <w:szCs w:val="24"/>
        </w:rPr>
        <w:t>Pce</w:t>
      </w:r>
      <w:proofErr w:type="spellEnd"/>
      <w:r w:rsidRPr="00B5035A">
        <w:rPr>
          <w:rFonts w:ascii="Times New Roman" w:hAnsi="Times New Roman" w:cs="Times New Roman"/>
          <w:szCs w:val="24"/>
        </w:rPr>
        <w:t xml:space="preserve"> (8. a 9. </w:t>
      </w:r>
      <w:proofErr w:type="gramStart"/>
      <w:r w:rsidRPr="00B5035A">
        <w:rPr>
          <w:rFonts w:ascii="Times New Roman" w:hAnsi="Times New Roman" w:cs="Times New Roman"/>
          <w:szCs w:val="24"/>
        </w:rPr>
        <w:t>ročník) (str.</w:t>
      </w:r>
      <w:proofErr w:type="gramEnd"/>
      <w:r w:rsidRPr="00B5035A">
        <w:rPr>
          <w:rFonts w:ascii="Times New Roman" w:hAnsi="Times New Roman" w:cs="Times New Roman"/>
          <w:szCs w:val="24"/>
        </w:rPr>
        <w:t xml:space="preserve"> 768), zde je zajímavé zmínit, že v 9. ročníku se daný předmět již nevyučuje, ale exkurze je i přes to pořádána, pravděpodobně v rámci jiného předmětu.</w:t>
      </w:r>
    </w:p>
    <w:p w:rsidR="00486036" w:rsidRDefault="00486036" w:rsidP="007968AE">
      <w:pPr>
        <w:spacing w:line="360" w:lineRule="auto"/>
        <w:rPr>
          <w:rFonts w:ascii="Times New Roman" w:hAnsi="Times New Roman" w:cs="Times New Roman"/>
          <w:szCs w:val="24"/>
        </w:rPr>
      </w:pPr>
      <w:r w:rsidRPr="007968AE">
        <w:rPr>
          <w:rFonts w:ascii="Times New Roman" w:hAnsi="Times New Roman" w:cs="Times New Roman"/>
          <w:b/>
          <w:szCs w:val="24"/>
        </w:rPr>
        <w:t>ZŠ Studánka</w:t>
      </w:r>
      <w:r w:rsidRPr="00B5035A">
        <w:rPr>
          <w:rFonts w:ascii="Times New Roman" w:hAnsi="Times New Roman" w:cs="Times New Roman"/>
          <w:szCs w:val="24"/>
        </w:rPr>
        <w:t xml:space="preserve"> též spolupracuje </w:t>
      </w:r>
      <w:r w:rsidRPr="00B5035A">
        <w:rPr>
          <w:rFonts w:ascii="Times New Roman" w:hAnsi="Times New Roman" w:cs="Times New Roman"/>
          <w:b/>
          <w:szCs w:val="24"/>
        </w:rPr>
        <w:t>se středními školami</w:t>
      </w:r>
      <w:r w:rsidRPr="00B5035A">
        <w:rPr>
          <w:rFonts w:ascii="Times New Roman" w:hAnsi="Times New Roman" w:cs="Times New Roman"/>
          <w:szCs w:val="24"/>
        </w:rPr>
        <w:t xml:space="preserve"> v jejím regionu – zapojuje žáky/žačky do pořádaných schůzek se zástupci příslušných středních škol a informuje o tzv. dnech otevřených dveří těchto škol. Dále pak s </w:t>
      </w:r>
      <w:r w:rsidRPr="00B5035A">
        <w:rPr>
          <w:rFonts w:ascii="Times New Roman" w:hAnsi="Times New Roman" w:cs="Times New Roman"/>
          <w:b/>
          <w:szCs w:val="24"/>
        </w:rPr>
        <w:t>Pedagogicko-psychologickou poradnou</w:t>
      </w:r>
      <w:r w:rsidRPr="00B5035A">
        <w:rPr>
          <w:rFonts w:ascii="Times New Roman" w:hAnsi="Times New Roman" w:cs="Times New Roman"/>
          <w:szCs w:val="24"/>
        </w:rPr>
        <w:t xml:space="preserve"> v Pardubicích, speciálními psychologickými centry, </w:t>
      </w:r>
      <w:r w:rsidRPr="00B5035A">
        <w:rPr>
          <w:rFonts w:ascii="Times New Roman" w:hAnsi="Times New Roman" w:cs="Times New Roman"/>
          <w:b/>
          <w:szCs w:val="24"/>
        </w:rPr>
        <w:t>Úřadem práce v Pardubicích</w:t>
      </w:r>
      <w:r w:rsidRPr="00B5035A">
        <w:rPr>
          <w:rFonts w:ascii="Times New Roman" w:hAnsi="Times New Roman" w:cs="Times New Roman"/>
          <w:szCs w:val="24"/>
        </w:rPr>
        <w:t xml:space="preserve"> – zajištění výukových pořadů a schůzek pro žáky posledních ročníků. (ŠVP-Charakteristika školy-str.4) Na škole působí pro potřeby žáků i rodičů </w:t>
      </w:r>
      <w:r w:rsidRPr="00B5035A">
        <w:rPr>
          <w:rFonts w:ascii="Times New Roman" w:hAnsi="Times New Roman" w:cs="Times New Roman"/>
          <w:b/>
          <w:szCs w:val="24"/>
        </w:rPr>
        <w:t>výchovná poradkyně a školní psycholožka</w:t>
      </w:r>
      <w:r w:rsidRPr="00B5035A">
        <w:rPr>
          <w:rFonts w:ascii="Times New Roman" w:hAnsi="Times New Roman" w:cs="Times New Roman"/>
          <w:szCs w:val="24"/>
        </w:rPr>
        <w:t>.</w:t>
      </w:r>
    </w:p>
    <w:p w:rsidR="00DE4F75" w:rsidRDefault="00DE4F75" w:rsidP="007968AE">
      <w:pPr>
        <w:spacing w:line="360" w:lineRule="auto"/>
        <w:rPr>
          <w:rFonts w:ascii="Times New Roman" w:hAnsi="Times New Roman" w:cs="Times New Roman"/>
          <w:szCs w:val="24"/>
        </w:rPr>
      </w:pPr>
      <w:r>
        <w:rPr>
          <w:rFonts w:ascii="Times New Roman" w:hAnsi="Times New Roman" w:cs="Times New Roman"/>
          <w:szCs w:val="24"/>
        </w:rPr>
        <w:lastRenderedPageBreak/>
        <w:t>Z webových stránek Pedagogicko-psychologické poradny v Pardubicích, se kterou škola spolupracuje, byly identifikovány následující činnosti:</w:t>
      </w:r>
    </w:p>
    <w:p w:rsidR="00DE4F75" w:rsidRPr="00DE4F75" w:rsidRDefault="002328DF" w:rsidP="00DE4F75">
      <w:pPr>
        <w:pStyle w:val="Odstavecseseznamem"/>
        <w:numPr>
          <w:ilvl w:val="0"/>
          <w:numId w:val="14"/>
        </w:numPr>
        <w:spacing w:line="360" w:lineRule="auto"/>
        <w:rPr>
          <w:rFonts w:ascii="Times New Roman" w:hAnsi="Times New Roman" w:cs="Times New Roman"/>
          <w:szCs w:val="24"/>
        </w:rPr>
      </w:pPr>
      <w:r>
        <w:rPr>
          <w:rFonts w:ascii="Times New Roman" w:hAnsi="Times New Roman" w:cs="Times New Roman"/>
        </w:rPr>
        <w:t>„</w:t>
      </w:r>
      <w:r w:rsidR="00DE4F75" w:rsidRPr="00DE4F75">
        <w:rPr>
          <w:rFonts w:ascii="Times New Roman" w:hAnsi="Times New Roman" w:cs="Times New Roman"/>
        </w:rPr>
        <w:t xml:space="preserve">Diagnostika pro pomoc žákům </w:t>
      </w:r>
      <w:r w:rsidR="00DE4F75" w:rsidRPr="009555A2">
        <w:rPr>
          <w:rFonts w:ascii="Times New Roman" w:hAnsi="Times New Roman" w:cs="Times New Roman"/>
          <w:b/>
        </w:rPr>
        <w:t>v případech komplikací při volbě další školy či povolání</w:t>
      </w:r>
      <w:r w:rsidR="00DE4F75" w:rsidRPr="00DE4F75">
        <w:rPr>
          <w:rFonts w:ascii="Times New Roman" w:hAnsi="Times New Roman" w:cs="Times New Roman"/>
        </w:rPr>
        <w:t>, při reorientaci a přestupu na jinou střední školu, žáků s osobnostními ne</w:t>
      </w:r>
      <w:r>
        <w:rPr>
          <w:rFonts w:ascii="Times New Roman" w:hAnsi="Times New Roman" w:cs="Times New Roman"/>
        </w:rPr>
        <w:t>bo sociálně-vztahovými problémy</w:t>
      </w:r>
    </w:p>
    <w:p w:rsidR="00DE4F75" w:rsidRPr="00DE4F75" w:rsidRDefault="00DE4F75" w:rsidP="00DE4F75">
      <w:pPr>
        <w:pStyle w:val="Odstavecseseznamem"/>
        <w:numPr>
          <w:ilvl w:val="0"/>
          <w:numId w:val="14"/>
        </w:numPr>
        <w:spacing w:line="360" w:lineRule="auto"/>
        <w:rPr>
          <w:rFonts w:ascii="Times New Roman" w:hAnsi="Times New Roman" w:cs="Times New Roman"/>
          <w:szCs w:val="24"/>
        </w:rPr>
      </w:pPr>
      <w:r w:rsidRPr="009555A2">
        <w:rPr>
          <w:rFonts w:ascii="Times New Roman" w:hAnsi="Times New Roman" w:cs="Times New Roman"/>
          <w:b/>
        </w:rPr>
        <w:t>Kariérové poradenství</w:t>
      </w:r>
    </w:p>
    <w:p w:rsidR="00DE4F75" w:rsidRPr="00187E26" w:rsidRDefault="00DE4F75" w:rsidP="007968AE">
      <w:pPr>
        <w:pStyle w:val="Odstavecseseznamem"/>
        <w:numPr>
          <w:ilvl w:val="0"/>
          <w:numId w:val="14"/>
        </w:numPr>
        <w:spacing w:line="360" w:lineRule="auto"/>
        <w:rPr>
          <w:rFonts w:ascii="Times New Roman" w:hAnsi="Times New Roman" w:cs="Times New Roman"/>
          <w:szCs w:val="24"/>
        </w:rPr>
      </w:pPr>
      <w:r w:rsidRPr="00DE4F75">
        <w:rPr>
          <w:rFonts w:ascii="Times New Roman" w:hAnsi="Times New Roman" w:cs="Times New Roman"/>
        </w:rPr>
        <w:t xml:space="preserve">Poskytování odborných konzultací pedagogickým pracovníkům, </w:t>
      </w:r>
      <w:proofErr w:type="spellStart"/>
      <w:r w:rsidRPr="00DE4F75">
        <w:rPr>
          <w:rFonts w:ascii="Times New Roman" w:hAnsi="Times New Roman" w:cs="Times New Roman"/>
        </w:rPr>
        <w:t>vto</w:t>
      </w:r>
      <w:proofErr w:type="spellEnd"/>
      <w:r w:rsidRPr="00DE4F75">
        <w:rPr>
          <w:rFonts w:ascii="Times New Roman" w:hAnsi="Times New Roman" w:cs="Times New Roman"/>
        </w:rPr>
        <w:t xml:space="preserve">. pomoci s vytvářením a naplňováním </w:t>
      </w:r>
      <w:r w:rsidRPr="009555A2">
        <w:rPr>
          <w:rFonts w:ascii="Times New Roman" w:hAnsi="Times New Roman" w:cs="Times New Roman"/>
          <w:b/>
        </w:rPr>
        <w:t>individuálních vzdělávacích plánů</w:t>
      </w:r>
      <w:r w:rsidR="002328DF">
        <w:rPr>
          <w:rFonts w:ascii="Times New Roman" w:hAnsi="Times New Roman" w:cs="Times New Roman"/>
          <w:b/>
        </w:rPr>
        <w:t>“</w:t>
      </w:r>
      <w:r w:rsidRPr="00DE4F75">
        <w:rPr>
          <w:rFonts w:ascii="Times New Roman" w:hAnsi="Times New Roman" w:cs="Times New Roman"/>
        </w:rPr>
        <w:t>.</w:t>
      </w:r>
      <w:r>
        <w:rPr>
          <w:rFonts w:ascii="Times New Roman" w:hAnsi="Times New Roman" w:cs="Times New Roman"/>
        </w:rPr>
        <w:t xml:space="preserve"> (PPP Pardubice)</w:t>
      </w:r>
    </w:p>
    <w:p w:rsidR="005918B5" w:rsidRPr="00FB04F2" w:rsidRDefault="00486036" w:rsidP="00DE4F75">
      <w:pPr>
        <w:spacing w:before="100" w:beforeAutospacing="1" w:after="100" w:afterAutospacing="1" w:line="360" w:lineRule="auto"/>
        <w:rPr>
          <w:rFonts w:ascii="Times New Roman" w:eastAsia="Times New Roman" w:hAnsi="Times New Roman" w:cs="Times New Roman"/>
          <w:szCs w:val="24"/>
          <w:lang w:eastAsia="cs-CZ"/>
        </w:rPr>
      </w:pPr>
      <w:r w:rsidRPr="00B5035A">
        <w:rPr>
          <w:rFonts w:ascii="Times New Roman" w:hAnsi="Times New Roman" w:cs="Times New Roman"/>
          <w:szCs w:val="24"/>
        </w:rPr>
        <w:t>Škola se dle uvedených informací v jejím ŠVP snaží zprostředkovat žákům/žákyním poradenské služby a to také právě díky spolupráci s výše zmíněnými institucemi. Z webových stránek školy je patrné, že je škola silně proaktivní nejen v nejrůznějších školních projektech a exkurzích.</w:t>
      </w:r>
      <w:r w:rsidR="007968AE">
        <w:rPr>
          <w:rFonts w:ascii="Times New Roman" w:hAnsi="Times New Roman" w:cs="Times New Roman"/>
          <w:szCs w:val="24"/>
        </w:rPr>
        <w:t xml:space="preserve"> </w:t>
      </w:r>
    </w:p>
    <w:p w:rsidR="0068520A" w:rsidRDefault="0068520A" w:rsidP="0068520A">
      <w:pPr>
        <w:spacing w:after="0" w:line="360" w:lineRule="auto"/>
        <w:rPr>
          <w:rFonts w:ascii="Times New Roman" w:hAnsi="Times New Roman" w:cs="Times New Roman"/>
          <w:b/>
          <w:szCs w:val="24"/>
        </w:rPr>
      </w:pPr>
    </w:p>
    <w:p w:rsidR="00486036" w:rsidRPr="00B5035A" w:rsidRDefault="00486036" w:rsidP="0068520A">
      <w:pPr>
        <w:spacing w:after="0" w:line="360" w:lineRule="auto"/>
        <w:rPr>
          <w:rFonts w:ascii="Times New Roman" w:hAnsi="Times New Roman" w:cs="Times New Roman"/>
          <w:szCs w:val="24"/>
        </w:rPr>
      </w:pPr>
      <w:r w:rsidRPr="00B5035A">
        <w:rPr>
          <w:rFonts w:ascii="Times New Roman" w:hAnsi="Times New Roman" w:cs="Times New Roman"/>
          <w:b/>
          <w:szCs w:val="24"/>
        </w:rPr>
        <w:t xml:space="preserve">V ZŠ Brno, Hudcova </w:t>
      </w:r>
      <w:r w:rsidR="009D227F">
        <w:rPr>
          <w:rFonts w:ascii="Times New Roman" w:hAnsi="Times New Roman" w:cs="Times New Roman"/>
          <w:szCs w:val="24"/>
        </w:rPr>
        <w:t>je te</w:t>
      </w:r>
      <w:r w:rsidRPr="00B5035A">
        <w:rPr>
          <w:rFonts w:ascii="Times New Roman" w:hAnsi="Times New Roman" w:cs="Times New Roman"/>
          <w:szCs w:val="24"/>
        </w:rPr>
        <w:t xml:space="preserve">matická oblast </w:t>
      </w:r>
      <w:r w:rsidRPr="00B5035A">
        <w:rPr>
          <w:rFonts w:ascii="Times New Roman" w:hAnsi="Times New Roman" w:cs="Times New Roman"/>
          <w:b/>
          <w:i/>
          <w:szCs w:val="24"/>
        </w:rPr>
        <w:t>Svět práce</w:t>
      </w:r>
      <w:r w:rsidRPr="00B5035A">
        <w:rPr>
          <w:rFonts w:ascii="Times New Roman" w:hAnsi="Times New Roman" w:cs="Times New Roman"/>
          <w:szCs w:val="24"/>
        </w:rPr>
        <w:t xml:space="preserve"> zařazena opětovně do výuky </w:t>
      </w:r>
      <w:r w:rsidRPr="0068520A">
        <w:rPr>
          <w:rFonts w:ascii="Times New Roman" w:hAnsi="Times New Roman" w:cs="Times New Roman"/>
          <w:b/>
          <w:szCs w:val="24"/>
        </w:rPr>
        <w:t>8. ročníků</w:t>
      </w:r>
      <w:r w:rsidRPr="00B5035A">
        <w:rPr>
          <w:rFonts w:ascii="Times New Roman" w:hAnsi="Times New Roman" w:cs="Times New Roman"/>
          <w:szCs w:val="24"/>
        </w:rPr>
        <w:t xml:space="preserve">, stejně jako v předchozím případě v jedné hodině týdně. ŠVP této základní školy se zaměřuje na seznámení žáka/žákyně s vybranými profesemi, možností využití poradenských služeb, apod. – </w:t>
      </w:r>
      <w:r w:rsidRPr="0068520A">
        <w:rPr>
          <w:rFonts w:ascii="Times New Roman" w:hAnsi="Times New Roman" w:cs="Times New Roman"/>
          <w:b/>
          <w:szCs w:val="24"/>
        </w:rPr>
        <w:t>cíle v daném ŠVP téměř kopírují cíle z RVP</w:t>
      </w:r>
      <w:r w:rsidRPr="00B5035A">
        <w:rPr>
          <w:rFonts w:ascii="Times New Roman" w:hAnsi="Times New Roman" w:cs="Times New Roman"/>
          <w:szCs w:val="24"/>
        </w:rPr>
        <w:t xml:space="preserve">, stejně tak jako učivo vztažené k této oblasti. </w:t>
      </w:r>
      <w:proofErr w:type="spellStart"/>
      <w:r w:rsidRPr="00B5035A">
        <w:rPr>
          <w:rFonts w:ascii="Times New Roman" w:hAnsi="Times New Roman" w:cs="Times New Roman"/>
          <w:szCs w:val="24"/>
        </w:rPr>
        <w:t>Tématická</w:t>
      </w:r>
      <w:proofErr w:type="spellEnd"/>
      <w:r w:rsidRPr="00B5035A">
        <w:rPr>
          <w:rFonts w:ascii="Times New Roman" w:hAnsi="Times New Roman" w:cs="Times New Roman"/>
          <w:szCs w:val="24"/>
        </w:rPr>
        <w:t xml:space="preserve"> oblast </w:t>
      </w:r>
      <w:r w:rsidRPr="0068520A">
        <w:rPr>
          <w:rFonts w:ascii="Times New Roman" w:hAnsi="Times New Roman" w:cs="Times New Roman"/>
          <w:b/>
          <w:i/>
          <w:szCs w:val="24"/>
        </w:rPr>
        <w:t>Svět práce</w:t>
      </w:r>
      <w:r w:rsidRPr="00B5035A">
        <w:rPr>
          <w:rFonts w:ascii="Times New Roman" w:hAnsi="Times New Roman" w:cs="Times New Roman"/>
          <w:szCs w:val="24"/>
        </w:rPr>
        <w:t xml:space="preserve"> je součástí výuky předmětu </w:t>
      </w:r>
      <w:r w:rsidRPr="00B5035A">
        <w:rPr>
          <w:rFonts w:ascii="Times New Roman" w:hAnsi="Times New Roman" w:cs="Times New Roman"/>
          <w:b/>
          <w:szCs w:val="24"/>
        </w:rPr>
        <w:t>Pracovní činnosti</w:t>
      </w:r>
      <w:r w:rsidRPr="00B5035A">
        <w:rPr>
          <w:rFonts w:ascii="Times New Roman" w:hAnsi="Times New Roman" w:cs="Times New Roman"/>
          <w:szCs w:val="24"/>
        </w:rPr>
        <w:t xml:space="preserve">. V ŠVP nejsou uvedeny jednotlivé metody využívané pro výuku dílčí oblasti </w:t>
      </w:r>
      <w:r w:rsidRPr="0068520A">
        <w:rPr>
          <w:rFonts w:ascii="Times New Roman" w:hAnsi="Times New Roman" w:cs="Times New Roman"/>
          <w:b/>
          <w:i/>
          <w:szCs w:val="24"/>
        </w:rPr>
        <w:t>Svět práce</w:t>
      </w:r>
      <w:r w:rsidRPr="00B5035A">
        <w:rPr>
          <w:rFonts w:ascii="Times New Roman" w:hAnsi="Times New Roman" w:cs="Times New Roman"/>
          <w:szCs w:val="24"/>
        </w:rPr>
        <w:t xml:space="preserve">, nýbrž pouze pro předmět jako celek. K tématice volbě povolání (popř. návazného vzdělávání) lze pravděpodobně vztáhnout metodu </w:t>
      </w:r>
      <w:r w:rsidRPr="00B5035A">
        <w:rPr>
          <w:rFonts w:ascii="Times New Roman" w:hAnsi="Times New Roman" w:cs="Times New Roman"/>
          <w:b/>
          <w:szCs w:val="24"/>
        </w:rPr>
        <w:t xml:space="preserve">využití brožur a letáků, spolupráce s Úřadem práce-informační a poradenské středisko </w:t>
      </w:r>
      <w:r w:rsidRPr="00B5035A">
        <w:rPr>
          <w:rFonts w:ascii="Times New Roman" w:hAnsi="Times New Roman" w:cs="Times New Roman"/>
          <w:szCs w:val="24"/>
        </w:rPr>
        <w:t>a účast na</w:t>
      </w:r>
      <w:r w:rsidRPr="00B5035A">
        <w:rPr>
          <w:rFonts w:ascii="Times New Roman" w:hAnsi="Times New Roman" w:cs="Times New Roman"/>
          <w:b/>
          <w:szCs w:val="24"/>
        </w:rPr>
        <w:t xml:space="preserve"> Veletrhu středních škol</w:t>
      </w:r>
      <w:r w:rsidRPr="00B5035A">
        <w:rPr>
          <w:rFonts w:ascii="Times New Roman" w:hAnsi="Times New Roman" w:cs="Times New Roman"/>
          <w:szCs w:val="24"/>
        </w:rPr>
        <w:t xml:space="preserve">. (ŠVP str. 538). </w:t>
      </w:r>
    </w:p>
    <w:p w:rsidR="006E3A20" w:rsidRDefault="00486036" w:rsidP="006E3A20">
      <w:pPr>
        <w:spacing w:after="0" w:line="360" w:lineRule="auto"/>
        <w:ind w:firstLine="709"/>
        <w:rPr>
          <w:rFonts w:ascii="Times New Roman" w:hAnsi="Times New Roman" w:cs="Times New Roman"/>
          <w:szCs w:val="24"/>
        </w:rPr>
      </w:pPr>
      <w:r w:rsidRPr="00B5035A">
        <w:rPr>
          <w:rFonts w:ascii="Times New Roman" w:hAnsi="Times New Roman" w:cs="Times New Roman"/>
          <w:szCs w:val="24"/>
        </w:rPr>
        <w:t xml:space="preserve">V ŠVP je opět zmíněno fungování školního poradenského pracoviště – </w:t>
      </w:r>
      <w:r w:rsidRPr="00B5035A">
        <w:rPr>
          <w:rFonts w:ascii="Times New Roman" w:hAnsi="Times New Roman" w:cs="Times New Roman"/>
          <w:b/>
          <w:szCs w:val="24"/>
        </w:rPr>
        <w:t>psycholog, výchovný poradce, kariérový poradce,</w:t>
      </w:r>
      <w:r w:rsidRPr="00B5035A">
        <w:rPr>
          <w:rFonts w:ascii="Times New Roman" w:hAnsi="Times New Roman" w:cs="Times New Roman"/>
          <w:szCs w:val="24"/>
        </w:rPr>
        <w:t xml:space="preserve"> kteří by měli být žákům/žačkám nápomocni (termíny jsou v opět ŠVP pou</w:t>
      </w:r>
      <w:r w:rsidR="009D227F">
        <w:rPr>
          <w:rFonts w:ascii="Times New Roman" w:hAnsi="Times New Roman" w:cs="Times New Roman"/>
          <w:szCs w:val="24"/>
        </w:rPr>
        <w:t>ze užívány v maskulinním tvaru)</w:t>
      </w:r>
      <w:r w:rsidRPr="00B5035A">
        <w:rPr>
          <w:rFonts w:ascii="Times New Roman" w:hAnsi="Times New Roman" w:cs="Times New Roman"/>
          <w:szCs w:val="24"/>
        </w:rPr>
        <w:t xml:space="preserve"> (ŠVP </w:t>
      </w:r>
      <w:proofErr w:type="gramStart"/>
      <w:r w:rsidRPr="00B5035A">
        <w:rPr>
          <w:rFonts w:ascii="Times New Roman" w:hAnsi="Times New Roman" w:cs="Times New Roman"/>
          <w:szCs w:val="24"/>
        </w:rPr>
        <w:t>str.4)</w:t>
      </w:r>
      <w:r w:rsidR="009D227F">
        <w:rPr>
          <w:rFonts w:ascii="Times New Roman" w:hAnsi="Times New Roman" w:cs="Times New Roman"/>
          <w:szCs w:val="24"/>
        </w:rPr>
        <w:t>.</w:t>
      </w:r>
      <w:proofErr w:type="gramEnd"/>
      <w:r w:rsidRPr="00B5035A">
        <w:rPr>
          <w:rFonts w:ascii="Times New Roman" w:hAnsi="Times New Roman" w:cs="Times New Roman"/>
          <w:szCs w:val="24"/>
        </w:rPr>
        <w:t xml:space="preserve"> Dle webových stránek školy může žák/žačka 8. a 9. ročníků využívat individuální konzultace s kariérovou poradkyní. V 8. ročníku probíhá na škole </w:t>
      </w:r>
      <w:r w:rsidRPr="00B5035A">
        <w:rPr>
          <w:rFonts w:ascii="Times New Roman" w:hAnsi="Times New Roman" w:cs="Times New Roman"/>
          <w:b/>
          <w:szCs w:val="24"/>
        </w:rPr>
        <w:t>testování profesních orientací</w:t>
      </w:r>
      <w:r w:rsidRPr="00B5035A">
        <w:rPr>
          <w:rFonts w:ascii="Times New Roman" w:hAnsi="Times New Roman" w:cs="Times New Roman"/>
          <w:szCs w:val="24"/>
        </w:rPr>
        <w:t xml:space="preserve"> pod vedením školního psychologa.</w:t>
      </w:r>
      <w:r w:rsidR="0068520A">
        <w:rPr>
          <w:rFonts w:ascii="Times New Roman" w:hAnsi="Times New Roman" w:cs="Times New Roman"/>
          <w:szCs w:val="24"/>
        </w:rPr>
        <w:t xml:space="preserve"> </w:t>
      </w:r>
    </w:p>
    <w:p w:rsidR="00DE4F75" w:rsidRDefault="00DE4F75" w:rsidP="006E3A20">
      <w:pPr>
        <w:spacing w:after="0" w:line="360" w:lineRule="auto"/>
        <w:rPr>
          <w:rFonts w:ascii="Times New Roman" w:hAnsi="Times New Roman" w:cs="Times New Roman"/>
          <w:szCs w:val="24"/>
        </w:rPr>
      </w:pPr>
      <w:r>
        <w:rPr>
          <w:rFonts w:ascii="Times New Roman" w:hAnsi="Times New Roman" w:cs="Times New Roman"/>
          <w:szCs w:val="24"/>
        </w:rPr>
        <w:t>Podle informací zveřejněných na webových st</w:t>
      </w:r>
      <w:r w:rsidR="002328DF">
        <w:rPr>
          <w:rFonts w:ascii="Times New Roman" w:hAnsi="Times New Roman" w:cs="Times New Roman"/>
          <w:szCs w:val="24"/>
        </w:rPr>
        <w:t>ránkách Úřadu práce – Informační</w:t>
      </w:r>
      <w:r>
        <w:rPr>
          <w:rFonts w:ascii="Times New Roman" w:hAnsi="Times New Roman" w:cs="Times New Roman"/>
          <w:szCs w:val="24"/>
        </w:rPr>
        <w:t xml:space="preserve"> a poradenská střediska pro volbu a změnu povolání (IPS) </w:t>
      </w:r>
      <w:r w:rsidRPr="00902A2E">
        <w:rPr>
          <w:rFonts w:ascii="Times New Roman" w:hAnsi="Times New Roman" w:cs="Times New Roman"/>
          <w:b/>
          <w:szCs w:val="24"/>
        </w:rPr>
        <w:t>bezplatně</w:t>
      </w:r>
      <w:r>
        <w:rPr>
          <w:rFonts w:ascii="Times New Roman" w:hAnsi="Times New Roman" w:cs="Times New Roman"/>
          <w:b/>
          <w:szCs w:val="24"/>
        </w:rPr>
        <w:t xml:space="preserve"> nabízejí tyto služby</w:t>
      </w:r>
      <w:r>
        <w:rPr>
          <w:rFonts w:ascii="Times New Roman" w:hAnsi="Times New Roman" w:cs="Times New Roman"/>
          <w:szCs w:val="24"/>
        </w:rPr>
        <w:t xml:space="preserve">: </w:t>
      </w:r>
    </w:p>
    <w:p w:rsidR="00DE4F75" w:rsidRPr="005918B5" w:rsidRDefault="002328DF" w:rsidP="00DE4F75">
      <w:pPr>
        <w:pStyle w:val="Odstavecseseznamem"/>
        <w:numPr>
          <w:ilvl w:val="0"/>
          <w:numId w:val="13"/>
        </w:numPr>
        <w:spacing w:before="100" w:beforeAutospacing="1" w:after="100" w:afterAutospacing="1" w:line="36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w:t>
      </w:r>
      <w:r w:rsidR="00DE4F75" w:rsidRPr="005918B5">
        <w:rPr>
          <w:rFonts w:ascii="Times New Roman" w:eastAsia="Times New Roman" w:hAnsi="Times New Roman" w:cs="Times New Roman"/>
          <w:szCs w:val="24"/>
          <w:lang w:eastAsia="cs-CZ"/>
        </w:rPr>
        <w:t xml:space="preserve">klient využívá informační materiály a média s pomocí poradce </w:t>
      </w:r>
    </w:p>
    <w:p w:rsidR="00DE4F75" w:rsidRPr="005918B5" w:rsidRDefault="00DE4F75" w:rsidP="00DE4F75">
      <w:pPr>
        <w:pStyle w:val="Odstavecseseznamem"/>
        <w:numPr>
          <w:ilvl w:val="0"/>
          <w:numId w:val="13"/>
        </w:numPr>
        <w:spacing w:before="100" w:beforeAutospacing="1" w:after="100" w:afterAutospacing="1" w:line="360" w:lineRule="auto"/>
        <w:rPr>
          <w:rFonts w:ascii="Times New Roman" w:eastAsia="Times New Roman" w:hAnsi="Times New Roman" w:cs="Times New Roman"/>
          <w:szCs w:val="24"/>
          <w:lang w:eastAsia="cs-CZ"/>
        </w:rPr>
      </w:pPr>
      <w:r w:rsidRPr="005918B5">
        <w:rPr>
          <w:rFonts w:ascii="Times New Roman" w:eastAsia="Times New Roman" w:hAnsi="Times New Roman" w:cs="Times New Roman"/>
          <w:szCs w:val="24"/>
          <w:lang w:eastAsia="cs-CZ"/>
        </w:rPr>
        <w:lastRenderedPageBreak/>
        <w:t xml:space="preserve">poradce poskytuje klientovi na základě jeho dotazů rady a informace </w:t>
      </w:r>
    </w:p>
    <w:p w:rsidR="00DE4F75" w:rsidRDefault="00DE4F75" w:rsidP="00DE4F75">
      <w:pPr>
        <w:pStyle w:val="Odstavecseseznamem"/>
        <w:numPr>
          <w:ilvl w:val="0"/>
          <w:numId w:val="13"/>
        </w:numPr>
        <w:spacing w:before="100" w:beforeAutospacing="1" w:after="100" w:afterAutospacing="1" w:line="360" w:lineRule="auto"/>
        <w:rPr>
          <w:rFonts w:ascii="Times New Roman" w:eastAsia="Times New Roman" w:hAnsi="Times New Roman" w:cs="Times New Roman"/>
          <w:szCs w:val="24"/>
          <w:lang w:eastAsia="cs-CZ"/>
        </w:rPr>
      </w:pPr>
      <w:r w:rsidRPr="005918B5">
        <w:rPr>
          <w:rFonts w:ascii="Times New Roman" w:eastAsia="Times New Roman" w:hAnsi="Times New Roman" w:cs="Times New Roman"/>
          <w:szCs w:val="24"/>
          <w:lang w:eastAsia="cs-CZ"/>
        </w:rPr>
        <w:t xml:space="preserve">poradce poskytuje klientovi komplexní poradenství, </w:t>
      </w:r>
      <w:proofErr w:type="gramStart"/>
      <w:r w:rsidRPr="005918B5">
        <w:rPr>
          <w:rFonts w:ascii="Times New Roman" w:eastAsia="Times New Roman" w:hAnsi="Times New Roman" w:cs="Times New Roman"/>
          <w:szCs w:val="24"/>
          <w:lang w:eastAsia="cs-CZ"/>
        </w:rPr>
        <w:t>tzn.</w:t>
      </w:r>
      <w:r>
        <w:rPr>
          <w:rFonts w:ascii="Times New Roman" w:eastAsia="Times New Roman" w:hAnsi="Times New Roman" w:cs="Times New Roman"/>
          <w:szCs w:val="24"/>
          <w:lang w:eastAsia="cs-CZ"/>
        </w:rPr>
        <w:t xml:space="preserve"> </w:t>
      </w:r>
      <w:r w:rsidRPr="00902A2E">
        <w:rPr>
          <w:rFonts w:ascii="Times New Roman" w:eastAsia="Times New Roman" w:hAnsi="Times New Roman" w:cs="Times New Roman"/>
          <w:b/>
          <w:szCs w:val="24"/>
          <w:lang w:eastAsia="cs-CZ"/>
        </w:rPr>
        <w:t>snaží</w:t>
      </w:r>
      <w:proofErr w:type="gramEnd"/>
      <w:r w:rsidRPr="00902A2E">
        <w:rPr>
          <w:rFonts w:ascii="Times New Roman" w:eastAsia="Times New Roman" w:hAnsi="Times New Roman" w:cs="Times New Roman"/>
          <w:b/>
          <w:szCs w:val="24"/>
          <w:lang w:eastAsia="cs-CZ"/>
        </w:rPr>
        <w:t xml:space="preserve"> se získat poznatky o jeho osobnosti</w:t>
      </w:r>
      <w:r w:rsidRPr="005918B5">
        <w:rPr>
          <w:rFonts w:ascii="Times New Roman" w:eastAsia="Times New Roman" w:hAnsi="Times New Roman" w:cs="Times New Roman"/>
          <w:szCs w:val="24"/>
          <w:lang w:eastAsia="cs-CZ"/>
        </w:rPr>
        <w:t xml:space="preserve"> (z poradenského rozhovoru, pomocí psychodiagnostických testů apod.) a na základě těchto poznatků a na základě dalších dostupných informací mu </w:t>
      </w:r>
      <w:r w:rsidRPr="00902A2E">
        <w:rPr>
          <w:rFonts w:ascii="Times New Roman" w:eastAsia="Times New Roman" w:hAnsi="Times New Roman" w:cs="Times New Roman"/>
          <w:b/>
          <w:szCs w:val="24"/>
          <w:lang w:eastAsia="cs-CZ"/>
        </w:rPr>
        <w:t>doporučuje vhodné možnosti pro jeho rozhodnutí,</w:t>
      </w:r>
      <w:r w:rsidRPr="005918B5">
        <w:rPr>
          <w:rFonts w:ascii="Times New Roman" w:eastAsia="Times New Roman" w:hAnsi="Times New Roman" w:cs="Times New Roman"/>
          <w:szCs w:val="24"/>
          <w:lang w:eastAsia="cs-CZ"/>
        </w:rPr>
        <w:t xml:space="preserve"> které samozřejmě nakonec provede klient sám</w:t>
      </w:r>
    </w:p>
    <w:p w:rsidR="00DE4F75" w:rsidRPr="000A256D" w:rsidRDefault="00DE4F75" w:rsidP="00DE4F75">
      <w:pPr>
        <w:pStyle w:val="Odstavecseseznamem"/>
        <w:numPr>
          <w:ilvl w:val="0"/>
          <w:numId w:val="13"/>
        </w:numPr>
        <w:spacing w:after="0" w:line="360" w:lineRule="auto"/>
        <w:ind w:left="714" w:hanging="357"/>
        <w:jc w:val="left"/>
        <w:rPr>
          <w:rFonts w:ascii="Times New Roman" w:eastAsia="Times New Roman" w:hAnsi="Times New Roman" w:cs="Times New Roman"/>
          <w:b/>
          <w:szCs w:val="24"/>
          <w:lang w:eastAsia="cs-CZ"/>
        </w:rPr>
      </w:pPr>
      <w:r w:rsidRPr="000A256D">
        <w:rPr>
          <w:rFonts w:ascii="Times New Roman" w:eastAsia="Times New Roman" w:hAnsi="Times New Roman" w:cs="Times New Roman"/>
          <w:b/>
          <w:szCs w:val="24"/>
          <w:lang w:eastAsia="cs-CZ"/>
        </w:rPr>
        <w:t xml:space="preserve">Informace o možnostech studia a dalšího vzdělávání </w:t>
      </w:r>
    </w:p>
    <w:p w:rsidR="00DE4F75" w:rsidRPr="000A256D" w:rsidRDefault="00DE4F75" w:rsidP="00DE4F75">
      <w:pPr>
        <w:pStyle w:val="Odstavecseseznamem"/>
        <w:numPr>
          <w:ilvl w:val="0"/>
          <w:numId w:val="13"/>
        </w:numPr>
        <w:spacing w:after="0" w:line="360" w:lineRule="auto"/>
        <w:ind w:left="714" w:hanging="357"/>
        <w:jc w:val="left"/>
        <w:rPr>
          <w:rFonts w:ascii="Times New Roman" w:eastAsia="Times New Roman" w:hAnsi="Times New Roman" w:cs="Times New Roman"/>
          <w:b/>
          <w:szCs w:val="24"/>
          <w:lang w:eastAsia="cs-CZ"/>
        </w:rPr>
      </w:pPr>
      <w:r w:rsidRPr="000A256D">
        <w:rPr>
          <w:rFonts w:ascii="Times New Roman" w:eastAsia="Times New Roman" w:hAnsi="Times New Roman" w:cs="Times New Roman"/>
          <w:b/>
          <w:szCs w:val="24"/>
          <w:lang w:eastAsia="cs-CZ"/>
        </w:rPr>
        <w:t xml:space="preserve">Informace o povoláních </w:t>
      </w:r>
    </w:p>
    <w:p w:rsidR="00DE4F75" w:rsidRPr="00FB04F2" w:rsidRDefault="00DE4F75" w:rsidP="00DE4F75">
      <w:pPr>
        <w:pStyle w:val="Odstavecseseznamem"/>
        <w:numPr>
          <w:ilvl w:val="0"/>
          <w:numId w:val="13"/>
        </w:numPr>
        <w:spacing w:before="100" w:beforeAutospacing="1" w:after="100" w:afterAutospacing="1" w:line="360" w:lineRule="auto"/>
        <w:rPr>
          <w:rFonts w:ascii="Times New Roman" w:eastAsia="Times New Roman" w:hAnsi="Times New Roman" w:cs="Times New Roman"/>
          <w:szCs w:val="24"/>
          <w:lang w:eastAsia="cs-CZ"/>
        </w:rPr>
      </w:pPr>
      <w:r w:rsidRPr="000A256D">
        <w:rPr>
          <w:rFonts w:ascii="Times New Roman" w:eastAsia="Times New Roman" w:hAnsi="Times New Roman" w:cs="Times New Roman"/>
          <w:szCs w:val="24"/>
          <w:lang w:eastAsia="cs-CZ"/>
        </w:rPr>
        <w:t>Pomoc při zhodnocení profesních předpokladů a sebehodnocení (testy ke zjištění profesních zájmů, profesní (pracovní) diagnostika - ověření předpokladů k dalšímu vzdělávání a k pracovnímu uplatnění)</w:t>
      </w:r>
      <w:r w:rsidR="002328DF">
        <w:rPr>
          <w:rFonts w:ascii="Times New Roman" w:eastAsia="Times New Roman" w:hAnsi="Times New Roman" w:cs="Times New Roman"/>
          <w:szCs w:val="24"/>
          <w:lang w:eastAsia="cs-CZ"/>
        </w:rPr>
        <w:t>“</w:t>
      </w:r>
      <w:r>
        <w:rPr>
          <w:rFonts w:ascii="Times New Roman" w:eastAsia="Times New Roman" w:hAnsi="Times New Roman" w:cs="Times New Roman"/>
          <w:szCs w:val="24"/>
          <w:lang w:eastAsia="cs-CZ"/>
        </w:rPr>
        <w:t xml:space="preserve">. </w:t>
      </w:r>
      <w:r w:rsidRPr="00FB04F2">
        <w:rPr>
          <w:rFonts w:ascii="Times New Roman" w:eastAsia="Times New Roman" w:hAnsi="Times New Roman" w:cs="Times New Roman"/>
          <w:szCs w:val="24"/>
          <w:lang w:eastAsia="cs-CZ"/>
        </w:rPr>
        <w:t xml:space="preserve">(ÚP ČR). </w:t>
      </w:r>
    </w:p>
    <w:p w:rsidR="00DE4F75" w:rsidRDefault="00DE4F75" w:rsidP="0068520A">
      <w:pPr>
        <w:spacing w:after="0" w:line="360" w:lineRule="auto"/>
        <w:rPr>
          <w:rFonts w:ascii="Times New Roman" w:hAnsi="Times New Roman" w:cs="Times New Roman"/>
          <w:szCs w:val="24"/>
        </w:rPr>
      </w:pPr>
    </w:p>
    <w:p w:rsidR="00DE4F75" w:rsidRDefault="00486036" w:rsidP="0068520A">
      <w:pPr>
        <w:spacing w:after="0" w:line="360" w:lineRule="auto"/>
        <w:rPr>
          <w:rFonts w:ascii="Times New Roman" w:hAnsi="Times New Roman" w:cs="Times New Roman"/>
          <w:szCs w:val="24"/>
        </w:rPr>
      </w:pPr>
      <w:r w:rsidRPr="00B5035A">
        <w:rPr>
          <w:rFonts w:ascii="Times New Roman" w:hAnsi="Times New Roman" w:cs="Times New Roman"/>
          <w:szCs w:val="24"/>
        </w:rPr>
        <w:t xml:space="preserve">Při analýze ŠVP dvou namátkově vybraných základních škol byla shledána přítomnost zařazené oblasti </w:t>
      </w:r>
      <w:r w:rsidRPr="00EC4B68">
        <w:rPr>
          <w:rFonts w:ascii="Times New Roman" w:hAnsi="Times New Roman" w:cs="Times New Roman"/>
          <w:b/>
          <w:i/>
          <w:szCs w:val="24"/>
        </w:rPr>
        <w:t>Svět práce</w:t>
      </w:r>
      <w:r w:rsidRPr="00B5035A">
        <w:rPr>
          <w:rFonts w:ascii="Times New Roman" w:hAnsi="Times New Roman" w:cs="Times New Roman"/>
          <w:szCs w:val="24"/>
        </w:rPr>
        <w:t xml:space="preserve"> do učiva vyšších ročníků a zároveň p</w:t>
      </w:r>
      <w:r w:rsidR="00EC4B68">
        <w:rPr>
          <w:rFonts w:ascii="Times New Roman" w:hAnsi="Times New Roman" w:cs="Times New Roman"/>
          <w:szCs w:val="24"/>
        </w:rPr>
        <w:t xml:space="preserve">ůsobení poradenských pracovišť, u kterých (v případě Úřadu práce a pedagogicko-psychologickou poradnou) byly identifikovány </w:t>
      </w:r>
      <w:r w:rsidR="00D803FD">
        <w:rPr>
          <w:rFonts w:ascii="Times New Roman" w:hAnsi="Times New Roman" w:cs="Times New Roman"/>
          <w:szCs w:val="24"/>
        </w:rPr>
        <w:t>konkrétní služby, které mohou žáci/žačky využívat. Nebylo však možné detailněji analyzovat z důvodu nedostupnosti informací</w:t>
      </w:r>
      <w:r w:rsidR="009D227F">
        <w:rPr>
          <w:rFonts w:ascii="Times New Roman" w:hAnsi="Times New Roman" w:cs="Times New Roman"/>
          <w:szCs w:val="24"/>
        </w:rPr>
        <w:t xml:space="preserve"> o</w:t>
      </w:r>
      <w:r w:rsidR="00D803FD">
        <w:rPr>
          <w:rFonts w:ascii="Times New Roman" w:hAnsi="Times New Roman" w:cs="Times New Roman"/>
          <w:szCs w:val="24"/>
        </w:rPr>
        <w:t xml:space="preserve"> práci školních psychologů/psycholožek a dalších lokálních pracovníků.</w:t>
      </w:r>
    </w:p>
    <w:p w:rsidR="00C60E4F" w:rsidRDefault="00C60E4F" w:rsidP="0068520A">
      <w:pPr>
        <w:spacing w:after="0" w:line="360" w:lineRule="auto"/>
        <w:rPr>
          <w:rFonts w:ascii="Times New Roman" w:hAnsi="Times New Roman" w:cs="Times New Roman"/>
          <w:szCs w:val="24"/>
        </w:rPr>
      </w:pPr>
    </w:p>
    <w:p w:rsidR="00C60E4F" w:rsidRDefault="009D227F" w:rsidP="0068520A">
      <w:pPr>
        <w:spacing w:after="0" w:line="360" w:lineRule="auto"/>
        <w:rPr>
          <w:rFonts w:ascii="Times New Roman" w:hAnsi="Times New Roman" w:cs="Times New Roman"/>
          <w:b/>
          <w:szCs w:val="24"/>
        </w:rPr>
      </w:pPr>
      <w:r>
        <w:rPr>
          <w:rFonts w:ascii="Times New Roman" w:hAnsi="Times New Roman" w:cs="Times New Roman"/>
          <w:b/>
          <w:szCs w:val="24"/>
        </w:rPr>
        <w:t>Možná</w:t>
      </w:r>
      <w:r w:rsidR="00C60E4F" w:rsidRPr="00C60E4F">
        <w:rPr>
          <w:rFonts w:ascii="Times New Roman" w:hAnsi="Times New Roman" w:cs="Times New Roman"/>
          <w:b/>
          <w:szCs w:val="24"/>
        </w:rPr>
        <w:t xml:space="preserve"> řešení:</w:t>
      </w:r>
    </w:p>
    <w:p w:rsidR="00C60E4F" w:rsidRDefault="00C60E4F" w:rsidP="00C60E4F">
      <w:pPr>
        <w:pStyle w:val="Odstavecseseznamem"/>
        <w:numPr>
          <w:ilvl w:val="0"/>
          <w:numId w:val="15"/>
        </w:numPr>
        <w:spacing w:after="0" w:line="360" w:lineRule="auto"/>
        <w:rPr>
          <w:rFonts w:ascii="Times New Roman" w:hAnsi="Times New Roman" w:cs="Times New Roman"/>
          <w:szCs w:val="24"/>
        </w:rPr>
      </w:pPr>
      <w:r>
        <w:rPr>
          <w:rFonts w:ascii="Times New Roman" w:hAnsi="Times New Roman" w:cs="Times New Roman"/>
          <w:szCs w:val="24"/>
        </w:rPr>
        <w:t>Nepodmaňovat žákům/žákyním typicky „dívčí“/“chlapecká“ povolání</w:t>
      </w:r>
    </w:p>
    <w:p w:rsidR="00C60E4F" w:rsidRDefault="00C60E4F" w:rsidP="00C60E4F">
      <w:pPr>
        <w:pStyle w:val="Odstavecseseznamem"/>
        <w:numPr>
          <w:ilvl w:val="0"/>
          <w:numId w:val="15"/>
        </w:numPr>
        <w:spacing w:after="0" w:line="360" w:lineRule="auto"/>
        <w:rPr>
          <w:rFonts w:ascii="Times New Roman" w:hAnsi="Times New Roman" w:cs="Times New Roman"/>
          <w:szCs w:val="24"/>
        </w:rPr>
      </w:pPr>
      <w:r w:rsidRPr="006E33D5">
        <w:rPr>
          <w:rFonts w:ascii="Times New Roman" w:hAnsi="Times New Roman" w:cs="Times New Roman"/>
          <w:b/>
          <w:szCs w:val="24"/>
        </w:rPr>
        <w:t>Podpořit</w:t>
      </w:r>
      <w:r>
        <w:rPr>
          <w:rFonts w:ascii="Times New Roman" w:hAnsi="Times New Roman" w:cs="Times New Roman"/>
          <w:szCs w:val="24"/>
        </w:rPr>
        <w:t xml:space="preserve"> žáky/žákyně při jejich rozhodování </w:t>
      </w:r>
      <w:r w:rsidRPr="006E33D5">
        <w:rPr>
          <w:rFonts w:ascii="Times New Roman" w:hAnsi="Times New Roman" w:cs="Times New Roman"/>
          <w:b/>
          <w:szCs w:val="24"/>
        </w:rPr>
        <w:t>v jimi preferované volbě povolání</w:t>
      </w:r>
      <w:r>
        <w:rPr>
          <w:rFonts w:ascii="Times New Roman" w:hAnsi="Times New Roman" w:cs="Times New Roman"/>
          <w:szCs w:val="24"/>
        </w:rPr>
        <w:t xml:space="preserve"> (v </w:t>
      </w:r>
      <w:r w:rsidR="002328DF">
        <w:rPr>
          <w:rFonts w:ascii="Times New Roman" w:hAnsi="Times New Roman" w:cs="Times New Roman"/>
          <w:szCs w:val="24"/>
        </w:rPr>
        <w:t>souvislosti s jejich individuálními</w:t>
      </w:r>
      <w:r>
        <w:rPr>
          <w:rFonts w:ascii="Times New Roman" w:hAnsi="Times New Roman" w:cs="Times New Roman"/>
          <w:szCs w:val="24"/>
        </w:rPr>
        <w:t xml:space="preserve"> dispozic</w:t>
      </w:r>
      <w:r w:rsidR="002328DF">
        <w:rPr>
          <w:rFonts w:ascii="Times New Roman" w:hAnsi="Times New Roman" w:cs="Times New Roman"/>
          <w:szCs w:val="24"/>
        </w:rPr>
        <w:t>emi</w:t>
      </w:r>
      <w:r>
        <w:rPr>
          <w:rFonts w:ascii="Times New Roman" w:hAnsi="Times New Roman" w:cs="Times New Roman"/>
          <w:szCs w:val="24"/>
        </w:rPr>
        <w:t>) -&gt; přesvědčovat žáky/žákyně o tom, že není problémem, poku</w:t>
      </w:r>
      <w:r w:rsidR="00052A41">
        <w:rPr>
          <w:rFonts w:ascii="Times New Roman" w:hAnsi="Times New Roman" w:cs="Times New Roman"/>
          <w:szCs w:val="24"/>
        </w:rPr>
        <w:t>d se chce např. žák věnovat typu</w:t>
      </w:r>
      <w:r>
        <w:rPr>
          <w:rFonts w:ascii="Times New Roman" w:hAnsi="Times New Roman" w:cs="Times New Roman"/>
          <w:szCs w:val="24"/>
        </w:rPr>
        <w:t xml:space="preserve"> povolání (či navazujícímu) vzdělávání, které není „obvyklé“ u chlapců – např. zdravotní bratr</w:t>
      </w:r>
    </w:p>
    <w:p w:rsidR="00C60E4F" w:rsidRDefault="009E5D84" w:rsidP="00C60E4F">
      <w:pPr>
        <w:pStyle w:val="Odstavecseseznamem"/>
        <w:numPr>
          <w:ilvl w:val="0"/>
          <w:numId w:val="15"/>
        </w:numPr>
        <w:spacing w:after="0" w:line="360" w:lineRule="auto"/>
        <w:rPr>
          <w:rFonts w:ascii="Times New Roman" w:hAnsi="Times New Roman" w:cs="Times New Roman"/>
          <w:szCs w:val="24"/>
        </w:rPr>
      </w:pPr>
      <w:r w:rsidRPr="009E5D84">
        <w:rPr>
          <w:rFonts w:ascii="Times New Roman" w:hAnsi="Times New Roman" w:cs="Times New Roman"/>
          <w:b/>
          <w:szCs w:val="24"/>
        </w:rPr>
        <w:t xml:space="preserve">Využívání </w:t>
      </w:r>
      <w:proofErr w:type="spellStart"/>
      <w:r w:rsidRPr="009E5D84">
        <w:rPr>
          <w:rFonts w:ascii="Times New Roman" w:hAnsi="Times New Roman" w:cs="Times New Roman"/>
          <w:b/>
          <w:szCs w:val="24"/>
        </w:rPr>
        <w:t>feminní</w:t>
      </w:r>
      <w:r>
        <w:rPr>
          <w:rFonts w:ascii="Times New Roman" w:hAnsi="Times New Roman" w:cs="Times New Roman"/>
          <w:b/>
          <w:szCs w:val="24"/>
        </w:rPr>
        <w:t>ch</w:t>
      </w:r>
      <w:proofErr w:type="spellEnd"/>
      <w:r w:rsidRPr="009E5D84">
        <w:rPr>
          <w:rFonts w:ascii="Times New Roman" w:hAnsi="Times New Roman" w:cs="Times New Roman"/>
          <w:b/>
          <w:szCs w:val="24"/>
        </w:rPr>
        <w:t xml:space="preserve"> a maskulinní</w:t>
      </w:r>
      <w:r>
        <w:rPr>
          <w:rFonts w:ascii="Times New Roman" w:hAnsi="Times New Roman" w:cs="Times New Roman"/>
          <w:b/>
          <w:szCs w:val="24"/>
        </w:rPr>
        <w:t>ch</w:t>
      </w:r>
      <w:r w:rsidRPr="009E5D84">
        <w:rPr>
          <w:rFonts w:ascii="Times New Roman" w:hAnsi="Times New Roman" w:cs="Times New Roman"/>
          <w:b/>
          <w:szCs w:val="24"/>
        </w:rPr>
        <w:t xml:space="preserve"> názv</w:t>
      </w:r>
      <w:r>
        <w:rPr>
          <w:rFonts w:ascii="Times New Roman" w:hAnsi="Times New Roman" w:cs="Times New Roman"/>
          <w:b/>
          <w:szCs w:val="24"/>
        </w:rPr>
        <w:t>ů</w:t>
      </w:r>
      <w:r>
        <w:rPr>
          <w:rFonts w:ascii="Times New Roman" w:hAnsi="Times New Roman" w:cs="Times New Roman"/>
          <w:szCs w:val="24"/>
        </w:rPr>
        <w:t xml:space="preserve"> pro osoby vykonávající daná povolání – např. řidič/řidička, psycholog/psycholožka, právník/právnička -&gt; nepreferovat pouze mužská označení</w:t>
      </w:r>
    </w:p>
    <w:p w:rsidR="00D25582" w:rsidRDefault="00D25582" w:rsidP="00C60E4F">
      <w:pPr>
        <w:pStyle w:val="Odstavecseseznamem"/>
        <w:numPr>
          <w:ilvl w:val="0"/>
          <w:numId w:val="15"/>
        </w:numPr>
        <w:spacing w:after="0" w:line="360" w:lineRule="auto"/>
        <w:rPr>
          <w:rFonts w:ascii="Times New Roman" w:hAnsi="Times New Roman" w:cs="Times New Roman"/>
          <w:szCs w:val="24"/>
        </w:rPr>
      </w:pPr>
      <w:r>
        <w:rPr>
          <w:rFonts w:ascii="Times New Roman" w:hAnsi="Times New Roman" w:cs="Times New Roman"/>
          <w:b/>
          <w:szCs w:val="24"/>
        </w:rPr>
        <w:t xml:space="preserve">Nezdůrazňovat poměry </w:t>
      </w:r>
      <w:r w:rsidRPr="00D25582">
        <w:rPr>
          <w:rFonts w:ascii="Times New Roman" w:hAnsi="Times New Roman" w:cs="Times New Roman"/>
          <w:szCs w:val="24"/>
        </w:rPr>
        <w:t>studujících chlapců a dívek na dané odborné škole</w:t>
      </w:r>
      <w:r>
        <w:rPr>
          <w:rFonts w:ascii="Times New Roman" w:hAnsi="Times New Roman" w:cs="Times New Roman"/>
          <w:b/>
          <w:szCs w:val="24"/>
        </w:rPr>
        <w:t xml:space="preserve"> -&gt; vyhnout se upozorňování na „typicky“ dívčí a chlapecké školy</w:t>
      </w:r>
    </w:p>
    <w:p w:rsidR="00E3256A" w:rsidRDefault="006E3A20" w:rsidP="000D1320">
      <w:pPr>
        <w:pStyle w:val="Odstavecseseznamem"/>
        <w:numPr>
          <w:ilvl w:val="0"/>
          <w:numId w:val="15"/>
        </w:numPr>
        <w:spacing w:after="0" w:line="360" w:lineRule="auto"/>
        <w:rPr>
          <w:rFonts w:ascii="Times New Roman" w:hAnsi="Times New Roman" w:cs="Times New Roman"/>
          <w:szCs w:val="24"/>
        </w:rPr>
      </w:pPr>
      <w:r>
        <w:rPr>
          <w:rFonts w:ascii="Times New Roman" w:hAnsi="Times New Roman" w:cs="Times New Roman"/>
          <w:b/>
          <w:szCs w:val="24"/>
        </w:rPr>
        <w:t>Dostatečně informovat žáky/žačky o možnostech služeb</w:t>
      </w:r>
      <w:r w:rsidRPr="006E3A20">
        <w:rPr>
          <w:rFonts w:ascii="Times New Roman" w:hAnsi="Times New Roman" w:cs="Times New Roman"/>
          <w:szCs w:val="24"/>
        </w:rPr>
        <w:t>, které nabízejí instituce, se kterými školy spolupracují</w:t>
      </w:r>
    </w:p>
    <w:p w:rsidR="00052A41" w:rsidRPr="00052A41" w:rsidRDefault="00052A41" w:rsidP="00052A41">
      <w:pPr>
        <w:spacing w:after="0" w:line="360" w:lineRule="auto"/>
        <w:rPr>
          <w:rFonts w:ascii="Times New Roman" w:hAnsi="Times New Roman" w:cs="Times New Roman"/>
          <w:szCs w:val="24"/>
        </w:rPr>
      </w:pPr>
    </w:p>
    <w:p w:rsidR="00B5035A" w:rsidRPr="000D1320" w:rsidRDefault="00B5035A" w:rsidP="000D1320">
      <w:pPr>
        <w:pStyle w:val="Nadpis2"/>
        <w:rPr>
          <w:rFonts w:ascii="Times New Roman" w:hAnsi="Times New Roman" w:cs="Times New Roman"/>
          <w:i/>
          <w:sz w:val="28"/>
          <w:szCs w:val="28"/>
        </w:rPr>
      </w:pPr>
      <w:bookmarkStart w:id="17" w:name="_Toc418710141"/>
      <w:proofErr w:type="spellStart"/>
      <w:r w:rsidRPr="000D1320">
        <w:rPr>
          <w:rFonts w:ascii="Times New Roman" w:hAnsi="Times New Roman" w:cs="Times New Roman"/>
          <w:i/>
          <w:sz w:val="28"/>
          <w:szCs w:val="28"/>
        </w:rPr>
        <w:lastRenderedPageBreak/>
        <w:t>Vzdelávací</w:t>
      </w:r>
      <w:proofErr w:type="spellEnd"/>
      <w:r w:rsidRPr="000D1320">
        <w:rPr>
          <w:rFonts w:ascii="Times New Roman" w:hAnsi="Times New Roman" w:cs="Times New Roman"/>
          <w:i/>
          <w:sz w:val="28"/>
          <w:szCs w:val="28"/>
        </w:rPr>
        <w:t xml:space="preserve"> oblast Člověk a jeho svět</w:t>
      </w:r>
      <w:bookmarkEnd w:id="17"/>
    </w:p>
    <w:p w:rsidR="0068520A" w:rsidRPr="007F23F4" w:rsidRDefault="00B5035A" w:rsidP="00B5035A">
      <w:pPr>
        <w:pStyle w:val="Normlnweb"/>
        <w:spacing w:before="0" w:beforeAutospacing="0" w:after="0" w:afterAutospacing="0" w:line="360" w:lineRule="auto"/>
        <w:rPr>
          <w:color w:val="000000"/>
          <w:lang w:val="sk-SK"/>
        </w:rPr>
      </w:pPr>
      <w:r w:rsidRPr="007F23F4">
        <w:rPr>
          <w:color w:val="000000"/>
          <w:lang w:val="sk-SK"/>
        </w:rPr>
        <w:t>Jedná sa o vzd</w:t>
      </w:r>
      <w:r w:rsidR="00470B79" w:rsidRPr="007F23F4">
        <w:rPr>
          <w:color w:val="000000"/>
          <w:lang w:val="sk-SK"/>
        </w:rPr>
        <w:t>e</w:t>
      </w:r>
      <w:r w:rsidRPr="007F23F4">
        <w:rPr>
          <w:color w:val="000000"/>
          <w:lang w:val="sk-SK"/>
        </w:rPr>
        <w:t xml:space="preserve">lávajúcu </w:t>
      </w:r>
      <w:r w:rsidR="007F23F4" w:rsidRPr="007F23F4">
        <w:rPr>
          <w:color w:val="000000"/>
          <w:lang w:val="sk-SK"/>
        </w:rPr>
        <w:t>oblasť</w:t>
      </w:r>
      <w:r w:rsidRPr="007F23F4">
        <w:rPr>
          <w:color w:val="000000"/>
          <w:lang w:val="sk-SK"/>
        </w:rPr>
        <w:t xml:space="preserve"> </w:t>
      </w:r>
      <w:r w:rsidR="007F23F4" w:rsidRPr="007F23F4">
        <w:rPr>
          <w:color w:val="000000"/>
          <w:lang w:val="sk-SK"/>
        </w:rPr>
        <w:t>určenú</w:t>
      </w:r>
      <w:r w:rsidRPr="007F23F4">
        <w:rPr>
          <w:color w:val="000000"/>
          <w:lang w:val="sk-SK"/>
        </w:rPr>
        <w:t xml:space="preserve"> pre 1. stupeň základných </w:t>
      </w:r>
      <w:r w:rsidR="007F23F4" w:rsidRPr="007F23F4">
        <w:rPr>
          <w:color w:val="000000"/>
          <w:lang w:val="sk-SK"/>
        </w:rPr>
        <w:t>škôl</w:t>
      </w:r>
      <w:bookmarkStart w:id="18" w:name="_GoBack"/>
      <w:bookmarkEnd w:id="18"/>
      <w:r w:rsidRPr="007F23F4">
        <w:rPr>
          <w:color w:val="000000"/>
          <w:lang w:val="sk-SK"/>
        </w:rPr>
        <w:t xml:space="preserve">. V RVP je definovaná nasledovne. </w:t>
      </w:r>
    </w:p>
    <w:p w:rsidR="00B5035A" w:rsidRPr="00B5035A" w:rsidRDefault="00B5035A" w:rsidP="0068520A">
      <w:pPr>
        <w:pStyle w:val="Normlnweb"/>
        <w:numPr>
          <w:ilvl w:val="0"/>
          <w:numId w:val="10"/>
        </w:numPr>
        <w:spacing w:before="0" w:beforeAutospacing="0" w:after="0" w:afterAutospacing="0" w:line="360" w:lineRule="auto"/>
      </w:pPr>
      <w:r w:rsidRPr="00B5035A">
        <w:rPr>
          <w:color w:val="000000"/>
        </w:rPr>
        <w:t>„Tato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r w:rsidR="00470B79">
        <w:rPr>
          <w:color w:val="000000"/>
        </w:rPr>
        <w:t xml:space="preserve"> (RVP str. 35)</w:t>
      </w:r>
    </w:p>
    <w:p w:rsidR="00B5035A" w:rsidRPr="007F23F4" w:rsidRDefault="00B5035A" w:rsidP="00B5035A">
      <w:pPr>
        <w:pStyle w:val="Normlnweb"/>
        <w:spacing w:before="0" w:beforeAutospacing="0" w:after="0" w:afterAutospacing="0" w:line="360" w:lineRule="auto"/>
        <w:rPr>
          <w:lang w:val="sk-SK"/>
        </w:rPr>
      </w:pPr>
      <w:r w:rsidRPr="007F23F4">
        <w:rPr>
          <w:color w:val="000000"/>
          <w:lang w:val="sk-SK"/>
        </w:rPr>
        <w:t xml:space="preserve">V tejto časti nájdeme problematickú, </w:t>
      </w:r>
      <w:r w:rsidR="007F23F4" w:rsidRPr="007F23F4">
        <w:rPr>
          <w:color w:val="000000"/>
          <w:lang w:val="sk-SK"/>
        </w:rPr>
        <w:t>respektíve</w:t>
      </w:r>
      <w:r w:rsidRPr="007F23F4">
        <w:rPr>
          <w:color w:val="000000"/>
          <w:lang w:val="sk-SK"/>
        </w:rPr>
        <w:t xml:space="preserve"> nevhodne formulova</w:t>
      </w:r>
      <w:r w:rsidR="007F23F4">
        <w:rPr>
          <w:color w:val="000000"/>
          <w:lang w:val="sk-SK"/>
        </w:rPr>
        <w:t>nú pasáž, kto</w:t>
      </w:r>
      <w:r w:rsidRPr="007F23F4">
        <w:rPr>
          <w:color w:val="000000"/>
          <w:lang w:val="sk-SK"/>
        </w:rPr>
        <w:t>rou je 5. bod cieľov vzdelávajúcej oblasti.</w:t>
      </w:r>
    </w:p>
    <w:p w:rsidR="00B5035A" w:rsidRPr="00B5035A" w:rsidRDefault="00B5035A" w:rsidP="0068520A">
      <w:pPr>
        <w:pStyle w:val="Normlnweb"/>
        <w:numPr>
          <w:ilvl w:val="0"/>
          <w:numId w:val="10"/>
        </w:numPr>
        <w:spacing w:before="0" w:beforeAutospacing="0" w:after="0" w:afterAutospacing="0" w:line="360" w:lineRule="auto"/>
      </w:pPr>
      <w:r w:rsidRPr="00B5035A">
        <w:rPr>
          <w:i/>
          <w:iCs/>
          <w:color w:val="000000"/>
        </w:rPr>
        <w:t xml:space="preserve">poznávání a chápání </w:t>
      </w:r>
      <w:r w:rsidRPr="00B5035A">
        <w:rPr>
          <w:b/>
          <w:bCs/>
          <w:i/>
          <w:iCs/>
          <w:color w:val="000000"/>
        </w:rPr>
        <w:t>rozdílů</w:t>
      </w:r>
      <w:r w:rsidRPr="00B5035A">
        <w:rPr>
          <w:i/>
          <w:iCs/>
          <w:color w:val="000000"/>
        </w:rPr>
        <w:t xml:space="preserve"> mezi lidmi, ke kulturnímu a tolerantnímu chování a jednání na základě respektu a společně vytvořených a přijatých nebo obecně uplatňovaných pravidel soužití, k plnění povinností a společných úkolů</w:t>
      </w:r>
      <w:r w:rsidR="00470B79">
        <w:rPr>
          <w:i/>
          <w:iCs/>
          <w:color w:val="000000"/>
        </w:rPr>
        <w:t xml:space="preserve"> </w:t>
      </w:r>
      <w:r w:rsidR="00470B79" w:rsidRPr="00470B79">
        <w:rPr>
          <w:iCs/>
          <w:color w:val="000000"/>
        </w:rPr>
        <w:t>(RVP str. 36)</w:t>
      </w:r>
    </w:p>
    <w:p w:rsidR="00B5035A" w:rsidRPr="007F23F4" w:rsidRDefault="00B5035A" w:rsidP="00B5035A">
      <w:pPr>
        <w:pStyle w:val="Normlnweb"/>
        <w:spacing w:before="0" w:beforeAutospacing="0" w:after="0" w:afterAutospacing="0" w:line="360" w:lineRule="auto"/>
        <w:rPr>
          <w:lang w:val="sk-SK"/>
        </w:rPr>
      </w:pPr>
      <w:r w:rsidRPr="007F23F4">
        <w:rPr>
          <w:color w:val="000000"/>
          <w:lang w:val="sk-SK"/>
        </w:rPr>
        <w:t xml:space="preserve">Výrazne označený pojem -rozdiel- inklinuje ku klasifikácií, ktorá smeruje ku </w:t>
      </w:r>
      <w:proofErr w:type="spellStart"/>
      <w:r w:rsidRPr="007F23F4">
        <w:rPr>
          <w:color w:val="000000"/>
          <w:lang w:val="sk-SK"/>
        </w:rPr>
        <w:t>stereotypnímu</w:t>
      </w:r>
      <w:proofErr w:type="spellEnd"/>
      <w:r w:rsidRPr="007F23F4">
        <w:rPr>
          <w:color w:val="000000"/>
          <w:lang w:val="sk-SK"/>
        </w:rPr>
        <w:t xml:space="preserve"> uvažovaniu. Príklad z učebnice:</w:t>
      </w:r>
      <w:r w:rsidR="004D4EC2" w:rsidRPr="007F23F4">
        <w:rPr>
          <w:color w:val="000000"/>
          <w:lang w:val="sk-SK"/>
        </w:rPr>
        <w:t xml:space="preserve"> doplniť</w:t>
      </w:r>
    </w:p>
    <w:p w:rsidR="00B5035A" w:rsidRPr="007F23F4" w:rsidRDefault="007F23F4" w:rsidP="00B5035A">
      <w:pPr>
        <w:pStyle w:val="Normlnweb"/>
        <w:spacing w:before="0" w:beforeAutospacing="0" w:after="0" w:afterAutospacing="0" w:line="360" w:lineRule="auto"/>
        <w:rPr>
          <w:lang w:val="sk-SK"/>
        </w:rPr>
      </w:pPr>
      <w:r w:rsidRPr="007F23F4">
        <w:rPr>
          <w:color w:val="000000"/>
          <w:lang w:val="sk-SK"/>
        </w:rPr>
        <w:t>Študijný</w:t>
      </w:r>
      <w:r w:rsidR="00B5035A" w:rsidRPr="007F23F4">
        <w:rPr>
          <w:color w:val="000000"/>
          <w:lang w:val="sk-SK"/>
        </w:rPr>
        <w:t xml:space="preserve"> materiál nie je priamo zameraný na </w:t>
      </w:r>
      <w:proofErr w:type="spellStart"/>
      <w:r w:rsidR="00B5035A" w:rsidRPr="007F23F4">
        <w:rPr>
          <w:color w:val="000000"/>
          <w:lang w:val="sk-SK"/>
        </w:rPr>
        <w:t>genderovú</w:t>
      </w:r>
      <w:proofErr w:type="spellEnd"/>
      <w:r w:rsidR="00B5035A" w:rsidRPr="007F23F4">
        <w:rPr>
          <w:color w:val="000000"/>
          <w:lang w:val="sk-SK"/>
        </w:rPr>
        <w:t xml:space="preserve"> problematiku, avšak odkazuje k </w:t>
      </w:r>
      <w:r w:rsidRPr="007F23F4">
        <w:rPr>
          <w:color w:val="000000"/>
          <w:lang w:val="sk-SK"/>
        </w:rPr>
        <w:t>posilňovaniu</w:t>
      </w:r>
      <w:r w:rsidR="00B5035A" w:rsidRPr="007F23F4">
        <w:rPr>
          <w:color w:val="000000"/>
          <w:lang w:val="sk-SK"/>
        </w:rPr>
        <w:t xml:space="preserve"> stereotypov a vytváraniu kategórií, ktoré nesú negatívne </w:t>
      </w:r>
      <w:proofErr w:type="spellStart"/>
      <w:r w:rsidR="00B5035A" w:rsidRPr="007F23F4">
        <w:rPr>
          <w:color w:val="000000"/>
          <w:lang w:val="sk-SK"/>
        </w:rPr>
        <w:t>konotácie</w:t>
      </w:r>
      <w:proofErr w:type="spellEnd"/>
      <w:r w:rsidR="00B5035A" w:rsidRPr="007F23F4">
        <w:rPr>
          <w:color w:val="000000"/>
          <w:lang w:val="sk-SK"/>
        </w:rPr>
        <w:t xml:space="preserve">. Z </w:t>
      </w:r>
      <w:r w:rsidRPr="007F23F4">
        <w:rPr>
          <w:color w:val="000000"/>
          <w:lang w:val="sk-SK"/>
        </w:rPr>
        <w:t>tohto</w:t>
      </w:r>
      <w:r w:rsidR="00B5035A" w:rsidRPr="007F23F4">
        <w:rPr>
          <w:color w:val="000000"/>
          <w:lang w:val="sk-SK"/>
        </w:rPr>
        <w:t xml:space="preserve"> </w:t>
      </w:r>
      <w:r w:rsidRPr="007F23F4">
        <w:rPr>
          <w:color w:val="000000"/>
          <w:lang w:val="sk-SK"/>
        </w:rPr>
        <w:t>dôvodu</w:t>
      </w:r>
      <w:r w:rsidR="00B5035A" w:rsidRPr="007F23F4">
        <w:rPr>
          <w:color w:val="000000"/>
          <w:lang w:val="sk-SK"/>
        </w:rPr>
        <w:t xml:space="preserve"> navrhujeme zamenenie pojmu rozdiel za pojem individuality. </w:t>
      </w:r>
    </w:p>
    <w:p w:rsidR="00B5035A" w:rsidRPr="007F23F4" w:rsidRDefault="00B5035A" w:rsidP="00B5035A">
      <w:pPr>
        <w:pStyle w:val="Normlnweb"/>
        <w:spacing w:before="0" w:beforeAutospacing="0" w:after="0" w:afterAutospacing="0" w:line="360" w:lineRule="auto"/>
        <w:rPr>
          <w:lang w:val="sk-SK"/>
        </w:rPr>
      </w:pPr>
      <w:r w:rsidRPr="007F23F4">
        <w:rPr>
          <w:color w:val="000000"/>
          <w:lang w:val="sk-SK"/>
        </w:rPr>
        <w:t>Korektné navrhované znenie:</w:t>
      </w:r>
    </w:p>
    <w:p w:rsidR="00B5035A" w:rsidRPr="007F23F4" w:rsidRDefault="00B5035A" w:rsidP="0068520A">
      <w:pPr>
        <w:pStyle w:val="Normlnweb"/>
        <w:numPr>
          <w:ilvl w:val="0"/>
          <w:numId w:val="11"/>
        </w:numPr>
        <w:spacing w:before="0" w:beforeAutospacing="0" w:after="0" w:afterAutospacing="0" w:line="360" w:lineRule="auto"/>
        <w:rPr>
          <w:lang w:val="sk-SK"/>
        </w:rPr>
      </w:pPr>
      <w:proofErr w:type="spellStart"/>
      <w:r w:rsidRPr="007F23F4">
        <w:rPr>
          <w:i/>
          <w:iCs/>
          <w:color w:val="000000"/>
          <w:lang w:val="sk-SK"/>
        </w:rPr>
        <w:t>poznávání</w:t>
      </w:r>
      <w:proofErr w:type="spellEnd"/>
      <w:r w:rsidRPr="007F23F4">
        <w:rPr>
          <w:i/>
          <w:iCs/>
          <w:color w:val="000000"/>
          <w:lang w:val="sk-SK"/>
        </w:rPr>
        <w:t xml:space="preserve"> a </w:t>
      </w:r>
      <w:proofErr w:type="spellStart"/>
      <w:r w:rsidRPr="007F23F4">
        <w:rPr>
          <w:i/>
          <w:iCs/>
          <w:color w:val="000000"/>
          <w:lang w:val="sk-SK"/>
        </w:rPr>
        <w:t>chápání</w:t>
      </w:r>
      <w:proofErr w:type="spellEnd"/>
      <w:r w:rsidRPr="007F23F4">
        <w:rPr>
          <w:i/>
          <w:iCs/>
          <w:color w:val="000000"/>
          <w:lang w:val="sk-SK"/>
        </w:rPr>
        <w:t xml:space="preserve"> individuality </w:t>
      </w:r>
      <w:proofErr w:type="spellStart"/>
      <w:r w:rsidRPr="007F23F4">
        <w:rPr>
          <w:i/>
          <w:iCs/>
          <w:color w:val="000000"/>
          <w:lang w:val="sk-SK"/>
        </w:rPr>
        <w:t>lidí</w:t>
      </w:r>
      <w:proofErr w:type="spellEnd"/>
      <w:r w:rsidRPr="007F23F4">
        <w:rPr>
          <w:i/>
          <w:iCs/>
          <w:color w:val="000000"/>
          <w:lang w:val="sk-SK"/>
        </w:rPr>
        <w:t xml:space="preserve">, vede </w:t>
      </w:r>
      <w:proofErr w:type="spellStart"/>
      <w:r w:rsidRPr="007F23F4">
        <w:rPr>
          <w:i/>
          <w:iCs/>
          <w:color w:val="000000"/>
          <w:lang w:val="sk-SK"/>
        </w:rPr>
        <w:t>ke</w:t>
      </w:r>
      <w:proofErr w:type="spellEnd"/>
      <w:r w:rsidRPr="007F23F4">
        <w:rPr>
          <w:i/>
          <w:iCs/>
          <w:color w:val="000000"/>
          <w:lang w:val="sk-SK"/>
        </w:rPr>
        <w:t xml:space="preserve"> </w:t>
      </w:r>
      <w:proofErr w:type="spellStart"/>
      <w:r w:rsidRPr="007F23F4">
        <w:rPr>
          <w:i/>
          <w:iCs/>
          <w:color w:val="000000"/>
          <w:lang w:val="sk-SK"/>
        </w:rPr>
        <w:t>kulturnímu</w:t>
      </w:r>
      <w:proofErr w:type="spellEnd"/>
      <w:r w:rsidRPr="007F23F4">
        <w:rPr>
          <w:i/>
          <w:iCs/>
          <w:color w:val="000000"/>
          <w:lang w:val="sk-SK"/>
        </w:rPr>
        <w:t xml:space="preserve"> a </w:t>
      </w:r>
      <w:proofErr w:type="spellStart"/>
      <w:r w:rsidRPr="007F23F4">
        <w:rPr>
          <w:i/>
          <w:iCs/>
          <w:color w:val="000000"/>
          <w:lang w:val="sk-SK"/>
        </w:rPr>
        <w:t>tolerantnímu</w:t>
      </w:r>
      <w:proofErr w:type="spellEnd"/>
      <w:r w:rsidRPr="007F23F4">
        <w:rPr>
          <w:i/>
          <w:iCs/>
          <w:color w:val="000000"/>
          <w:lang w:val="sk-SK"/>
        </w:rPr>
        <w:t xml:space="preserve"> </w:t>
      </w:r>
      <w:proofErr w:type="spellStart"/>
      <w:r w:rsidRPr="007F23F4">
        <w:rPr>
          <w:i/>
          <w:iCs/>
          <w:color w:val="000000"/>
          <w:lang w:val="sk-SK"/>
        </w:rPr>
        <w:t>chování</w:t>
      </w:r>
      <w:proofErr w:type="spellEnd"/>
      <w:r w:rsidRPr="007F23F4">
        <w:rPr>
          <w:i/>
          <w:iCs/>
          <w:color w:val="000000"/>
          <w:lang w:val="sk-SK"/>
        </w:rPr>
        <w:t xml:space="preserve"> a </w:t>
      </w:r>
      <w:proofErr w:type="spellStart"/>
      <w:r w:rsidRPr="007F23F4">
        <w:rPr>
          <w:i/>
          <w:iCs/>
          <w:color w:val="000000"/>
          <w:lang w:val="sk-SK"/>
        </w:rPr>
        <w:t>jednání</w:t>
      </w:r>
      <w:proofErr w:type="spellEnd"/>
      <w:r w:rsidRPr="007F23F4">
        <w:rPr>
          <w:i/>
          <w:iCs/>
          <w:color w:val="000000"/>
          <w:lang w:val="sk-SK"/>
        </w:rPr>
        <w:t xml:space="preserve"> na </w:t>
      </w:r>
      <w:proofErr w:type="spellStart"/>
      <w:r w:rsidRPr="007F23F4">
        <w:rPr>
          <w:i/>
          <w:iCs/>
          <w:color w:val="000000"/>
          <w:lang w:val="sk-SK"/>
        </w:rPr>
        <w:t>základě</w:t>
      </w:r>
      <w:proofErr w:type="spellEnd"/>
      <w:r w:rsidRPr="007F23F4">
        <w:rPr>
          <w:i/>
          <w:iCs/>
          <w:color w:val="000000"/>
          <w:lang w:val="sk-SK"/>
        </w:rPr>
        <w:t xml:space="preserve"> </w:t>
      </w:r>
      <w:proofErr w:type="spellStart"/>
      <w:r w:rsidRPr="007F23F4">
        <w:rPr>
          <w:i/>
          <w:iCs/>
          <w:color w:val="000000"/>
          <w:lang w:val="sk-SK"/>
        </w:rPr>
        <w:t>respektu</w:t>
      </w:r>
      <w:proofErr w:type="spellEnd"/>
      <w:r w:rsidRPr="007F23F4">
        <w:rPr>
          <w:i/>
          <w:iCs/>
          <w:color w:val="000000"/>
          <w:lang w:val="sk-SK"/>
        </w:rPr>
        <w:t xml:space="preserve"> a </w:t>
      </w:r>
      <w:proofErr w:type="spellStart"/>
      <w:r w:rsidRPr="007F23F4">
        <w:rPr>
          <w:i/>
          <w:iCs/>
          <w:color w:val="000000"/>
          <w:lang w:val="sk-SK"/>
        </w:rPr>
        <w:t>společně</w:t>
      </w:r>
      <w:proofErr w:type="spellEnd"/>
      <w:r w:rsidRPr="007F23F4">
        <w:rPr>
          <w:i/>
          <w:iCs/>
          <w:color w:val="000000"/>
          <w:lang w:val="sk-SK"/>
        </w:rPr>
        <w:t xml:space="preserve"> </w:t>
      </w:r>
      <w:proofErr w:type="spellStart"/>
      <w:r w:rsidRPr="007F23F4">
        <w:rPr>
          <w:i/>
          <w:iCs/>
          <w:color w:val="000000"/>
          <w:lang w:val="sk-SK"/>
        </w:rPr>
        <w:t>vytvořených</w:t>
      </w:r>
      <w:proofErr w:type="spellEnd"/>
      <w:r w:rsidRPr="007F23F4">
        <w:rPr>
          <w:i/>
          <w:iCs/>
          <w:color w:val="000000"/>
          <w:lang w:val="sk-SK"/>
        </w:rPr>
        <w:t xml:space="preserve"> a </w:t>
      </w:r>
      <w:proofErr w:type="spellStart"/>
      <w:r w:rsidRPr="007F23F4">
        <w:rPr>
          <w:i/>
          <w:iCs/>
          <w:color w:val="000000"/>
          <w:lang w:val="sk-SK"/>
        </w:rPr>
        <w:t>přijatých</w:t>
      </w:r>
      <w:proofErr w:type="spellEnd"/>
      <w:r w:rsidRPr="007F23F4">
        <w:rPr>
          <w:i/>
          <w:iCs/>
          <w:color w:val="000000"/>
          <w:lang w:val="sk-SK"/>
        </w:rPr>
        <w:t xml:space="preserve"> nebo </w:t>
      </w:r>
      <w:proofErr w:type="spellStart"/>
      <w:r w:rsidRPr="007F23F4">
        <w:rPr>
          <w:i/>
          <w:iCs/>
          <w:color w:val="000000"/>
          <w:lang w:val="sk-SK"/>
        </w:rPr>
        <w:t>obecně</w:t>
      </w:r>
      <w:proofErr w:type="spellEnd"/>
      <w:r w:rsidRPr="007F23F4">
        <w:rPr>
          <w:i/>
          <w:iCs/>
          <w:color w:val="000000"/>
          <w:lang w:val="sk-SK"/>
        </w:rPr>
        <w:t xml:space="preserve"> uplatňovaných </w:t>
      </w:r>
      <w:proofErr w:type="spellStart"/>
      <w:r w:rsidRPr="007F23F4">
        <w:rPr>
          <w:i/>
          <w:iCs/>
          <w:color w:val="000000"/>
          <w:lang w:val="sk-SK"/>
        </w:rPr>
        <w:t>pravidel</w:t>
      </w:r>
      <w:proofErr w:type="spellEnd"/>
      <w:r w:rsidRPr="007F23F4">
        <w:rPr>
          <w:i/>
          <w:iCs/>
          <w:color w:val="000000"/>
          <w:lang w:val="sk-SK"/>
        </w:rPr>
        <w:t xml:space="preserve"> </w:t>
      </w:r>
      <w:proofErr w:type="spellStart"/>
      <w:r w:rsidRPr="007F23F4">
        <w:rPr>
          <w:i/>
          <w:iCs/>
          <w:color w:val="000000"/>
          <w:lang w:val="sk-SK"/>
        </w:rPr>
        <w:t>soužití</w:t>
      </w:r>
      <w:proofErr w:type="spellEnd"/>
      <w:r w:rsidRPr="007F23F4">
        <w:rPr>
          <w:i/>
          <w:iCs/>
          <w:color w:val="000000"/>
          <w:lang w:val="sk-SK"/>
        </w:rPr>
        <w:t xml:space="preserve">, k </w:t>
      </w:r>
      <w:proofErr w:type="spellStart"/>
      <w:r w:rsidRPr="007F23F4">
        <w:rPr>
          <w:i/>
          <w:iCs/>
          <w:color w:val="000000"/>
          <w:lang w:val="sk-SK"/>
        </w:rPr>
        <w:t>plnění</w:t>
      </w:r>
      <w:proofErr w:type="spellEnd"/>
      <w:r w:rsidRPr="007F23F4">
        <w:rPr>
          <w:i/>
          <w:iCs/>
          <w:color w:val="000000"/>
          <w:lang w:val="sk-SK"/>
        </w:rPr>
        <w:t xml:space="preserve"> povinností a </w:t>
      </w:r>
      <w:proofErr w:type="spellStart"/>
      <w:r w:rsidRPr="007F23F4">
        <w:rPr>
          <w:i/>
          <w:iCs/>
          <w:color w:val="000000"/>
          <w:lang w:val="sk-SK"/>
        </w:rPr>
        <w:t>společných</w:t>
      </w:r>
      <w:proofErr w:type="spellEnd"/>
      <w:r w:rsidRPr="007F23F4">
        <w:rPr>
          <w:i/>
          <w:iCs/>
          <w:color w:val="000000"/>
          <w:lang w:val="sk-SK"/>
        </w:rPr>
        <w:t xml:space="preserve"> </w:t>
      </w:r>
      <w:proofErr w:type="spellStart"/>
      <w:r w:rsidRPr="007F23F4">
        <w:rPr>
          <w:i/>
          <w:iCs/>
          <w:color w:val="000000"/>
          <w:lang w:val="sk-SK"/>
        </w:rPr>
        <w:t>úkolů</w:t>
      </w:r>
      <w:proofErr w:type="spellEnd"/>
    </w:p>
    <w:p w:rsidR="00567746" w:rsidRPr="007F23F4" w:rsidRDefault="00567746" w:rsidP="00052A41">
      <w:pPr>
        <w:pStyle w:val="Normlnweb"/>
        <w:spacing w:before="0" w:beforeAutospacing="0" w:after="0" w:afterAutospacing="0" w:line="360" w:lineRule="auto"/>
        <w:rPr>
          <w:color w:val="000000"/>
          <w:lang w:val="sk-SK"/>
        </w:rPr>
      </w:pPr>
      <w:r w:rsidRPr="007F23F4">
        <w:rPr>
          <w:color w:val="000000"/>
          <w:lang w:val="sk-SK"/>
        </w:rPr>
        <w:t>Pojem individuality tak ne</w:t>
      </w:r>
      <w:r w:rsidR="00B5035A" w:rsidRPr="007F23F4">
        <w:rPr>
          <w:color w:val="000000"/>
          <w:lang w:val="sk-SK"/>
        </w:rPr>
        <w:t xml:space="preserve">nesie spojitosť kategórii, či už národných, či </w:t>
      </w:r>
      <w:proofErr w:type="spellStart"/>
      <w:r w:rsidR="00B5035A" w:rsidRPr="007F23F4">
        <w:rPr>
          <w:color w:val="000000"/>
          <w:lang w:val="sk-SK"/>
        </w:rPr>
        <w:t>genderových</w:t>
      </w:r>
      <w:proofErr w:type="spellEnd"/>
      <w:r w:rsidR="00B5035A" w:rsidRPr="007F23F4">
        <w:rPr>
          <w:color w:val="000000"/>
          <w:lang w:val="sk-SK"/>
        </w:rPr>
        <w:t xml:space="preserve"> a následnému priradeniu k roliam, či praktikám. </w:t>
      </w:r>
      <w:proofErr w:type="spellStart"/>
      <w:r w:rsidR="00B5035A" w:rsidRPr="007F23F4">
        <w:rPr>
          <w:color w:val="000000"/>
          <w:lang w:val="sk-SK"/>
        </w:rPr>
        <w:t>Odprosťuje</w:t>
      </w:r>
      <w:proofErr w:type="spellEnd"/>
      <w:r w:rsidR="00B5035A" w:rsidRPr="007F23F4">
        <w:rPr>
          <w:color w:val="000000"/>
          <w:lang w:val="sk-SK"/>
        </w:rPr>
        <w:t xml:space="preserve"> ženy a mužov od praktík im nie vlastním. Rola a č</w:t>
      </w:r>
      <w:r w:rsidR="0068520A" w:rsidRPr="007F23F4">
        <w:rPr>
          <w:color w:val="000000"/>
          <w:lang w:val="sk-SK"/>
        </w:rPr>
        <w:t>i</w:t>
      </w:r>
      <w:r w:rsidR="00B5035A" w:rsidRPr="007F23F4">
        <w:rPr>
          <w:color w:val="000000"/>
          <w:lang w:val="sk-SK"/>
        </w:rPr>
        <w:t>nnosti sú tak výsledkom dohody a konsenzu, namiesto utláč</w:t>
      </w:r>
      <w:r w:rsidRPr="007F23F4">
        <w:rPr>
          <w:color w:val="000000"/>
          <w:lang w:val="sk-SK"/>
        </w:rPr>
        <w:t xml:space="preserve">ania a </w:t>
      </w:r>
      <w:proofErr w:type="spellStart"/>
      <w:r w:rsidRPr="007F23F4">
        <w:rPr>
          <w:color w:val="000000"/>
          <w:lang w:val="sk-SK"/>
        </w:rPr>
        <w:t>sterotypizácie</w:t>
      </w:r>
      <w:proofErr w:type="spellEnd"/>
      <w:r w:rsidRPr="007F23F4">
        <w:rPr>
          <w:color w:val="000000"/>
          <w:lang w:val="sk-SK"/>
        </w:rPr>
        <w:t>.</w:t>
      </w:r>
    </w:p>
    <w:p w:rsidR="00B5035A" w:rsidRPr="007F23F4" w:rsidRDefault="00567746" w:rsidP="00052A41">
      <w:pPr>
        <w:pStyle w:val="Normlnweb"/>
        <w:spacing w:before="0" w:beforeAutospacing="0" w:after="0" w:afterAutospacing="0" w:line="360" w:lineRule="auto"/>
        <w:rPr>
          <w:color w:val="000000"/>
          <w:lang w:val="sk-SK"/>
        </w:rPr>
      </w:pPr>
      <w:r w:rsidRPr="007F23F4">
        <w:rPr>
          <w:color w:val="000000"/>
          <w:lang w:val="sk-SK"/>
        </w:rPr>
        <w:t>Poznámka: pojem ro</w:t>
      </w:r>
      <w:r w:rsidR="00B5035A" w:rsidRPr="007F23F4">
        <w:rPr>
          <w:color w:val="000000"/>
          <w:lang w:val="sk-SK"/>
        </w:rPr>
        <w:t xml:space="preserve">zdiel sa ďalej nachádza: </w:t>
      </w:r>
      <w:proofErr w:type="spellStart"/>
      <w:r w:rsidR="00B5035A" w:rsidRPr="007F23F4">
        <w:rPr>
          <w:color w:val="000000"/>
          <w:lang w:val="sk-SK"/>
        </w:rPr>
        <w:t>Lidé</w:t>
      </w:r>
      <w:proofErr w:type="spellEnd"/>
      <w:r w:rsidR="00B5035A" w:rsidRPr="007F23F4">
        <w:rPr>
          <w:color w:val="000000"/>
          <w:lang w:val="sk-SK"/>
        </w:rPr>
        <w:t xml:space="preserve"> kolem nás - ČJS 5-2-1 a ČJS-5-2-02</w:t>
      </w:r>
      <w:r w:rsidR="00052A41" w:rsidRPr="007F23F4">
        <w:rPr>
          <w:color w:val="000000"/>
          <w:lang w:val="sk-SK"/>
        </w:rPr>
        <w:t>.</w:t>
      </w:r>
    </w:p>
    <w:p w:rsidR="00052A41" w:rsidRPr="007F23F4" w:rsidRDefault="00052A41" w:rsidP="00052A41">
      <w:pPr>
        <w:pStyle w:val="Normlnweb"/>
        <w:spacing w:before="0" w:beforeAutospacing="0" w:after="0" w:afterAutospacing="0" w:line="360" w:lineRule="auto"/>
        <w:rPr>
          <w:lang w:val="sk-SK"/>
        </w:rPr>
      </w:pPr>
    </w:p>
    <w:p w:rsidR="00B5035A" w:rsidRPr="00B5035A" w:rsidRDefault="00B5035A" w:rsidP="00B5035A">
      <w:pPr>
        <w:pStyle w:val="Normlnweb"/>
        <w:spacing w:before="0" w:beforeAutospacing="0" w:after="0" w:afterAutospacing="0" w:line="360" w:lineRule="auto"/>
      </w:pPr>
      <w:proofErr w:type="spellStart"/>
      <w:r w:rsidRPr="00B5035A">
        <w:rPr>
          <w:color w:val="000000"/>
        </w:rPr>
        <w:t>Člen</w:t>
      </w:r>
      <w:r w:rsidR="00052A41">
        <w:rPr>
          <w:color w:val="000000"/>
        </w:rPr>
        <w:t>enie</w:t>
      </w:r>
      <w:proofErr w:type="spellEnd"/>
      <w:r w:rsidR="00052A41">
        <w:rPr>
          <w:color w:val="000000"/>
        </w:rPr>
        <w:t xml:space="preserve"> </w:t>
      </w:r>
      <w:proofErr w:type="spellStart"/>
      <w:r w:rsidR="00052A41">
        <w:rPr>
          <w:color w:val="000000"/>
        </w:rPr>
        <w:t>vzdelávajíci</w:t>
      </w:r>
      <w:proofErr w:type="spellEnd"/>
      <w:r w:rsidR="00052A41">
        <w:rPr>
          <w:color w:val="000000"/>
        </w:rPr>
        <w:t xml:space="preserve"> oblasti Člověk a jeho svět</w:t>
      </w:r>
      <w:r w:rsidRPr="00B5035A">
        <w:rPr>
          <w:color w:val="000000"/>
        </w:rPr>
        <w:t>:</w:t>
      </w:r>
    </w:p>
    <w:p w:rsidR="00B5035A" w:rsidRPr="00B5035A" w:rsidRDefault="00B5035A" w:rsidP="00B5035A">
      <w:pPr>
        <w:pStyle w:val="Normlnweb"/>
        <w:spacing w:before="0" w:beforeAutospacing="0" w:after="0" w:afterAutospacing="0" w:line="360" w:lineRule="auto"/>
        <w:ind w:hanging="360"/>
      </w:pPr>
      <w:r w:rsidRPr="00B5035A">
        <w:rPr>
          <w:color w:val="000000"/>
        </w:rPr>
        <w:t>-          Místo kde žijeme</w:t>
      </w:r>
    </w:p>
    <w:p w:rsidR="00B5035A" w:rsidRPr="00B5035A" w:rsidRDefault="00B5035A" w:rsidP="00B5035A">
      <w:pPr>
        <w:pStyle w:val="Normlnweb"/>
        <w:spacing w:before="0" w:beforeAutospacing="0" w:after="0" w:afterAutospacing="0" w:line="360" w:lineRule="auto"/>
        <w:ind w:hanging="360"/>
      </w:pPr>
      <w:r w:rsidRPr="00B5035A">
        <w:rPr>
          <w:color w:val="000000"/>
        </w:rPr>
        <w:t>-          Lide kolem nás</w:t>
      </w:r>
    </w:p>
    <w:p w:rsidR="00B5035A" w:rsidRPr="00B5035A" w:rsidRDefault="00B5035A" w:rsidP="00B5035A">
      <w:pPr>
        <w:pStyle w:val="Normlnweb"/>
        <w:spacing w:before="0" w:beforeAutospacing="0" w:after="0" w:afterAutospacing="0" w:line="360" w:lineRule="auto"/>
        <w:ind w:hanging="360"/>
      </w:pPr>
      <w:r w:rsidRPr="00B5035A">
        <w:rPr>
          <w:color w:val="000000"/>
        </w:rPr>
        <w:t>-          Lidé a čas</w:t>
      </w:r>
    </w:p>
    <w:p w:rsidR="00B5035A" w:rsidRPr="00B5035A" w:rsidRDefault="00B5035A" w:rsidP="00B5035A">
      <w:pPr>
        <w:pStyle w:val="Normlnweb"/>
        <w:spacing w:before="0" w:beforeAutospacing="0" w:after="0" w:afterAutospacing="0" w:line="360" w:lineRule="auto"/>
        <w:ind w:hanging="360"/>
      </w:pPr>
      <w:r w:rsidRPr="00B5035A">
        <w:rPr>
          <w:color w:val="000000"/>
        </w:rPr>
        <w:t>-          Rozmanitost přírody</w:t>
      </w:r>
    </w:p>
    <w:p w:rsidR="00B5035A" w:rsidRPr="00B5035A" w:rsidRDefault="00B5035A" w:rsidP="00B5035A">
      <w:pPr>
        <w:pStyle w:val="Normlnweb"/>
        <w:spacing w:before="0" w:beforeAutospacing="0" w:after="0" w:afterAutospacing="0" w:line="360" w:lineRule="auto"/>
        <w:ind w:hanging="360"/>
      </w:pPr>
      <w:r w:rsidRPr="00B5035A">
        <w:rPr>
          <w:color w:val="000000"/>
        </w:rPr>
        <w:t>-          Člověk a jeho zdraví</w:t>
      </w:r>
    </w:p>
    <w:p w:rsidR="00B5035A" w:rsidRPr="00B5035A" w:rsidRDefault="00B5035A" w:rsidP="00B5035A">
      <w:pPr>
        <w:spacing w:line="360" w:lineRule="auto"/>
        <w:rPr>
          <w:rFonts w:ascii="Times New Roman" w:hAnsi="Times New Roman" w:cs="Times New Roman"/>
          <w:szCs w:val="24"/>
        </w:rPr>
      </w:pPr>
    </w:p>
    <w:p w:rsidR="00B5035A" w:rsidRPr="00B5035A" w:rsidRDefault="00B5035A" w:rsidP="00B5035A">
      <w:pPr>
        <w:pStyle w:val="Normlnweb"/>
        <w:spacing w:before="0" w:beforeAutospacing="0" w:after="0" w:afterAutospacing="0" w:line="360" w:lineRule="auto"/>
      </w:pPr>
      <w:r w:rsidRPr="00B5035A">
        <w:rPr>
          <w:color w:val="000000"/>
        </w:rPr>
        <w:t xml:space="preserve">Problematické pasáže </w:t>
      </w:r>
      <w:proofErr w:type="spellStart"/>
      <w:r w:rsidRPr="00B5035A">
        <w:rPr>
          <w:color w:val="000000"/>
        </w:rPr>
        <w:t>sa</w:t>
      </w:r>
      <w:proofErr w:type="spellEnd"/>
      <w:r w:rsidRPr="00B5035A">
        <w:rPr>
          <w:color w:val="000000"/>
        </w:rPr>
        <w:t xml:space="preserve"> </w:t>
      </w:r>
      <w:proofErr w:type="spellStart"/>
      <w:r w:rsidRPr="00B5035A">
        <w:rPr>
          <w:color w:val="000000"/>
        </w:rPr>
        <w:t>nachádzajú</w:t>
      </w:r>
      <w:proofErr w:type="spellEnd"/>
      <w:r w:rsidRPr="00B5035A">
        <w:rPr>
          <w:color w:val="000000"/>
        </w:rPr>
        <w:t xml:space="preserve"> v </w:t>
      </w:r>
      <w:proofErr w:type="spellStart"/>
      <w:r w:rsidRPr="00B5035A">
        <w:rPr>
          <w:color w:val="000000"/>
        </w:rPr>
        <w:t>častiach</w:t>
      </w:r>
      <w:proofErr w:type="spellEnd"/>
      <w:r w:rsidRPr="00B5035A">
        <w:rPr>
          <w:color w:val="000000"/>
        </w:rPr>
        <w:t xml:space="preserve"> </w:t>
      </w:r>
      <w:r w:rsidRPr="00B5035A">
        <w:rPr>
          <w:b/>
          <w:bCs/>
          <w:i/>
          <w:iCs/>
          <w:color w:val="000000"/>
        </w:rPr>
        <w:t>Lidé kolem nás</w:t>
      </w:r>
      <w:r w:rsidRPr="00B5035A">
        <w:rPr>
          <w:color w:val="000000"/>
        </w:rPr>
        <w:t xml:space="preserve">, </w:t>
      </w:r>
      <w:r w:rsidRPr="00B5035A">
        <w:rPr>
          <w:b/>
          <w:bCs/>
          <w:i/>
          <w:iCs/>
          <w:color w:val="000000"/>
        </w:rPr>
        <w:t>Lidé a čas</w:t>
      </w:r>
      <w:r w:rsidRPr="00B5035A">
        <w:rPr>
          <w:color w:val="000000"/>
        </w:rPr>
        <w:t xml:space="preserve">, kterým analýza </w:t>
      </w:r>
      <w:proofErr w:type="spellStart"/>
      <w:r w:rsidRPr="00B5035A">
        <w:rPr>
          <w:color w:val="000000"/>
        </w:rPr>
        <w:t>venuje</w:t>
      </w:r>
      <w:proofErr w:type="spellEnd"/>
      <w:r w:rsidRPr="00B5035A">
        <w:rPr>
          <w:color w:val="000000"/>
        </w:rPr>
        <w:t xml:space="preserve"> pozornost.</w:t>
      </w:r>
    </w:p>
    <w:p w:rsidR="00B5035A" w:rsidRPr="00B5035A" w:rsidRDefault="00B5035A" w:rsidP="00B5035A">
      <w:pPr>
        <w:pStyle w:val="Normlnweb"/>
        <w:spacing w:before="0" w:beforeAutospacing="0" w:after="0" w:afterAutospacing="0" w:line="360" w:lineRule="auto"/>
      </w:pPr>
      <w:r w:rsidRPr="00B5035A">
        <w:rPr>
          <w:b/>
          <w:bCs/>
          <w:color w:val="000000"/>
        </w:rPr>
        <w:t>Lidé kolem nás</w:t>
      </w:r>
    </w:p>
    <w:p w:rsidR="00B5035A" w:rsidRPr="00B5035A" w:rsidRDefault="00B5035A" w:rsidP="00B5035A">
      <w:pPr>
        <w:pStyle w:val="Normlnweb"/>
        <w:spacing w:before="0" w:beforeAutospacing="0" w:after="0" w:afterAutospacing="0" w:line="360" w:lineRule="auto"/>
      </w:pPr>
      <w:r w:rsidRPr="00B5035A">
        <w:rPr>
          <w:i/>
          <w:iCs/>
          <w:color w:val="000000"/>
        </w:rPr>
        <w:t>Očekávané výstupy – 1. období žák  ČJS-3-2-01 rozlišuje blízké příbuzenské vztahy v rodině, role rodinných příslušníků a vztahy mezi nimi, projevuje toleranci k přirozeným odlišnostem spolužáků i jiných lidí, jejich přednostem i nedostatkům.</w:t>
      </w:r>
    </w:p>
    <w:p w:rsidR="00B5035A" w:rsidRPr="00B5035A" w:rsidRDefault="00B5035A" w:rsidP="00B5035A">
      <w:pPr>
        <w:pStyle w:val="Normlnweb"/>
        <w:spacing w:before="0" w:beforeAutospacing="0" w:after="0" w:afterAutospacing="0" w:line="360" w:lineRule="auto"/>
      </w:pPr>
      <w:r w:rsidRPr="00B5035A">
        <w:rPr>
          <w:i/>
          <w:iCs/>
          <w:color w:val="000000"/>
        </w:rPr>
        <w:t>Očekávané výstupy – 2. období žák  ČJS-5-2-01 vyjádří na základě vlastních zkušeností základní vztahy mezi lidmi, vyvodí a dodržuje pravidla pro soužití ve škole, mezi chlapci a dívkami, v rodině, v obci (městě)</w:t>
      </w:r>
    </w:p>
    <w:p w:rsidR="00B5035A" w:rsidRPr="00B5035A" w:rsidRDefault="00B5035A" w:rsidP="00B5035A">
      <w:pPr>
        <w:spacing w:line="360" w:lineRule="auto"/>
        <w:rPr>
          <w:rFonts w:ascii="Times New Roman" w:hAnsi="Times New Roman" w:cs="Times New Roman"/>
          <w:szCs w:val="24"/>
        </w:rPr>
      </w:pPr>
    </w:p>
    <w:p w:rsidR="00B5035A" w:rsidRPr="00B5035A" w:rsidRDefault="00B5035A" w:rsidP="00B5035A">
      <w:pPr>
        <w:pStyle w:val="Normlnweb"/>
        <w:spacing w:before="0" w:beforeAutospacing="0" w:after="0" w:afterAutospacing="0" w:line="360" w:lineRule="auto"/>
      </w:pPr>
      <w:r w:rsidRPr="00B5035A">
        <w:rPr>
          <w:i/>
          <w:iCs/>
          <w:color w:val="000000"/>
        </w:rPr>
        <w:t>Učivo:</w:t>
      </w:r>
    </w:p>
    <w:p w:rsidR="00B5035A" w:rsidRPr="00B5035A" w:rsidRDefault="00B5035A" w:rsidP="00B5035A">
      <w:pPr>
        <w:pStyle w:val="Normlnweb"/>
        <w:spacing w:before="0" w:beforeAutospacing="0" w:after="0" w:afterAutospacing="0" w:line="360" w:lineRule="auto"/>
      </w:pPr>
      <w:r w:rsidRPr="00B5035A">
        <w:rPr>
          <w:b/>
          <w:bCs/>
          <w:i/>
          <w:iCs/>
          <w:color w:val="000000"/>
        </w:rPr>
        <w:t xml:space="preserve">rodina </w:t>
      </w:r>
      <w:r w:rsidRPr="00B5035A">
        <w:rPr>
          <w:i/>
          <w:iCs/>
          <w:color w:val="000000"/>
        </w:rPr>
        <w:t>– postavení jedince v rodině, role členů rodiny, příbuzenské a mezigenerační vztahy, život a funkce rodiny, práce fyzická a duševní, zaměstnání</w:t>
      </w:r>
    </w:p>
    <w:p w:rsidR="00B5035A" w:rsidRPr="00B5035A" w:rsidRDefault="00B5035A" w:rsidP="00B5035A">
      <w:pPr>
        <w:spacing w:line="360" w:lineRule="auto"/>
        <w:rPr>
          <w:rFonts w:ascii="Times New Roman" w:hAnsi="Times New Roman" w:cs="Times New Roman"/>
          <w:szCs w:val="24"/>
        </w:rPr>
      </w:pPr>
    </w:p>
    <w:p w:rsidR="00B5035A" w:rsidRPr="00B019FF" w:rsidRDefault="00B5035A" w:rsidP="00B5035A">
      <w:pPr>
        <w:pStyle w:val="Normlnweb"/>
        <w:spacing w:before="0" w:beforeAutospacing="0" w:after="0" w:afterAutospacing="0" w:line="360" w:lineRule="auto"/>
        <w:rPr>
          <w:lang w:val="sk-SK"/>
        </w:rPr>
      </w:pPr>
      <w:r w:rsidRPr="00B019FF">
        <w:rPr>
          <w:color w:val="000000"/>
          <w:lang w:val="sk-SK"/>
        </w:rPr>
        <w:t xml:space="preserve">Materiálom pre analýzu sú učebnice </w:t>
      </w:r>
      <w:proofErr w:type="spellStart"/>
      <w:r w:rsidRPr="00B019FF">
        <w:rPr>
          <w:color w:val="000000"/>
          <w:lang w:val="sk-SK"/>
        </w:rPr>
        <w:t>Prvouky</w:t>
      </w:r>
      <w:proofErr w:type="spellEnd"/>
      <w:r w:rsidRPr="00B019FF">
        <w:rPr>
          <w:color w:val="000000"/>
          <w:lang w:val="sk-SK"/>
        </w:rPr>
        <w:t xml:space="preserve"> a </w:t>
      </w:r>
      <w:proofErr w:type="spellStart"/>
      <w:r w:rsidRPr="00B019FF">
        <w:rPr>
          <w:color w:val="000000"/>
          <w:lang w:val="sk-SK"/>
        </w:rPr>
        <w:t>online</w:t>
      </w:r>
      <w:proofErr w:type="spellEnd"/>
      <w:r w:rsidRPr="00B019FF">
        <w:rPr>
          <w:color w:val="000000"/>
          <w:lang w:val="sk-SK"/>
        </w:rPr>
        <w:t xml:space="preserve"> učebné materiály. V učebných </w:t>
      </w:r>
      <w:r w:rsidR="00B019FF" w:rsidRPr="00B019FF">
        <w:rPr>
          <w:color w:val="000000"/>
          <w:lang w:val="sk-SK"/>
        </w:rPr>
        <w:t>materiáloch</w:t>
      </w:r>
      <w:r w:rsidRPr="00B019FF">
        <w:rPr>
          <w:color w:val="000000"/>
          <w:lang w:val="sk-SK"/>
        </w:rPr>
        <w:t xml:space="preserve"> sa </w:t>
      </w:r>
      <w:r w:rsidR="00B019FF" w:rsidRPr="00B019FF">
        <w:rPr>
          <w:color w:val="000000"/>
          <w:lang w:val="sk-SK"/>
        </w:rPr>
        <w:t>môžeme</w:t>
      </w:r>
      <w:r w:rsidRPr="00B019FF">
        <w:rPr>
          <w:color w:val="000000"/>
          <w:lang w:val="sk-SK"/>
        </w:rPr>
        <w:t xml:space="preserve"> stretnúť so </w:t>
      </w:r>
      <w:proofErr w:type="spellStart"/>
      <w:r w:rsidRPr="00B019FF">
        <w:rPr>
          <w:color w:val="000000"/>
          <w:lang w:val="sk-SK"/>
        </w:rPr>
        <w:t>stereotypizáciou</w:t>
      </w:r>
      <w:proofErr w:type="spellEnd"/>
      <w:r w:rsidRPr="00B019FF">
        <w:rPr>
          <w:color w:val="000000"/>
          <w:lang w:val="sk-SK"/>
        </w:rPr>
        <w:t xml:space="preserve"> rolí. Príkladom je aj ukážka z učebných materiálov ZŠ </w:t>
      </w:r>
      <w:proofErr w:type="spellStart"/>
      <w:r w:rsidRPr="00B019FF">
        <w:rPr>
          <w:color w:val="000000"/>
          <w:lang w:val="sk-SK"/>
        </w:rPr>
        <w:t>Bratří</w:t>
      </w:r>
      <w:proofErr w:type="spellEnd"/>
      <w:r w:rsidRPr="00B019FF">
        <w:rPr>
          <w:color w:val="000000"/>
          <w:lang w:val="sk-SK"/>
        </w:rPr>
        <w:t xml:space="preserve"> </w:t>
      </w:r>
      <w:proofErr w:type="spellStart"/>
      <w:r w:rsidRPr="00B019FF">
        <w:rPr>
          <w:color w:val="000000"/>
          <w:lang w:val="sk-SK"/>
        </w:rPr>
        <w:t>Čapků</w:t>
      </w:r>
      <w:proofErr w:type="spellEnd"/>
      <w:r w:rsidRPr="00B019FF">
        <w:rPr>
          <w:color w:val="000000"/>
          <w:lang w:val="sk-SK"/>
        </w:rPr>
        <w:t xml:space="preserve"> </w:t>
      </w:r>
      <w:proofErr w:type="spellStart"/>
      <w:r w:rsidRPr="00B019FF">
        <w:rPr>
          <w:color w:val="000000"/>
          <w:lang w:val="sk-SK"/>
        </w:rPr>
        <w:t>Upice</w:t>
      </w:r>
      <w:proofErr w:type="spellEnd"/>
      <w:r w:rsidRPr="00B019FF">
        <w:rPr>
          <w:color w:val="000000"/>
          <w:lang w:val="sk-SK"/>
        </w:rPr>
        <w:t>, ktoré sú voľne dostupné na internete.</w:t>
      </w:r>
    </w:p>
    <w:p w:rsidR="00B5035A" w:rsidRPr="00B5035A" w:rsidRDefault="00B5035A" w:rsidP="00B5035A">
      <w:pPr>
        <w:pStyle w:val="Normlnweb"/>
        <w:spacing w:before="0" w:beforeAutospacing="0" w:after="0" w:afterAutospacing="0" w:line="360" w:lineRule="auto"/>
      </w:pPr>
      <w:r w:rsidRPr="00B5035A">
        <w:rPr>
          <w:i/>
          <w:iCs/>
          <w:color w:val="000000"/>
        </w:rPr>
        <w:t>Slavíme narozeniny.</w:t>
      </w:r>
    </w:p>
    <w:p w:rsidR="00B5035A" w:rsidRPr="00B5035A" w:rsidRDefault="00B5035A" w:rsidP="00B5035A">
      <w:pPr>
        <w:pStyle w:val="Normlnweb"/>
        <w:spacing w:before="0" w:beforeAutospacing="0" w:after="0" w:afterAutospacing="0" w:line="360" w:lineRule="auto"/>
      </w:pPr>
      <w:r w:rsidRPr="00B5035A">
        <w:rPr>
          <w:i/>
          <w:iCs/>
          <w:color w:val="000000"/>
        </w:rPr>
        <w:t>Máma peče dort.</w:t>
      </w:r>
    </w:p>
    <w:p w:rsidR="00B5035A" w:rsidRPr="00B5035A" w:rsidRDefault="00B5035A" w:rsidP="00B5035A">
      <w:pPr>
        <w:pStyle w:val="Normlnweb"/>
        <w:spacing w:before="0" w:beforeAutospacing="0" w:after="0" w:afterAutospacing="0" w:line="360" w:lineRule="auto"/>
      </w:pPr>
      <w:r w:rsidRPr="00B5035A">
        <w:rPr>
          <w:i/>
          <w:iCs/>
          <w:color w:val="000000"/>
        </w:rPr>
        <w:t>Každý dostane dárek.</w:t>
      </w:r>
    </w:p>
    <w:p w:rsidR="00B5035A" w:rsidRPr="00B5035A" w:rsidRDefault="00B5035A" w:rsidP="00B5035A">
      <w:pPr>
        <w:pStyle w:val="Normlnweb"/>
        <w:spacing w:before="0" w:beforeAutospacing="0" w:after="0" w:afterAutospacing="0" w:line="360" w:lineRule="auto"/>
      </w:pPr>
      <w:r w:rsidRPr="00B5035A">
        <w:rPr>
          <w:i/>
          <w:iCs/>
          <w:color w:val="000000"/>
        </w:rPr>
        <w:t>Já si přeji knihu.</w:t>
      </w:r>
    </w:p>
    <w:p w:rsidR="00B5035A" w:rsidRPr="00B5035A" w:rsidRDefault="00B5035A" w:rsidP="00B5035A">
      <w:pPr>
        <w:pStyle w:val="Normlnweb"/>
        <w:spacing w:before="0" w:beforeAutospacing="0" w:after="0" w:afterAutospacing="0" w:line="360" w:lineRule="auto"/>
      </w:pPr>
      <w:r w:rsidRPr="00B5035A">
        <w:rPr>
          <w:i/>
          <w:iCs/>
          <w:color w:val="000000"/>
        </w:rPr>
        <w:t>Eda dostane hrací kostky.</w:t>
      </w:r>
    </w:p>
    <w:p w:rsidR="00B5035A" w:rsidRPr="00B5035A" w:rsidRDefault="00B5035A" w:rsidP="00B5035A">
      <w:pPr>
        <w:pStyle w:val="Normlnweb"/>
        <w:spacing w:before="0" w:beforeAutospacing="0" w:after="0" w:afterAutospacing="0" w:line="360" w:lineRule="auto"/>
      </w:pPr>
      <w:r w:rsidRPr="00B5035A">
        <w:rPr>
          <w:i/>
          <w:iCs/>
          <w:color w:val="000000"/>
        </w:rPr>
        <w:t>Tátovi se hodí nářadí.</w:t>
      </w:r>
    </w:p>
    <w:p w:rsidR="00B5035A" w:rsidRPr="00B5035A" w:rsidRDefault="00B5035A" w:rsidP="00B5035A">
      <w:pPr>
        <w:pStyle w:val="Normlnweb"/>
        <w:spacing w:before="0" w:beforeAutospacing="0" w:after="0" w:afterAutospacing="0" w:line="360" w:lineRule="auto"/>
      </w:pPr>
      <w:r w:rsidRPr="00B5035A">
        <w:rPr>
          <w:i/>
          <w:iCs/>
          <w:color w:val="000000"/>
        </w:rPr>
        <w:t>Babi ráda plete.</w:t>
      </w:r>
      <w:r w:rsidR="00B019FF">
        <w:rPr>
          <w:rStyle w:val="Znakapoznpodarou"/>
          <w:i/>
          <w:iCs/>
          <w:color w:val="000000"/>
        </w:rPr>
        <w:footnoteReference w:id="5"/>
      </w:r>
    </w:p>
    <w:p w:rsidR="00B5035A" w:rsidRPr="00B019FF" w:rsidRDefault="00B5035A" w:rsidP="00B5035A">
      <w:pPr>
        <w:pStyle w:val="Normlnweb"/>
        <w:spacing w:before="0" w:beforeAutospacing="0" w:after="0" w:afterAutospacing="0" w:line="360" w:lineRule="auto"/>
        <w:rPr>
          <w:color w:val="000000"/>
          <w:lang w:val="sk-SK"/>
        </w:rPr>
      </w:pPr>
      <w:r w:rsidRPr="00B019FF">
        <w:rPr>
          <w:color w:val="000000"/>
          <w:lang w:val="sk-SK"/>
        </w:rPr>
        <w:t xml:space="preserve">Pochopenie rozdelenia rodinných rolí je súčasťou </w:t>
      </w:r>
      <w:r w:rsidR="00B019FF" w:rsidRPr="00B019FF">
        <w:rPr>
          <w:color w:val="000000"/>
          <w:lang w:val="sk-SK"/>
        </w:rPr>
        <w:t>socializačného</w:t>
      </w:r>
      <w:r w:rsidRPr="00B019FF">
        <w:rPr>
          <w:color w:val="000000"/>
          <w:lang w:val="sk-SK"/>
        </w:rPr>
        <w:t xml:space="preserve"> pr</w:t>
      </w:r>
      <w:r w:rsidR="0068520A" w:rsidRPr="00B019FF">
        <w:rPr>
          <w:color w:val="000000"/>
          <w:lang w:val="sk-SK"/>
        </w:rPr>
        <w:t>o</w:t>
      </w:r>
      <w:r w:rsidRPr="00B019FF">
        <w:rPr>
          <w:color w:val="000000"/>
          <w:lang w:val="sk-SK"/>
        </w:rPr>
        <w:t xml:space="preserve">cesu, rodina je nespochybniteľne </w:t>
      </w:r>
      <w:r w:rsidR="00B019FF" w:rsidRPr="00B019FF">
        <w:rPr>
          <w:color w:val="000000"/>
          <w:lang w:val="sk-SK"/>
        </w:rPr>
        <w:t>dôležitou</w:t>
      </w:r>
      <w:r w:rsidR="00B019FF">
        <w:rPr>
          <w:color w:val="000000"/>
          <w:lang w:val="sk-SK"/>
        </w:rPr>
        <w:t xml:space="preserve"> spolo</w:t>
      </w:r>
      <w:r w:rsidRPr="00B019FF">
        <w:rPr>
          <w:color w:val="000000"/>
          <w:lang w:val="sk-SK"/>
        </w:rPr>
        <w:t>čenskou jednotkou, v ktorej sa prerozdeľujú úlohy spojené s chodom domácnosti. Model</w:t>
      </w:r>
      <w:r w:rsidR="00B019FF">
        <w:rPr>
          <w:color w:val="000000"/>
          <w:lang w:val="sk-SK"/>
        </w:rPr>
        <w:t>ový príklad v učebných materiálo</w:t>
      </w:r>
      <w:r w:rsidRPr="00B019FF">
        <w:rPr>
          <w:color w:val="000000"/>
          <w:lang w:val="sk-SK"/>
        </w:rPr>
        <w:t>ch prerozd</w:t>
      </w:r>
      <w:r w:rsidR="00567746">
        <w:rPr>
          <w:color w:val="000000"/>
          <w:lang w:val="sk-SK"/>
        </w:rPr>
        <w:t xml:space="preserve">eľuje záujmy a činnosti, pričom </w:t>
      </w:r>
      <w:r w:rsidRPr="00B019FF">
        <w:rPr>
          <w:color w:val="000000"/>
          <w:lang w:val="sk-SK"/>
        </w:rPr>
        <w:t xml:space="preserve">ženám prideľuje </w:t>
      </w:r>
      <w:r w:rsidR="00B019FF">
        <w:rPr>
          <w:color w:val="000000"/>
          <w:lang w:val="sk-SK"/>
        </w:rPr>
        <w:t>opatrovateľské</w:t>
      </w:r>
      <w:r w:rsidRPr="00B019FF">
        <w:rPr>
          <w:color w:val="000000"/>
          <w:lang w:val="sk-SK"/>
        </w:rPr>
        <w:t xml:space="preserve"> role a mužom správcovské role. Toto členenie nie je len abstraktným, ale odzrkadľuje sa aj v praxi – viď </w:t>
      </w:r>
      <w:r w:rsidR="00B019FF" w:rsidRPr="00B019FF">
        <w:rPr>
          <w:color w:val="000000"/>
          <w:lang w:val="sk-SK"/>
        </w:rPr>
        <w:t>tabuľku</w:t>
      </w:r>
      <w:r w:rsidRPr="00B019FF">
        <w:rPr>
          <w:color w:val="000000"/>
          <w:lang w:val="sk-SK"/>
        </w:rPr>
        <w:t xml:space="preserve"> č.1. Týmto </w:t>
      </w:r>
      <w:r w:rsidR="00B019FF" w:rsidRPr="00B019FF">
        <w:rPr>
          <w:color w:val="000000"/>
          <w:lang w:val="sk-SK"/>
        </w:rPr>
        <w:t>spôsobom</w:t>
      </w:r>
      <w:r w:rsidRPr="00B019FF">
        <w:rPr>
          <w:color w:val="000000"/>
          <w:lang w:val="sk-SK"/>
        </w:rPr>
        <w:t xml:space="preserve"> sa v spoločnosti </w:t>
      </w:r>
      <w:proofErr w:type="spellStart"/>
      <w:r w:rsidRPr="00B019FF">
        <w:rPr>
          <w:color w:val="000000"/>
          <w:lang w:val="sk-SK"/>
        </w:rPr>
        <w:t>ukotvujú</w:t>
      </w:r>
      <w:proofErr w:type="spellEnd"/>
      <w:r w:rsidRPr="00B019FF">
        <w:rPr>
          <w:color w:val="000000"/>
          <w:lang w:val="sk-SK"/>
        </w:rPr>
        <w:t xml:space="preserve"> ženy a muži do vzájomne </w:t>
      </w:r>
      <w:r w:rsidR="00B019FF" w:rsidRPr="00B019FF">
        <w:rPr>
          <w:color w:val="000000"/>
          <w:lang w:val="sk-SK"/>
        </w:rPr>
        <w:t>rozdieloch</w:t>
      </w:r>
      <w:r w:rsidRPr="00B019FF">
        <w:rPr>
          <w:color w:val="000000"/>
          <w:lang w:val="sk-SK"/>
        </w:rPr>
        <w:t xml:space="preserve"> oblastí, v rodine </w:t>
      </w:r>
      <w:r w:rsidR="00B019FF" w:rsidRPr="00B019FF">
        <w:rPr>
          <w:color w:val="000000"/>
          <w:lang w:val="sk-SK"/>
        </w:rPr>
        <w:lastRenderedPageBreak/>
        <w:t>kompatibilných</w:t>
      </w:r>
      <w:r w:rsidRPr="00B019FF">
        <w:rPr>
          <w:color w:val="000000"/>
          <w:lang w:val="sk-SK"/>
        </w:rPr>
        <w:t>, doplňujúcich, ale v rovinne verejnej a</w:t>
      </w:r>
      <w:r w:rsidR="00567746">
        <w:rPr>
          <w:color w:val="000000"/>
          <w:lang w:val="sk-SK"/>
        </w:rPr>
        <w:t> </w:t>
      </w:r>
      <w:r w:rsidRPr="00B019FF">
        <w:rPr>
          <w:color w:val="000000"/>
          <w:lang w:val="sk-SK"/>
        </w:rPr>
        <w:t>profes</w:t>
      </w:r>
      <w:r w:rsidR="00B019FF">
        <w:rPr>
          <w:color w:val="000000"/>
          <w:lang w:val="sk-SK"/>
        </w:rPr>
        <w:t>ij</w:t>
      </w:r>
      <w:r w:rsidRPr="00B019FF">
        <w:rPr>
          <w:color w:val="000000"/>
          <w:lang w:val="sk-SK"/>
        </w:rPr>
        <w:t>nej</w:t>
      </w:r>
      <w:r w:rsidR="00567746">
        <w:rPr>
          <w:color w:val="000000"/>
          <w:lang w:val="sk-SK"/>
        </w:rPr>
        <w:t xml:space="preserve"> vytvárajú pozície</w:t>
      </w:r>
      <w:r w:rsidRPr="00B019FF">
        <w:rPr>
          <w:color w:val="000000"/>
          <w:lang w:val="sk-SK"/>
        </w:rPr>
        <w:t xml:space="preserve"> nerovnosti, ktor</w:t>
      </w:r>
      <w:r w:rsidR="00567746">
        <w:rPr>
          <w:color w:val="000000"/>
          <w:lang w:val="sk-SK"/>
        </w:rPr>
        <w:t>é sa v konečnom štádiu ukazujú</w:t>
      </w:r>
      <w:r w:rsidR="00B019FF">
        <w:rPr>
          <w:color w:val="000000"/>
          <w:lang w:val="sk-SK"/>
        </w:rPr>
        <w:t xml:space="preserve"> </w:t>
      </w:r>
      <w:r w:rsidR="00567746">
        <w:rPr>
          <w:color w:val="000000"/>
          <w:lang w:val="sk-SK"/>
        </w:rPr>
        <w:t>ako nerovnosti platové</w:t>
      </w:r>
      <w:r w:rsidRPr="00B019FF">
        <w:rPr>
          <w:color w:val="000000"/>
          <w:lang w:val="sk-SK"/>
        </w:rPr>
        <w:t>.</w:t>
      </w:r>
    </w:p>
    <w:p w:rsidR="00243C2B" w:rsidRPr="00B5035A" w:rsidRDefault="00243C2B" w:rsidP="00B5035A">
      <w:pPr>
        <w:pStyle w:val="Normlnweb"/>
        <w:spacing w:before="0" w:beforeAutospacing="0" w:after="0" w:afterAutospacing="0" w:line="360" w:lineRule="auto"/>
      </w:pPr>
    </w:p>
    <w:p w:rsidR="00B5035A" w:rsidRPr="00B5035A" w:rsidRDefault="00B5035A" w:rsidP="00B5035A">
      <w:pPr>
        <w:pStyle w:val="Normlnweb"/>
        <w:spacing w:before="0" w:beforeAutospacing="0" w:after="0" w:afterAutospacing="0" w:line="360" w:lineRule="auto"/>
      </w:pPr>
      <w:proofErr w:type="spellStart"/>
      <w:r w:rsidRPr="00B5035A">
        <w:rPr>
          <w:color w:val="000000"/>
        </w:rPr>
        <w:t>Tabuľka</w:t>
      </w:r>
      <w:proofErr w:type="spellEnd"/>
      <w:r w:rsidRPr="00B5035A">
        <w:rPr>
          <w:color w:val="000000"/>
        </w:rPr>
        <w:t xml:space="preserve"> 2 - Přemítnuti rodinných rolí do profesních rolí, aneb příklad nerovností platů</w:t>
      </w:r>
    </w:p>
    <w:tbl>
      <w:tblPr>
        <w:tblW w:w="0" w:type="auto"/>
        <w:tblCellMar>
          <w:top w:w="15" w:type="dxa"/>
          <w:left w:w="15" w:type="dxa"/>
          <w:bottom w:w="15" w:type="dxa"/>
          <w:right w:w="15" w:type="dxa"/>
        </w:tblCellMar>
        <w:tblLook w:val="04A0" w:firstRow="1" w:lastRow="0" w:firstColumn="1" w:lastColumn="0" w:noHBand="0" w:noVBand="1"/>
      </w:tblPr>
      <w:tblGrid>
        <w:gridCol w:w="5492"/>
        <w:gridCol w:w="2271"/>
        <w:gridCol w:w="1519"/>
      </w:tblGrid>
      <w:tr w:rsidR="00B5035A" w:rsidRPr="00B5035A" w:rsidTr="00B5035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5035A" w:rsidRPr="007F23F4" w:rsidRDefault="00B5035A" w:rsidP="00B5035A">
            <w:pPr>
              <w:pStyle w:val="Normlnweb"/>
              <w:spacing w:before="0" w:beforeAutospacing="0" w:after="0" w:afterAutospacing="0" w:line="360" w:lineRule="auto"/>
              <w:rPr>
                <w:b/>
              </w:rPr>
            </w:pPr>
            <w:r w:rsidRPr="007F23F4">
              <w:rPr>
                <w:b/>
                <w:color w:val="000000"/>
              </w:rPr>
              <w:t>Pracovní pozice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5035A" w:rsidRPr="007F23F4" w:rsidRDefault="00B5035A" w:rsidP="00B5035A">
            <w:pPr>
              <w:pStyle w:val="Normlnweb"/>
              <w:spacing w:before="0" w:beforeAutospacing="0" w:after="0" w:afterAutospacing="0" w:line="360" w:lineRule="auto"/>
              <w:rPr>
                <w:b/>
              </w:rPr>
            </w:pPr>
            <w:r w:rsidRPr="007F23F4">
              <w:rPr>
                <w:b/>
                <w:color w:val="000000"/>
              </w:rPr>
              <w:t>Potřebné vzdělání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5035A" w:rsidRPr="007F23F4" w:rsidRDefault="00B5035A" w:rsidP="00B5035A">
            <w:pPr>
              <w:pStyle w:val="Normlnweb"/>
              <w:spacing w:before="0" w:beforeAutospacing="0" w:after="0" w:afterAutospacing="0" w:line="360" w:lineRule="auto"/>
              <w:rPr>
                <w:b/>
              </w:rPr>
            </w:pPr>
            <w:r w:rsidRPr="007F23F4">
              <w:rPr>
                <w:b/>
                <w:color w:val="000000"/>
              </w:rPr>
              <w:t>Medián platu</w:t>
            </w:r>
          </w:p>
        </w:tc>
      </w:tr>
      <w:tr w:rsidR="00B5035A" w:rsidRPr="00B5035A" w:rsidTr="00B5035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5035A" w:rsidRPr="00B5035A" w:rsidRDefault="00B5035A" w:rsidP="00B5035A">
            <w:pPr>
              <w:pStyle w:val="Normlnweb"/>
              <w:spacing w:before="0" w:beforeAutospacing="0" w:after="0" w:afterAutospacing="0" w:line="360" w:lineRule="auto"/>
            </w:pPr>
            <w:r w:rsidRPr="00B5035A">
              <w:rPr>
                <w:color w:val="000000"/>
              </w:rPr>
              <w:t>Všeobecné sestry s osvědčením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5035A" w:rsidRPr="00B5035A" w:rsidRDefault="00B5035A" w:rsidP="00243C2B">
            <w:pPr>
              <w:pStyle w:val="Normlnweb"/>
              <w:spacing w:before="0" w:beforeAutospacing="0" w:after="0" w:afterAutospacing="0" w:line="360" w:lineRule="auto"/>
              <w:jc w:val="left"/>
            </w:pPr>
            <w:proofErr w:type="spellStart"/>
            <w:r w:rsidRPr="00B5035A">
              <w:rPr>
                <w:color w:val="000000"/>
              </w:rPr>
              <w:t>Minimálne</w:t>
            </w:r>
            <w:proofErr w:type="spellEnd"/>
            <w:r w:rsidRPr="00B5035A">
              <w:rPr>
                <w:color w:val="000000"/>
              </w:rPr>
              <w:t xml:space="preserve"> s maturitou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5035A" w:rsidRPr="00B5035A" w:rsidRDefault="00B5035A" w:rsidP="00B5035A">
            <w:pPr>
              <w:pStyle w:val="Normlnweb"/>
              <w:spacing w:before="0" w:beforeAutospacing="0" w:after="0" w:afterAutospacing="0" w:line="360" w:lineRule="auto"/>
            </w:pPr>
            <w:r w:rsidRPr="00B5035A">
              <w:rPr>
                <w:color w:val="000000"/>
              </w:rPr>
              <w:t xml:space="preserve">20 733 </w:t>
            </w:r>
            <w:proofErr w:type="spellStart"/>
            <w:r w:rsidRPr="00B5035A">
              <w:rPr>
                <w:color w:val="000000"/>
              </w:rPr>
              <w:t>kč</w:t>
            </w:r>
            <w:proofErr w:type="spellEnd"/>
          </w:p>
        </w:tc>
      </w:tr>
      <w:tr w:rsidR="00B5035A" w:rsidRPr="00B5035A" w:rsidTr="00B5035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5035A" w:rsidRPr="00B5035A" w:rsidRDefault="00B5035A" w:rsidP="00B5035A">
            <w:pPr>
              <w:pStyle w:val="Normlnweb"/>
              <w:spacing w:before="0" w:beforeAutospacing="0" w:after="0" w:afterAutospacing="0" w:line="360" w:lineRule="auto"/>
            </w:pPr>
            <w:r w:rsidRPr="00B5035A">
              <w:rPr>
                <w:color w:val="000000"/>
              </w:rPr>
              <w:t xml:space="preserve">Instalatéři, potrubáři, stavební zámečníci a stavební </w:t>
            </w:r>
            <w:proofErr w:type="spellStart"/>
            <w:r w:rsidRPr="00B5035A">
              <w:rPr>
                <w:color w:val="000000"/>
              </w:rPr>
              <w:t>klempeři</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5035A" w:rsidRPr="00B5035A" w:rsidRDefault="00B5035A" w:rsidP="00B5035A">
            <w:pPr>
              <w:pStyle w:val="Normlnweb"/>
              <w:spacing w:before="0" w:beforeAutospacing="0" w:after="0" w:afterAutospacing="0" w:line="360" w:lineRule="auto"/>
            </w:pPr>
            <w:r w:rsidRPr="00B5035A">
              <w:rPr>
                <w:color w:val="000000"/>
              </w:rPr>
              <w:t>Bez maturity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5035A" w:rsidRPr="00B5035A" w:rsidRDefault="00B5035A" w:rsidP="00B5035A">
            <w:pPr>
              <w:pStyle w:val="Normlnweb"/>
              <w:spacing w:before="0" w:beforeAutospacing="0" w:after="0" w:afterAutospacing="0" w:line="360" w:lineRule="auto"/>
            </w:pPr>
            <w:r w:rsidRPr="00B5035A">
              <w:rPr>
                <w:color w:val="000000"/>
              </w:rPr>
              <w:t xml:space="preserve">23 181 </w:t>
            </w:r>
            <w:proofErr w:type="spellStart"/>
            <w:r w:rsidRPr="00B5035A">
              <w:rPr>
                <w:color w:val="000000"/>
              </w:rPr>
              <w:t>kč</w:t>
            </w:r>
            <w:proofErr w:type="spellEnd"/>
          </w:p>
        </w:tc>
      </w:tr>
    </w:tbl>
    <w:p w:rsidR="00B5035A" w:rsidRPr="00B5035A" w:rsidRDefault="00B5035A" w:rsidP="00B5035A">
      <w:pPr>
        <w:pStyle w:val="Normlnweb"/>
        <w:spacing w:before="0" w:beforeAutospacing="0" w:after="0" w:afterAutospacing="0" w:line="360" w:lineRule="auto"/>
      </w:pPr>
      <w:r w:rsidRPr="00B5035A">
        <w:rPr>
          <w:color w:val="000000"/>
        </w:rPr>
        <w:t>Zdroj: Informační systém o průměrném výdělku</w:t>
      </w:r>
    </w:p>
    <w:p w:rsidR="00243C2B" w:rsidRDefault="00243C2B" w:rsidP="00B5035A">
      <w:pPr>
        <w:pStyle w:val="Normlnweb"/>
        <w:spacing w:before="0" w:beforeAutospacing="0" w:after="0" w:afterAutospacing="0" w:line="360" w:lineRule="auto"/>
        <w:rPr>
          <w:color w:val="000000"/>
        </w:rPr>
      </w:pPr>
    </w:p>
    <w:p w:rsidR="00B5035A" w:rsidRPr="00B019FF" w:rsidRDefault="00B019FF" w:rsidP="00B5035A">
      <w:pPr>
        <w:pStyle w:val="Normlnweb"/>
        <w:spacing w:before="0" w:beforeAutospacing="0" w:after="0" w:afterAutospacing="0" w:line="360" w:lineRule="auto"/>
        <w:rPr>
          <w:color w:val="000000"/>
          <w:lang w:val="sk-SK"/>
        </w:rPr>
      </w:pPr>
      <w:r>
        <w:rPr>
          <w:color w:val="000000"/>
          <w:lang w:val="sk-SK"/>
        </w:rPr>
        <w:t>Keď sa pozrieme na fungovanie tý</w:t>
      </w:r>
      <w:r w:rsidR="00B5035A" w:rsidRPr="00B019FF">
        <w:rPr>
          <w:color w:val="000000"/>
          <w:lang w:val="sk-SK"/>
        </w:rPr>
        <w:t xml:space="preserve">chto sektorov, tak si </w:t>
      </w:r>
      <w:r w:rsidRPr="00B019FF">
        <w:rPr>
          <w:color w:val="000000"/>
          <w:lang w:val="sk-SK"/>
        </w:rPr>
        <w:t>môžeme</w:t>
      </w:r>
      <w:r w:rsidR="00B5035A" w:rsidRPr="00B019FF">
        <w:rPr>
          <w:color w:val="000000"/>
          <w:lang w:val="sk-SK"/>
        </w:rPr>
        <w:t xml:space="preserve"> všimnúť, že profes</w:t>
      </w:r>
      <w:r>
        <w:rPr>
          <w:color w:val="000000"/>
          <w:lang w:val="sk-SK"/>
        </w:rPr>
        <w:t>ij</w:t>
      </w:r>
      <w:r w:rsidR="00B5035A" w:rsidRPr="00B019FF">
        <w:rPr>
          <w:color w:val="000000"/>
          <w:lang w:val="sk-SK"/>
        </w:rPr>
        <w:t>né odvetvie, v ktorom sú zastúp</w:t>
      </w:r>
      <w:r>
        <w:rPr>
          <w:color w:val="000000"/>
          <w:lang w:val="sk-SK"/>
        </w:rPr>
        <w:t>ené ženy je špecifické v hodnote</w:t>
      </w:r>
      <w:r w:rsidR="00B5035A" w:rsidRPr="00B019FF">
        <w:rPr>
          <w:color w:val="000000"/>
          <w:lang w:val="sk-SK"/>
        </w:rPr>
        <w:t>ni</w:t>
      </w:r>
      <w:r>
        <w:rPr>
          <w:color w:val="000000"/>
          <w:lang w:val="sk-SK"/>
        </w:rPr>
        <w:t>e</w:t>
      </w:r>
      <w:r w:rsidR="00B5035A" w:rsidRPr="00B019FF">
        <w:rPr>
          <w:color w:val="000000"/>
          <w:lang w:val="sk-SK"/>
        </w:rPr>
        <w:t xml:space="preserve"> podľa </w:t>
      </w:r>
      <w:r w:rsidRPr="00B019FF">
        <w:rPr>
          <w:color w:val="000000"/>
          <w:lang w:val="sk-SK"/>
        </w:rPr>
        <w:t>tabuľkového</w:t>
      </w:r>
      <w:r w:rsidR="00B5035A" w:rsidRPr="00B019FF">
        <w:rPr>
          <w:color w:val="000000"/>
          <w:lang w:val="sk-SK"/>
        </w:rPr>
        <w:t xml:space="preserve"> z</w:t>
      </w:r>
      <w:r>
        <w:rPr>
          <w:color w:val="000000"/>
          <w:lang w:val="sk-SK"/>
        </w:rPr>
        <w:t>aradenie. Pre zlepšenie finančné</w:t>
      </w:r>
      <w:r w:rsidR="00B5035A" w:rsidRPr="00B019FF">
        <w:rPr>
          <w:color w:val="000000"/>
          <w:lang w:val="sk-SK"/>
        </w:rPr>
        <w:t>ho ohodnote</w:t>
      </w:r>
      <w:r>
        <w:rPr>
          <w:color w:val="000000"/>
          <w:lang w:val="sk-SK"/>
        </w:rPr>
        <w:t>nie je jedinec nútený svoju kva</w:t>
      </w:r>
      <w:r w:rsidR="00B5035A" w:rsidRPr="00B019FF">
        <w:rPr>
          <w:color w:val="000000"/>
          <w:lang w:val="sk-SK"/>
        </w:rPr>
        <w:t>lifikáciu zvýšiť v podobe dosiahnutého vyššieho vzdelania. Čiže v tomto prípade žena po</w:t>
      </w:r>
      <w:r>
        <w:rPr>
          <w:color w:val="000000"/>
          <w:lang w:val="sk-SK"/>
        </w:rPr>
        <w:t>tr</w:t>
      </w:r>
      <w:r w:rsidR="00B5035A" w:rsidRPr="00B019FF">
        <w:rPr>
          <w:color w:val="000000"/>
          <w:lang w:val="sk-SK"/>
        </w:rPr>
        <w:t>ebuje vo vzdelávajúcom procese ostať dlhšie. Pričom opačný sektor, v ktorom sú v tomto prípade zastúpený viac muži, je sektorom podnikavosti a súťaženia. Mužom postačí nižšie vzdelanie, v tomto prípade učňovské, ktoré zaručuje podobný, dokonca i vyšší pr</w:t>
      </w:r>
      <w:r>
        <w:rPr>
          <w:color w:val="000000"/>
          <w:lang w:val="sk-SK"/>
        </w:rPr>
        <w:t xml:space="preserve">ijem </w:t>
      </w:r>
      <w:r w:rsidR="00B5035A" w:rsidRPr="00B019FF">
        <w:rPr>
          <w:color w:val="000000"/>
          <w:lang w:val="sk-SK"/>
        </w:rPr>
        <w:t xml:space="preserve">ako príjem ženy, ktorý je ovplyvnení </w:t>
      </w:r>
      <w:r w:rsidRPr="00B019FF">
        <w:rPr>
          <w:color w:val="000000"/>
          <w:lang w:val="sk-SK"/>
        </w:rPr>
        <w:t>stupňom</w:t>
      </w:r>
      <w:r w:rsidR="00B5035A" w:rsidRPr="00B019FF">
        <w:rPr>
          <w:color w:val="000000"/>
          <w:lang w:val="sk-SK"/>
        </w:rPr>
        <w:t xml:space="preserve"> vzdelania. Čo podporuje takúto interpretáciu je aj fakt, že ženy sú viac zastúpené vo vysokoškolskom vzdelávajúcom procese, </w:t>
      </w:r>
      <w:r w:rsidRPr="00B019FF">
        <w:rPr>
          <w:color w:val="000000"/>
          <w:lang w:val="sk-SK"/>
        </w:rPr>
        <w:t>môžeme</w:t>
      </w:r>
      <w:r>
        <w:rPr>
          <w:color w:val="000000"/>
          <w:lang w:val="sk-SK"/>
        </w:rPr>
        <w:t xml:space="preserve"> to interpretovať </w:t>
      </w:r>
      <w:r w:rsidR="00B5035A" w:rsidRPr="00B019FF">
        <w:rPr>
          <w:color w:val="000000"/>
          <w:lang w:val="sk-SK"/>
        </w:rPr>
        <w:t>ako uvedomenie si žien ich postavenia na pracovnom trhu a nutnosť zí</w:t>
      </w:r>
      <w:r w:rsidR="004D4EC2">
        <w:rPr>
          <w:color w:val="000000"/>
          <w:lang w:val="sk-SK"/>
        </w:rPr>
        <w:t>skavania akýchsi výhod, kto</w:t>
      </w:r>
      <w:r w:rsidR="00B5035A" w:rsidRPr="00B019FF">
        <w:rPr>
          <w:color w:val="000000"/>
          <w:lang w:val="sk-SK"/>
        </w:rPr>
        <w:t xml:space="preserve">rými nedisponuje iná časť </w:t>
      </w:r>
      <w:r w:rsidR="004D4EC2" w:rsidRPr="00B019FF">
        <w:rPr>
          <w:color w:val="000000"/>
          <w:lang w:val="sk-SK"/>
        </w:rPr>
        <w:t>populácie</w:t>
      </w:r>
      <w:r w:rsidR="00B5035A" w:rsidRPr="00B019FF">
        <w:rPr>
          <w:color w:val="000000"/>
          <w:lang w:val="sk-SK"/>
        </w:rPr>
        <w:t>. Populáciou v tomto p</w:t>
      </w:r>
      <w:r w:rsidR="004D4EC2">
        <w:rPr>
          <w:color w:val="000000"/>
          <w:lang w:val="sk-SK"/>
        </w:rPr>
        <w:t>rípade sú myslený muži, voči kto</w:t>
      </w:r>
      <w:r w:rsidR="00B5035A" w:rsidRPr="00B019FF">
        <w:rPr>
          <w:color w:val="000000"/>
          <w:lang w:val="sk-SK"/>
        </w:rPr>
        <w:t xml:space="preserve">rým ženy stoja. Jedná sa tak o udržovanie nerovností medzi mužmi a ženami, kedy žene nepostačuje rovnaká pozícia a mnohokrát ani vyššia pozícia, myslíme vyššie vzdelanie, k vyrovnaniu zdrojov.     </w:t>
      </w:r>
    </w:p>
    <w:p w:rsidR="0009588E" w:rsidRPr="00B019FF" w:rsidRDefault="0009588E" w:rsidP="00B5035A">
      <w:pPr>
        <w:pStyle w:val="Normlnweb"/>
        <w:spacing w:before="0" w:beforeAutospacing="0" w:after="0" w:afterAutospacing="0" w:line="360" w:lineRule="auto"/>
        <w:rPr>
          <w:lang w:val="sk-SK"/>
        </w:rPr>
      </w:pPr>
    </w:p>
    <w:p w:rsidR="00B5035A" w:rsidRPr="00B019FF" w:rsidRDefault="00B5035A" w:rsidP="00B5035A">
      <w:pPr>
        <w:pStyle w:val="Normlnweb"/>
        <w:spacing w:before="0" w:beforeAutospacing="0" w:after="0" w:afterAutospacing="0" w:line="360" w:lineRule="auto"/>
        <w:rPr>
          <w:lang w:val="sk-SK"/>
        </w:rPr>
      </w:pPr>
      <w:r w:rsidRPr="00B019FF">
        <w:rPr>
          <w:color w:val="000000"/>
          <w:lang w:val="sk-SK"/>
        </w:rPr>
        <w:t xml:space="preserve">Prikladáme vzor implementácie RVP do ŠVP, ktorý je </w:t>
      </w:r>
      <w:r w:rsidR="004D4EC2" w:rsidRPr="00B019FF">
        <w:rPr>
          <w:color w:val="000000"/>
          <w:lang w:val="sk-SK"/>
        </w:rPr>
        <w:t>opätovné</w:t>
      </w:r>
      <w:r w:rsidRPr="00B019FF">
        <w:rPr>
          <w:color w:val="000000"/>
          <w:lang w:val="sk-SK"/>
        </w:rPr>
        <w:t xml:space="preserve"> </w:t>
      </w:r>
      <w:r w:rsidR="004D4EC2" w:rsidRPr="00B019FF">
        <w:rPr>
          <w:color w:val="000000"/>
          <w:lang w:val="sk-SK"/>
        </w:rPr>
        <w:t>nešpecifický</w:t>
      </w:r>
      <w:r w:rsidRPr="00B019FF">
        <w:rPr>
          <w:color w:val="000000"/>
          <w:lang w:val="sk-SK"/>
        </w:rPr>
        <w:t xml:space="preserve">, nedozvieme sa z neho, akým </w:t>
      </w:r>
      <w:r w:rsidR="004D4EC2" w:rsidRPr="00B019FF">
        <w:rPr>
          <w:color w:val="000000"/>
          <w:lang w:val="sk-SK"/>
        </w:rPr>
        <w:t>spôsobom</w:t>
      </w:r>
      <w:r w:rsidRPr="00B019FF">
        <w:rPr>
          <w:color w:val="000000"/>
          <w:lang w:val="sk-SK"/>
        </w:rPr>
        <w:t xml:space="preserve"> je postavenie jednotlivých rodinný rolí prezentované. V ŠVP sa vys</w:t>
      </w:r>
      <w:r w:rsidR="004D4EC2">
        <w:rPr>
          <w:color w:val="000000"/>
          <w:lang w:val="sk-SK"/>
        </w:rPr>
        <w:t xml:space="preserve">kytujú pojmy </w:t>
      </w:r>
      <w:r w:rsidR="00243C2B" w:rsidRPr="00B019FF">
        <w:rPr>
          <w:color w:val="000000"/>
          <w:lang w:val="sk-SK"/>
        </w:rPr>
        <w:t>ako „</w:t>
      </w:r>
      <w:proofErr w:type="spellStart"/>
      <w:r w:rsidR="00243C2B" w:rsidRPr="00B019FF">
        <w:rPr>
          <w:color w:val="000000"/>
          <w:lang w:val="sk-SK"/>
        </w:rPr>
        <w:t>jednoduše</w:t>
      </w:r>
      <w:proofErr w:type="spellEnd"/>
      <w:r w:rsidR="00243C2B" w:rsidRPr="00B019FF">
        <w:rPr>
          <w:color w:val="000000"/>
          <w:lang w:val="sk-SK"/>
        </w:rPr>
        <w:t xml:space="preserve"> pop</w:t>
      </w:r>
      <w:r w:rsidRPr="00B019FF">
        <w:rPr>
          <w:color w:val="000000"/>
          <w:lang w:val="sk-SK"/>
        </w:rPr>
        <w:t>íše“, „</w:t>
      </w:r>
      <w:proofErr w:type="spellStart"/>
      <w:r w:rsidRPr="00B019FF">
        <w:rPr>
          <w:color w:val="000000"/>
          <w:lang w:val="sk-SK"/>
        </w:rPr>
        <w:t>orientáce</w:t>
      </w:r>
      <w:proofErr w:type="spellEnd"/>
      <w:r w:rsidRPr="00B019FF">
        <w:rPr>
          <w:color w:val="000000"/>
          <w:lang w:val="sk-SK"/>
        </w:rPr>
        <w:t xml:space="preserve"> v základných </w:t>
      </w:r>
      <w:proofErr w:type="spellStart"/>
      <w:r w:rsidRPr="00B019FF">
        <w:rPr>
          <w:color w:val="000000"/>
          <w:lang w:val="sk-SK"/>
        </w:rPr>
        <w:t>pojmech</w:t>
      </w:r>
      <w:proofErr w:type="spellEnd"/>
      <w:r w:rsidRPr="00B019FF">
        <w:rPr>
          <w:color w:val="000000"/>
          <w:lang w:val="sk-SK"/>
        </w:rPr>
        <w:t xml:space="preserve">“, čo má </w:t>
      </w:r>
      <w:r w:rsidR="004D4EC2" w:rsidRPr="00B019FF">
        <w:rPr>
          <w:color w:val="000000"/>
          <w:lang w:val="sk-SK"/>
        </w:rPr>
        <w:t>dôsledok</w:t>
      </w:r>
      <w:r w:rsidRPr="00B019FF">
        <w:rPr>
          <w:color w:val="000000"/>
          <w:lang w:val="sk-SK"/>
        </w:rPr>
        <w:t xml:space="preserve"> v </w:t>
      </w:r>
      <w:r w:rsidR="004D4EC2" w:rsidRPr="00B019FF">
        <w:rPr>
          <w:color w:val="000000"/>
          <w:lang w:val="sk-SK"/>
        </w:rPr>
        <w:t>zjednodušovaní</w:t>
      </w:r>
      <w:r w:rsidRPr="00B019FF">
        <w:rPr>
          <w:color w:val="000000"/>
          <w:lang w:val="sk-SK"/>
        </w:rPr>
        <w:t xml:space="preserve"> postavenia </w:t>
      </w:r>
      <w:r w:rsidR="004D4EC2" w:rsidRPr="00B019FF">
        <w:rPr>
          <w:color w:val="000000"/>
          <w:lang w:val="sk-SK"/>
        </w:rPr>
        <w:t>najmä</w:t>
      </w:r>
      <w:r w:rsidRPr="00B019FF">
        <w:rPr>
          <w:color w:val="000000"/>
          <w:lang w:val="sk-SK"/>
        </w:rPr>
        <w:t xml:space="preserve"> žien v ich roliach. Navrhujeme preto, aby deťom boli poskytnuté inf</w:t>
      </w:r>
      <w:r w:rsidR="004D4EC2">
        <w:rPr>
          <w:color w:val="000000"/>
          <w:lang w:val="sk-SK"/>
        </w:rPr>
        <w:t>ormácie o fungovaní rodín, v kto</w:t>
      </w:r>
      <w:r w:rsidRPr="00B019FF">
        <w:rPr>
          <w:color w:val="000000"/>
          <w:lang w:val="sk-SK"/>
        </w:rPr>
        <w:t>r</w:t>
      </w:r>
      <w:r w:rsidR="004D4EC2">
        <w:rPr>
          <w:color w:val="000000"/>
          <w:lang w:val="sk-SK"/>
        </w:rPr>
        <w:t>ých sú napr</w:t>
      </w:r>
      <w:r w:rsidRPr="00B019FF">
        <w:rPr>
          <w:color w:val="000000"/>
          <w:lang w:val="sk-SK"/>
        </w:rPr>
        <w:t xml:space="preserve">íklad muži v domácnosti a ženy </w:t>
      </w:r>
      <w:r w:rsidRPr="00B019FF">
        <w:rPr>
          <w:color w:val="000000"/>
          <w:lang w:val="sk-SK"/>
        </w:rPr>
        <w:lastRenderedPageBreak/>
        <w:t>zastávajú vysoké postavenie v profes</w:t>
      </w:r>
      <w:r w:rsidR="004D4EC2">
        <w:rPr>
          <w:color w:val="000000"/>
          <w:lang w:val="sk-SK"/>
        </w:rPr>
        <w:t>ij</w:t>
      </w:r>
      <w:r w:rsidRPr="00B019FF">
        <w:rPr>
          <w:color w:val="000000"/>
          <w:lang w:val="sk-SK"/>
        </w:rPr>
        <w:t xml:space="preserve">nej oblasti. Konkrétne sa, tak </w:t>
      </w:r>
      <w:r w:rsidR="004D4EC2" w:rsidRPr="00B019FF">
        <w:rPr>
          <w:color w:val="000000"/>
          <w:lang w:val="sk-SK"/>
        </w:rPr>
        <w:t>môže</w:t>
      </w:r>
      <w:r w:rsidRPr="00B019FF">
        <w:rPr>
          <w:color w:val="000000"/>
          <w:lang w:val="sk-SK"/>
        </w:rPr>
        <w:t xml:space="preserve"> jednať o prípady žien, ktoré sú riaditeľkami firiem, či organizácií. </w:t>
      </w:r>
      <w:r w:rsidR="004D4EC2" w:rsidRPr="00B019FF">
        <w:rPr>
          <w:color w:val="000000"/>
          <w:lang w:val="sk-SK"/>
        </w:rPr>
        <w:t>Ďalšími</w:t>
      </w:r>
      <w:r w:rsidRPr="00B019FF">
        <w:rPr>
          <w:color w:val="000000"/>
          <w:lang w:val="sk-SK"/>
        </w:rPr>
        <w:t xml:space="preserve"> inform</w:t>
      </w:r>
      <w:r w:rsidR="004D4EC2">
        <w:rPr>
          <w:color w:val="000000"/>
          <w:lang w:val="sk-SK"/>
        </w:rPr>
        <w:t>áciami</w:t>
      </w:r>
      <w:r w:rsidR="00470B79">
        <w:rPr>
          <w:color w:val="000000"/>
          <w:lang w:val="sk-SK"/>
        </w:rPr>
        <w:t xml:space="preserve"> o fungovaní domácností je prezentovanie</w:t>
      </w:r>
      <w:r w:rsidR="004D4EC2">
        <w:rPr>
          <w:color w:val="000000"/>
          <w:lang w:val="sk-SK"/>
        </w:rPr>
        <w:t xml:space="preserve"> možnosti </w:t>
      </w:r>
      <w:proofErr w:type="spellStart"/>
      <w:r w:rsidR="004D4EC2">
        <w:rPr>
          <w:color w:val="000000"/>
          <w:lang w:val="sk-SK"/>
        </w:rPr>
        <w:t>chův</w:t>
      </w:r>
      <w:proofErr w:type="spellEnd"/>
      <w:r w:rsidRPr="00B019FF">
        <w:rPr>
          <w:color w:val="000000"/>
          <w:lang w:val="sk-SK"/>
        </w:rPr>
        <w:t xml:space="preserve"> a mužov, ktorý vypomáhajú v domácnosti s typicky „ženskými rolami“.</w:t>
      </w:r>
    </w:p>
    <w:p w:rsidR="00B5035A" w:rsidRPr="00B019FF" w:rsidRDefault="00470B79" w:rsidP="00B5035A">
      <w:pPr>
        <w:pStyle w:val="Normlnweb"/>
        <w:spacing w:before="0" w:beforeAutospacing="0" w:after="0" w:afterAutospacing="0" w:line="360" w:lineRule="auto"/>
        <w:rPr>
          <w:lang w:val="sk-SK"/>
        </w:rPr>
      </w:pPr>
      <w:r>
        <w:rPr>
          <w:color w:val="000000"/>
          <w:lang w:val="sk-SK"/>
        </w:rPr>
        <w:t>Na</w:t>
      </w:r>
      <w:r w:rsidR="00E162BD">
        <w:rPr>
          <w:color w:val="000000"/>
          <w:lang w:val="sk-SK"/>
        </w:rPr>
        <w:t xml:space="preserve"> </w:t>
      </w:r>
      <w:r>
        <w:rPr>
          <w:color w:val="000000"/>
          <w:lang w:val="sk-SK"/>
        </w:rPr>
        <w:t>druhej strane nie je vhodné, aby takáto koncepcia domácnosti bola prezentovaná len ženami</w:t>
      </w:r>
      <w:r w:rsidR="00B5035A" w:rsidRPr="00B019FF">
        <w:rPr>
          <w:color w:val="000000"/>
          <w:lang w:val="sk-SK"/>
        </w:rPr>
        <w:t xml:space="preserve"> s vysokoškolským vzdelaním, </w:t>
      </w:r>
      <w:r>
        <w:rPr>
          <w:color w:val="000000"/>
          <w:lang w:val="sk-SK"/>
        </w:rPr>
        <w:t>pretože</w:t>
      </w:r>
      <w:r w:rsidR="00B5035A" w:rsidRPr="00B019FF">
        <w:rPr>
          <w:color w:val="000000"/>
          <w:lang w:val="sk-SK"/>
        </w:rPr>
        <w:t xml:space="preserve"> </w:t>
      </w:r>
      <w:r w:rsidR="004D4EC2" w:rsidRPr="00B019FF">
        <w:rPr>
          <w:color w:val="000000"/>
          <w:lang w:val="sk-SK"/>
        </w:rPr>
        <w:t>môže</w:t>
      </w:r>
      <w:r w:rsidR="00B5035A" w:rsidRPr="00B019FF">
        <w:rPr>
          <w:color w:val="000000"/>
          <w:lang w:val="sk-SK"/>
        </w:rPr>
        <w:t xml:space="preserve"> </w:t>
      </w:r>
      <w:r w:rsidR="004D4EC2" w:rsidRPr="00B019FF">
        <w:rPr>
          <w:color w:val="000000"/>
          <w:lang w:val="sk-SK"/>
        </w:rPr>
        <w:t>dôjsť</w:t>
      </w:r>
      <w:r w:rsidR="00B5035A" w:rsidRPr="00B019FF">
        <w:rPr>
          <w:color w:val="000000"/>
          <w:lang w:val="sk-SK"/>
        </w:rPr>
        <w:t xml:space="preserve"> </w:t>
      </w:r>
      <w:r>
        <w:rPr>
          <w:color w:val="000000"/>
          <w:lang w:val="sk-SK"/>
        </w:rPr>
        <w:t>k opätovnej reprodukcii akejsi nutnosti</w:t>
      </w:r>
      <w:r w:rsidR="00B5035A" w:rsidRPr="00B019FF">
        <w:rPr>
          <w:color w:val="000000"/>
          <w:lang w:val="sk-SK"/>
        </w:rPr>
        <w:t xml:space="preserve"> </w:t>
      </w:r>
      <w:r>
        <w:rPr>
          <w:color w:val="000000"/>
          <w:lang w:val="sk-SK"/>
        </w:rPr>
        <w:t xml:space="preserve">„ženského </w:t>
      </w:r>
      <w:r w:rsidR="004D4EC2" w:rsidRPr="00B019FF">
        <w:rPr>
          <w:color w:val="000000"/>
          <w:lang w:val="sk-SK"/>
        </w:rPr>
        <w:t>úspech</w:t>
      </w:r>
      <w:r>
        <w:rPr>
          <w:color w:val="000000"/>
          <w:lang w:val="sk-SK"/>
        </w:rPr>
        <w:t>u“</w:t>
      </w:r>
      <w:r w:rsidR="00B5035A" w:rsidRPr="00B019FF">
        <w:rPr>
          <w:color w:val="000000"/>
          <w:lang w:val="sk-SK"/>
        </w:rPr>
        <w:t xml:space="preserve"> mať</w:t>
      </w:r>
      <w:r w:rsidR="004D4EC2">
        <w:rPr>
          <w:color w:val="000000"/>
          <w:lang w:val="sk-SK"/>
        </w:rPr>
        <w:t xml:space="preserve"> vysokoškolské vzdelanie. Z toh</w:t>
      </w:r>
      <w:r w:rsidR="00B5035A" w:rsidRPr="00B019FF">
        <w:rPr>
          <w:color w:val="000000"/>
          <w:lang w:val="sk-SK"/>
        </w:rPr>
        <w:t xml:space="preserve">to </w:t>
      </w:r>
      <w:r w:rsidR="004D4EC2" w:rsidRPr="00B019FF">
        <w:rPr>
          <w:color w:val="000000"/>
          <w:lang w:val="sk-SK"/>
        </w:rPr>
        <w:t>dôvodu</w:t>
      </w:r>
      <w:r w:rsidR="00B5035A" w:rsidRPr="00B019FF">
        <w:rPr>
          <w:color w:val="000000"/>
          <w:lang w:val="sk-SK"/>
        </w:rPr>
        <w:t xml:space="preserve"> je dobré predstavovať deťom </w:t>
      </w:r>
      <w:r w:rsidR="004D4EC2" w:rsidRPr="00B019FF">
        <w:rPr>
          <w:color w:val="000000"/>
          <w:lang w:val="sk-SK"/>
        </w:rPr>
        <w:t>rôzne</w:t>
      </w:r>
      <w:r w:rsidR="00B5035A" w:rsidRPr="00B019FF">
        <w:rPr>
          <w:color w:val="000000"/>
          <w:lang w:val="sk-SK"/>
        </w:rPr>
        <w:t xml:space="preserve"> formy </w:t>
      </w:r>
      <w:r w:rsidR="004D4EC2" w:rsidRPr="00B019FF">
        <w:rPr>
          <w:color w:val="000000"/>
          <w:lang w:val="sk-SK"/>
        </w:rPr>
        <w:t>spolužitia</w:t>
      </w:r>
      <w:r w:rsidR="00B5035A" w:rsidRPr="00B019FF">
        <w:rPr>
          <w:color w:val="000000"/>
          <w:lang w:val="sk-SK"/>
        </w:rPr>
        <w:t xml:space="preserve">, kde žena i s </w:t>
      </w:r>
      <w:r w:rsidR="004D4EC2" w:rsidRPr="00B019FF">
        <w:rPr>
          <w:color w:val="000000"/>
          <w:lang w:val="sk-SK"/>
        </w:rPr>
        <w:t>nižším</w:t>
      </w:r>
      <w:r w:rsidR="00B5035A" w:rsidRPr="00B019FF">
        <w:rPr>
          <w:color w:val="000000"/>
          <w:lang w:val="sk-SK"/>
        </w:rPr>
        <w:t xml:space="preserve"> vzdelaním </w:t>
      </w:r>
      <w:r w:rsidR="004D4EC2" w:rsidRPr="00B019FF">
        <w:rPr>
          <w:color w:val="000000"/>
          <w:lang w:val="sk-SK"/>
        </w:rPr>
        <w:t>zastáva</w:t>
      </w:r>
      <w:r w:rsidR="004D4EC2">
        <w:rPr>
          <w:color w:val="000000"/>
          <w:lang w:val="sk-SK"/>
        </w:rPr>
        <w:t xml:space="preserve"> dobr</w:t>
      </w:r>
      <w:r w:rsidR="00B5035A" w:rsidRPr="00B019FF">
        <w:rPr>
          <w:color w:val="000000"/>
          <w:lang w:val="sk-SK"/>
        </w:rPr>
        <w:t>e platen</w:t>
      </w:r>
      <w:r>
        <w:rPr>
          <w:color w:val="000000"/>
          <w:lang w:val="sk-SK"/>
        </w:rPr>
        <w:t>ú prácu. Informáciou pre deti majú byť</w:t>
      </w:r>
      <w:r w:rsidR="00B5035A" w:rsidRPr="00B019FF">
        <w:rPr>
          <w:color w:val="000000"/>
          <w:lang w:val="sk-SK"/>
        </w:rPr>
        <w:t xml:space="preserve"> predstavy o zlaďovaní rodinných a profes</w:t>
      </w:r>
      <w:r w:rsidR="004D4EC2">
        <w:rPr>
          <w:color w:val="000000"/>
          <w:lang w:val="sk-SK"/>
        </w:rPr>
        <w:t>ijný</w:t>
      </w:r>
      <w:r w:rsidR="00B5035A" w:rsidRPr="00B019FF">
        <w:rPr>
          <w:color w:val="000000"/>
          <w:lang w:val="sk-SK"/>
        </w:rPr>
        <w:t xml:space="preserve">ch rolí a nie len striktné </w:t>
      </w:r>
      <w:r w:rsidR="004D4EC2" w:rsidRPr="00B019FF">
        <w:rPr>
          <w:color w:val="000000"/>
          <w:lang w:val="sk-SK"/>
        </w:rPr>
        <w:t>oddeľovanie</w:t>
      </w:r>
      <w:r w:rsidR="00B5035A" w:rsidRPr="00B019FF">
        <w:rPr>
          <w:color w:val="000000"/>
          <w:lang w:val="sk-SK"/>
        </w:rPr>
        <w:t xml:space="preserve"> </w:t>
      </w:r>
      <w:r w:rsidR="004D4EC2" w:rsidRPr="00B019FF">
        <w:rPr>
          <w:color w:val="000000"/>
          <w:lang w:val="sk-SK"/>
        </w:rPr>
        <w:t>týchto</w:t>
      </w:r>
      <w:r w:rsidR="00B5035A" w:rsidRPr="00B019FF">
        <w:rPr>
          <w:color w:val="000000"/>
          <w:lang w:val="sk-SK"/>
        </w:rPr>
        <w:t xml:space="preserve"> sfér.</w:t>
      </w:r>
    </w:p>
    <w:p w:rsidR="004D4EC2" w:rsidRDefault="004D4EC2" w:rsidP="00B5035A">
      <w:pPr>
        <w:pStyle w:val="Normlnweb"/>
        <w:spacing w:before="0" w:beforeAutospacing="0" w:after="0" w:afterAutospacing="0" w:line="360" w:lineRule="auto"/>
        <w:rPr>
          <w:color w:val="000000"/>
        </w:rPr>
      </w:pPr>
    </w:p>
    <w:p w:rsidR="00B5035A" w:rsidRPr="00B5035A" w:rsidRDefault="00B5035A" w:rsidP="00B5035A">
      <w:pPr>
        <w:pStyle w:val="Normlnweb"/>
        <w:spacing w:before="0" w:beforeAutospacing="0" w:after="0" w:afterAutospacing="0" w:line="360" w:lineRule="auto"/>
      </w:pPr>
      <w:r w:rsidRPr="004D4EC2">
        <w:rPr>
          <w:color w:val="000000"/>
          <w:lang w:val="sk-SK"/>
        </w:rPr>
        <w:t>Príklad</w:t>
      </w:r>
      <w:r w:rsidRPr="00B5035A">
        <w:rPr>
          <w:color w:val="000000"/>
        </w:rPr>
        <w:t xml:space="preserve"> ŠVP:</w:t>
      </w:r>
    </w:p>
    <w:p w:rsidR="004D4EC2" w:rsidRPr="004D4EC2" w:rsidRDefault="00B5035A" w:rsidP="00B5035A">
      <w:pPr>
        <w:pStyle w:val="Normlnweb"/>
        <w:spacing w:before="0" w:beforeAutospacing="0" w:after="0" w:afterAutospacing="0" w:line="360" w:lineRule="auto"/>
        <w:rPr>
          <w:color w:val="000000"/>
          <w:lang w:val="sk-SK"/>
        </w:rPr>
      </w:pPr>
      <w:r w:rsidRPr="004D4EC2">
        <w:rPr>
          <w:color w:val="000000"/>
          <w:lang w:val="sk-SK"/>
        </w:rPr>
        <w:t xml:space="preserve">ZŠ </w:t>
      </w:r>
      <w:proofErr w:type="spellStart"/>
      <w:r w:rsidRPr="004D4EC2">
        <w:rPr>
          <w:color w:val="000000"/>
          <w:lang w:val="sk-SK"/>
        </w:rPr>
        <w:t>Studánka</w:t>
      </w:r>
      <w:proofErr w:type="spellEnd"/>
      <w:r w:rsidRPr="004D4EC2">
        <w:rPr>
          <w:color w:val="000000"/>
          <w:lang w:val="sk-SK"/>
        </w:rPr>
        <w:t xml:space="preserve"> v ŠVP</w:t>
      </w:r>
      <w:r w:rsidR="004A6136">
        <w:rPr>
          <w:rStyle w:val="Znakapoznpodarou"/>
          <w:color w:val="000000"/>
          <w:lang w:val="sk-SK"/>
        </w:rPr>
        <w:footnoteReference w:id="6"/>
      </w:r>
      <w:r w:rsidRPr="004D4EC2">
        <w:rPr>
          <w:color w:val="000000"/>
          <w:lang w:val="sk-SK"/>
        </w:rPr>
        <w:t xml:space="preserve"> určuje ciele výstupov nasledovne:</w:t>
      </w:r>
    </w:p>
    <w:p w:rsidR="00B5035A" w:rsidRPr="00B5035A" w:rsidRDefault="00B5035A" w:rsidP="00B5035A">
      <w:pPr>
        <w:pStyle w:val="Normlnweb"/>
        <w:spacing w:before="0" w:beforeAutospacing="0" w:after="0" w:afterAutospacing="0" w:line="360" w:lineRule="auto"/>
      </w:pPr>
      <w:r w:rsidRPr="00B5035A">
        <w:rPr>
          <w:color w:val="000000"/>
        </w:rPr>
        <w:t>*řekne základní údaje týkající se své osoby</w:t>
      </w:r>
    </w:p>
    <w:p w:rsidR="00B5035A" w:rsidRPr="00B5035A" w:rsidRDefault="00B5035A" w:rsidP="00B5035A">
      <w:pPr>
        <w:pStyle w:val="Normlnweb"/>
        <w:spacing w:before="0" w:beforeAutospacing="0" w:after="0" w:afterAutospacing="0" w:line="360" w:lineRule="auto"/>
      </w:pPr>
      <w:r w:rsidRPr="00B5035A">
        <w:rPr>
          <w:color w:val="000000"/>
        </w:rPr>
        <w:t>*řekne základní údaje týkající se své rodiny</w:t>
      </w:r>
    </w:p>
    <w:p w:rsidR="00B5035A" w:rsidRPr="00B5035A" w:rsidRDefault="00B5035A" w:rsidP="00B5035A">
      <w:pPr>
        <w:pStyle w:val="Normlnweb"/>
        <w:spacing w:before="0" w:beforeAutospacing="0" w:after="0" w:afterAutospacing="0" w:line="360" w:lineRule="auto"/>
      </w:pPr>
      <w:r w:rsidRPr="00B5035A">
        <w:rPr>
          <w:color w:val="000000"/>
        </w:rPr>
        <w:t>*orientuje se v základních pojmech vyjadřujících příbuzenské vztahy v rodině</w:t>
      </w:r>
    </w:p>
    <w:p w:rsidR="00B5035A" w:rsidRPr="00B5035A" w:rsidRDefault="00B5035A" w:rsidP="00B5035A">
      <w:pPr>
        <w:pStyle w:val="Normlnweb"/>
        <w:spacing w:before="0" w:beforeAutospacing="0" w:after="0" w:afterAutospacing="0" w:line="360" w:lineRule="auto"/>
      </w:pPr>
      <w:r w:rsidRPr="00B5035A">
        <w:rPr>
          <w:color w:val="000000"/>
        </w:rPr>
        <w:t>* orientuje se v základních příbuzenských vztazích své rodiny</w:t>
      </w:r>
    </w:p>
    <w:p w:rsidR="00B5035A" w:rsidRPr="00B5035A" w:rsidRDefault="00B5035A" w:rsidP="00B5035A">
      <w:pPr>
        <w:pStyle w:val="Normlnweb"/>
        <w:spacing w:before="0" w:beforeAutospacing="0" w:after="0" w:afterAutospacing="0" w:line="360" w:lineRule="auto"/>
      </w:pPr>
      <w:r w:rsidRPr="00B5035A">
        <w:rPr>
          <w:color w:val="000000"/>
        </w:rPr>
        <w:t>*určí svůj příbuzenský vztah vzhledem k ostatním členům rodiny</w:t>
      </w:r>
    </w:p>
    <w:p w:rsidR="00B5035A" w:rsidRPr="00B5035A" w:rsidRDefault="00B5035A" w:rsidP="00B5035A">
      <w:pPr>
        <w:pStyle w:val="Normlnweb"/>
        <w:spacing w:before="0" w:beforeAutospacing="0" w:after="0" w:afterAutospacing="0" w:line="360" w:lineRule="auto"/>
      </w:pPr>
      <w:r w:rsidRPr="00B5035A">
        <w:rPr>
          <w:color w:val="000000"/>
        </w:rPr>
        <w:t>*jednoduše popíše role jednotlivých členů v rodině[2]</w:t>
      </w:r>
    </w:p>
    <w:p w:rsidR="00B5035A" w:rsidRPr="00B5035A" w:rsidRDefault="00B5035A" w:rsidP="00B5035A">
      <w:pPr>
        <w:pStyle w:val="Normlnweb"/>
        <w:spacing w:before="0" w:beforeAutospacing="0" w:after="0" w:afterAutospacing="0" w:line="360" w:lineRule="auto"/>
      </w:pPr>
      <w:r w:rsidRPr="00B5035A">
        <w:rPr>
          <w:color w:val="000000"/>
        </w:rPr>
        <w:t>2. období:</w:t>
      </w:r>
    </w:p>
    <w:p w:rsidR="00B5035A" w:rsidRPr="00B5035A" w:rsidRDefault="00B5035A" w:rsidP="00B5035A">
      <w:pPr>
        <w:pStyle w:val="Normlnweb"/>
        <w:spacing w:before="0" w:beforeAutospacing="0" w:after="0" w:afterAutospacing="0" w:line="360" w:lineRule="auto"/>
      </w:pPr>
      <w:r w:rsidRPr="00B5035A">
        <w:rPr>
          <w:color w:val="000000"/>
        </w:rPr>
        <w:t>*řekne povolání svých rodičů</w:t>
      </w:r>
    </w:p>
    <w:p w:rsidR="00B5035A" w:rsidRPr="00B5035A" w:rsidRDefault="00B5035A" w:rsidP="00B5035A">
      <w:pPr>
        <w:pStyle w:val="Normlnweb"/>
        <w:spacing w:before="0" w:beforeAutospacing="0" w:after="0" w:afterAutospacing="0" w:line="360" w:lineRule="auto"/>
      </w:pPr>
      <w:r w:rsidRPr="00B5035A">
        <w:rPr>
          <w:color w:val="000000"/>
        </w:rPr>
        <w:t>*jednoduše popíše pracovní činnost svých rodičů</w:t>
      </w:r>
    </w:p>
    <w:p w:rsidR="00B5035A" w:rsidRPr="00B5035A" w:rsidRDefault="00B5035A" w:rsidP="00B5035A">
      <w:pPr>
        <w:spacing w:line="360" w:lineRule="auto"/>
        <w:rPr>
          <w:rFonts w:ascii="Times New Roman" w:hAnsi="Times New Roman" w:cs="Times New Roman"/>
          <w:szCs w:val="24"/>
        </w:rPr>
      </w:pPr>
    </w:p>
    <w:p w:rsidR="00B5035A" w:rsidRPr="00E162BD" w:rsidRDefault="004A6136" w:rsidP="004A6136">
      <w:pPr>
        <w:pStyle w:val="Nadpis1"/>
        <w:rPr>
          <w:rFonts w:ascii="Times New Roman" w:hAnsi="Times New Roman" w:cs="Times New Roman"/>
        </w:rPr>
      </w:pPr>
      <w:bookmarkStart w:id="19" w:name="_Toc418710142"/>
      <w:r w:rsidRPr="00E162BD">
        <w:rPr>
          <w:rFonts w:ascii="Times New Roman" w:hAnsi="Times New Roman" w:cs="Times New Roman"/>
        </w:rPr>
        <w:t>Z</w:t>
      </w:r>
      <w:r w:rsidR="00E162BD" w:rsidRPr="00E162BD">
        <w:rPr>
          <w:rFonts w:ascii="Times New Roman" w:hAnsi="Times New Roman" w:cs="Times New Roman"/>
        </w:rPr>
        <w:t>ÁVĚR</w:t>
      </w:r>
      <w:bookmarkEnd w:id="19"/>
    </w:p>
    <w:sectPr w:rsidR="00B5035A" w:rsidRPr="00E162BD" w:rsidSect="00DF28F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6C5D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1B" w:rsidRDefault="0099511B" w:rsidP="00AD2C8E">
      <w:pPr>
        <w:spacing w:after="0" w:line="240" w:lineRule="auto"/>
      </w:pPr>
      <w:r>
        <w:separator/>
      </w:r>
    </w:p>
  </w:endnote>
  <w:endnote w:type="continuationSeparator" w:id="0">
    <w:p w:rsidR="0099511B" w:rsidRDefault="0099511B" w:rsidP="00AD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10035882"/>
      <w:docPartObj>
        <w:docPartGallery w:val="Page Numbers (Bottom of Page)"/>
        <w:docPartUnique/>
      </w:docPartObj>
    </w:sdtPr>
    <w:sdtContent>
      <w:p w:rsidR="004A6136" w:rsidRPr="00FD1AAD" w:rsidRDefault="004A6136">
        <w:pPr>
          <w:pStyle w:val="Zpat"/>
          <w:jc w:val="center"/>
          <w:rPr>
            <w:rFonts w:ascii="Times New Roman" w:hAnsi="Times New Roman" w:cs="Times New Roman"/>
          </w:rPr>
        </w:pPr>
        <w:r w:rsidRPr="00FD1AAD">
          <w:rPr>
            <w:rFonts w:ascii="Times New Roman" w:hAnsi="Times New Roman" w:cs="Times New Roman"/>
          </w:rPr>
          <w:fldChar w:fldCharType="begin"/>
        </w:r>
        <w:r w:rsidRPr="00FD1AAD">
          <w:rPr>
            <w:rFonts w:ascii="Times New Roman" w:hAnsi="Times New Roman" w:cs="Times New Roman"/>
          </w:rPr>
          <w:instrText>PAGE   \* MERGEFORMAT</w:instrText>
        </w:r>
        <w:r w:rsidRPr="00FD1AAD">
          <w:rPr>
            <w:rFonts w:ascii="Times New Roman" w:hAnsi="Times New Roman" w:cs="Times New Roman"/>
          </w:rPr>
          <w:fldChar w:fldCharType="separate"/>
        </w:r>
        <w:r w:rsidR="007F23F4">
          <w:rPr>
            <w:rFonts w:ascii="Times New Roman" w:hAnsi="Times New Roman" w:cs="Times New Roman"/>
            <w:noProof/>
          </w:rPr>
          <w:t>24</w:t>
        </w:r>
        <w:r w:rsidRPr="00FD1AAD">
          <w:rPr>
            <w:rFonts w:ascii="Times New Roman" w:hAnsi="Times New Roman" w:cs="Times New Roman"/>
          </w:rPr>
          <w:fldChar w:fldCharType="end"/>
        </w:r>
      </w:p>
    </w:sdtContent>
  </w:sdt>
  <w:p w:rsidR="004A6136" w:rsidRDefault="004A61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1B" w:rsidRDefault="0099511B" w:rsidP="00AD2C8E">
      <w:pPr>
        <w:spacing w:after="0" w:line="240" w:lineRule="auto"/>
      </w:pPr>
      <w:r>
        <w:separator/>
      </w:r>
    </w:p>
  </w:footnote>
  <w:footnote w:type="continuationSeparator" w:id="0">
    <w:p w:rsidR="0099511B" w:rsidRDefault="0099511B" w:rsidP="00AD2C8E">
      <w:pPr>
        <w:spacing w:after="0" w:line="240" w:lineRule="auto"/>
      </w:pPr>
      <w:r>
        <w:continuationSeparator/>
      </w:r>
    </w:p>
  </w:footnote>
  <w:footnote w:id="1">
    <w:p w:rsidR="004A6136" w:rsidRPr="001647CF" w:rsidRDefault="004A6136">
      <w:pPr>
        <w:pStyle w:val="Textpoznpodarou"/>
        <w:rPr>
          <w:rFonts w:ascii="Times New Roman" w:hAnsi="Times New Roman" w:cs="Times New Roman"/>
        </w:rPr>
      </w:pPr>
      <w:r>
        <w:rPr>
          <w:rStyle w:val="Znakapoznpodarou"/>
        </w:rPr>
        <w:footnoteRef/>
      </w:r>
      <w:r>
        <w:t xml:space="preserve"> </w:t>
      </w:r>
      <w:r w:rsidRPr="00C95C5C">
        <w:rPr>
          <w:rFonts w:ascii="Times New Roman" w:hAnsi="Times New Roman" w:cs="Times New Roman"/>
          <w:lang w:val="sk-SK"/>
        </w:rPr>
        <w:t>V tomto bode sú vynechané žiačka a vynechaní žiaci, ktoré/ ktorí nepokračujú vo vzdelávajúcom procese. Odôvodnenie</w:t>
      </w:r>
      <w:r>
        <w:rPr>
          <w:rFonts w:ascii="Times New Roman" w:hAnsi="Times New Roman" w:cs="Times New Roman"/>
          <w:lang w:val="sk-SK"/>
        </w:rPr>
        <w:t xml:space="preserve"> toh</w:t>
      </w:r>
      <w:r w:rsidRPr="00C95C5C">
        <w:rPr>
          <w:rFonts w:ascii="Times New Roman" w:hAnsi="Times New Roman" w:cs="Times New Roman"/>
          <w:lang w:val="sk-SK"/>
        </w:rPr>
        <w:t xml:space="preserve">to </w:t>
      </w:r>
      <w:proofErr w:type="spellStart"/>
      <w:r w:rsidRPr="00C95C5C">
        <w:rPr>
          <w:rFonts w:ascii="Times New Roman" w:hAnsi="Times New Roman" w:cs="Times New Roman"/>
          <w:lang w:val="sk-SK"/>
        </w:rPr>
        <w:t>selektu</w:t>
      </w:r>
      <w:proofErr w:type="spellEnd"/>
      <w:r w:rsidRPr="00C95C5C">
        <w:rPr>
          <w:rFonts w:ascii="Times New Roman" w:hAnsi="Times New Roman" w:cs="Times New Roman"/>
          <w:lang w:val="sk-SK"/>
        </w:rPr>
        <w:t xml:space="preserve"> spočíva, v tom, že základné vzdelanie nie je orientované na profes</w:t>
      </w:r>
      <w:r>
        <w:rPr>
          <w:rFonts w:ascii="Times New Roman" w:hAnsi="Times New Roman" w:cs="Times New Roman"/>
          <w:lang w:val="sk-SK"/>
        </w:rPr>
        <w:t>ij</w:t>
      </w:r>
      <w:r w:rsidRPr="00C95C5C">
        <w:rPr>
          <w:rFonts w:ascii="Times New Roman" w:hAnsi="Times New Roman" w:cs="Times New Roman"/>
          <w:lang w:val="sk-SK"/>
        </w:rPr>
        <w:t>né zameranie, tím je až stredný stupeň vzdelávania.</w:t>
      </w:r>
    </w:p>
  </w:footnote>
  <w:footnote w:id="2">
    <w:p w:rsidR="004A6136" w:rsidRPr="00C95C5C" w:rsidRDefault="004A6136" w:rsidP="00302ACC">
      <w:pPr>
        <w:pStyle w:val="Textpoznpodarou"/>
        <w:rPr>
          <w:rFonts w:ascii="Times New Roman" w:hAnsi="Times New Roman" w:cs="Times New Roman"/>
          <w:lang w:val="sk-SK"/>
        </w:rPr>
      </w:pPr>
      <w:r w:rsidRPr="00C95C5C">
        <w:rPr>
          <w:rStyle w:val="Znakapoznpodarou"/>
          <w:rFonts w:ascii="Times New Roman" w:hAnsi="Times New Roman" w:cs="Times New Roman"/>
          <w:lang w:val="sk-SK"/>
        </w:rPr>
        <w:footnoteRef/>
      </w:r>
      <w:r w:rsidRPr="00C95C5C">
        <w:rPr>
          <w:rFonts w:ascii="Times New Roman" w:hAnsi="Times New Roman" w:cs="Times New Roman"/>
          <w:lang w:val="sk-SK"/>
        </w:rPr>
        <w:t xml:space="preserve"> </w:t>
      </w:r>
      <w:r w:rsidRPr="00C95C5C">
        <w:rPr>
          <w:rFonts w:ascii="Times New Roman" w:hAnsi="Times New Roman" w:cs="Times New Roman"/>
          <w:color w:val="000000"/>
          <w:lang w:val="sk-SK"/>
        </w:rPr>
        <w:t>Politiky - pod túto oblasť spadá školský zákon ČR, od ktorého sa odvíja celková koncepcia vzdelávajúceho procesu. Politika tak formujú vzdelávanie, majú vplyv na ich financovanie a môžu nastavenými cieľmi ovplyvňovať vznik či zánik jednotlivých zariadení. V prípade, že hovoríme v profes</w:t>
      </w:r>
      <w:r>
        <w:rPr>
          <w:rFonts w:ascii="Times New Roman" w:hAnsi="Times New Roman" w:cs="Times New Roman"/>
          <w:color w:val="000000"/>
          <w:lang w:val="sk-SK"/>
        </w:rPr>
        <w:t>ij</w:t>
      </w:r>
      <w:r w:rsidRPr="00C95C5C">
        <w:rPr>
          <w:rFonts w:ascii="Times New Roman" w:hAnsi="Times New Roman" w:cs="Times New Roman"/>
          <w:color w:val="000000"/>
          <w:lang w:val="sk-SK"/>
        </w:rPr>
        <w:t xml:space="preserve">nej príprave, môžeme uviesť príklad podpory učňovského vzdelávania. </w:t>
      </w:r>
      <w:proofErr w:type="spellStart"/>
      <w:r w:rsidRPr="00C95C5C">
        <w:rPr>
          <w:rFonts w:ascii="Times New Roman" w:hAnsi="Times New Roman" w:cs="Times New Roman"/>
          <w:color w:val="000000"/>
          <w:lang w:val="sk-SK"/>
        </w:rPr>
        <w:t>Politky</w:t>
      </w:r>
      <w:proofErr w:type="spellEnd"/>
      <w:r w:rsidRPr="00C95C5C">
        <w:rPr>
          <w:rFonts w:ascii="Times New Roman" w:hAnsi="Times New Roman" w:cs="Times New Roman"/>
          <w:color w:val="000000"/>
          <w:lang w:val="sk-SK"/>
        </w:rPr>
        <w:t xml:space="preserve"> majú aj vplyv na podobu RVP.</w:t>
      </w:r>
    </w:p>
  </w:footnote>
  <w:footnote w:id="3">
    <w:p w:rsidR="004A6136" w:rsidRPr="00C95C5C" w:rsidRDefault="004A6136" w:rsidP="00302ACC">
      <w:pPr>
        <w:pStyle w:val="Textpoznpodarou"/>
        <w:rPr>
          <w:rFonts w:ascii="Times New Roman" w:hAnsi="Times New Roman" w:cs="Times New Roman"/>
          <w:lang w:val="sk-SK"/>
        </w:rPr>
      </w:pPr>
      <w:r w:rsidRPr="00C95C5C">
        <w:rPr>
          <w:rStyle w:val="Znakapoznpodarou"/>
          <w:rFonts w:ascii="Times New Roman" w:hAnsi="Times New Roman" w:cs="Times New Roman"/>
          <w:lang w:val="sk-SK"/>
        </w:rPr>
        <w:footnoteRef/>
      </w:r>
      <w:r w:rsidRPr="00C95C5C">
        <w:rPr>
          <w:rFonts w:ascii="Times New Roman" w:hAnsi="Times New Roman" w:cs="Times New Roman"/>
          <w:lang w:val="sk-SK"/>
        </w:rPr>
        <w:t xml:space="preserve"> </w:t>
      </w:r>
      <w:r w:rsidRPr="00C95C5C">
        <w:rPr>
          <w:rFonts w:ascii="Times New Roman" w:hAnsi="Times New Roman" w:cs="Times New Roman"/>
          <w:color w:val="000000"/>
          <w:lang w:val="sk-SK"/>
        </w:rPr>
        <w:t xml:space="preserve">ŠVP je </w:t>
      </w:r>
      <w:proofErr w:type="spellStart"/>
      <w:r w:rsidRPr="00C95C5C">
        <w:rPr>
          <w:rFonts w:ascii="Times New Roman" w:hAnsi="Times New Roman" w:cs="Times New Roman"/>
          <w:color w:val="000000"/>
          <w:lang w:val="sk-SK"/>
        </w:rPr>
        <w:t>konkrétní</w:t>
      </w:r>
      <w:proofErr w:type="spellEnd"/>
      <w:r w:rsidRPr="00C95C5C">
        <w:rPr>
          <w:rFonts w:ascii="Times New Roman" w:hAnsi="Times New Roman" w:cs="Times New Roman"/>
          <w:color w:val="000000"/>
          <w:lang w:val="sk-SK"/>
        </w:rPr>
        <w:t xml:space="preserve"> program ZŠ, </w:t>
      </w:r>
      <w:proofErr w:type="spellStart"/>
      <w:r w:rsidRPr="00C95C5C">
        <w:rPr>
          <w:rFonts w:ascii="Times New Roman" w:hAnsi="Times New Roman" w:cs="Times New Roman"/>
          <w:color w:val="000000"/>
          <w:lang w:val="sk-SK"/>
        </w:rPr>
        <w:t>podle</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něhož</w:t>
      </w:r>
      <w:proofErr w:type="spellEnd"/>
      <w:r w:rsidRPr="00C95C5C">
        <w:rPr>
          <w:rFonts w:ascii="Times New Roman" w:hAnsi="Times New Roman" w:cs="Times New Roman"/>
          <w:color w:val="000000"/>
          <w:lang w:val="sk-SK"/>
        </w:rPr>
        <w:t xml:space="preserve"> škola pracuje; ŠVP </w:t>
      </w:r>
      <w:proofErr w:type="spellStart"/>
      <w:r w:rsidRPr="00C95C5C">
        <w:rPr>
          <w:rFonts w:ascii="Times New Roman" w:hAnsi="Times New Roman" w:cs="Times New Roman"/>
          <w:color w:val="000000"/>
          <w:lang w:val="sk-SK"/>
        </w:rPr>
        <w:t>vyjadřuje</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konkrétní</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představu</w:t>
      </w:r>
      <w:proofErr w:type="spellEnd"/>
      <w:r w:rsidRPr="00C95C5C">
        <w:rPr>
          <w:rFonts w:ascii="Times New Roman" w:hAnsi="Times New Roman" w:cs="Times New Roman"/>
          <w:color w:val="000000"/>
          <w:lang w:val="sk-SK"/>
        </w:rPr>
        <w:t xml:space="preserve"> základní školy o </w:t>
      </w:r>
      <w:proofErr w:type="spellStart"/>
      <w:r w:rsidRPr="00C95C5C">
        <w:rPr>
          <w:rFonts w:ascii="Times New Roman" w:hAnsi="Times New Roman" w:cs="Times New Roman"/>
          <w:color w:val="000000"/>
          <w:lang w:val="sk-SK"/>
        </w:rPr>
        <w:t>vzdělávání</w:t>
      </w:r>
      <w:proofErr w:type="spellEnd"/>
      <w:r w:rsidRPr="00C95C5C">
        <w:rPr>
          <w:rFonts w:ascii="Times New Roman" w:hAnsi="Times New Roman" w:cs="Times New Roman"/>
          <w:color w:val="000000"/>
          <w:lang w:val="sk-SK"/>
        </w:rPr>
        <w:t xml:space="preserve">, popisuje „školní" </w:t>
      </w:r>
      <w:proofErr w:type="spellStart"/>
      <w:r w:rsidRPr="00C95C5C">
        <w:rPr>
          <w:rFonts w:ascii="Times New Roman" w:hAnsi="Times New Roman" w:cs="Times New Roman"/>
          <w:color w:val="000000"/>
          <w:lang w:val="sk-SK"/>
        </w:rPr>
        <w:t>vzdělávací</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cíle</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reálné</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podmínky</w:t>
      </w:r>
      <w:proofErr w:type="spellEnd"/>
      <w:r w:rsidRPr="00C95C5C">
        <w:rPr>
          <w:rFonts w:ascii="Times New Roman" w:hAnsi="Times New Roman" w:cs="Times New Roman"/>
          <w:color w:val="000000"/>
          <w:lang w:val="sk-SK"/>
        </w:rPr>
        <w:t xml:space="preserve"> a </w:t>
      </w:r>
      <w:proofErr w:type="spellStart"/>
      <w:r w:rsidRPr="00C95C5C">
        <w:rPr>
          <w:rFonts w:ascii="Times New Roman" w:hAnsi="Times New Roman" w:cs="Times New Roman"/>
          <w:color w:val="000000"/>
          <w:lang w:val="sk-SK"/>
        </w:rPr>
        <w:t>konkrétní</w:t>
      </w:r>
      <w:proofErr w:type="spellEnd"/>
      <w:r w:rsidRPr="00C95C5C">
        <w:rPr>
          <w:rFonts w:ascii="Times New Roman" w:hAnsi="Times New Roman" w:cs="Times New Roman"/>
          <w:color w:val="000000"/>
          <w:lang w:val="sk-SK"/>
        </w:rPr>
        <w:t xml:space="preserve"> cestu, resp. kroky, </w:t>
      </w:r>
      <w:proofErr w:type="spellStart"/>
      <w:r w:rsidRPr="00C95C5C">
        <w:rPr>
          <w:rFonts w:ascii="Times New Roman" w:hAnsi="Times New Roman" w:cs="Times New Roman"/>
          <w:color w:val="000000"/>
          <w:lang w:val="sk-SK"/>
        </w:rPr>
        <w:t>kterými</w:t>
      </w:r>
      <w:proofErr w:type="spellEnd"/>
      <w:r w:rsidRPr="00C95C5C">
        <w:rPr>
          <w:rFonts w:ascii="Times New Roman" w:hAnsi="Times New Roman" w:cs="Times New Roman"/>
          <w:color w:val="000000"/>
          <w:lang w:val="sk-SK"/>
        </w:rPr>
        <w:t xml:space="preserve"> škola postupuje, aby </w:t>
      </w:r>
      <w:proofErr w:type="spellStart"/>
      <w:r w:rsidRPr="00C95C5C">
        <w:rPr>
          <w:rFonts w:ascii="Times New Roman" w:hAnsi="Times New Roman" w:cs="Times New Roman"/>
          <w:color w:val="000000"/>
          <w:lang w:val="sk-SK"/>
        </w:rPr>
        <w:t>se</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optimální</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kvalitě</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popsané</w:t>
      </w:r>
      <w:proofErr w:type="spellEnd"/>
      <w:r w:rsidRPr="00C95C5C">
        <w:rPr>
          <w:rFonts w:ascii="Times New Roman" w:hAnsi="Times New Roman" w:cs="Times New Roman"/>
          <w:color w:val="000000"/>
          <w:lang w:val="sk-SK"/>
        </w:rPr>
        <w:t xml:space="preserve"> v RVP ZV </w:t>
      </w:r>
      <w:proofErr w:type="spellStart"/>
      <w:r w:rsidRPr="00C95C5C">
        <w:rPr>
          <w:rFonts w:ascii="Times New Roman" w:hAnsi="Times New Roman" w:cs="Times New Roman"/>
          <w:color w:val="000000"/>
          <w:lang w:val="sk-SK"/>
        </w:rPr>
        <w:t>co</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nejvíce</w:t>
      </w:r>
      <w:proofErr w:type="spellEnd"/>
      <w:r w:rsidRPr="00C95C5C">
        <w:rPr>
          <w:rFonts w:ascii="Times New Roman" w:hAnsi="Times New Roman" w:cs="Times New Roman"/>
          <w:color w:val="000000"/>
          <w:lang w:val="sk-SK"/>
        </w:rPr>
        <w:t xml:space="preserve"> </w:t>
      </w:r>
      <w:proofErr w:type="spellStart"/>
      <w:r w:rsidRPr="00C95C5C">
        <w:rPr>
          <w:rFonts w:ascii="Times New Roman" w:hAnsi="Times New Roman" w:cs="Times New Roman"/>
          <w:color w:val="000000"/>
          <w:lang w:val="sk-SK"/>
        </w:rPr>
        <w:t>přiblížila</w:t>
      </w:r>
      <w:proofErr w:type="spellEnd"/>
      <w:r w:rsidRPr="00C95C5C">
        <w:rPr>
          <w:rFonts w:ascii="Times New Roman" w:hAnsi="Times New Roman" w:cs="Times New Roman"/>
          <w:color w:val="000000"/>
          <w:lang w:val="sk-SK"/>
        </w:rPr>
        <w:t>.</w:t>
      </w:r>
    </w:p>
  </w:footnote>
  <w:footnote w:id="4">
    <w:p w:rsidR="004A6136" w:rsidRPr="001C2897" w:rsidRDefault="004A6136" w:rsidP="005A6FB6">
      <w:pPr>
        <w:spacing w:line="240" w:lineRule="auto"/>
        <w:rPr>
          <w:rFonts w:ascii="Times New Roman" w:hAnsi="Times New Roman" w:cs="Times New Roman"/>
          <w:sz w:val="20"/>
          <w:szCs w:val="20"/>
          <w:lang w:eastAsia="cs-CZ"/>
        </w:rPr>
      </w:pPr>
      <w:r w:rsidRPr="001C2897">
        <w:rPr>
          <w:rStyle w:val="Znakapoznpodarou"/>
          <w:rFonts w:ascii="Times New Roman" w:hAnsi="Times New Roman" w:cs="Times New Roman"/>
          <w:sz w:val="20"/>
          <w:szCs w:val="20"/>
        </w:rPr>
        <w:footnoteRef/>
      </w:r>
      <w:r w:rsidRPr="001C2897">
        <w:rPr>
          <w:rFonts w:ascii="Times New Roman" w:hAnsi="Times New Roman" w:cs="Times New Roman"/>
          <w:sz w:val="20"/>
          <w:szCs w:val="20"/>
        </w:rPr>
        <w:t xml:space="preserve"> </w:t>
      </w:r>
      <w:r w:rsidRPr="001C2897">
        <w:rPr>
          <w:rFonts w:ascii="Times New Roman" w:hAnsi="Times New Roman" w:cs="Times New Roman"/>
          <w:sz w:val="20"/>
          <w:szCs w:val="20"/>
          <w:lang w:eastAsia="cs-CZ"/>
        </w:rPr>
        <w:t>Navíc samotný</w:t>
      </w:r>
      <w:r>
        <w:rPr>
          <w:rFonts w:ascii="Times New Roman" w:hAnsi="Times New Roman" w:cs="Times New Roman"/>
          <w:sz w:val="20"/>
          <w:szCs w:val="20"/>
          <w:lang w:eastAsia="cs-CZ"/>
        </w:rPr>
        <w:t xml:space="preserve"> slovní</w:t>
      </w:r>
      <w:r w:rsidRPr="001C2897">
        <w:rPr>
          <w:rFonts w:ascii="Times New Roman" w:hAnsi="Times New Roman" w:cs="Times New Roman"/>
          <w:sz w:val="20"/>
          <w:szCs w:val="20"/>
          <w:lang w:eastAsia="cs-CZ"/>
        </w:rPr>
        <w:t xml:space="preserve"> obrat „opačné</w:t>
      </w:r>
      <w:r>
        <w:rPr>
          <w:rFonts w:ascii="Times New Roman" w:hAnsi="Times New Roman" w:cs="Times New Roman"/>
          <w:sz w:val="20"/>
          <w:szCs w:val="20"/>
          <w:lang w:eastAsia="cs-CZ"/>
        </w:rPr>
        <w:t xml:space="preserve"> pohlaví</w:t>
      </w:r>
      <w:r w:rsidRPr="001C2897">
        <w:rPr>
          <w:rFonts w:ascii="Times New Roman" w:hAnsi="Times New Roman" w:cs="Times New Roman"/>
          <w:sz w:val="20"/>
          <w:szCs w:val="20"/>
          <w:lang w:eastAsia="cs-CZ"/>
        </w:rPr>
        <w:t>“ vyzývá k představě naprostého protikladu mezi muži a ženami.</w:t>
      </w:r>
      <w:r>
        <w:rPr>
          <w:rFonts w:ascii="Times New Roman" w:hAnsi="Times New Roman" w:cs="Times New Roman"/>
          <w:sz w:val="20"/>
          <w:szCs w:val="20"/>
          <w:lang w:eastAsia="cs-CZ"/>
        </w:rPr>
        <w:t xml:space="preserve"> O něco lepší formulace (ne však v této souvislosti) by byla například „druhé pohlaví“.</w:t>
      </w:r>
    </w:p>
    <w:p w:rsidR="004A6136" w:rsidRDefault="004A6136">
      <w:pPr>
        <w:pStyle w:val="Textpoznpodarou"/>
      </w:pPr>
    </w:p>
  </w:footnote>
  <w:footnote w:id="5">
    <w:p w:rsidR="004A6136" w:rsidRDefault="004A6136">
      <w:pPr>
        <w:pStyle w:val="Textpoznpodarou"/>
      </w:pPr>
      <w:r>
        <w:rPr>
          <w:rStyle w:val="Znakapoznpodarou"/>
        </w:rPr>
        <w:footnoteRef/>
      </w:r>
      <w:r>
        <w:t xml:space="preserve"> </w:t>
      </w:r>
      <w:r w:rsidRPr="00B5035A">
        <w:rPr>
          <w:color w:val="000000"/>
        </w:rPr>
        <w:t>http://zsbcupice.cz/hot-potatoes/clovek-a-jeho-svet/1.rocnik/rodina/rodina7.htm</w:t>
      </w:r>
    </w:p>
  </w:footnote>
  <w:footnote w:id="6">
    <w:p w:rsidR="004A6136" w:rsidRDefault="004A6136">
      <w:pPr>
        <w:pStyle w:val="Textpoznpodarou"/>
      </w:pPr>
      <w:r>
        <w:rPr>
          <w:rStyle w:val="Znakapoznpodarou"/>
        </w:rPr>
        <w:footnoteRef/>
      </w:r>
      <w:r>
        <w:t xml:space="preserve"> </w:t>
      </w:r>
      <w:r w:rsidRPr="00B5035A">
        <w:rPr>
          <w:color w:val="000000"/>
        </w:rPr>
        <w:t>http://svp.zs-studanka.cz/svp_files/05A_4_Clovek_a_jeho_svet.pdf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970"/>
    <w:multiLevelType w:val="hybridMultilevel"/>
    <w:tmpl w:val="FB42C4A6"/>
    <w:lvl w:ilvl="0" w:tplc="679C3F7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D53679"/>
    <w:multiLevelType w:val="hybridMultilevel"/>
    <w:tmpl w:val="DEAAC5D8"/>
    <w:lvl w:ilvl="0" w:tplc="679C3F7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4761BF"/>
    <w:multiLevelType w:val="hybridMultilevel"/>
    <w:tmpl w:val="EBFEE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E33ECE"/>
    <w:multiLevelType w:val="hybridMultilevel"/>
    <w:tmpl w:val="274A988A"/>
    <w:lvl w:ilvl="0" w:tplc="679C3F7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FF4375"/>
    <w:multiLevelType w:val="hybridMultilevel"/>
    <w:tmpl w:val="24F89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2053148"/>
    <w:multiLevelType w:val="hybridMultilevel"/>
    <w:tmpl w:val="C4EC3572"/>
    <w:lvl w:ilvl="0" w:tplc="EE74968A">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646238"/>
    <w:multiLevelType w:val="hybridMultilevel"/>
    <w:tmpl w:val="91502A56"/>
    <w:lvl w:ilvl="0" w:tplc="679C3F7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0B32CEE"/>
    <w:multiLevelType w:val="hybridMultilevel"/>
    <w:tmpl w:val="BFC43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ABA616D"/>
    <w:multiLevelType w:val="hybridMultilevel"/>
    <w:tmpl w:val="DED89C4C"/>
    <w:lvl w:ilvl="0" w:tplc="679C3F7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D3F771F"/>
    <w:multiLevelType w:val="hybridMultilevel"/>
    <w:tmpl w:val="649896B6"/>
    <w:lvl w:ilvl="0" w:tplc="0405000B">
      <w:start w:val="1"/>
      <w:numFmt w:val="bullet"/>
      <w:lvlText w:val=""/>
      <w:lvlJc w:val="left"/>
      <w:pPr>
        <w:ind w:left="420" w:hanging="360"/>
      </w:pPr>
      <w:rPr>
        <w:rFonts w:ascii="Wingdings" w:hAnsi="Wingdings" w:hint="default"/>
        <w:b w:val="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nsid w:val="65217E3E"/>
    <w:multiLevelType w:val="hybridMultilevel"/>
    <w:tmpl w:val="AD342DD6"/>
    <w:lvl w:ilvl="0" w:tplc="679C3F7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3">
    <w:nsid w:val="6BD3505F"/>
    <w:multiLevelType w:val="multilevel"/>
    <w:tmpl w:val="069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7E6097"/>
    <w:multiLevelType w:val="hybridMultilevel"/>
    <w:tmpl w:val="2646D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CA92829"/>
    <w:multiLevelType w:val="multilevel"/>
    <w:tmpl w:val="C9D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0"/>
  </w:num>
  <w:num w:numId="4">
    <w:abstractNumId w:val="8"/>
  </w:num>
  <w:num w:numId="5">
    <w:abstractNumId w:val="5"/>
  </w:num>
  <w:num w:numId="6">
    <w:abstractNumId w:val="9"/>
  </w:num>
  <w:num w:numId="7">
    <w:abstractNumId w:val="12"/>
  </w:num>
  <w:num w:numId="8">
    <w:abstractNumId w:val="2"/>
  </w:num>
  <w:num w:numId="9">
    <w:abstractNumId w:val="14"/>
  </w:num>
  <w:num w:numId="10">
    <w:abstractNumId w:val="4"/>
  </w:num>
  <w:num w:numId="11">
    <w:abstractNumId w:val="1"/>
  </w:num>
  <w:num w:numId="12">
    <w:abstractNumId w:val="13"/>
  </w:num>
  <w:num w:numId="13">
    <w:abstractNumId w:val="0"/>
  </w:num>
  <w:num w:numId="14">
    <w:abstractNumId w:val="11"/>
  </w:num>
  <w:num w:numId="15">
    <w:abstractNumId w:val="3"/>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Zaťková">
    <w15:presenceInfo w15:providerId="AD" w15:userId="S-1-5-21-3451901064-902568176-4053310204-156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8A"/>
    <w:rsid w:val="00001DD2"/>
    <w:rsid w:val="0003600B"/>
    <w:rsid w:val="00052A41"/>
    <w:rsid w:val="00083073"/>
    <w:rsid w:val="00084B00"/>
    <w:rsid w:val="00087E95"/>
    <w:rsid w:val="0009588E"/>
    <w:rsid w:val="00096ACB"/>
    <w:rsid w:val="000A256D"/>
    <w:rsid w:val="000A772D"/>
    <w:rsid w:val="000D1320"/>
    <w:rsid w:val="0013158B"/>
    <w:rsid w:val="00135FC7"/>
    <w:rsid w:val="001647CF"/>
    <w:rsid w:val="00187357"/>
    <w:rsid w:val="00187E26"/>
    <w:rsid w:val="001C2897"/>
    <w:rsid w:val="00203EA0"/>
    <w:rsid w:val="002071BD"/>
    <w:rsid w:val="002224A5"/>
    <w:rsid w:val="002328DF"/>
    <w:rsid w:val="00235416"/>
    <w:rsid w:val="00243C2B"/>
    <w:rsid w:val="00253FB5"/>
    <w:rsid w:val="00292326"/>
    <w:rsid w:val="002A4911"/>
    <w:rsid w:val="002C6EC0"/>
    <w:rsid w:val="00301C5C"/>
    <w:rsid w:val="00302ACC"/>
    <w:rsid w:val="0031552B"/>
    <w:rsid w:val="0039039A"/>
    <w:rsid w:val="003B3B08"/>
    <w:rsid w:val="003C18C6"/>
    <w:rsid w:val="003C4D5A"/>
    <w:rsid w:val="004110EB"/>
    <w:rsid w:val="00443F25"/>
    <w:rsid w:val="00460505"/>
    <w:rsid w:val="00470B79"/>
    <w:rsid w:val="00480C37"/>
    <w:rsid w:val="00486036"/>
    <w:rsid w:val="0048694B"/>
    <w:rsid w:val="00487F12"/>
    <w:rsid w:val="004A6136"/>
    <w:rsid w:val="004C4290"/>
    <w:rsid w:val="004C68AA"/>
    <w:rsid w:val="004D4EC2"/>
    <w:rsid w:val="004F1FAB"/>
    <w:rsid w:val="00501D08"/>
    <w:rsid w:val="005369AD"/>
    <w:rsid w:val="00560D8A"/>
    <w:rsid w:val="00567746"/>
    <w:rsid w:val="00575539"/>
    <w:rsid w:val="005918B5"/>
    <w:rsid w:val="00594BEB"/>
    <w:rsid w:val="005A6FB6"/>
    <w:rsid w:val="005D1962"/>
    <w:rsid w:val="005D3E8A"/>
    <w:rsid w:val="005D6180"/>
    <w:rsid w:val="005E07D8"/>
    <w:rsid w:val="005E11AC"/>
    <w:rsid w:val="00632228"/>
    <w:rsid w:val="00640973"/>
    <w:rsid w:val="0067284B"/>
    <w:rsid w:val="0068520A"/>
    <w:rsid w:val="006E33D5"/>
    <w:rsid w:val="006E3A20"/>
    <w:rsid w:val="00703367"/>
    <w:rsid w:val="00727337"/>
    <w:rsid w:val="007274D6"/>
    <w:rsid w:val="007968AE"/>
    <w:rsid w:val="007F23F4"/>
    <w:rsid w:val="008278EE"/>
    <w:rsid w:val="00837FA9"/>
    <w:rsid w:val="0084437B"/>
    <w:rsid w:val="00885DCF"/>
    <w:rsid w:val="008A7AF1"/>
    <w:rsid w:val="008A7FB7"/>
    <w:rsid w:val="008B3A60"/>
    <w:rsid w:val="008D3281"/>
    <w:rsid w:val="008E1941"/>
    <w:rsid w:val="008E2DB5"/>
    <w:rsid w:val="008E50E6"/>
    <w:rsid w:val="00902A2E"/>
    <w:rsid w:val="009042B8"/>
    <w:rsid w:val="00950BF6"/>
    <w:rsid w:val="00952CD8"/>
    <w:rsid w:val="009555A2"/>
    <w:rsid w:val="00957D77"/>
    <w:rsid w:val="00965813"/>
    <w:rsid w:val="00987D41"/>
    <w:rsid w:val="0099511B"/>
    <w:rsid w:val="009B66E8"/>
    <w:rsid w:val="009C3E53"/>
    <w:rsid w:val="009D227F"/>
    <w:rsid w:val="009E0683"/>
    <w:rsid w:val="009E5D84"/>
    <w:rsid w:val="009E7F6E"/>
    <w:rsid w:val="00A0626D"/>
    <w:rsid w:val="00A72F1C"/>
    <w:rsid w:val="00AD2C8E"/>
    <w:rsid w:val="00B019FF"/>
    <w:rsid w:val="00B331E4"/>
    <w:rsid w:val="00B46DEA"/>
    <w:rsid w:val="00B5035A"/>
    <w:rsid w:val="00B50B51"/>
    <w:rsid w:val="00B748D8"/>
    <w:rsid w:val="00BE0A3F"/>
    <w:rsid w:val="00BF6B95"/>
    <w:rsid w:val="00C35C27"/>
    <w:rsid w:val="00C5560B"/>
    <w:rsid w:val="00C60E4F"/>
    <w:rsid w:val="00C6627A"/>
    <w:rsid w:val="00C72C29"/>
    <w:rsid w:val="00C86D22"/>
    <w:rsid w:val="00C95C5C"/>
    <w:rsid w:val="00C976FB"/>
    <w:rsid w:val="00CB0392"/>
    <w:rsid w:val="00D04CDD"/>
    <w:rsid w:val="00D06ED0"/>
    <w:rsid w:val="00D25582"/>
    <w:rsid w:val="00D803FD"/>
    <w:rsid w:val="00D921EF"/>
    <w:rsid w:val="00D97790"/>
    <w:rsid w:val="00DA37FC"/>
    <w:rsid w:val="00DA4310"/>
    <w:rsid w:val="00DA5D62"/>
    <w:rsid w:val="00DE4F75"/>
    <w:rsid w:val="00DF28F0"/>
    <w:rsid w:val="00DF2D1B"/>
    <w:rsid w:val="00E1048D"/>
    <w:rsid w:val="00E162BD"/>
    <w:rsid w:val="00E246CC"/>
    <w:rsid w:val="00E3256A"/>
    <w:rsid w:val="00E3360B"/>
    <w:rsid w:val="00E54777"/>
    <w:rsid w:val="00E73F15"/>
    <w:rsid w:val="00EA41FD"/>
    <w:rsid w:val="00EC4B68"/>
    <w:rsid w:val="00F252D7"/>
    <w:rsid w:val="00F36635"/>
    <w:rsid w:val="00F64653"/>
    <w:rsid w:val="00F6495F"/>
    <w:rsid w:val="00FA61D8"/>
    <w:rsid w:val="00FB04F2"/>
    <w:rsid w:val="00FC046C"/>
    <w:rsid w:val="00FC5C9A"/>
    <w:rsid w:val="00FD1AAD"/>
    <w:rsid w:val="00FF3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C8E"/>
    <w:pPr>
      <w:jc w:val="both"/>
    </w:pPr>
    <w:rPr>
      <w:sz w:val="24"/>
    </w:rPr>
  </w:style>
  <w:style w:type="paragraph" w:styleId="Nadpis1">
    <w:name w:val="heading 1"/>
    <w:basedOn w:val="Normln"/>
    <w:next w:val="Normln"/>
    <w:link w:val="Nadpis1Char"/>
    <w:uiPriority w:val="9"/>
    <w:qFormat/>
    <w:rsid w:val="00302ACC"/>
    <w:pPr>
      <w:keepNext/>
      <w:keepLines/>
      <w:spacing w:before="240" w:after="0"/>
      <w:jc w:val="left"/>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302ACC"/>
    <w:pPr>
      <w:keepNext/>
      <w:keepLines/>
      <w:spacing w:before="200" w:after="0"/>
      <w:jc w:val="left"/>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302ACC"/>
    <w:pPr>
      <w:keepNext/>
      <w:keepLines/>
      <w:spacing w:before="200" w:after="0"/>
      <w:jc w:val="left"/>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DA4310"/>
    <w:pPr>
      <w:keepNext/>
      <w:keepLines/>
      <w:spacing w:before="200" w:after="0"/>
      <w:jc w:val="left"/>
      <w:outlineLvl w:val="3"/>
    </w:pPr>
    <w:rPr>
      <w:rFonts w:asciiTheme="majorHAnsi" w:eastAsiaTheme="majorEastAsia" w:hAnsiTheme="majorHAnsi" w:cstheme="majorBidi"/>
      <w:b/>
      <w:bCs/>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6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302ACC"/>
    <w:rPr>
      <w:rFonts w:asciiTheme="majorHAnsi" w:eastAsiaTheme="majorEastAsia" w:hAnsiTheme="majorHAnsi" w:cstheme="majorBidi"/>
      <w:b/>
      <w:color w:val="000000" w:themeColor="text1"/>
      <w:sz w:val="32"/>
      <w:szCs w:val="32"/>
    </w:rPr>
  </w:style>
  <w:style w:type="paragraph" w:styleId="Normlnweb">
    <w:name w:val="Normal (Web)"/>
    <w:basedOn w:val="Normln"/>
    <w:uiPriority w:val="99"/>
    <w:unhideWhenUsed/>
    <w:rsid w:val="00AD2C8E"/>
    <w:pPr>
      <w:spacing w:before="100" w:beforeAutospacing="1" w:after="100" w:afterAutospacing="1" w:line="240" w:lineRule="auto"/>
    </w:pPr>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semiHidden/>
    <w:unhideWhenUsed/>
    <w:rsid w:val="00AD2C8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D2C8E"/>
    <w:rPr>
      <w:sz w:val="20"/>
      <w:szCs w:val="20"/>
    </w:rPr>
  </w:style>
  <w:style w:type="character" w:styleId="Znakapoznpodarou">
    <w:name w:val="footnote reference"/>
    <w:basedOn w:val="Standardnpsmoodstavce"/>
    <w:uiPriority w:val="99"/>
    <w:semiHidden/>
    <w:unhideWhenUsed/>
    <w:rsid w:val="00AD2C8E"/>
    <w:rPr>
      <w:vertAlign w:val="superscript"/>
    </w:rPr>
  </w:style>
  <w:style w:type="character" w:styleId="Odkaznakoment">
    <w:name w:val="annotation reference"/>
    <w:basedOn w:val="Standardnpsmoodstavce"/>
    <w:uiPriority w:val="99"/>
    <w:semiHidden/>
    <w:unhideWhenUsed/>
    <w:rsid w:val="00AD2C8E"/>
    <w:rPr>
      <w:sz w:val="16"/>
      <w:szCs w:val="16"/>
    </w:rPr>
  </w:style>
  <w:style w:type="paragraph" w:styleId="Textkomente">
    <w:name w:val="annotation text"/>
    <w:basedOn w:val="Normln"/>
    <w:link w:val="TextkomenteChar"/>
    <w:uiPriority w:val="99"/>
    <w:unhideWhenUsed/>
    <w:rsid w:val="00AD2C8E"/>
    <w:pPr>
      <w:spacing w:line="240" w:lineRule="auto"/>
    </w:pPr>
    <w:rPr>
      <w:sz w:val="20"/>
      <w:szCs w:val="20"/>
    </w:rPr>
  </w:style>
  <w:style w:type="character" w:customStyle="1" w:styleId="TextkomenteChar">
    <w:name w:val="Text komentáře Char"/>
    <w:basedOn w:val="Standardnpsmoodstavce"/>
    <w:link w:val="Textkomente"/>
    <w:uiPriority w:val="99"/>
    <w:rsid w:val="00AD2C8E"/>
    <w:rPr>
      <w:sz w:val="20"/>
      <w:szCs w:val="20"/>
    </w:rPr>
  </w:style>
  <w:style w:type="paragraph" w:styleId="Pedmtkomente">
    <w:name w:val="annotation subject"/>
    <w:basedOn w:val="Textkomente"/>
    <w:next w:val="Textkomente"/>
    <w:link w:val="PedmtkomenteChar"/>
    <w:uiPriority w:val="99"/>
    <w:semiHidden/>
    <w:unhideWhenUsed/>
    <w:rsid w:val="00AD2C8E"/>
    <w:rPr>
      <w:b/>
      <w:bCs/>
    </w:rPr>
  </w:style>
  <w:style w:type="character" w:customStyle="1" w:styleId="PedmtkomenteChar">
    <w:name w:val="Předmět komentáře Char"/>
    <w:basedOn w:val="TextkomenteChar"/>
    <w:link w:val="Pedmtkomente"/>
    <w:uiPriority w:val="99"/>
    <w:semiHidden/>
    <w:rsid w:val="00AD2C8E"/>
    <w:rPr>
      <w:b/>
      <w:bCs/>
      <w:sz w:val="20"/>
      <w:szCs w:val="20"/>
    </w:rPr>
  </w:style>
  <w:style w:type="paragraph" w:styleId="Textbubliny">
    <w:name w:val="Balloon Text"/>
    <w:basedOn w:val="Normln"/>
    <w:link w:val="TextbublinyChar"/>
    <w:uiPriority w:val="99"/>
    <w:semiHidden/>
    <w:unhideWhenUsed/>
    <w:rsid w:val="00AD2C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2C8E"/>
    <w:rPr>
      <w:rFonts w:ascii="Segoe UI" w:hAnsi="Segoe UI" w:cs="Segoe UI"/>
      <w:sz w:val="18"/>
      <w:szCs w:val="18"/>
    </w:rPr>
  </w:style>
  <w:style w:type="character" w:customStyle="1" w:styleId="Nadpis2Char">
    <w:name w:val="Nadpis 2 Char"/>
    <w:basedOn w:val="Standardnpsmoodstavce"/>
    <w:link w:val="Nadpis2"/>
    <w:uiPriority w:val="9"/>
    <w:rsid w:val="00302ACC"/>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302ACC"/>
    <w:rPr>
      <w:rFonts w:asciiTheme="majorHAnsi" w:eastAsiaTheme="majorEastAsia" w:hAnsiTheme="majorHAnsi" w:cstheme="majorBidi"/>
      <w:b/>
      <w:bCs/>
      <w:sz w:val="24"/>
    </w:rPr>
  </w:style>
  <w:style w:type="paragraph" w:styleId="Nadpisobsahu">
    <w:name w:val="TOC Heading"/>
    <w:basedOn w:val="Nadpis1"/>
    <w:next w:val="Normln"/>
    <w:uiPriority w:val="39"/>
    <w:semiHidden/>
    <w:unhideWhenUsed/>
    <w:qFormat/>
    <w:rsid w:val="00302ACC"/>
    <w:pPr>
      <w:spacing w:before="480" w:line="276" w:lineRule="auto"/>
      <w:outlineLvl w:val="9"/>
    </w:pPr>
    <w:rPr>
      <w:bCs/>
      <w:color w:val="2E74B5" w:themeColor="accent1" w:themeShade="BF"/>
      <w:sz w:val="28"/>
      <w:szCs w:val="28"/>
      <w:lang w:eastAsia="cs-CZ"/>
    </w:rPr>
  </w:style>
  <w:style w:type="paragraph" w:styleId="Obsah1">
    <w:name w:val="toc 1"/>
    <w:basedOn w:val="Normln"/>
    <w:next w:val="Normln"/>
    <w:autoRedefine/>
    <w:uiPriority w:val="39"/>
    <w:unhideWhenUsed/>
    <w:rsid w:val="00302ACC"/>
    <w:pPr>
      <w:spacing w:after="100"/>
    </w:pPr>
  </w:style>
  <w:style w:type="paragraph" w:styleId="Obsah2">
    <w:name w:val="toc 2"/>
    <w:basedOn w:val="Normln"/>
    <w:next w:val="Normln"/>
    <w:autoRedefine/>
    <w:uiPriority w:val="39"/>
    <w:unhideWhenUsed/>
    <w:rsid w:val="000A772D"/>
    <w:pPr>
      <w:tabs>
        <w:tab w:val="right" w:leader="dot" w:pos="9062"/>
      </w:tabs>
      <w:spacing w:after="100"/>
      <w:ind w:left="240"/>
    </w:pPr>
    <w:rPr>
      <w:rFonts w:ascii="Times New Roman" w:hAnsi="Times New Roman" w:cs="Times New Roman"/>
      <w:noProof/>
      <w:lang w:eastAsia="cs-CZ"/>
    </w:rPr>
  </w:style>
  <w:style w:type="paragraph" w:styleId="Obsah3">
    <w:name w:val="toc 3"/>
    <w:basedOn w:val="Normln"/>
    <w:next w:val="Normln"/>
    <w:autoRedefine/>
    <w:uiPriority w:val="39"/>
    <w:unhideWhenUsed/>
    <w:rsid w:val="00302ACC"/>
    <w:pPr>
      <w:spacing w:after="100"/>
      <w:ind w:left="480"/>
    </w:pPr>
  </w:style>
  <w:style w:type="character" w:styleId="Hypertextovodkaz">
    <w:name w:val="Hyperlink"/>
    <w:basedOn w:val="Standardnpsmoodstavce"/>
    <w:uiPriority w:val="99"/>
    <w:unhideWhenUsed/>
    <w:rsid w:val="00302ACC"/>
    <w:rPr>
      <w:color w:val="0563C1" w:themeColor="hyperlink"/>
      <w:u w:val="single"/>
    </w:rPr>
  </w:style>
  <w:style w:type="paragraph" w:styleId="Titulek">
    <w:name w:val="caption"/>
    <w:basedOn w:val="Normln"/>
    <w:next w:val="Normln"/>
    <w:uiPriority w:val="35"/>
    <w:unhideWhenUsed/>
    <w:qFormat/>
    <w:rsid w:val="00DA4310"/>
    <w:pPr>
      <w:spacing w:after="200" w:line="240" w:lineRule="auto"/>
    </w:pPr>
    <w:rPr>
      <w:b/>
      <w:bCs/>
      <w:color w:val="5B9BD5" w:themeColor="accent1"/>
      <w:sz w:val="18"/>
      <w:szCs w:val="18"/>
    </w:rPr>
  </w:style>
  <w:style w:type="character" w:customStyle="1" w:styleId="Nadpis4Char">
    <w:name w:val="Nadpis 4 Char"/>
    <w:basedOn w:val="Standardnpsmoodstavce"/>
    <w:link w:val="Nadpis4"/>
    <w:uiPriority w:val="9"/>
    <w:rsid w:val="00DA4310"/>
    <w:rPr>
      <w:rFonts w:asciiTheme="majorHAnsi" w:eastAsiaTheme="majorEastAsia" w:hAnsiTheme="majorHAnsi" w:cstheme="majorBidi"/>
      <w:b/>
      <w:bCs/>
      <w:i/>
      <w:iCs/>
      <w:color w:val="000000" w:themeColor="text1"/>
      <w:sz w:val="24"/>
    </w:rPr>
  </w:style>
  <w:style w:type="paragraph" w:styleId="Obsah4">
    <w:name w:val="toc 4"/>
    <w:basedOn w:val="Normln"/>
    <w:next w:val="Normln"/>
    <w:autoRedefine/>
    <w:uiPriority w:val="39"/>
    <w:unhideWhenUsed/>
    <w:rsid w:val="00A72F1C"/>
    <w:pPr>
      <w:spacing w:after="100"/>
      <w:ind w:left="720"/>
    </w:pPr>
  </w:style>
  <w:style w:type="paragraph" w:styleId="Zhlav">
    <w:name w:val="header"/>
    <w:basedOn w:val="Normln"/>
    <w:link w:val="ZhlavChar"/>
    <w:uiPriority w:val="99"/>
    <w:unhideWhenUsed/>
    <w:rsid w:val="007033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3367"/>
    <w:rPr>
      <w:sz w:val="24"/>
    </w:rPr>
  </w:style>
  <w:style w:type="paragraph" w:styleId="Zpat">
    <w:name w:val="footer"/>
    <w:basedOn w:val="Normln"/>
    <w:link w:val="ZpatChar"/>
    <w:uiPriority w:val="99"/>
    <w:unhideWhenUsed/>
    <w:rsid w:val="00703367"/>
    <w:pPr>
      <w:tabs>
        <w:tab w:val="center" w:pos="4536"/>
        <w:tab w:val="right" w:pos="9072"/>
      </w:tabs>
      <w:spacing w:after="0" w:line="240" w:lineRule="auto"/>
    </w:pPr>
  </w:style>
  <w:style w:type="character" w:customStyle="1" w:styleId="ZpatChar">
    <w:name w:val="Zápatí Char"/>
    <w:basedOn w:val="Standardnpsmoodstavce"/>
    <w:link w:val="Zpat"/>
    <w:uiPriority w:val="99"/>
    <w:rsid w:val="00703367"/>
    <w:rPr>
      <w:sz w:val="24"/>
    </w:rPr>
  </w:style>
  <w:style w:type="paragraph" w:styleId="Odstavecseseznamem">
    <w:name w:val="List Paragraph"/>
    <w:basedOn w:val="Normln"/>
    <w:uiPriority w:val="34"/>
    <w:qFormat/>
    <w:rsid w:val="00C6627A"/>
    <w:pPr>
      <w:ind w:left="720"/>
      <w:contextualSpacing/>
    </w:p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486036"/>
    <w:pPr>
      <w:spacing w:before="120" w:after="0" w:line="240" w:lineRule="auto"/>
      <w:ind w:firstLine="567"/>
    </w:pPr>
    <w:rPr>
      <w:rFonts w:ascii="Times New Roman" w:eastAsia="Times New Roman" w:hAnsi="Times New Roman" w:cs="Times New Roman"/>
      <w:sz w:val="22"/>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486036"/>
    <w:rPr>
      <w:rFonts w:ascii="Times New Roman" w:eastAsia="Times New Roman" w:hAnsi="Times New Roman" w:cs="Times New Roman"/>
      <w:szCs w:val="24"/>
      <w:lang w:eastAsia="cs-CZ"/>
    </w:rPr>
  </w:style>
  <w:style w:type="paragraph" w:customStyle="1" w:styleId="tabov">
    <w:name w:val="tab ov"/>
    <w:basedOn w:val="Normln"/>
    <w:link w:val="tabovChar"/>
    <w:rsid w:val="00486036"/>
    <w:pPr>
      <w:tabs>
        <w:tab w:val="left" w:pos="567"/>
      </w:tabs>
      <w:spacing w:before="60" w:after="0" w:line="240" w:lineRule="auto"/>
      <w:ind w:left="57"/>
      <w:jc w:val="left"/>
    </w:pPr>
    <w:rPr>
      <w:rFonts w:ascii="Times New Roman" w:eastAsia="Times New Roman" w:hAnsi="Times New Roman" w:cs="Times New Roman"/>
      <w:b/>
      <w:bCs/>
      <w:sz w:val="22"/>
      <w:lang w:eastAsia="cs-CZ"/>
    </w:rPr>
  </w:style>
  <w:style w:type="paragraph" w:customStyle="1" w:styleId="tabzak">
    <w:name w:val="tab zak"/>
    <w:basedOn w:val="Normln"/>
    <w:rsid w:val="00486036"/>
    <w:pPr>
      <w:spacing w:before="60" w:after="0" w:line="240" w:lineRule="auto"/>
      <w:ind w:left="57"/>
    </w:pPr>
    <w:rPr>
      <w:rFonts w:ascii="Times New Roman" w:eastAsia="Times New Roman" w:hAnsi="Times New Roman" w:cs="Times New Roman"/>
      <w:sz w:val="22"/>
      <w:lang w:eastAsia="cs-CZ"/>
    </w:rPr>
  </w:style>
  <w:style w:type="paragraph" w:customStyle="1" w:styleId="Styl11bTunKurzvaVpravo02cmPed1b">
    <w:name w:val="Styl 11 b. Tučné Kurzíva Vpravo:  02 cm Před:  1 b."/>
    <w:basedOn w:val="Normln"/>
    <w:link w:val="Styl11bTunKurzvaVpravo02cmPed1bChar"/>
    <w:rsid w:val="00486036"/>
    <w:pPr>
      <w:numPr>
        <w:numId w:val="5"/>
      </w:numPr>
      <w:autoSpaceDE w:val="0"/>
      <w:autoSpaceDN w:val="0"/>
      <w:spacing w:before="20" w:after="0" w:line="240" w:lineRule="auto"/>
      <w:ind w:right="113"/>
      <w:jc w:val="left"/>
    </w:pPr>
    <w:rPr>
      <w:rFonts w:ascii="Times New Roman" w:eastAsia="Times New Roman" w:hAnsi="Times New Roman" w:cs="Times New Roman"/>
      <w:b/>
      <w:bCs/>
      <w:i/>
      <w:iCs/>
      <w:sz w:val="22"/>
      <w:lang w:eastAsia="cs-CZ"/>
    </w:rPr>
  </w:style>
  <w:style w:type="character" w:customStyle="1" w:styleId="Styl11bTunKurzvaVpravo02cmPed1bChar">
    <w:name w:val="Styl 11 b. Tučné Kurzíva Vpravo:  02 cm Před:  1 b. Char"/>
    <w:link w:val="Styl11bTunKurzvaVpravo02cmPed1b"/>
    <w:rsid w:val="00486036"/>
    <w:rPr>
      <w:rFonts w:ascii="Times New Roman" w:eastAsia="Times New Roman" w:hAnsi="Times New Roman" w:cs="Times New Roman"/>
      <w:b/>
      <w:bCs/>
      <w:i/>
      <w:iCs/>
      <w:lang w:eastAsia="cs-CZ"/>
    </w:rPr>
  </w:style>
  <w:style w:type="character" w:customStyle="1" w:styleId="tabovChar">
    <w:name w:val="tab ov Char"/>
    <w:link w:val="tabov"/>
    <w:rsid w:val="00486036"/>
    <w:rPr>
      <w:rFonts w:ascii="Times New Roman" w:eastAsia="Times New Roman" w:hAnsi="Times New Roman" w:cs="Times New Roman"/>
      <w:b/>
      <w:bCs/>
      <w:lang w:eastAsia="cs-CZ"/>
    </w:rPr>
  </w:style>
  <w:style w:type="paragraph" w:customStyle="1" w:styleId="VetvtextuRVPZVCharPed3b">
    <w:name w:val="Výčet v textu_RVPZV Char + Před:  3 b."/>
    <w:basedOn w:val="Normln"/>
    <w:rsid w:val="00D97790"/>
    <w:pPr>
      <w:numPr>
        <w:numId w:val="7"/>
      </w:numPr>
      <w:tabs>
        <w:tab w:val="clear" w:pos="644"/>
        <w:tab w:val="num" w:pos="530"/>
        <w:tab w:val="left" w:pos="567"/>
      </w:tabs>
      <w:autoSpaceDE w:val="0"/>
      <w:autoSpaceDN w:val="0"/>
      <w:spacing w:before="60" w:after="0" w:line="240" w:lineRule="auto"/>
      <w:ind w:left="530" w:right="113"/>
    </w:pPr>
    <w:rPr>
      <w:rFonts w:ascii="Times New Roman" w:eastAsia="Times New Roman" w:hAnsi="Times New Roman" w:cs="Times New Roman"/>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C8E"/>
    <w:pPr>
      <w:jc w:val="both"/>
    </w:pPr>
    <w:rPr>
      <w:sz w:val="24"/>
    </w:rPr>
  </w:style>
  <w:style w:type="paragraph" w:styleId="Nadpis1">
    <w:name w:val="heading 1"/>
    <w:basedOn w:val="Normln"/>
    <w:next w:val="Normln"/>
    <w:link w:val="Nadpis1Char"/>
    <w:uiPriority w:val="9"/>
    <w:qFormat/>
    <w:rsid w:val="00302ACC"/>
    <w:pPr>
      <w:keepNext/>
      <w:keepLines/>
      <w:spacing w:before="240" w:after="0"/>
      <w:jc w:val="left"/>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302ACC"/>
    <w:pPr>
      <w:keepNext/>
      <w:keepLines/>
      <w:spacing w:before="200" w:after="0"/>
      <w:jc w:val="left"/>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302ACC"/>
    <w:pPr>
      <w:keepNext/>
      <w:keepLines/>
      <w:spacing w:before="200" w:after="0"/>
      <w:jc w:val="left"/>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DA4310"/>
    <w:pPr>
      <w:keepNext/>
      <w:keepLines/>
      <w:spacing w:before="200" w:after="0"/>
      <w:jc w:val="left"/>
      <w:outlineLvl w:val="3"/>
    </w:pPr>
    <w:rPr>
      <w:rFonts w:asciiTheme="majorHAnsi" w:eastAsiaTheme="majorEastAsia" w:hAnsiTheme="majorHAnsi" w:cstheme="majorBidi"/>
      <w:b/>
      <w:bCs/>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6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302ACC"/>
    <w:rPr>
      <w:rFonts w:asciiTheme="majorHAnsi" w:eastAsiaTheme="majorEastAsia" w:hAnsiTheme="majorHAnsi" w:cstheme="majorBidi"/>
      <w:b/>
      <w:color w:val="000000" w:themeColor="text1"/>
      <w:sz w:val="32"/>
      <w:szCs w:val="32"/>
    </w:rPr>
  </w:style>
  <w:style w:type="paragraph" w:styleId="Normlnweb">
    <w:name w:val="Normal (Web)"/>
    <w:basedOn w:val="Normln"/>
    <w:uiPriority w:val="99"/>
    <w:unhideWhenUsed/>
    <w:rsid w:val="00AD2C8E"/>
    <w:pPr>
      <w:spacing w:before="100" w:beforeAutospacing="1" w:after="100" w:afterAutospacing="1" w:line="240" w:lineRule="auto"/>
    </w:pPr>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semiHidden/>
    <w:unhideWhenUsed/>
    <w:rsid w:val="00AD2C8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D2C8E"/>
    <w:rPr>
      <w:sz w:val="20"/>
      <w:szCs w:val="20"/>
    </w:rPr>
  </w:style>
  <w:style w:type="character" w:styleId="Znakapoznpodarou">
    <w:name w:val="footnote reference"/>
    <w:basedOn w:val="Standardnpsmoodstavce"/>
    <w:uiPriority w:val="99"/>
    <w:semiHidden/>
    <w:unhideWhenUsed/>
    <w:rsid w:val="00AD2C8E"/>
    <w:rPr>
      <w:vertAlign w:val="superscript"/>
    </w:rPr>
  </w:style>
  <w:style w:type="character" w:styleId="Odkaznakoment">
    <w:name w:val="annotation reference"/>
    <w:basedOn w:val="Standardnpsmoodstavce"/>
    <w:uiPriority w:val="99"/>
    <w:semiHidden/>
    <w:unhideWhenUsed/>
    <w:rsid w:val="00AD2C8E"/>
    <w:rPr>
      <w:sz w:val="16"/>
      <w:szCs w:val="16"/>
    </w:rPr>
  </w:style>
  <w:style w:type="paragraph" w:styleId="Textkomente">
    <w:name w:val="annotation text"/>
    <w:basedOn w:val="Normln"/>
    <w:link w:val="TextkomenteChar"/>
    <w:uiPriority w:val="99"/>
    <w:unhideWhenUsed/>
    <w:rsid w:val="00AD2C8E"/>
    <w:pPr>
      <w:spacing w:line="240" w:lineRule="auto"/>
    </w:pPr>
    <w:rPr>
      <w:sz w:val="20"/>
      <w:szCs w:val="20"/>
    </w:rPr>
  </w:style>
  <w:style w:type="character" w:customStyle="1" w:styleId="TextkomenteChar">
    <w:name w:val="Text komentáře Char"/>
    <w:basedOn w:val="Standardnpsmoodstavce"/>
    <w:link w:val="Textkomente"/>
    <w:uiPriority w:val="99"/>
    <w:rsid w:val="00AD2C8E"/>
    <w:rPr>
      <w:sz w:val="20"/>
      <w:szCs w:val="20"/>
    </w:rPr>
  </w:style>
  <w:style w:type="paragraph" w:styleId="Pedmtkomente">
    <w:name w:val="annotation subject"/>
    <w:basedOn w:val="Textkomente"/>
    <w:next w:val="Textkomente"/>
    <w:link w:val="PedmtkomenteChar"/>
    <w:uiPriority w:val="99"/>
    <w:semiHidden/>
    <w:unhideWhenUsed/>
    <w:rsid w:val="00AD2C8E"/>
    <w:rPr>
      <w:b/>
      <w:bCs/>
    </w:rPr>
  </w:style>
  <w:style w:type="character" w:customStyle="1" w:styleId="PedmtkomenteChar">
    <w:name w:val="Předmět komentáře Char"/>
    <w:basedOn w:val="TextkomenteChar"/>
    <w:link w:val="Pedmtkomente"/>
    <w:uiPriority w:val="99"/>
    <w:semiHidden/>
    <w:rsid w:val="00AD2C8E"/>
    <w:rPr>
      <w:b/>
      <w:bCs/>
      <w:sz w:val="20"/>
      <w:szCs w:val="20"/>
    </w:rPr>
  </w:style>
  <w:style w:type="paragraph" w:styleId="Textbubliny">
    <w:name w:val="Balloon Text"/>
    <w:basedOn w:val="Normln"/>
    <w:link w:val="TextbublinyChar"/>
    <w:uiPriority w:val="99"/>
    <w:semiHidden/>
    <w:unhideWhenUsed/>
    <w:rsid w:val="00AD2C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2C8E"/>
    <w:rPr>
      <w:rFonts w:ascii="Segoe UI" w:hAnsi="Segoe UI" w:cs="Segoe UI"/>
      <w:sz w:val="18"/>
      <w:szCs w:val="18"/>
    </w:rPr>
  </w:style>
  <w:style w:type="character" w:customStyle="1" w:styleId="Nadpis2Char">
    <w:name w:val="Nadpis 2 Char"/>
    <w:basedOn w:val="Standardnpsmoodstavce"/>
    <w:link w:val="Nadpis2"/>
    <w:uiPriority w:val="9"/>
    <w:rsid w:val="00302ACC"/>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302ACC"/>
    <w:rPr>
      <w:rFonts w:asciiTheme="majorHAnsi" w:eastAsiaTheme="majorEastAsia" w:hAnsiTheme="majorHAnsi" w:cstheme="majorBidi"/>
      <w:b/>
      <w:bCs/>
      <w:sz w:val="24"/>
    </w:rPr>
  </w:style>
  <w:style w:type="paragraph" w:styleId="Nadpisobsahu">
    <w:name w:val="TOC Heading"/>
    <w:basedOn w:val="Nadpis1"/>
    <w:next w:val="Normln"/>
    <w:uiPriority w:val="39"/>
    <w:semiHidden/>
    <w:unhideWhenUsed/>
    <w:qFormat/>
    <w:rsid w:val="00302ACC"/>
    <w:pPr>
      <w:spacing w:before="480" w:line="276" w:lineRule="auto"/>
      <w:outlineLvl w:val="9"/>
    </w:pPr>
    <w:rPr>
      <w:bCs/>
      <w:color w:val="2E74B5" w:themeColor="accent1" w:themeShade="BF"/>
      <w:sz w:val="28"/>
      <w:szCs w:val="28"/>
      <w:lang w:eastAsia="cs-CZ"/>
    </w:rPr>
  </w:style>
  <w:style w:type="paragraph" w:styleId="Obsah1">
    <w:name w:val="toc 1"/>
    <w:basedOn w:val="Normln"/>
    <w:next w:val="Normln"/>
    <w:autoRedefine/>
    <w:uiPriority w:val="39"/>
    <w:unhideWhenUsed/>
    <w:rsid w:val="00302ACC"/>
    <w:pPr>
      <w:spacing w:after="100"/>
    </w:pPr>
  </w:style>
  <w:style w:type="paragraph" w:styleId="Obsah2">
    <w:name w:val="toc 2"/>
    <w:basedOn w:val="Normln"/>
    <w:next w:val="Normln"/>
    <w:autoRedefine/>
    <w:uiPriority w:val="39"/>
    <w:unhideWhenUsed/>
    <w:rsid w:val="000A772D"/>
    <w:pPr>
      <w:tabs>
        <w:tab w:val="right" w:leader="dot" w:pos="9062"/>
      </w:tabs>
      <w:spacing w:after="100"/>
      <w:ind w:left="240"/>
    </w:pPr>
    <w:rPr>
      <w:rFonts w:ascii="Times New Roman" w:hAnsi="Times New Roman" w:cs="Times New Roman"/>
      <w:noProof/>
      <w:lang w:eastAsia="cs-CZ"/>
    </w:rPr>
  </w:style>
  <w:style w:type="paragraph" w:styleId="Obsah3">
    <w:name w:val="toc 3"/>
    <w:basedOn w:val="Normln"/>
    <w:next w:val="Normln"/>
    <w:autoRedefine/>
    <w:uiPriority w:val="39"/>
    <w:unhideWhenUsed/>
    <w:rsid w:val="00302ACC"/>
    <w:pPr>
      <w:spacing w:after="100"/>
      <w:ind w:left="480"/>
    </w:pPr>
  </w:style>
  <w:style w:type="character" w:styleId="Hypertextovodkaz">
    <w:name w:val="Hyperlink"/>
    <w:basedOn w:val="Standardnpsmoodstavce"/>
    <w:uiPriority w:val="99"/>
    <w:unhideWhenUsed/>
    <w:rsid w:val="00302ACC"/>
    <w:rPr>
      <w:color w:val="0563C1" w:themeColor="hyperlink"/>
      <w:u w:val="single"/>
    </w:rPr>
  </w:style>
  <w:style w:type="paragraph" w:styleId="Titulek">
    <w:name w:val="caption"/>
    <w:basedOn w:val="Normln"/>
    <w:next w:val="Normln"/>
    <w:uiPriority w:val="35"/>
    <w:unhideWhenUsed/>
    <w:qFormat/>
    <w:rsid w:val="00DA4310"/>
    <w:pPr>
      <w:spacing w:after="200" w:line="240" w:lineRule="auto"/>
    </w:pPr>
    <w:rPr>
      <w:b/>
      <w:bCs/>
      <w:color w:val="5B9BD5" w:themeColor="accent1"/>
      <w:sz w:val="18"/>
      <w:szCs w:val="18"/>
    </w:rPr>
  </w:style>
  <w:style w:type="character" w:customStyle="1" w:styleId="Nadpis4Char">
    <w:name w:val="Nadpis 4 Char"/>
    <w:basedOn w:val="Standardnpsmoodstavce"/>
    <w:link w:val="Nadpis4"/>
    <w:uiPriority w:val="9"/>
    <w:rsid w:val="00DA4310"/>
    <w:rPr>
      <w:rFonts w:asciiTheme="majorHAnsi" w:eastAsiaTheme="majorEastAsia" w:hAnsiTheme="majorHAnsi" w:cstheme="majorBidi"/>
      <w:b/>
      <w:bCs/>
      <w:i/>
      <w:iCs/>
      <w:color w:val="000000" w:themeColor="text1"/>
      <w:sz w:val="24"/>
    </w:rPr>
  </w:style>
  <w:style w:type="paragraph" w:styleId="Obsah4">
    <w:name w:val="toc 4"/>
    <w:basedOn w:val="Normln"/>
    <w:next w:val="Normln"/>
    <w:autoRedefine/>
    <w:uiPriority w:val="39"/>
    <w:unhideWhenUsed/>
    <w:rsid w:val="00A72F1C"/>
    <w:pPr>
      <w:spacing w:after="100"/>
      <w:ind w:left="720"/>
    </w:pPr>
  </w:style>
  <w:style w:type="paragraph" w:styleId="Zhlav">
    <w:name w:val="header"/>
    <w:basedOn w:val="Normln"/>
    <w:link w:val="ZhlavChar"/>
    <w:uiPriority w:val="99"/>
    <w:unhideWhenUsed/>
    <w:rsid w:val="007033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3367"/>
    <w:rPr>
      <w:sz w:val="24"/>
    </w:rPr>
  </w:style>
  <w:style w:type="paragraph" w:styleId="Zpat">
    <w:name w:val="footer"/>
    <w:basedOn w:val="Normln"/>
    <w:link w:val="ZpatChar"/>
    <w:uiPriority w:val="99"/>
    <w:unhideWhenUsed/>
    <w:rsid w:val="00703367"/>
    <w:pPr>
      <w:tabs>
        <w:tab w:val="center" w:pos="4536"/>
        <w:tab w:val="right" w:pos="9072"/>
      </w:tabs>
      <w:spacing w:after="0" w:line="240" w:lineRule="auto"/>
    </w:pPr>
  </w:style>
  <w:style w:type="character" w:customStyle="1" w:styleId="ZpatChar">
    <w:name w:val="Zápatí Char"/>
    <w:basedOn w:val="Standardnpsmoodstavce"/>
    <w:link w:val="Zpat"/>
    <w:uiPriority w:val="99"/>
    <w:rsid w:val="00703367"/>
    <w:rPr>
      <w:sz w:val="24"/>
    </w:rPr>
  </w:style>
  <w:style w:type="paragraph" w:styleId="Odstavecseseznamem">
    <w:name w:val="List Paragraph"/>
    <w:basedOn w:val="Normln"/>
    <w:uiPriority w:val="34"/>
    <w:qFormat/>
    <w:rsid w:val="00C6627A"/>
    <w:pPr>
      <w:ind w:left="720"/>
      <w:contextualSpacing/>
    </w:p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486036"/>
    <w:pPr>
      <w:spacing w:before="120" w:after="0" w:line="240" w:lineRule="auto"/>
      <w:ind w:firstLine="567"/>
    </w:pPr>
    <w:rPr>
      <w:rFonts w:ascii="Times New Roman" w:eastAsia="Times New Roman" w:hAnsi="Times New Roman" w:cs="Times New Roman"/>
      <w:sz w:val="22"/>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486036"/>
    <w:rPr>
      <w:rFonts w:ascii="Times New Roman" w:eastAsia="Times New Roman" w:hAnsi="Times New Roman" w:cs="Times New Roman"/>
      <w:szCs w:val="24"/>
      <w:lang w:eastAsia="cs-CZ"/>
    </w:rPr>
  </w:style>
  <w:style w:type="paragraph" w:customStyle="1" w:styleId="tabov">
    <w:name w:val="tab ov"/>
    <w:basedOn w:val="Normln"/>
    <w:link w:val="tabovChar"/>
    <w:rsid w:val="00486036"/>
    <w:pPr>
      <w:tabs>
        <w:tab w:val="left" w:pos="567"/>
      </w:tabs>
      <w:spacing w:before="60" w:after="0" w:line="240" w:lineRule="auto"/>
      <w:ind w:left="57"/>
      <w:jc w:val="left"/>
    </w:pPr>
    <w:rPr>
      <w:rFonts w:ascii="Times New Roman" w:eastAsia="Times New Roman" w:hAnsi="Times New Roman" w:cs="Times New Roman"/>
      <w:b/>
      <w:bCs/>
      <w:sz w:val="22"/>
      <w:lang w:eastAsia="cs-CZ"/>
    </w:rPr>
  </w:style>
  <w:style w:type="paragraph" w:customStyle="1" w:styleId="tabzak">
    <w:name w:val="tab zak"/>
    <w:basedOn w:val="Normln"/>
    <w:rsid w:val="00486036"/>
    <w:pPr>
      <w:spacing w:before="60" w:after="0" w:line="240" w:lineRule="auto"/>
      <w:ind w:left="57"/>
    </w:pPr>
    <w:rPr>
      <w:rFonts w:ascii="Times New Roman" w:eastAsia="Times New Roman" w:hAnsi="Times New Roman" w:cs="Times New Roman"/>
      <w:sz w:val="22"/>
      <w:lang w:eastAsia="cs-CZ"/>
    </w:rPr>
  </w:style>
  <w:style w:type="paragraph" w:customStyle="1" w:styleId="Styl11bTunKurzvaVpravo02cmPed1b">
    <w:name w:val="Styl 11 b. Tučné Kurzíva Vpravo:  02 cm Před:  1 b."/>
    <w:basedOn w:val="Normln"/>
    <w:link w:val="Styl11bTunKurzvaVpravo02cmPed1bChar"/>
    <w:rsid w:val="00486036"/>
    <w:pPr>
      <w:numPr>
        <w:numId w:val="5"/>
      </w:numPr>
      <w:autoSpaceDE w:val="0"/>
      <w:autoSpaceDN w:val="0"/>
      <w:spacing w:before="20" w:after="0" w:line="240" w:lineRule="auto"/>
      <w:ind w:right="113"/>
      <w:jc w:val="left"/>
    </w:pPr>
    <w:rPr>
      <w:rFonts w:ascii="Times New Roman" w:eastAsia="Times New Roman" w:hAnsi="Times New Roman" w:cs="Times New Roman"/>
      <w:b/>
      <w:bCs/>
      <w:i/>
      <w:iCs/>
      <w:sz w:val="22"/>
      <w:lang w:eastAsia="cs-CZ"/>
    </w:rPr>
  </w:style>
  <w:style w:type="character" w:customStyle="1" w:styleId="Styl11bTunKurzvaVpravo02cmPed1bChar">
    <w:name w:val="Styl 11 b. Tučné Kurzíva Vpravo:  02 cm Před:  1 b. Char"/>
    <w:link w:val="Styl11bTunKurzvaVpravo02cmPed1b"/>
    <w:rsid w:val="00486036"/>
    <w:rPr>
      <w:rFonts w:ascii="Times New Roman" w:eastAsia="Times New Roman" w:hAnsi="Times New Roman" w:cs="Times New Roman"/>
      <w:b/>
      <w:bCs/>
      <w:i/>
      <w:iCs/>
      <w:lang w:eastAsia="cs-CZ"/>
    </w:rPr>
  </w:style>
  <w:style w:type="character" w:customStyle="1" w:styleId="tabovChar">
    <w:name w:val="tab ov Char"/>
    <w:link w:val="tabov"/>
    <w:rsid w:val="00486036"/>
    <w:rPr>
      <w:rFonts w:ascii="Times New Roman" w:eastAsia="Times New Roman" w:hAnsi="Times New Roman" w:cs="Times New Roman"/>
      <w:b/>
      <w:bCs/>
      <w:lang w:eastAsia="cs-CZ"/>
    </w:rPr>
  </w:style>
  <w:style w:type="paragraph" w:customStyle="1" w:styleId="VetvtextuRVPZVCharPed3b">
    <w:name w:val="Výčet v textu_RVPZV Char + Před:  3 b."/>
    <w:basedOn w:val="Normln"/>
    <w:rsid w:val="00D97790"/>
    <w:pPr>
      <w:numPr>
        <w:numId w:val="7"/>
      </w:numPr>
      <w:tabs>
        <w:tab w:val="clear" w:pos="644"/>
        <w:tab w:val="num" w:pos="530"/>
        <w:tab w:val="left" w:pos="567"/>
      </w:tabs>
      <w:autoSpaceDE w:val="0"/>
      <w:autoSpaceDN w:val="0"/>
      <w:spacing w:before="60" w:after="0" w:line="240" w:lineRule="auto"/>
      <w:ind w:left="530" w:right="113"/>
    </w:pPr>
    <w:rPr>
      <w:rFonts w:ascii="Times New Roman" w:eastAsia="Times New Roman" w:hAnsi="Times New Roman" w:cs="Times New Roman"/>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38297">
      <w:bodyDiv w:val="1"/>
      <w:marLeft w:val="0"/>
      <w:marRight w:val="0"/>
      <w:marTop w:val="0"/>
      <w:marBottom w:val="0"/>
      <w:divBdr>
        <w:top w:val="none" w:sz="0" w:space="0" w:color="auto"/>
        <w:left w:val="none" w:sz="0" w:space="0" w:color="auto"/>
        <w:bottom w:val="none" w:sz="0" w:space="0" w:color="auto"/>
        <w:right w:val="none" w:sz="0" w:space="0" w:color="auto"/>
      </w:divBdr>
    </w:div>
    <w:div w:id="536551404">
      <w:bodyDiv w:val="1"/>
      <w:marLeft w:val="0"/>
      <w:marRight w:val="0"/>
      <w:marTop w:val="0"/>
      <w:marBottom w:val="0"/>
      <w:divBdr>
        <w:top w:val="none" w:sz="0" w:space="0" w:color="auto"/>
        <w:left w:val="none" w:sz="0" w:space="0" w:color="auto"/>
        <w:bottom w:val="none" w:sz="0" w:space="0" w:color="auto"/>
        <w:right w:val="none" w:sz="0" w:space="0" w:color="auto"/>
      </w:divBdr>
      <w:divsChild>
        <w:div w:id="358163256">
          <w:marLeft w:val="0"/>
          <w:marRight w:val="0"/>
          <w:marTop w:val="0"/>
          <w:marBottom w:val="0"/>
          <w:divBdr>
            <w:top w:val="none" w:sz="0" w:space="0" w:color="auto"/>
            <w:left w:val="none" w:sz="0" w:space="0" w:color="auto"/>
            <w:bottom w:val="none" w:sz="0" w:space="0" w:color="auto"/>
            <w:right w:val="none" w:sz="0" w:space="0" w:color="auto"/>
          </w:divBdr>
        </w:div>
      </w:divsChild>
    </w:div>
    <w:div w:id="552353447">
      <w:bodyDiv w:val="1"/>
      <w:marLeft w:val="0"/>
      <w:marRight w:val="0"/>
      <w:marTop w:val="0"/>
      <w:marBottom w:val="0"/>
      <w:divBdr>
        <w:top w:val="none" w:sz="0" w:space="0" w:color="auto"/>
        <w:left w:val="none" w:sz="0" w:space="0" w:color="auto"/>
        <w:bottom w:val="none" w:sz="0" w:space="0" w:color="auto"/>
        <w:right w:val="none" w:sz="0" w:space="0" w:color="auto"/>
      </w:divBdr>
    </w:div>
    <w:div w:id="602416213">
      <w:bodyDiv w:val="1"/>
      <w:marLeft w:val="0"/>
      <w:marRight w:val="0"/>
      <w:marTop w:val="0"/>
      <w:marBottom w:val="0"/>
      <w:divBdr>
        <w:top w:val="none" w:sz="0" w:space="0" w:color="auto"/>
        <w:left w:val="none" w:sz="0" w:space="0" w:color="auto"/>
        <w:bottom w:val="none" w:sz="0" w:space="0" w:color="auto"/>
        <w:right w:val="none" w:sz="0" w:space="0" w:color="auto"/>
      </w:divBdr>
    </w:div>
    <w:div w:id="657196044">
      <w:bodyDiv w:val="1"/>
      <w:marLeft w:val="0"/>
      <w:marRight w:val="0"/>
      <w:marTop w:val="0"/>
      <w:marBottom w:val="0"/>
      <w:divBdr>
        <w:top w:val="none" w:sz="0" w:space="0" w:color="auto"/>
        <w:left w:val="none" w:sz="0" w:space="0" w:color="auto"/>
        <w:bottom w:val="none" w:sz="0" w:space="0" w:color="auto"/>
        <w:right w:val="none" w:sz="0" w:space="0" w:color="auto"/>
      </w:divBdr>
      <w:divsChild>
        <w:div w:id="1669089399">
          <w:marLeft w:val="0"/>
          <w:marRight w:val="0"/>
          <w:marTop w:val="0"/>
          <w:marBottom w:val="0"/>
          <w:divBdr>
            <w:top w:val="none" w:sz="0" w:space="0" w:color="auto"/>
            <w:left w:val="none" w:sz="0" w:space="0" w:color="auto"/>
            <w:bottom w:val="none" w:sz="0" w:space="0" w:color="auto"/>
            <w:right w:val="none" w:sz="0" w:space="0" w:color="auto"/>
          </w:divBdr>
        </w:div>
      </w:divsChild>
    </w:div>
    <w:div w:id="1136680791">
      <w:bodyDiv w:val="1"/>
      <w:marLeft w:val="0"/>
      <w:marRight w:val="0"/>
      <w:marTop w:val="0"/>
      <w:marBottom w:val="0"/>
      <w:divBdr>
        <w:top w:val="none" w:sz="0" w:space="0" w:color="auto"/>
        <w:left w:val="none" w:sz="0" w:space="0" w:color="auto"/>
        <w:bottom w:val="none" w:sz="0" w:space="0" w:color="auto"/>
        <w:right w:val="none" w:sz="0" w:space="0" w:color="auto"/>
      </w:divBdr>
    </w:div>
    <w:div w:id="1423799291">
      <w:bodyDiv w:val="1"/>
      <w:marLeft w:val="0"/>
      <w:marRight w:val="0"/>
      <w:marTop w:val="0"/>
      <w:marBottom w:val="0"/>
      <w:divBdr>
        <w:top w:val="none" w:sz="0" w:space="0" w:color="auto"/>
        <w:left w:val="none" w:sz="0" w:space="0" w:color="auto"/>
        <w:bottom w:val="none" w:sz="0" w:space="0" w:color="auto"/>
        <w:right w:val="none" w:sz="0" w:space="0" w:color="auto"/>
      </w:divBdr>
    </w:div>
    <w:div w:id="1589998003">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21329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1FF4-4E5E-4ADD-BF9B-7B0CCE6A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32</Pages>
  <Words>9552</Words>
  <Characters>55594</Characters>
  <Application>Microsoft Office Word</Application>
  <DocSecurity>0</DocSecurity>
  <Lines>1029</Lines>
  <Paragraphs>407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Zaťková</dc:creator>
  <cp:lastModifiedBy>Uzivatel</cp:lastModifiedBy>
  <cp:revision>5</cp:revision>
  <dcterms:created xsi:type="dcterms:W3CDTF">2015-05-06T16:55:00Z</dcterms:created>
  <dcterms:modified xsi:type="dcterms:W3CDTF">2015-05-06T19:17:00Z</dcterms:modified>
</cp:coreProperties>
</file>