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B3" w:rsidRPr="00EC75B3" w:rsidRDefault="00EC75B3" w:rsidP="00EC75B3">
      <w:pPr>
        <w:pStyle w:val="Nadpis6"/>
        <w:spacing w:line="360" w:lineRule="auto"/>
        <w:jc w:val="center"/>
        <w:rPr>
          <w:rFonts w:ascii="Cambria" w:hAnsi="Cambria" w:cs="Times New Roman"/>
          <w:sz w:val="24"/>
          <w:szCs w:val="24"/>
          <w:lang w:val="en-GB"/>
        </w:rPr>
      </w:pPr>
      <w:r w:rsidRPr="00EC75B3">
        <w:rPr>
          <w:rFonts w:ascii="Cambria" w:hAnsi="Cambria" w:cs="Times New Roman"/>
          <w:sz w:val="24"/>
          <w:szCs w:val="24"/>
          <w:lang w:val="en-GB"/>
        </w:rPr>
        <w:t>Department of International Relations and European Studies</w:t>
      </w:r>
    </w:p>
    <w:p w:rsidR="00EC75B3" w:rsidRPr="00EC75B3" w:rsidRDefault="00EC75B3" w:rsidP="00EC75B3">
      <w:pPr>
        <w:pStyle w:val="Nadpis6"/>
        <w:spacing w:before="30" w:after="30" w:line="360" w:lineRule="auto"/>
        <w:jc w:val="center"/>
        <w:rPr>
          <w:rFonts w:ascii="Cambria" w:hAnsi="Cambria" w:cs="Times New Roman"/>
          <w:sz w:val="24"/>
          <w:szCs w:val="24"/>
          <w:lang w:val="en-GB"/>
        </w:rPr>
      </w:pPr>
      <w:r w:rsidRPr="00EC75B3">
        <w:rPr>
          <w:rFonts w:ascii="Cambria" w:hAnsi="Cambria" w:cs="Times New Roman"/>
          <w:sz w:val="24"/>
          <w:szCs w:val="24"/>
          <w:lang w:val="en-GB"/>
        </w:rPr>
        <w:t>Faculty of Social Sciences</w:t>
      </w:r>
    </w:p>
    <w:p w:rsidR="00EC75B3" w:rsidRPr="00EC75B3" w:rsidRDefault="00EC75B3" w:rsidP="00EC75B3">
      <w:pPr>
        <w:spacing w:before="30" w:after="30" w:line="360" w:lineRule="auto"/>
        <w:jc w:val="center"/>
        <w:rPr>
          <w:rFonts w:ascii="Cambria" w:hAnsi="Cambria" w:cs="Times New Roman"/>
          <w:sz w:val="24"/>
          <w:szCs w:val="24"/>
          <w:lang w:val="en-GB"/>
        </w:rPr>
      </w:pPr>
      <w:r w:rsidRPr="00EC75B3">
        <w:rPr>
          <w:rFonts w:ascii="Cambria" w:hAnsi="Cambria" w:cs="Times New Roman"/>
          <w:b/>
          <w:sz w:val="24"/>
          <w:szCs w:val="24"/>
          <w:lang w:val="en-GB"/>
        </w:rPr>
        <w:t>MASARYK UNIVERISTY</w:t>
      </w:r>
    </w:p>
    <w:p w:rsidR="00EC75B3" w:rsidRPr="00EC75B3" w:rsidRDefault="00EC75B3" w:rsidP="00EC75B3">
      <w:pPr>
        <w:spacing w:before="30" w:after="30" w:line="360" w:lineRule="auto"/>
        <w:jc w:val="center"/>
        <w:rPr>
          <w:rFonts w:ascii="Cambria" w:hAnsi="Cambria" w:cs="Times New Roman"/>
          <w:sz w:val="24"/>
          <w:szCs w:val="24"/>
          <w:lang w:val="en-GB"/>
        </w:rPr>
      </w:pPr>
      <w:r w:rsidRPr="00EC75B3">
        <w:rPr>
          <w:rFonts w:ascii="Cambria" w:hAnsi="Cambria" w:cs="Times New Roman"/>
          <w:b/>
          <w:sz w:val="24"/>
          <w:szCs w:val="24"/>
          <w:lang w:val="en-GB"/>
        </w:rPr>
        <w:t>Brno, Czech Republic</w:t>
      </w:r>
    </w:p>
    <w:p w:rsidR="00EC75B3" w:rsidRPr="00EC75B3" w:rsidRDefault="00EC75B3" w:rsidP="00EC75B3">
      <w:pPr>
        <w:spacing w:before="30" w:after="30" w:line="360" w:lineRule="auto"/>
        <w:jc w:val="center"/>
        <w:rPr>
          <w:rFonts w:ascii="Cambria" w:hAnsi="Cambria"/>
          <w:sz w:val="24"/>
          <w:szCs w:val="24"/>
        </w:rPr>
      </w:pPr>
    </w:p>
    <w:p w:rsidR="00EC75B3" w:rsidRPr="00EC75B3" w:rsidRDefault="00223F5F" w:rsidP="0090725A">
      <w:pPr>
        <w:spacing w:before="30" w:after="30" w:line="360" w:lineRule="auto"/>
        <w:jc w:val="center"/>
        <w:rPr>
          <w:rFonts w:ascii="Cambria" w:hAnsi="Cambria"/>
          <w:sz w:val="24"/>
          <w:szCs w:val="24"/>
        </w:rPr>
      </w:pPr>
      <w:r w:rsidRPr="002B52BE">
        <w:rPr>
          <w:rFonts w:asciiTheme="majorHAnsi" w:hAnsiTheme="majorHAnsi"/>
          <w:noProof/>
        </w:rPr>
        <w:drawing>
          <wp:inline distT="0" distB="0" distL="0" distR="0" wp14:anchorId="093FC953" wp14:editId="6F1B3A15">
            <wp:extent cx="3804920" cy="271145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920" cy="2711450"/>
                    </a:xfrm>
                    <a:prstGeom prst="rect">
                      <a:avLst/>
                    </a:prstGeom>
                    <a:noFill/>
                    <a:ln>
                      <a:noFill/>
                    </a:ln>
                  </pic:spPr>
                </pic:pic>
              </a:graphicData>
            </a:graphic>
          </wp:inline>
        </w:drawing>
      </w:r>
    </w:p>
    <w:p w:rsidR="00EC75B3" w:rsidRPr="00EC75B3" w:rsidRDefault="00EC75B3" w:rsidP="00EC75B3">
      <w:pPr>
        <w:spacing w:before="30" w:after="30" w:line="360" w:lineRule="auto"/>
        <w:jc w:val="center"/>
        <w:rPr>
          <w:rFonts w:ascii="Cambria" w:hAnsi="Cambria"/>
          <w:sz w:val="24"/>
          <w:szCs w:val="24"/>
        </w:rPr>
      </w:pPr>
    </w:p>
    <w:p w:rsidR="0032271F" w:rsidRDefault="00EC75B3" w:rsidP="00EC75B3">
      <w:pPr>
        <w:spacing w:after="0" w:line="360" w:lineRule="auto"/>
        <w:jc w:val="center"/>
        <w:rPr>
          <w:rFonts w:ascii="Cambria" w:hAnsi="Cambria" w:cs="Times New Roman"/>
          <w:b/>
          <w:sz w:val="36"/>
          <w:szCs w:val="36"/>
          <w:lang w:val="en-GB"/>
        </w:rPr>
      </w:pPr>
      <w:r w:rsidRPr="0032271F">
        <w:rPr>
          <w:rFonts w:ascii="Cambria" w:hAnsi="Cambria" w:cs="Times New Roman"/>
          <w:b/>
          <w:sz w:val="36"/>
          <w:szCs w:val="36"/>
          <w:lang w:val="en-GB"/>
        </w:rPr>
        <w:t xml:space="preserve">NIGERIA’S BOKO HARAM ANALYZED THOUGH </w:t>
      </w:r>
      <w:r w:rsidR="00223F5F">
        <w:rPr>
          <w:rFonts w:ascii="Cambria" w:hAnsi="Cambria" w:cs="Times New Roman"/>
          <w:b/>
          <w:sz w:val="36"/>
          <w:szCs w:val="36"/>
          <w:lang w:val="en-GB"/>
        </w:rPr>
        <w:br/>
      </w:r>
      <w:r w:rsidRPr="0032271F">
        <w:rPr>
          <w:rFonts w:ascii="Cambria" w:hAnsi="Cambria" w:cs="Times New Roman"/>
          <w:b/>
          <w:sz w:val="36"/>
          <w:szCs w:val="36"/>
          <w:lang w:val="en-GB"/>
        </w:rPr>
        <w:t xml:space="preserve">CONCEPTUAL FRAMEWORK BY </w:t>
      </w:r>
      <w:r w:rsidR="0032271F">
        <w:rPr>
          <w:rFonts w:ascii="Cambria" w:hAnsi="Cambria" w:cs="Times New Roman"/>
          <w:b/>
          <w:sz w:val="36"/>
          <w:szCs w:val="36"/>
          <w:lang w:val="en-GB"/>
        </w:rPr>
        <w:br/>
      </w:r>
      <w:r w:rsidRPr="0032271F">
        <w:rPr>
          <w:rFonts w:ascii="Cambria" w:hAnsi="Cambria" w:cs="Times New Roman"/>
          <w:b/>
          <w:sz w:val="36"/>
          <w:szCs w:val="36"/>
          <w:lang w:val="en-GB"/>
        </w:rPr>
        <w:t>Laura Feliu and Rafael Grasa</w:t>
      </w:r>
    </w:p>
    <w:p w:rsidR="0032271F" w:rsidRPr="0090725A" w:rsidRDefault="00EC75B3" w:rsidP="0090725A">
      <w:pPr>
        <w:spacing w:after="0" w:line="360" w:lineRule="auto"/>
        <w:jc w:val="center"/>
        <w:rPr>
          <w:rFonts w:ascii="Cambria" w:hAnsi="Cambria" w:cs="Times New Roman"/>
          <w:sz w:val="24"/>
          <w:szCs w:val="24"/>
          <w:lang w:val="en-GB"/>
        </w:rPr>
      </w:pPr>
      <w:r w:rsidRPr="0032271F">
        <w:rPr>
          <w:rFonts w:ascii="Cambria" w:hAnsi="Cambria" w:cs="Times New Roman"/>
          <w:b/>
          <w:sz w:val="36"/>
          <w:szCs w:val="36"/>
          <w:lang w:val="en-GB"/>
        </w:rPr>
        <w:br/>
      </w:r>
      <w:r w:rsidRPr="00EC75B3">
        <w:rPr>
          <w:rFonts w:ascii="Cambria" w:hAnsi="Cambria" w:cs="Times New Roman"/>
          <w:sz w:val="24"/>
          <w:szCs w:val="24"/>
          <w:lang w:val="en-GB"/>
        </w:rPr>
        <w:t>MVZ 489 Causes of Political</w:t>
      </w:r>
      <w:r w:rsidR="0090725A">
        <w:rPr>
          <w:rFonts w:ascii="Cambria" w:hAnsi="Cambria" w:cs="Times New Roman"/>
          <w:sz w:val="24"/>
          <w:szCs w:val="24"/>
          <w:lang w:val="en-GB"/>
        </w:rPr>
        <w:t xml:space="preserve"> Viole</w:t>
      </w:r>
      <w:r w:rsidR="00FB434C">
        <w:rPr>
          <w:rFonts w:ascii="Cambria" w:hAnsi="Cambria" w:cs="Times New Roman"/>
          <w:sz w:val="24"/>
          <w:szCs w:val="24"/>
          <w:lang w:val="en-GB"/>
        </w:rPr>
        <w:t>nce</w:t>
      </w:r>
      <w:r w:rsidR="00FB434C">
        <w:rPr>
          <w:rFonts w:ascii="Cambria" w:hAnsi="Cambria" w:cs="Times New Roman"/>
          <w:sz w:val="24"/>
          <w:szCs w:val="24"/>
          <w:lang w:val="en-GB"/>
        </w:rPr>
        <w:br/>
        <w:t>Research paper</w:t>
      </w:r>
    </w:p>
    <w:p w:rsidR="0032271F" w:rsidRDefault="0032271F" w:rsidP="00EC75B3">
      <w:pPr>
        <w:spacing w:line="360" w:lineRule="auto"/>
        <w:rPr>
          <w:rFonts w:ascii="Cambria" w:hAnsi="Cambria"/>
          <w:sz w:val="24"/>
          <w:szCs w:val="24"/>
        </w:rPr>
      </w:pPr>
    </w:p>
    <w:p w:rsidR="0090725A" w:rsidRPr="00EC75B3" w:rsidRDefault="0090725A" w:rsidP="00EC75B3">
      <w:pPr>
        <w:spacing w:line="360" w:lineRule="auto"/>
        <w:rPr>
          <w:rFonts w:ascii="Cambria" w:hAnsi="Cambria"/>
          <w:sz w:val="24"/>
          <w:szCs w:val="24"/>
        </w:rPr>
      </w:pPr>
    </w:p>
    <w:p w:rsidR="00EC75B3" w:rsidRPr="00EC75B3" w:rsidRDefault="00EC75B3" w:rsidP="0032271F">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By: Alžběta Bajerová</w:t>
      </w:r>
    </w:p>
    <w:p w:rsidR="00EC75B3" w:rsidRPr="00EC75B3" w:rsidRDefault="00EC75B3" w:rsidP="0032271F">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UČO: 414877</w:t>
      </w:r>
    </w:p>
    <w:p w:rsidR="00EC75B3" w:rsidRPr="00EC75B3" w:rsidRDefault="00EC75B3" w:rsidP="0032271F">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 xml:space="preserve">Lecturer: Zinaida </w:t>
      </w:r>
      <w:r w:rsidR="00FB434C">
        <w:rPr>
          <w:rFonts w:ascii="Cambria" w:hAnsi="Cambria" w:cs="Times New Roman"/>
          <w:sz w:val="24"/>
          <w:szCs w:val="24"/>
          <w:lang w:val="en-GB"/>
        </w:rPr>
        <w:t>Bechná,</w:t>
      </w:r>
      <w:r w:rsidRPr="00EC75B3">
        <w:rPr>
          <w:rFonts w:ascii="Cambria" w:hAnsi="Cambria" w:cs="Times New Roman"/>
          <w:sz w:val="24"/>
          <w:szCs w:val="24"/>
          <w:lang w:val="en-GB"/>
        </w:rPr>
        <w:t xml:space="preserve"> PhD</w:t>
      </w:r>
    </w:p>
    <w:p w:rsidR="00EC75B3" w:rsidRPr="00EC75B3" w:rsidRDefault="00EC75B3" w:rsidP="0032271F">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Degree programme: Security and Strategic Studies</w:t>
      </w:r>
    </w:p>
    <w:p w:rsidR="00EC75B3" w:rsidRPr="00EC75B3" w:rsidRDefault="00EC75B3" w:rsidP="0032271F">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Master's full-time programme</w:t>
      </w:r>
    </w:p>
    <w:p w:rsidR="00EC75B3" w:rsidRPr="0090725A" w:rsidRDefault="00EC75B3" w:rsidP="0090725A">
      <w:pPr>
        <w:spacing w:after="0" w:line="240" w:lineRule="auto"/>
        <w:rPr>
          <w:rFonts w:ascii="Cambria" w:hAnsi="Cambria" w:cs="Times New Roman"/>
          <w:sz w:val="24"/>
          <w:szCs w:val="24"/>
          <w:lang w:val="en-GB"/>
        </w:rPr>
      </w:pPr>
      <w:r w:rsidRPr="00EC75B3">
        <w:rPr>
          <w:rFonts w:ascii="Cambria" w:hAnsi="Cambria" w:cs="Times New Roman"/>
          <w:sz w:val="24"/>
          <w:szCs w:val="24"/>
          <w:lang w:val="en-GB"/>
        </w:rPr>
        <w:t>Year: 2015</w:t>
      </w:r>
    </w:p>
    <w:sdt>
      <w:sdtPr>
        <w:rPr>
          <w:lang w:val="cs-CZ"/>
        </w:rPr>
        <w:id w:val="915904551"/>
        <w:docPartObj>
          <w:docPartGallery w:val="Table of Contents"/>
          <w:docPartUnique/>
        </w:docPartObj>
      </w:sdtPr>
      <w:sdtEndPr>
        <w:rPr>
          <w:rFonts w:ascii="Cambria" w:eastAsiaTheme="minorHAnsi" w:hAnsi="Cambria" w:cstheme="minorBidi"/>
          <w:b/>
          <w:bCs/>
          <w:color w:val="auto"/>
          <w:sz w:val="22"/>
          <w:szCs w:val="22"/>
        </w:rPr>
      </w:sdtEndPr>
      <w:sdtContent>
        <w:p w:rsidR="00EC75B3" w:rsidRPr="00EC75B3" w:rsidRDefault="00EC75B3">
          <w:pPr>
            <w:pStyle w:val="Nadpisobsahu"/>
            <w:rPr>
              <w:rFonts w:ascii="Cambria" w:hAnsi="Cambria"/>
              <w:b/>
              <w:color w:val="auto"/>
            </w:rPr>
          </w:pPr>
          <w:r w:rsidRPr="00EC75B3">
            <w:rPr>
              <w:rFonts w:ascii="Cambria" w:hAnsi="Cambria"/>
              <w:b/>
              <w:color w:val="auto"/>
              <w:lang w:val="cs-CZ"/>
            </w:rPr>
            <w:t>Obsah</w:t>
          </w:r>
          <w:r>
            <w:rPr>
              <w:rFonts w:ascii="Cambria" w:hAnsi="Cambria"/>
              <w:b/>
              <w:color w:val="auto"/>
              <w:lang w:val="cs-CZ"/>
            </w:rPr>
            <w:t>:</w:t>
          </w:r>
          <w:r>
            <w:rPr>
              <w:rFonts w:ascii="Cambria" w:hAnsi="Cambria"/>
              <w:b/>
              <w:color w:val="auto"/>
              <w:lang w:val="cs-CZ"/>
            </w:rPr>
            <w:br/>
          </w:r>
        </w:p>
        <w:p w:rsidR="00D443D5" w:rsidRPr="00FB434C" w:rsidRDefault="00EC75B3">
          <w:pPr>
            <w:pStyle w:val="Obsah1"/>
            <w:tabs>
              <w:tab w:val="left" w:pos="440"/>
              <w:tab w:val="right" w:leader="dot" w:pos="9396"/>
            </w:tabs>
            <w:rPr>
              <w:rFonts w:ascii="Cambria" w:eastAsiaTheme="minorEastAsia" w:hAnsi="Cambria"/>
              <w:noProof/>
            </w:rPr>
          </w:pPr>
          <w:r w:rsidRPr="00FB434C">
            <w:rPr>
              <w:rFonts w:ascii="Cambria" w:hAnsi="Cambria"/>
            </w:rPr>
            <w:fldChar w:fldCharType="begin"/>
          </w:r>
          <w:r w:rsidRPr="00FB434C">
            <w:rPr>
              <w:rFonts w:ascii="Cambria" w:hAnsi="Cambria"/>
            </w:rPr>
            <w:instrText xml:space="preserve"> TOC \o "1-3" \h \z \u </w:instrText>
          </w:r>
          <w:r w:rsidRPr="00FB434C">
            <w:rPr>
              <w:rFonts w:ascii="Cambria" w:hAnsi="Cambria"/>
            </w:rPr>
            <w:fldChar w:fldCharType="separate"/>
          </w:r>
          <w:hyperlink w:anchor="_Toc454402127" w:history="1">
            <w:r w:rsidR="00D443D5" w:rsidRPr="00FB434C">
              <w:rPr>
                <w:rStyle w:val="Hypertextovodkaz"/>
                <w:rFonts w:ascii="Cambria" w:hAnsi="Cambria"/>
                <w:noProof/>
              </w:rPr>
              <w:t>1.</w:t>
            </w:r>
            <w:r w:rsidR="00D443D5" w:rsidRPr="00FB434C">
              <w:rPr>
                <w:rFonts w:ascii="Cambria" w:eastAsiaTheme="minorEastAsia" w:hAnsi="Cambria"/>
                <w:noProof/>
              </w:rPr>
              <w:tab/>
            </w:r>
            <w:r w:rsidR="00D443D5" w:rsidRPr="00FB434C">
              <w:rPr>
                <w:rStyle w:val="Hypertextovodkaz"/>
                <w:rFonts w:ascii="Cambria" w:hAnsi="Cambria"/>
                <w:noProof/>
              </w:rPr>
              <w:t>Introduction:</w:t>
            </w:r>
            <w:r w:rsidR="00D443D5" w:rsidRPr="00FB434C">
              <w:rPr>
                <w:rFonts w:ascii="Cambria" w:hAnsi="Cambria"/>
                <w:noProof/>
                <w:webHidden/>
              </w:rPr>
              <w:tab/>
            </w:r>
            <w:r w:rsidR="00D443D5" w:rsidRPr="00FB434C">
              <w:rPr>
                <w:rFonts w:ascii="Cambria" w:hAnsi="Cambria"/>
                <w:noProof/>
                <w:webHidden/>
              </w:rPr>
              <w:fldChar w:fldCharType="begin"/>
            </w:r>
            <w:r w:rsidR="00D443D5" w:rsidRPr="00FB434C">
              <w:rPr>
                <w:rFonts w:ascii="Cambria" w:hAnsi="Cambria"/>
                <w:noProof/>
                <w:webHidden/>
              </w:rPr>
              <w:instrText xml:space="preserve"> PAGEREF _Toc454402127 \h </w:instrText>
            </w:r>
            <w:r w:rsidR="00D443D5" w:rsidRPr="00FB434C">
              <w:rPr>
                <w:rFonts w:ascii="Cambria" w:hAnsi="Cambria"/>
                <w:noProof/>
                <w:webHidden/>
              </w:rPr>
            </w:r>
            <w:r w:rsidR="00D443D5" w:rsidRPr="00FB434C">
              <w:rPr>
                <w:rFonts w:ascii="Cambria" w:hAnsi="Cambria"/>
                <w:noProof/>
                <w:webHidden/>
              </w:rPr>
              <w:fldChar w:fldCharType="separate"/>
            </w:r>
            <w:r w:rsidR="00D443D5" w:rsidRPr="00FB434C">
              <w:rPr>
                <w:rFonts w:ascii="Cambria" w:hAnsi="Cambria"/>
                <w:noProof/>
                <w:webHidden/>
              </w:rPr>
              <w:t>2</w:t>
            </w:r>
            <w:r w:rsidR="00D443D5" w:rsidRPr="00FB434C">
              <w:rPr>
                <w:rFonts w:ascii="Cambria" w:hAnsi="Cambria"/>
                <w:noProof/>
                <w:webHidden/>
              </w:rPr>
              <w:fldChar w:fldCharType="end"/>
            </w:r>
          </w:hyperlink>
        </w:p>
        <w:p w:rsidR="00D443D5" w:rsidRPr="00FB434C" w:rsidRDefault="00D443D5">
          <w:pPr>
            <w:pStyle w:val="Obsah1"/>
            <w:tabs>
              <w:tab w:val="left" w:pos="440"/>
              <w:tab w:val="right" w:leader="dot" w:pos="9396"/>
            </w:tabs>
            <w:rPr>
              <w:rFonts w:ascii="Cambria" w:eastAsiaTheme="minorEastAsia" w:hAnsi="Cambria"/>
              <w:noProof/>
            </w:rPr>
          </w:pPr>
          <w:hyperlink w:anchor="_Toc454402128" w:history="1">
            <w:r w:rsidRPr="00FB434C">
              <w:rPr>
                <w:rStyle w:val="Hypertextovodkaz"/>
                <w:rFonts w:ascii="Cambria" w:hAnsi="Cambria"/>
                <w:noProof/>
              </w:rPr>
              <w:t>2.</w:t>
            </w:r>
            <w:r w:rsidRPr="00FB434C">
              <w:rPr>
                <w:rFonts w:ascii="Cambria" w:eastAsiaTheme="minorEastAsia" w:hAnsi="Cambria"/>
                <w:noProof/>
              </w:rPr>
              <w:tab/>
            </w:r>
            <w:r w:rsidRPr="00FB434C">
              <w:rPr>
                <w:rStyle w:val="Hypertextovodkaz"/>
                <w:rFonts w:ascii="Cambria" w:hAnsi="Cambria"/>
                <w:noProof/>
              </w:rPr>
              <w:t>Conceptual Framework</w:t>
            </w:r>
            <w:r w:rsidRPr="00FB434C">
              <w:rPr>
                <w:rFonts w:ascii="Cambria" w:hAnsi="Cambria"/>
                <w:noProof/>
                <w:webHidden/>
              </w:rPr>
              <w:tab/>
            </w:r>
            <w:r w:rsidRPr="00FB434C">
              <w:rPr>
                <w:rFonts w:ascii="Cambria" w:hAnsi="Cambria"/>
                <w:noProof/>
                <w:webHidden/>
              </w:rPr>
              <w:fldChar w:fldCharType="begin"/>
            </w:r>
            <w:r w:rsidRPr="00FB434C">
              <w:rPr>
                <w:rFonts w:ascii="Cambria" w:hAnsi="Cambria"/>
                <w:noProof/>
                <w:webHidden/>
              </w:rPr>
              <w:instrText xml:space="preserve"> PAGEREF _Toc454402128 \h </w:instrText>
            </w:r>
            <w:r w:rsidRPr="00FB434C">
              <w:rPr>
                <w:rFonts w:ascii="Cambria" w:hAnsi="Cambria"/>
                <w:noProof/>
                <w:webHidden/>
              </w:rPr>
            </w:r>
            <w:r w:rsidRPr="00FB434C">
              <w:rPr>
                <w:rFonts w:ascii="Cambria" w:hAnsi="Cambria"/>
                <w:noProof/>
                <w:webHidden/>
              </w:rPr>
              <w:fldChar w:fldCharType="separate"/>
            </w:r>
            <w:r w:rsidRPr="00FB434C">
              <w:rPr>
                <w:rFonts w:ascii="Cambria" w:hAnsi="Cambria"/>
                <w:noProof/>
                <w:webHidden/>
              </w:rPr>
              <w:t>3</w:t>
            </w:r>
            <w:r w:rsidRPr="00FB434C">
              <w:rPr>
                <w:rFonts w:ascii="Cambria" w:hAnsi="Cambria"/>
                <w:noProof/>
                <w:webHidden/>
              </w:rPr>
              <w:fldChar w:fldCharType="end"/>
            </w:r>
          </w:hyperlink>
        </w:p>
        <w:p w:rsidR="00D443D5" w:rsidRPr="00FB434C" w:rsidRDefault="00D443D5">
          <w:pPr>
            <w:pStyle w:val="Obsah1"/>
            <w:tabs>
              <w:tab w:val="left" w:pos="440"/>
              <w:tab w:val="right" w:leader="dot" w:pos="9396"/>
            </w:tabs>
            <w:rPr>
              <w:rFonts w:ascii="Cambria" w:eastAsiaTheme="minorEastAsia" w:hAnsi="Cambria"/>
              <w:noProof/>
            </w:rPr>
          </w:pPr>
          <w:hyperlink w:anchor="_Toc454402129" w:history="1">
            <w:r w:rsidRPr="00FB434C">
              <w:rPr>
                <w:rStyle w:val="Hypertextovodkaz"/>
                <w:rFonts w:ascii="Cambria" w:hAnsi="Cambria"/>
                <w:noProof/>
              </w:rPr>
              <w:t>3.</w:t>
            </w:r>
            <w:r w:rsidRPr="00FB434C">
              <w:rPr>
                <w:rFonts w:ascii="Cambria" w:eastAsiaTheme="minorEastAsia" w:hAnsi="Cambria"/>
                <w:noProof/>
              </w:rPr>
              <w:tab/>
            </w:r>
            <w:r w:rsidRPr="00FB434C">
              <w:rPr>
                <w:rStyle w:val="Hypertextovodkaz"/>
                <w:rFonts w:ascii="Cambria" w:hAnsi="Cambria"/>
                <w:noProof/>
              </w:rPr>
              <w:t>Origins of the conflict</w:t>
            </w:r>
            <w:r w:rsidRPr="00FB434C">
              <w:rPr>
                <w:rFonts w:ascii="Cambria" w:hAnsi="Cambria"/>
                <w:noProof/>
                <w:webHidden/>
              </w:rPr>
              <w:tab/>
            </w:r>
            <w:r w:rsidRPr="00FB434C">
              <w:rPr>
                <w:rFonts w:ascii="Cambria" w:hAnsi="Cambria"/>
                <w:noProof/>
                <w:webHidden/>
              </w:rPr>
              <w:fldChar w:fldCharType="begin"/>
            </w:r>
            <w:r w:rsidRPr="00FB434C">
              <w:rPr>
                <w:rFonts w:ascii="Cambria" w:hAnsi="Cambria"/>
                <w:noProof/>
                <w:webHidden/>
              </w:rPr>
              <w:instrText xml:space="preserve"> PAGEREF _Toc454402129 \h </w:instrText>
            </w:r>
            <w:r w:rsidRPr="00FB434C">
              <w:rPr>
                <w:rFonts w:ascii="Cambria" w:hAnsi="Cambria"/>
                <w:noProof/>
                <w:webHidden/>
              </w:rPr>
            </w:r>
            <w:r w:rsidRPr="00FB434C">
              <w:rPr>
                <w:rFonts w:ascii="Cambria" w:hAnsi="Cambria"/>
                <w:noProof/>
                <w:webHidden/>
              </w:rPr>
              <w:fldChar w:fldCharType="separate"/>
            </w:r>
            <w:r w:rsidRPr="00FB434C">
              <w:rPr>
                <w:rFonts w:ascii="Cambria" w:hAnsi="Cambria"/>
                <w:noProof/>
                <w:webHidden/>
              </w:rPr>
              <w:t>5</w:t>
            </w:r>
            <w:r w:rsidRPr="00FB434C">
              <w:rPr>
                <w:rFonts w:ascii="Cambria" w:hAnsi="Cambria"/>
                <w:noProof/>
                <w:webHidden/>
              </w:rPr>
              <w:fldChar w:fldCharType="end"/>
            </w:r>
          </w:hyperlink>
        </w:p>
        <w:p w:rsidR="00D443D5" w:rsidRPr="00FB434C" w:rsidRDefault="00D443D5">
          <w:pPr>
            <w:pStyle w:val="Obsah1"/>
            <w:tabs>
              <w:tab w:val="left" w:pos="440"/>
              <w:tab w:val="right" w:leader="dot" w:pos="9396"/>
            </w:tabs>
            <w:rPr>
              <w:rFonts w:ascii="Cambria" w:eastAsiaTheme="minorEastAsia" w:hAnsi="Cambria"/>
              <w:noProof/>
            </w:rPr>
          </w:pPr>
          <w:hyperlink w:anchor="_Toc454402130" w:history="1">
            <w:r w:rsidRPr="00FB434C">
              <w:rPr>
                <w:rStyle w:val="Hypertextovodkaz"/>
                <w:rFonts w:ascii="Cambria" w:hAnsi="Cambria"/>
                <w:noProof/>
              </w:rPr>
              <w:t>4.</w:t>
            </w:r>
            <w:r w:rsidRPr="00FB434C">
              <w:rPr>
                <w:rFonts w:ascii="Cambria" w:eastAsiaTheme="minorEastAsia" w:hAnsi="Cambria"/>
                <w:noProof/>
              </w:rPr>
              <w:tab/>
            </w:r>
            <w:r w:rsidRPr="00FB434C">
              <w:rPr>
                <w:rStyle w:val="Hypertextovodkaz"/>
                <w:rFonts w:ascii="Cambria" w:hAnsi="Cambria"/>
                <w:noProof/>
              </w:rPr>
              <w:t>Structural dimension</w:t>
            </w:r>
            <w:r w:rsidRPr="00FB434C">
              <w:rPr>
                <w:rFonts w:ascii="Cambria" w:hAnsi="Cambria"/>
                <w:noProof/>
                <w:webHidden/>
              </w:rPr>
              <w:tab/>
            </w:r>
            <w:r w:rsidRPr="00FB434C">
              <w:rPr>
                <w:rFonts w:ascii="Cambria" w:hAnsi="Cambria"/>
                <w:noProof/>
                <w:webHidden/>
              </w:rPr>
              <w:fldChar w:fldCharType="begin"/>
            </w:r>
            <w:r w:rsidRPr="00FB434C">
              <w:rPr>
                <w:rFonts w:ascii="Cambria" w:hAnsi="Cambria"/>
                <w:noProof/>
                <w:webHidden/>
              </w:rPr>
              <w:instrText xml:space="preserve"> PAGEREF _Toc454402130 \h </w:instrText>
            </w:r>
            <w:r w:rsidRPr="00FB434C">
              <w:rPr>
                <w:rFonts w:ascii="Cambria" w:hAnsi="Cambria"/>
                <w:noProof/>
                <w:webHidden/>
              </w:rPr>
            </w:r>
            <w:r w:rsidRPr="00FB434C">
              <w:rPr>
                <w:rFonts w:ascii="Cambria" w:hAnsi="Cambria"/>
                <w:noProof/>
                <w:webHidden/>
              </w:rPr>
              <w:fldChar w:fldCharType="separate"/>
            </w:r>
            <w:r w:rsidRPr="00FB434C">
              <w:rPr>
                <w:rFonts w:ascii="Cambria" w:hAnsi="Cambria"/>
                <w:noProof/>
                <w:webHidden/>
              </w:rPr>
              <w:t>6</w:t>
            </w:r>
            <w:r w:rsidRPr="00FB434C">
              <w:rPr>
                <w:rFonts w:ascii="Cambria" w:hAnsi="Cambria"/>
                <w:noProof/>
                <w:webHidden/>
              </w:rPr>
              <w:fldChar w:fldCharType="end"/>
            </w:r>
          </w:hyperlink>
        </w:p>
        <w:p w:rsidR="00D443D5" w:rsidRPr="00FB434C" w:rsidRDefault="00D443D5">
          <w:pPr>
            <w:pStyle w:val="Obsah1"/>
            <w:tabs>
              <w:tab w:val="left" w:pos="440"/>
              <w:tab w:val="right" w:leader="dot" w:pos="9396"/>
            </w:tabs>
            <w:rPr>
              <w:rFonts w:ascii="Cambria" w:eastAsiaTheme="minorEastAsia" w:hAnsi="Cambria"/>
              <w:noProof/>
            </w:rPr>
          </w:pPr>
          <w:hyperlink w:anchor="_Toc454402131" w:history="1">
            <w:r w:rsidRPr="00FB434C">
              <w:rPr>
                <w:rStyle w:val="Hypertextovodkaz"/>
                <w:rFonts w:ascii="Cambria" w:hAnsi="Cambria"/>
                <w:noProof/>
              </w:rPr>
              <w:t>5.</w:t>
            </w:r>
            <w:r w:rsidRPr="00FB434C">
              <w:rPr>
                <w:rFonts w:ascii="Cambria" w:eastAsiaTheme="minorEastAsia" w:hAnsi="Cambria"/>
                <w:noProof/>
              </w:rPr>
              <w:tab/>
            </w:r>
            <w:r w:rsidRPr="00FB434C">
              <w:rPr>
                <w:rStyle w:val="Hypertextovodkaz"/>
                <w:rFonts w:ascii="Cambria" w:hAnsi="Cambria"/>
                <w:noProof/>
              </w:rPr>
              <w:t>Dynamics of the conflict</w:t>
            </w:r>
            <w:r w:rsidRPr="00FB434C">
              <w:rPr>
                <w:rFonts w:ascii="Cambria" w:hAnsi="Cambria"/>
                <w:noProof/>
                <w:webHidden/>
              </w:rPr>
              <w:tab/>
            </w:r>
            <w:r w:rsidRPr="00FB434C">
              <w:rPr>
                <w:rFonts w:ascii="Cambria" w:hAnsi="Cambria"/>
                <w:noProof/>
                <w:webHidden/>
              </w:rPr>
              <w:fldChar w:fldCharType="begin"/>
            </w:r>
            <w:r w:rsidRPr="00FB434C">
              <w:rPr>
                <w:rFonts w:ascii="Cambria" w:hAnsi="Cambria"/>
                <w:noProof/>
                <w:webHidden/>
              </w:rPr>
              <w:instrText xml:space="preserve"> PAGEREF _Toc454402131 \h </w:instrText>
            </w:r>
            <w:r w:rsidRPr="00FB434C">
              <w:rPr>
                <w:rFonts w:ascii="Cambria" w:hAnsi="Cambria"/>
                <w:noProof/>
                <w:webHidden/>
              </w:rPr>
            </w:r>
            <w:r w:rsidRPr="00FB434C">
              <w:rPr>
                <w:rFonts w:ascii="Cambria" w:hAnsi="Cambria"/>
                <w:noProof/>
                <w:webHidden/>
              </w:rPr>
              <w:fldChar w:fldCharType="separate"/>
            </w:r>
            <w:r w:rsidRPr="00FB434C">
              <w:rPr>
                <w:rFonts w:ascii="Cambria" w:hAnsi="Cambria"/>
                <w:noProof/>
                <w:webHidden/>
              </w:rPr>
              <w:t>9</w:t>
            </w:r>
            <w:r w:rsidRPr="00FB434C">
              <w:rPr>
                <w:rFonts w:ascii="Cambria" w:hAnsi="Cambria"/>
                <w:noProof/>
                <w:webHidden/>
              </w:rPr>
              <w:fldChar w:fldCharType="end"/>
            </w:r>
          </w:hyperlink>
        </w:p>
        <w:p w:rsidR="00D443D5" w:rsidRPr="00FB434C" w:rsidRDefault="00D443D5">
          <w:pPr>
            <w:pStyle w:val="Obsah1"/>
            <w:tabs>
              <w:tab w:val="left" w:pos="440"/>
              <w:tab w:val="right" w:leader="dot" w:pos="9396"/>
            </w:tabs>
            <w:rPr>
              <w:rFonts w:ascii="Cambria" w:eastAsiaTheme="minorEastAsia" w:hAnsi="Cambria"/>
              <w:noProof/>
            </w:rPr>
          </w:pPr>
          <w:hyperlink w:anchor="_Toc454402132" w:history="1">
            <w:r w:rsidRPr="00FB434C">
              <w:rPr>
                <w:rStyle w:val="Hypertextovodkaz"/>
                <w:rFonts w:ascii="Cambria" w:hAnsi="Cambria"/>
                <w:noProof/>
              </w:rPr>
              <w:t>6.</w:t>
            </w:r>
            <w:r w:rsidRPr="00FB434C">
              <w:rPr>
                <w:rFonts w:ascii="Cambria" w:eastAsiaTheme="minorEastAsia" w:hAnsi="Cambria"/>
                <w:noProof/>
              </w:rPr>
              <w:tab/>
            </w:r>
            <w:r w:rsidRPr="00FB434C">
              <w:rPr>
                <w:rStyle w:val="Hypertextovodkaz"/>
                <w:rFonts w:ascii="Cambria" w:hAnsi="Cambria"/>
                <w:noProof/>
              </w:rPr>
              <w:t>Conclusion:</w:t>
            </w:r>
            <w:r w:rsidRPr="00FB434C">
              <w:rPr>
                <w:rFonts w:ascii="Cambria" w:hAnsi="Cambria"/>
                <w:noProof/>
                <w:webHidden/>
              </w:rPr>
              <w:tab/>
            </w:r>
            <w:r w:rsidRPr="00FB434C">
              <w:rPr>
                <w:rFonts w:ascii="Cambria" w:hAnsi="Cambria"/>
                <w:noProof/>
                <w:webHidden/>
              </w:rPr>
              <w:fldChar w:fldCharType="begin"/>
            </w:r>
            <w:r w:rsidRPr="00FB434C">
              <w:rPr>
                <w:rFonts w:ascii="Cambria" w:hAnsi="Cambria"/>
                <w:noProof/>
                <w:webHidden/>
              </w:rPr>
              <w:instrText xml:space="preserve"> PAGEREF _Toc454402132 \h </w:instrText>
            </w:r>
            <w:r w:rsidRPr="00FB434C">
              <w:rPr>
                <w:rFonts w:ascii="Cambria" w:hAnsi="Cambria"/>
                <w:noProof/>
                <w:webHidden/>
              </w:rPr>
            </w:r>
            <w:r w:rsidRPr="00FB434C">
              <w:rPr>
                <w:rFonts w:ascii="Cambria" w:hAnsi="Cambria"/>
                <w:noProof/>
                <w:webHidden/>
              </w:rPr>
              <w:fldChar w:fldCharType="separate"/>
            </w:r>
            <w:r w:rsidRPr="00FB434C">
              <w:rPr>
                <w:rFonts w:ascii="Cambria" w:hAnsi="Cambria"/>
                <w:noProof/>
                <w:webHidden/>
              </w:rPr>
              <w:t>10</w:t>
            </w:r>
            <w:r w:rsidRPr="00FB434C">
              <w:rPr>
                <w:rFonts w:ascii="Cambria" w:hAnsi="Cambria"/>
                <w:noProof/>
                <w:webHidden/>
              </w:rPr>
              <w:fldChar w:fldCharType="end"/>
            </w:r>
          </w:hyperlink>
        </w:p>
        <w:p w:rsidR="00D443D5" w:rsidRPr="00FB434C" w:rsidRDefault="00D443D5">
          <w:pPr>
            <w:pStyle w:val="Obsah1"/>
            <w:tabs>
              <w:tab w:val="right" w:leader="dot" w:pos="9396"/>
            </w:tabs>
            <w:rPr>
              <w:rFonts w:ascii="Cambria" w:eastAsiaTheme="minorEastAsia" w:hAnsi="Cambria"/>
              <w:noProof/>
            </w:rPr>
          </w:pPr>
          <w:hyperlink w:anchor="_Toc454402133" w:history="1">
            <w:r w:rsidRPr="00FB434C">
              <w:rPr>
                <w:rStyle w:val="Hypertextovodkaz"/>
                <w:rFonts w:ascii="Cambria" w:hAnsi="Cambria"/>
                <w:noProof/>
              </w:rPr>
              <w:t>Literature:</w:t>
            </w:r>
            <w:r w:rsidRPr="00FB434C">
              <w:rPr>
                <w:rFonts w:ascii="Cambria" w:hAnsi="Cambria"/>
                <w:noProof/>
                <w:webHidden/>
              </w:rPr>
              <w:tab/>
            </w:r>
            <w:r w:rsidRPr="00FB434C">
              <w:rPr>
                <w:rFonts w:ascii="Cambria" w:hAnsi="Cambria"/>
                <w:noProof/>
                <w:webHidden/>
              </w:rPr>
              <w:fldChar w:fldCharType="begin"/>
            </w:r>
            <w:r w:rsidRPr="00FB434C">
              <w:rPr>
                <w:rFonts w:ascii="Cambria" w:hAnsi="Cambria"/>
                <w:noProof/>
                <w:webHidden/>
              </w:rPr>
              <w:instrText xml:space="preserve"> PAGEREF _Toc454402133 \h </w:instrText>
            </w:r>
            <w:r w:rsidRPr="00FB434C">
              <w:rPr>
                <w:rFonts w:ascii="Cambria" w:hAnsi="Cambria"/>
                <w:noProof/>
                <w:webHidden/>
              </w:rPr>
            </w:r>
            <w:r w:rsidRPr="00FB434C">
              <w:rPr>
                <w:rFonts w:ascii="Cambria" w:hAnsi="Cambria"/>
                <w:noProof/>
                <w:webHidden/>
              </w:rPr>
              <w:fldChar w:fldCharType="separate"/>
            </w:r>
            <w:r w:rsidRPr="00FB434C">
              <w:rPr>
                <w:rFonts w:ascii="Cambria" w:hAnsi="Cambria"/>
                <w:noProof/>
                <w:webHidden/>
              </w:rPr>
              <w:t>12</w:t>
            </w:r>
            <w:r w:rsidRPr="00FB434C">
              <w:rPr>
                <w:rFonts w:ascii="Cambria" w:hAnsi="Cambria"/>
                <w:noProof/>
                <w:webHidden/>
              </w:rPr>
              <w:fldChar w:fldCharType="end"/>
            </w:r>
          </w:hyperlink>
        </w:p>
        <w:p w:rsidR="00EC75B3" w:rsidRPr="00FB434C" w:rsidRDefault="00EC75B3" w:rsidP="00EC75B3">
          <w:pPr>
            <w:rPr>
              <w:rFonts w:ascii="Cambria" w:hAnsi="Cambria"/>
            </w:rPr>
          </w:pPr>
          <w:r w:rsidRPr="00FB434C">
            <w:rPr>
              <w:rFonts w:ascii="Cambria" w:hAnsi="Cambria"/>
              <w:b/>
              <w:bCs/>
              <w:lang w:val="cs-CZ"/>
            </w:rPr>
            <w:fldChar w:fldCharType="end"/>
          </w:r>
        </w:p>
      </w:sdtContent>
    </w:sdt>
    <w:p w:rsidR="00A50F4F" w:rsidRPr="00EC75B3" w:rsidRDefault="00A50F4F" w:rsidP="00EC75B3">
      <w:pPr>
        <w:pStyle w:val="Nadpis1"/>
        <w:numPr>
          <w:ilvl w:val="0"/>
          <w:numId w:val="8"/>
        </w:numPr>
        <w:spacing w:line="360" w:lineRule="auto"/>
        <w:jc w:val="both"/>
      </w:pPr>
      <w:bookmarkStart w:id="0" w:name="_Toc454402127"/>
      <w:r w:rsidRPr="00EC75B3">
        <w:t>Introduction:</w:t>
      </w:r>
      <w:bookmarkEnd w:id="0"/>
      <w:r w:rsidRPr="00EC75B3">
        <w:t xml:space="preserve"> </w:t>
      </w:r>
      <w:bookmarkStart w:id="1" w:name="_GoBack"/>
      <w:bookmarkEnd w:id="1"/>
    </w:p>
    <w:p w:rsidR="00D44D45" w:rsidRPr="00EC75B3" w:rsidRDefault="00CC2E03" w:rsidP="00EC75B3">
      <w:pPr>
        <w:spacing w:line="360" w:lineRule="auto"/>
        <w:jc w:val="both"/>
        <w:rPr>
          <w:rFonts w:ascii="Cambria" w:hAnsi="Cambria"/>
          <w:sz w:val="24"/>
          <w:szCs w:val="24"/>
        </w:rPr>
      </w:pPr>
      <w:r w:rsidRPr="00EC75B3">
        <w:rPr>
          <w:rFonts w:ascii="Cambria" w:hAnsi="Cambria"/>
          <w:sz w:val="24"/>
          <w:szCs w:val="24"/>
        </w:rPr>
        <w:t xml:space="preserve">Nigeria is a typical post-colonial African country, where the artificially made boundaries enclose a large but incoherent population. Roughly 150 million Nigerians are divided into almost 350 ethnic groups. According to the </w:t>
      </w:r>
      <w:r w:rsidR="00AD4621" w:rsidRPr="00EC75B3">
        <w:rPr>
          <w:rFonts w:ascii="Cambria" w:hAnsi="Cambria"/>
          <w:sz w:val="24"/>
          <w:szCs w:val="24"/>
        </w:rPr>
        <w:t>Collier and Hoeffler’s</w:t>
      </w:r>
      <w:r w:rsidR="00D443D5">
        <w:rPr>
          <w:rFonts w:ascii="Cambria" w:hAnsi="Cambria"/>
          <w:sz w:val="24"/>
          <w:szCs w:val="24"/>
        </w:rPr>
        <w:t xml:space="preserve"> (2004)</w:t>
      </w:r>
      <w:r w:rsidR="00AD4621" w:rsidRPr="00EC75B3">
        <w:rPr>
          <w:rFonts w:ascii="Cambria" w:hAnsi="Cambria"/>
          <w:sz w:val="24"/>
          <w:szCs w:val="24"/>
        </w:rPr>
        <w:t xml:space="preserve"> findings it would be safe to say, that this level of fragmentation </w:t>
      </w:r>
      <w:r w:rsidR="00D44D45" w:rsidRPr="00EC75B3">
        <w:rPr>
          <w:rFonts w:ascii="Cambria" w:hAnsi="Cambria"/>
          <w:sz w:val="24"/>
          <w:szCs w:val="24"/>
        </w:rPr>
        <w:t>is</w:t>
      </w:r>
      <w:r w:rsidR="00AD4621" w:rsidRPr="00EC75B3">
        <w:rPr>
          <w:rFonts w:ascii="Cambria" w:hAnsi="Cambria"/>
          <w:sz w:val="24"/>
          <w:szCs w:val="24"/>
        </w:rPr>
        <w:t xml:space="preserve"> way too </w:t>
      </w:r>
      <w:r w:rsidR="00D44D45" w:rsidRPr="00EC75B3">
        <w:rPr>
          <w:rFonts w:ascii="Cambria" w:hAnsi="Cambria"/>
          <w:sz w:val="24"/>
          <w:szCs w:val="24"/>
        </w:rPr>
        <w:t>significant</w:t>
      </w:r>
      <w:r w:rsidR="00AD4621" w:rsidRPr="00EC75B3">
        <w:rPr>
          <w:rFonts w:ascii="Cambria" w:hAnsi="Cambria"/>
          <w:sz w:val="24"/>
          <w:szCs w:val="24"/>
        </w:rPr>
        <w:t xml:space="preserve"> to shape a </w:t>
      </w:r>
      <w:r w:rsidR="00D44D45" w:rsidRPr="00EC75B3">
        <w:rPr>
          <w:rFonts w:ascii="Cambria" w:hAnsi="Cambria"/>
          <w:sz w:val="24"/>
          <w:szCs w:val="24"/>
        </w:rPr>
        <w:t>sufficiently large movement to conduct an</w:t>
      </w:r>
      <w:r w:rsidR="00AD4621" w:rsidRPr="00EC75B3">
        <w:rPr>
          <w:rFonts w:ascii="Cambria" w:hAnsi="Cambria"/>
          <w:sz w:val="24"/>
          <w:szCs w:val="24"/>
        </w:rPr>
        <w:t xml:space="preserve"> internal conflict. </w:t>
      </w:r>
      <w:r w:rsidR="00AD4621" w:rsidRPr="00EC75B3">
        <w:rPr>
          <w:rStyle w:val="Znakapoznpodarou"/>
          <w:rFonts w:ascii="Cambria" w:hAnsi="Cambria"/>
          <w:sz w:val="24"/>
          <w:szCs w:val="24"/>
        </w:rPr>
        <w:footnoteReference w:id="1"/>
      </w:r>
      <w:r w:rsidR="00D44D45" w:rsidRPr="00EC75B3">
        <w:rPr>
          <w:rFonts w:ascii="Cambria" w:hAnsi="Cambria"/>
          <w:sz w:val="24"/>
          <w:szCs w:val="24"/>
        </w:rPr>
        <w:t xml:space="preserve"> However, Nigeria’s society is divided also on the basis of religion, splitting the country </w:t>
      </w:r>
      <w:r w:rsidR="00F5356A" w:rsidRPr="00EC75B3">
        <w:rPr>
          <w:rFonts w:ascii="Cambria" w:hAnsi="Cambria"/>
          <w:sz w:val="24"/>
          <w:szCs w:val="24"/>
        </w:rPr>
        <w:t xml:space="preserve">in two </w:t>
      </w:r>
      <w:r w:rsidR="00D44D45" w:rsidRPr="00EC75B3">
        <w:rPr>
          <w:rFonts w:ascii="Cambria" w:hAnsi="Cambria"/>
          <w:sz w:val="24"/>
          <w:szCs w:val="24"/>
        </w:rPr>
        <w:t>between 50% of Muslim population and</w:t>
      </w:r>
      <w:r w:rsidR="00F5356A" w:rsidRPr="00EC75B3">
        <w:rPr>
          <w:rFonts w:ascii="Cambria" w:hAnsi="Cambria"/>
          <w:sz w:val="24"/>
          <w:szCs w:val="24"/>
        </w:rPr>
        <w:t xml:space="preserve"> roughly</w:t>
      </w:r>
      <w:r w:rsidR="00D44D45" w:rsidRPr="00EC75B3">
        <w:rPr>
          <w:rFonts w:ascii="Cambria" w:hAnsi="Cambria"/>
          <w:sz w:val="24"/>
          <w:szCs w:val="24"/>
        </w:rPr>
        <w:t xml:space="preserve"> 40% of Christ</w:t>
      </w:r>
      <w:r w:rsidR="00F5356A" w:rsidRPr="00EC75B3">
        <w:rPr>
          <w:rFonts w:ascii="Cambria" w:hAnsi="Cambria"/>
          <w:sz w:val="24"/>
          <w:szCs w:val="24"/>
        </w:rPr>
        <w:t>ians. And when it comes to conflict with a religious foundation, its uncompromising objectives make it truly hard to solve.</w:t>
      </w:r>
    </w:p>
    <w:p w:rsidR="00852CFF" w:rsidRPr="00EC75B3" w:rsidRDefault="00D44D45" w:rsidP="00EC75B3">
      <w:pPr>
        <w:spacing w:line="360" w:lineRule="auto"/>
        <w:jc w:val="both"/>
        <w:rPr>
          <w:rFonts w:ascii="Cambria" w:hAnsi="Cambria"/>
          <w:sz w:val="24"/>
          <w:szCs w:val="24"/>
        </w:rPr>
      </w:pPr>
      <w:r w:rsidRPr="00EC75B3">
        <w:rPr>
          <w:rFonts w:ascii="Cambria" w:hAnsi="Cambria"/>
          <w:sz w:val="24"/>
          <w:szCs w:val="24"/>
        </w:rPr>
        <w:t xml:space="preserve">Since 2002, Nigeria experiences brutal attacks conducted by an Islamic militant group Boko Haram. The group’s original name is </w:t>
      </w:r>
      <w:r w:rsidRPr="00EC75B3">
        <w:rPr>
          <w:rFonts w:ascii="Cambria" w:hAnsi="Cambria"/>
          <w:i/>
          <w:sz w:val="24"/>
          <w:szCs w:val="24"/>
        </w:rPr>
        <w:t>Jama’atul Alhul Sunnah Lidda’wati wal jihad</w:t>
      </w:r>
      <w:r w:rsidRPr="00EC75B3">
        <w:rPr>
          <w:rFonts w:ascii="Cambria" w:hAnsi="Cambria"/>
          <w:sz w:val="24"/>
          <w:szCs w:val="24"/>
        </w:rPr>
        <w:t xml:space="preserve">, what means </w:t>
      </w:r>
      <w:r w:rsidR="00C314A0" w:rsidRPr="00EC75B3">
        <w:rPr>
          <w:rFonts w:ascii="Cambria" w:hAnsi="Cambria"/>
          <w:sz w:val="24"/>
          <w:szCs w:val="24"/>
        </w:rPr>
        <w:t>“</w:t>
      </w:r>
      <w:r w:rsidRPr="00EC75B3">
        <w:rPr>
          <w:rFonts w:ascii="Cambria" w:hAnsi="Cambria"/>
          <w:sz w:val="24"/>
          <w:szCs w:val="24"/>
        </w:rPr>
        <w:t>People Committed to the Propagation of the Prophet’s Teachings and Jihad,</w:t>
      </w:r>
      <w:r w:rsidR="00C314A0" w:rsidRPr="00EC75B3">
        <w:rPr>
          <w:rFonts w:ascii="Cambria" w:hAnsi="Cambria"/>
          <w:sz w:val="24"/>
          <w:szCs w:val="24"/>
        </w:rPr>
        <w:t>”</w:t>
      </w:r>
      <w:r w:rsidRPr="00EC75B3">
        <w:rPr>
          <w:rFonts w:ascii="Cambria" w:hAnsi="Cambria"/>
          <w:sz w:val="24"/>
          <w:szCs w:val="24"/>
        </w:rPr>
        <w:t xml:space="preserve"> or </w:t>
      </w:r>
      <w:r w:rsidRPr="00EC75B3">
        <w:rPr>
          <w:rFonts w:ascii="Cambria" w:hAnsi="Cambria"/>
          <w:bCs/>
          <w:i/>
          <w:sz w:val="24"/>
          <w:szCs w:val="24"/>
        </w:rPr>
        <w:t>Wilayat Gharb Afriqiya</w:t>
      </w:r>
      <w:r w:rsidR="00C314A0" w:rsidRPr="00EC75B3">
        <w:rPr>
          <w:rFonts w:ascii="Cambria" w:hAnsi="Cambria"/>
          <w:bCs/>
          <w:sz w:val="24"/>
          <w:szCs w:val="24"/>
        </w:rPr>
        <w:t>, a name that referrs</w:t>
      </w:r>
      <w:r w:rsidRPr="00EC75B3">
        <w:rPr>
          <w:rFonts w:ascii="Cambria" w:hAnsi="Cambria"/>
          <w:bCs/>
          <w:sz w:val="24"/>
          <w:szCs w:val="24"/>
        </w:rPr>
        <w:t xml:space="preserve"> to the group as a part of the Islamic State of Iraq and the Levant Movements. </w:t>
      </w:r>
      <w:r w:rsidRPr="00EC75B3">
        <w:rPr>
          <w:rFonts w:ascii="Cambria" w:hAnsi="Cambria"/>
          <w:sz w:val="24"/>
          <w:szCs w:val="24"/>
        </w:rPr>
        <w:t xml:space="preserve">However, Nigerians renamed the group Boko Haram </w:t>
      </w:r>
      <w:r w:rsidR="00C314A0" w:rsidRPr="00EC75B3">
        <w:rPr>
          <w:rFonts w:ascii="Cambria" w:hAnsi="Cambria"/>
          <w:sz w:val="24"/>
          <w:szCs w:val="24"/>
        </w:rPr>
        <w:t>after its</w:t>
      </w:r>
      <w:r w:rsidRPr="00EC75B3">
        <w:rPr>
          <w:rFonts w:ascii="Cambria" w:hAnsi="Cambria"/>
          <w:sz w:val="24"/>
          <w:szCs w:val="24"/>
        </w:rPr>
        <w:t xml:space="preserve"> demand</w:t>
      </w:r>
      <w:r w:rsidR="00C314A0" w:rsidRPr="00EC75B3">
        <w:rPr>
          <w:rFonts w:ascii="Cambria" w:hAnsi="Cambria"/>
          <w:sz w:val="24"/>
          <w:szCs w:val="24"/>
        </w:rPr>
        <w:t>s</w:t>
      </w:r>
      <w:r w:rsidRPr="00EC75B3">
        <w:rPr>
          <w:rFonts w:ascii="Cambria" w:hAnsi="Cambria"/>
          <w:sz w:val="24"/>
          <w:szCs w:val="24"/>
        </w:rPr>
        <w:t xml:space="preserve">. It translates as </w:t>
      </w:r>
      <w:r w:rsidR="00C314A0" w:rsidRPr="00EC75B3">
        <w:rPr>
          <w:rFonts w:ascii="Cambria" w:hAnsi="Cambria"/>
          <w:sz w:val="24"/>
          <w:szCs w:val="24"/>
        </w:rPr>
        <w:t>“</w:t>
      </w:r>
      <w:r w:rsidRPr="00EC75B3">
        <w:rPr>
          <w:rFonts w:ascii="Cambria" w:hAnsi="Cambria"/>
          <w:sz w:val="24"/>
          <w:szCs w:val="24"/>
        </w:rPr>
        <w:t>Western culture/influence is forbidden</w:t>
      </w:r>
      <w:r w:rsidR="00C314A0" w:rsidRPr="00EC75B3">
        <w:rPr>
          <w:rFonts w:ascii="Cambria" w:hAnsi="Cambria"/>
          <w:sz w:val="24"/>
          <w:szCs w:val="24"/>
        </w:rPr>
        <w:t>”</w:t>
      </w:r>
      <w:r w:rsidRPr="00EC75B3">
        <w:rPr>
          <w:rFonts w:ascii="Cambria" w:hAnsi="Cambria"/>
          <w:sz w:val="24"/>
          <w:szCs w:val="24"/>
        </w:rPr>
        <w:t xml:space="preserve"> (Roggio 2013).</w:t>
      </w:r>
      <w:r w:rsidR="00852CFF" w:rsidRPr="00EC75B3">
        <w:rPr>
          <w:rFonts w:ascii="Cambria" w:hAnsi="Cambria"/>
          <w:sz w:val="24"/>
          <w:szCs w:val="24"/>
        </w:rPr>
        <w:t xml:space="preserve"> </w:t>
      </w:r>
      <w:r w:rsidRPr="00EC75B3">
        <w:rPr>
          <w:rFonts w:ascii="Cambria" w:hAnsi="Cambria"/>
          <w:sz w:val="24"/>
          <w:szCs w:val="24"/>
        </w:rPr>
        <w:t xml:space="preserve">As for this objective, the </w:t>
      </w:r>
      <w:r w:rsidR="00852CFF" w:rsidRPr="00EC75B3">
        <w:rPr>
          <w:rFonts w:ascii="Cambria" w:hAnsi="Cambria"/>
          <w:sz w:val="24"/>
          <w:szCs w:val="24"/>
        </w:rPr>
        <w:t>militants</w:t>
      </w:r>
      <w:r w:rsidRPr="00EC75B3">
        <w:rPr>
          <w:rFonts w:ascii="Cambria" w:hAnsi="Cambria"/>
          <w:sz w:val="24"/>
          <w:szCs w:val="24"/>
        </w:rPr>
        <w:t xml:space="preserve"> </w:t>
      </w:r>
      <w:r w:rsidR="00852CFF" w:rsidRPr="00EC75B3">
        <w:rPr>
          <w:rFonts w:ascii="Cambria" w:hAnsi="Cambria"/>
          <w:sz w:val="24"/>
          <w:szCs w:val="24"/>
        </w:rPr>
        <w:t>have</w:t>
      </w:r>
      <w:r w:rsidRPr="00EC75B3">
        <w:rPr>
          <w:rFonts w:ascii="Cambria" w:hAnsi="Cambria"/>
          <w:sz w:val="24"/>
          <w:szCs w:val="24"/>
        </w:rPr>
        <w:t xml:space="preserve"> attacked Christian churches, schools</w:t>
      </w:r>
      <w:r w:rsidR="00852CFF" w:rsidRPr="00EC75B3">
        <w:rPr>
          <w:rFonts w:ascii="Cambria" w:hAnsi="Cambria"/>
          <w:sz w:val="24"/>
          <w:szCs w:val="24"/>
        </w:rPr>
        <w:t xml:space="preserve"> where girls are educated, United Nation buildings, politicians and Muslim critics of their activities.  </w:t>
      </w:r>
    </w:p>
    <w:p w:rsidR="00852CFF" w:rsidRPr="00EC75B3" w:rsidRDefault="00C314A0" w:rsidP="00EC75B3">
      <w:pPr>
        <w:spacing w:line="360" w:lineRule="auto"/>
        <w:jc w:val="both"/>
        <w:rPr>
          <w:rFonts w:ascii="Cambria" w:hAnsi="Cambria"/>
          <w:sz w:val="24"/>
          <w:szCs w:val="24"/>
        </w:rPr>
      </w:pPr>
      <w:r w:rsidRPr="00EC75B3">
        <w:rPr>
          <w:rFonts w:ascii="Cambria" w:hAnsi="Cambria"/>
          <w:sz w:val="24"/>
          <w:szCs w:val="24"/>
        </w:rPr>
        <w:t>According to the conflict resolution and peace research, conflict always has a multi-dimensional character depending highly on the historical and socio-cultu</w:t>
      </w:r>
      <w:r w:rsidR="00FD5659" w:rsidRPr="00EC75B3">
        <w:rPr>
          <w:rFonts w:ascii="Cambria" w:hAnsi="Cambria"/>
          <w:sz w:val="24"/>
          <w:szCs w:val="24"/>
        </w:rPr>
        <w:t>ral specification of each case. On the other hand the scientist argue, that these specific cases usually nonetheless work on similar bases, following some particular principles, being affected by the same factors (Feliu and Grasa 2013).  In the Middle East and North Africa – or the MENA region – one of the most significant factor observed in the region’s frequent conflicts is the religion. Laura Feliu and Rafael Grasa have analyzed the role of religion in their paper and stated six assumptions on the role of religion in the conflict eruption.</w:t>
      </w:r>
      <w:r w:rsidR="00D100B9" w:rsidRPr="00EC75B3">
        <w:rPr>
          <w:rFonts w:ascii="Cambria" w:hAnsi="Cambria"/>
          <w:sz w:val="24"/>
          <w:szCs w:val="24"/>
        </w:rPr>
        <w:t xml:space="preserve"> Also, they have provided their readers with</w:t>
      </w:r>
      <w:r w:rsidR="00FD5659" w:rsidRPr="00EC75B3">
        <w:rPr>
          <w:rFonts w:ascii="Cambria" w:hAnsi="Cambria"/>
          <w:sz w:val="24"/>
          <w:szCs w:val="24"/>
        </w:rPr>
        <w:t xml:space="preserve"> </w:t>
      </w:r>
      <w:r w:rsidR="00D100B9" w:rsidRPr="00EC75B3">
        <w:rPr>
          <w:rFonts w:ascii="Cambria" w:hAnsi="Cambria"/>
          <w:sz w:val="24"/>
          <w:szCs w:val="24"/>
        </w:rPr>
        <w:t xml:space="preserve">few necessary steps to take while analyzing conflict with a religious background. </w:t>
      </w:r>
    </w:p>
    <w:p w:rsidR="00EC75B3" w:rsidRDefault="005F2293" w:rsidP="00EC75B3">
      <w:pPr>
        <w:spacing w:line="360" w:lineRule="auto"/>
        <w:jc w:val="both"/>
        <w:rPr>
          <w:rFonts w:ascii="Cambria" w:hAnsi="Cambria"/>
          <w:sz w:val="24"/>
          <w:szCs w:val="24"/>
        </w:rPr>
      </w:pPr>
      <w:r w:rsidRPr="00EC75B3">
        <w:rPr>
          <w:rFonts w:ascii="Cambria" w:hAnsi="Cambria"/>
          <w:sz w:val="24"/>
          <w:szCs w:val="24"/>
        </w:rPr>
        <w:t>This</w:t>
      </w:r>
      <w:r w:rsidR="00D100B9" w:rsidRPr="00EC75B3">
        <w:rPr>
          <w:rFonts w:ascii="Cambria" w:hAnsi="Cambria"/>
          <w:sz w:val="24"/>
          <w:szCs w:val="24"/>
        </w:rPr>
        <w:t xml:space="preserve"> paper will look for causes of </w:t>
      </w:r>
      <w:r w:rsidR="008D0425" w:rsidRPr="00EC75B3">
        <w:rPr>
          <w:rFonts w:ascii="Cambria" w:hAnsi="Cambria"/>
          <w:sz w:val="24"/>
          <w:szCs w:val="24"/>
        </w:rPr>
        <w:t>emergence of Boko Haram movement within Nigeria and also look for the dynamics of the conflict</w:t>
      </w:r>
      <w:r w:rsidRPr="00EC75B3">
        <w:rPr>
          <w:rFonts w:ascii="Cambria" w:hAnsi="Cambria"/>
          <w:sz w:val="24"/>
          <w:szCs w:val="24"/>
        </w:rPr>
        <w:t xml:space="preserve">. As a tool we will use the approach given </w:t>
      </w:r>
      <w:r w:rsidR="00D443D5">
        <w:rPr>
          <w:rFonts w:ascii="Cambria" w:hAnsi="Cambria"/>
          <w:sz w:val="24"/>
          <w:szCs w:val="24"/>
        </w:rPr>
        <w:t>in the paper of Feliu and Grasa (2013).</w:t>
      </w:r>
      <w:r w:rsidRPr="00EC75B3">
        <w:rPr>
          <w:rFonts w:ascii="Cambria" w:hAnsi="Cambria"/>
          <w:sz w:val="24"/>
          <w:szCs w:val="24"/>
        </w:rPr>
        <w:t xml:space="preserve"> Their theory will be described in the following part of our text. The main body of the work will consist of the comparison between Boko Haram actual activities with the theory presented by selected authors. It will allow us to see what the true origins of the conflict with Boko Haram are, whether or not it could have been prevented or defeated, and possibly also reveal gaps in Feliu and Grasa’s conceptual framework. All findings will be summarized in the conclusion.</w:t>
      </w:r>
    </w:p>
    <w:p w:rsidR="0032271F" w:rsidRPr="0032271F" w:rsidRDefault="0032271F" w:rsidP="00EC75B3">
      <w:pPr>
        <w:spacing w:line="360" w:lineRule="auto"/>
        <w:jc w:val="both"/>
        <w:rPr>
          <w:rFonts w:ascii="Cambria" w:hAnsi="Cambria"/>
          <w:sz w:val="24"/>
          <w:szCs w:val="24"/>
        </w:rPr>
      </w:pPr>
    </w:p>
    <w:p w:rsidR="00EC75B3" w:rsidRDefault="005F2293" w:rsidP="00EC75B3">
      <w:pPr>
        <w:pStyle w:val="Nadpis1"/>
        <w:numPr>
          <w:ilvl w:val="0"/>
          <w:numId w:val="8"/>
        </w:numPr>
      </w:pPr>
      <w:bookmarkStart w:id="2" w:name="_Toc454402128"/>
      <w:r w:rsidRPr="00EC75B3">
        <w:lastRenderedPageBreak/>
        <w:t>Conceptual Framework</w:t>
      </w:r>
      <w:bookmarkEnd w:id="2"/>
    </w:p>
    <w:p w:rsidR="0032271F" w:rsidRPr="0032271F" w:rsidRDefault="0032271F" w:rsidP="0032271F"/>
    <w:p w:rsidR="00852CFF" w:rsidRPr="00EC75B3" w:rsidRDefault="005F2293" w:rsidP="00EC75B3">
      <w:pPr>
        <w:spacing w:line="360" w:lineRule="auto"/>
        <w:jc w:val="both"/>
        <w:rPr>
          <w:rFonts w:ascii="Cambria" w:hAnsi="Cambria"/>
          <w:sz w:val="24"/>
          <w:szCs w:val="24"/>
        </w:rPr>
      </w:pPr>
      <w:r w:rsidRPr="00EC75B3">
        <w:rPr>
          <w:rFonts w:ascii="Cambria" w:hAnsi="Cambria"/>
          <w:sz w:val="24"/>
          <w:szCs w:val="24"/>
        </w:rPr>
        <w:t>La</w:t>
      </w:r>
      <w:r w:rsidR="00F5356A" w:rsidRPr="00EC75B3">
        <w:rPr>
          <w:rFonts w:ascii="Cambria" w:hAnsi="Cambria"/>
          <w:sz w:val="24"/>
          <w:szCs w:val="24"/>
        </w:rPr>
        <w:t xml:space="preserve">ura Feliu and Rafael Grasa </w:t>
      </w:r>
      <w:r w:rsidR="00D443D5">
        <w:rPr>
          <w:rFonts w:ascii="Cambria" w:hAnsi="Cambria"/>
          <w:sz w:val="24"/>
          <w:szCs w:val="24"/>
        </w:rPr>
        <w:t>have</w:t>
      </w:r>
      <w:r w:rsidR="00F5356A" w:rsidRPr="00EC75B3">
        <w:rPr>
          <w:rFonts w:ascii="Cambria" w:hAnsi="Cambria"/>
          <w:sz w:val="24"/>
          <w:szCs w:val="24"/>
        </w:rPr>
        <w:t xml:space="preserve"> presented a new perspective on the religious dimension in the dynamics of the internal violent conflicts. </w:t>
      </w:r>
      <w:r w:rsidR="00F5356A" w:rsidRPr="00EC75B3">
        <w:rPr>
          <w:rFonts w:ascii="Cambria" w:hAnsi="Cambria"/>
          <w:i/>
          <w:sz w:val="24"/>
          <w:szCs w:val="24"/>
        </w:rPr>
        <w:t>Their article Armed Conflicts and Religious Factors: The Need for Synthesized Conceptual Frameworks and New Empirical Analyses – The Case of the MENA Region</w:t>
      </w:r>
      <w:r w:rsidR="00A102A7" w:rsidRPr="00EC75B3">
        <w:rPr>
          <w:rFonts w:ascii="Cambria" w:hAnsi="Cambria"/>
          <w:sz w:val="24"/>
          <w:szCs w:val="24"/>
        </w:rPr>
        <w:t xml:space="preserve"> offers a new conceptual framework for this purpose. This text will </w:t>
      </w:r>
      <w:r w:rsidR="00D443D5">
        <w:rPr>
          <w:rFonts w:ascii="Cambria" w:hAnsi="Cambria"/>
          <w:sz w:val="24"/>
          <w:szCs w:val="24"/>
        </w:rPr>
        <w:t>use</w:t>
      </w:r>
      <w:r w:rsidR="00A102A7" w:rsidRPr="00EC75B3">
        <w:rPr>
          <w:rFonts w:ascii="Cambria" w:hAnsi="Cambria"/>
          <w:sz w:val="24"/>
          <w:szCs w:val="24"/>
        </w:rPr>
        <w:t xml:space="preserve"> given framework in practice by applying it to a specific case. </w:t>
      </w:r>
    </w:p>
    <w:p w:rsidR="0059669D" w:rsidRPr="00EC75B3" w:rsidRDefault="00A102A7" w:rsidP="00EC75B3">
      <w:pPr>
        <w:spacing w:line="360" w:lineRule="auto"/>
        <w:jc w:val="both"/>
        <w:rPr>
          <w:rFonts w:ascii="Cambria" w:hAnsi="Cambria"/>
          <w:sz w:val="24"/>
          <w:szCs w:val="24"/>
        </w:rPr>
      </w:pPr>
      <w:r w:rsidRPr="00EC75B3">
        <w:rPr>
          <w:rFonts w:ascii="Cambria" w:hAnsi="Cambria"/>
          <w:sz w:val="24"/>
          <w:szCs w:val="24"/>
        </w:rPr>
        <w:t xml:space="preserve">The selected case is a terrorist organization Boko Haram in Nigeria. It had been chosen due to its position in MENA region as well as because of author’s subjective interest in the case. </w:t>
      </w:r>
      <w:r w:rsidR="00D443D5">
        <w:rPr>
          <w:rFonts w:ascii="Cambria" w:hAnsi="Cambria"/>
          <w:sz w:val="24"/>
          <w:szCs w:val="24"/>
        </w:rPr>
        <w:t>Another</w:t>
      </w:r>
      <w:r w:rsidRPr="00EC75B3">
        <w:rPr>
          <w:rFonts w:ascii="Cambria" w:hAnsi="Cambria"/>
          <w:sz w:val="24"/>
          <w:szCs w:val="24"/>
        </w:rPr>
        <w:t xml:space="preserve"> reason lies in Boko Haram’s relative similarity to ISIS. If we take the authors’ premise, that religion based conflicts in MENA </w:t>
      </w:r>
      <w:r w:rsidR="009008FE" w:rsidRPr="00EC75B3">
        <w:rPr>
          <w:rFonts w:ascii="Cambria" w:hAnsi="Cambria"/>
          <w:sz w:val="24"/>
          <w:szCs w:val="24"/>
        </w:rPr>
        <w:t xml:space="preserve">region are similar enough to be studied as a whole, we might be allowed to generalize the findings as well. Through analyzing Boko Haram we can find some contributing information about other large Islamic movements without </w:t>
      </w:r>
      <w:r w:rsidR="00D443D5">
        <w:rPr>
          <w:rFonts w:ascii="Cambria" w:hAnsi="Cambria"/>
          <w:sz w:val="24"/>
          <w:szCs w:val="24"/>
        </w:rPr>
        <w:t xml:space="preserve">the </w:t>
      </w:r>
      <w:r w:rsidR="009008FE" w:rsidRPr="00EC75B3">
        <w:rPr>
          <w:rFonts w:ascii="Cambria" w:hAnsi="Cambria"/>
          <w:sz w:val="24"/>
          <w:szCs w:val="24"/>
        </w:rPr>
        <w:t xml:space="preserve">need to break into the overly complicated Syria conflict. </w:t>
      </w:r>
    </w:p>
    <w:p w:rsidR="005474C6" w:rsidRPr="00EC75B3" w:rsidRDefault="009008FE" w:rsidP="00EC75B3">
      <w:pPr>
        <w:spacing w:line="360" w:lineRule="auto"/>
        <w:jc w:val="both"/>
        <w:rPr>
          <w:rFonts w:ascii="Cambria" w:hAnsi="Cambria"/>
          <w:sz w:val="24"/>
          <w:szCs w:val="24"/>
        </w:rPr>
      </w:pPr>
      <w:r w:rsidRPr="00EC75B3">
        <w:rPr>
          <w:rFonts w:ascii="Cambria" w:hAnsi="Cambria"/>
          <w:sz w:val="24"/>
          <w:szCs w:val="24"/>
        </w:rPr>
        <w:t>The Feliu – Grasa approach builds on three initial assumptions</w:t>
      </w:r>
      <w:r w:rsidR="0059669D" w:rsidRPr="00EC75B3">
        <w:rPr>
          <w:rFonts w:ascii="Cambria" w:hAnsi="Cambria"/>
          <w:sz w:val="24"/>
          <w:szCs w:val="24"/>
        </w:rPr>
        <w:t xml:space="preserve"> framing the holistic approach to analysis. </w:t>
      </w:r>
      <w:r w:rsidR="00D443D5">
        <w:rPr>
          <w:rFonts w:ascii="Cambria" w:hAnsi="Cambria"/>
          <w:sz w:val="24"/>
          <w:szCs w:val="24"/>
        </w:rPr>
        <w:t>They</w:t>
      </w:r>
      <w:r w:rsidR="0059669D" w:rsidRPr="00EC75B3">
        <w:rPr>
          <w:rFonts w:ascii="Cambria" w:hAnsi="Cambria"/>
          <w:sz w:val="24"/>
          <w:szCs w:val="24"/>
        </w:rPr>
        <w:t xml:space="preserve"> are necessary to accept before initiating the analytical process</w:t>
      </w:r>
      <w:r w:rsidRPr="00EC75B3">
        <w:rPr>
          <w:rFonts w:ascii="Cambria" w:hAnsi="Cambria"/>
          <w:sz w:val="24"/>
          <w:szCs w:val="24"/>
        </w:rPr>
        <w:t>. First, conflict is a type of interaction bet</w:t>
      </w:r>
      <w:r w:rsidR="005474C6" w:rsidRPr="00EC75B3">
        <w:rPr>
          <w:rFonts w:ascii="Cambria" w:hAnsi="Cambria"/>
          <w:sz w:val="24"/>
          <w:szCs w:val="24"/>
        </w:rPr>
        <w:t xml:space="preserve">ween others and their interests. </w:t>
      </w:r>
      <w:r w:rsidRPr="00EC75B3">
        <w:rPr>
          <w:rFonts w:ascii="Cambria" w:hAnsi="Cambria"/>
          <w:sz w:val="24"/>
          <w:szCs w:val="24"/>
        </w:rPr>
        <w:t>Second, conflict is in the nature of human beings and thus present on all analytical dimensions</w:t>
      </w:r>
      <w:r w:rsidR="005474C6" w:rsidRPr="00EC75B3">
        <w:rPr>
          <w:rFonts w:ascii="Cambria" w:hAnsi="Cambria"/>
          <w:sz w:val="24"/>
          <w:szCs w:val="24"/>
        </w:rPr>
        <w:t xml:space="preserve">. The </w:t>
      </w:r>
      <w:r w:rsidR="0059669D" w:rsidRPr="00EC75B3">
        <w:rPr>
          <w:rFonts w:ascii="Cambria" w:hAnsi="Cambria"/>
          <w:sz w:val="24"/>
          <w:szCs w:val="24"/>
        </w:rPr>
        <w:t>final</w:t>
      </w:r>
      <w:r w:rsidR="005474C6" w:rsidRPr="00EC75B3">
        <w:rPr>
          <w:rFonts w:ascii="Cambria" w:hAnsi="Cambria"/>
          <w:sz w:val="24"/>
          <w:szCs w:val="24"/>
        </w:rPr>
        <w:t xml:space="preserve"> assumption refers to the conflict as a dynamic process with phases of escalation and de-escalation</w:t>
      </w:r>
      <w:r w:rsidR="0059669D" w:rsidRPr="00EC75B3">
        <w:rPr>
          <w:rFonts w:ascii="Cambria" w:hAnsi="Cambria"/>
          <w:sz w:val="24"/>
          <w:szCs w:val="24"/>
        </w:rPr>
        <w:t>.</w:t>
      </w:r>
    </w:p>
    <w:p w:rsidR="0048772B" w:rsidRPr="00EC75B3" w:rsidRDefault="0048772B" w:rsidP="00EC75B3">
      <w:pPr>
        <w:spacing w:line="360" w:lineRule="auto"/>
        <w:jc w:val="both"/>
        <w:rPr>
          <w:rFonts w:ascii="Cambria" w:hAnsi="Cambria"/>
          <w:sz w:val="24"/>
          <w:szCs w:val="24"/>
        </w:rPr>
      </w:pPr>
      <w:r w:rsidRPr="00EC75B3">
        <w:rPr>
          <w:rFonts w:ascii="Cambria" w:hAnsi="Cambria"/>
          <w:sz w:val="24"/>
          <w:szCs w:val="24"/>
        </w:rPr>
        <w:t>We will also assume authors research question, only with a small modific</w:t>
      </w:r>
      <w:r w:rsidR="00D443D5">
        <w:rPr>
          <w:rFonts w:ascii="Cambria" w:hAnsi="Cambria"/>
          <w:sz w:val="24"/>
          <w:szCs w:val="24"/>
        </w:rPr>
        <w:t>ation for the specific purposes</w:t>
      </w:r>
      <w:r w:rsidRPr="00EC75B3">
        <w:rPr>
          <w:rFonts w:ascii="Cambria" w:hAnsi="Cambria"/>
          <w:sz w:val="24"/>
          <w:szCs w:val="24"/>
        </w:rPr>
        <w:t>:</w:t>
      </w:r>
    </w:p>
    <w:p w:rsidR="0048772B" w:rsidRPr="00EC75B3" w:rsidRDefault="0048772B" w:rsidP="00EC75B3">
      <w:pPr>
        <w:pStyle w:val="Odstavecseseznamem"/>
        <w:numPr>
          <w:ilvl w:val="0"/>
          <w:numId w:val="4"/>
        </w:numPr>
        <w:spacing w:line="360" w:lineRule="auto"/>
        <w:jc w:val="both"/>
        <w:rPr>
          <w:rFonts w:ascii="Cambria" w:hAnsi="Cambria"/>
          <w:sz w:val="24"/>
          <w:szCs w:val="24"/>
        </w:rPr>
      </w:pPr>
      <w:r w:rsidRPr="00EC75B3">
        <w:rPr>
          <w:rFonts w:ascii="Cambria" w:hAnsi="Cambria"/>
          <w:sz w:val="24"/>
          <w:szCs w:val="24"/>
        </w:rPr>
        <w:t xml:space="preserve">How does religion contributed to the outbreak of violent conflict between Boko Haram and the Nigerian government? </w:t>
      </w:r>
    </w:p>
    <w:p w:rsidR="0048772B" w:rsidRPr="00EC75B3" w:rsidRDefault="0048772B" w:rsidP="00EC75B3">
      <w:pPr>
        <w:pStyle w:val="Odstavecseseznamem"/>
        <w:numPr>
          <w:ilvl w:val="0"/>
          <w:numId w:val="4"/>
        </w:numPr>
        <w:spacing w:line="360" w:lineRule="auto"/>
        <w:jc w:val="both"/>
        <w:rPr>
          <w:rFonts w:ascii="Cambria" w:hAnsi="Cambria"/>
          <w:sz w:val="24"/>
          <w:szCs w:val="24"/>
        </w:rPr>
      </w:pPr>
      <w:r w:rsidRPr="00EC75B3">
        <w:rPr>
          <w:rFonts w:ascii="Cambria" w:hAnsi="Cambria"/>
          <w:sz w:val="24"/>
          <w:szCs w:val="24"/>
        </w:rPr>
        <w:t>How does the religion contribute to the dynamics of violent conflict between Boko Haram and the Nigerian government</w:t>
      </w:r>
      <w:r w:rsidR="00D443D5">
        <w:rPr>
          <w:rFonts w:ascii="Cambria" w:hAnsi="Cambria"/>
          <w:sz w:val="24"/>
          <w:szCs w:val="24"/>
        </w:rPr>
        <w:t xml:space="preserve"> – </w:t>
      </w:r>
      <w:r w:rsidRPr="00EC75B3">
        <w:rPr>
          <w:rFonts w:ascii="Cambria" w:hAnsi="Cambria"/>
          <w:sz w:val="24"/>
          <w:szCs w:val="24"/>
        </w:rPr>
        <w:t>accelerating or containing?</w:t>
      </w:r>
    </w:p>
    <w:p w:rsidR="00731197" w:rsidRPr="00EC75B3" w:rsidRDefault="0048772B" w:rsidP="00EC75B3">
      <w:pPr>
        <w:spacing w:line="360" w:lineRule="auto"/>
        <w:jc w:val="both"/>
        <w:rPr>
          <w:rFonts w:ascii="Cambria" w:hAnsi="Cambria"/>
          <w:sz w:val="24"/>
          <w:szCs w:val="24"/>
        </w:rPr>
      </w:pPr>
      <w:r w:rsidRPr="00EC75B3">
        <w:rPr>
          <w:rFonts w:ascii="Cambria" w:hAnsi="Cambria"/>
          <w:sz w:val="24"/>
          <w:szCs w:val="24"/>
        </w:rPr>
        <w:t>To answer these questions,</w:t>
      </w:r>
      <w:r w:rsidR="00731197" w:rsidRPr="00EC75B3">
        <w:rPr>
          <w:rFonts w:ascii="Cambria" w:hAnsi="Cambria"/>
          <w:sz w:val="24"/>
          <w:szCs w:val="24"/>
        </w:rPr>
        <w:t xml:space="preserve"> we will f</w:t>
      </w:r>
      <w:r w:rsidR="00D443D5">
        <w:rPr>
          <w:rFonts w:ascii="Cambria" w:hAnsi="Cambria"/>
          <w:sz w:val="24"/>
          <w:szCs w:val="24"/>
        </w:rPr>
        <w:t>ollow the toolbox given by Feliu</w:t>
      </w:r>
      <w:r w:rsidR="00731197" w:rsidRPr="00EC75B3">
        <w:rPr>
          <w:rFonts w:ascii="Cambria" w:hAnsi="Cambria"/>
          <w:sz w:val="24"/>
          <w:szCs w:val="24"/>
        </w:rPr>
        <w:t xml:space="preserve"> and Grasa</w:t>
      </w:r>
      <w:r w:rsidRPr="00EC75B3">
        <w:rPr>
          <w:rFonts w:ascii="Cambria" w:hAnsi="Cambria"/>
          <w:sz w:val="24"/>
          <w:szCs w:val="24"/>
        </w:rPr>
        <w:t>.</w:t>
      </w:r>
      <w:r w:rsidR="00731197" w:rsidRPr="00EC75B3">
        <w:rPr>
          <w:rFonts w:ascii="Cambria" w:hAnsi="Cambria"/>
          <w:sz w:val="24"/>
          <w:szCs w:val="24"/>
        </w:rPr>
        <w:t xml:space="preserve"> </w:t>
      </w:r>
      <w:r w:rsidR="00D443D5">
        <w:rPr>
          <w:rFonts w:ascii="Cambria" w:hAnsi="Cambria"/>
          <w:sz w:val="24"/>
          <w:szCs w:val="24"/>
        </w:rPr>
        <w:t>It is</w:t>
      </w:r>
      <w:r w:rsidR="00731197" w:rsidRPr="00EC75B3">
        <w:rPr>
          <w:rFonts w:ascii="Cambria" w:hAnsi="Cambria"/>
          <w:sz w:val="24"/>
          <w:szCs w:val="24"/>
        </w:rPr>
        <w:t xml:space="preserve"> a combination of conflict resolution and peace research findings, assumptions developed by Isak Svensson </w:t>
      </w:r>
      <w:r w:rsidR="00D443D5">
        <w:rPr>
          <w:rFonts w:ascii="Cambria" w:hAnsi="Cambria"/>
          <w:sz w:val="24"/>
          <w:szCs w:val="24"/>
        </w:rPr>
        <w:t xml:space="preserve">(2012) </w:t>
      </w:r>
      <w:r w:rsidR="00731197" w:rsidRPr="00EC75B3">
        <w:rPr>
          <w:rFonts w:ascii="Cambria" w:hAnsi="Cambria"/>
          <w:sz w:val="24"/>
          <w:szCs w:val="24"/>
        </w:rPr>
        <w:t xml:space="preserve">and </w:t>
      </w:r>
      <w:r w:rsidR="00627D44" w:rsidRPr="00EC75B3">
        <w:rPr>
          <w:rFonts w:ascii="Cambria" w:hAnsi="Cambria"/>
          <w:sz w:val="24"/>
          <w:szCs w:val="24"/>
        </w:rPr>
        <w:t>authors own findings. T</w:t>
      </w:r>
      <w:r w:rsidR="00731197" w:rsidRPr="00EC75B3">
        <w:rPr>
          <w:rFonts w:ascii="Cambria" w:hAnsi="Cambria"/>
          <w:sz w:val="24"/>
          <w:szCs w:val="24"/>
        </w:rPr>
        <w:t>he final six points of conceptual framework may be summarized as follows:</w:t>
      </w:r>
    </w:p>
    <w:p w:rsidR="00731197" w:rsidRPr="00EC75B3" w:rsidRDefault="00731197"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As conflict are multi-causal and complex, it is necessary to find whether the religion’s role is in origin or in the dynamic of the conflict, and also to identify other el</w:t>
      </w:r>
      <w:r w:rsidR="00C71B0F" w:rsidRPr="00EC75B3">
        <w:rPr>
          <w:rFonts w:ascii="Cambria" w:hAnsi="Cambria"/>
          <w:sz w:val="24"/>
          <w:szCs w:val="24"/>
        </w:rPr>
        <w:t>ements.</w:t>
      </w:r>
    </w:p>
    <w:p w:rsidR="00731197" w:rsidRPr="00EC75B3" w:rsidRDefault="00731197"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 xml:space="preserve">Develop a hierarchy of causes, levels and dimensions of the conflict. Where does </w:t>
      </w:r>
      <w:r w:rsidR="000346CF" w:rsidRPr="00EC75B3">
        <w:rPr>
          <w:rFonts w:ascii="Cambria" w:hAnsi="Cambria"/>
          <w:sz w:val="24"/>
          <w:szCs w:val="24"/>
        </w:rPr>
        <w:t>religion play</w:t>
      </w:r>
      <w:r w:rsidRPr="00EC75B3">
        <w:rPr>
          <w:rFonts w:ascii="Cambria" w:hAnsi="Cambria"/>
          <w:sz w:val="24"/>
          <w:szCs w:val="24"/>
        </w:rPr>
        <w:t xml:space="preserve"> the biggest role or is a priority?</w:t>
      </w:r>
    </w:p>
    <w:p w:rsidR="00731197" w:rsidRPr="00EC75B3" w:rsidRDefault="00731197"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Combine different explanatory frameworks to reach a comple</w:t>
      </w:r>
      <w:r w:rsidR="00627D44" w:rsidRPr="00EC75B3">
        <w:rPr>
          <w:rFonts w:ascii="Cambria" w:hAnsi="Cambria"/>
          <w:sz w:val="24"/>
          <w:szCs w:val="24"/>
        </w:rPr>
        <w:t>te understanding of the problem (such as structural, social or empirical) as they all are designed to uncover different information</w:t>
      </w:r>
      <w:r w:rsidR="00C71B0F" w:rsidRPr="00EC75B3">
        <w:rPr>
          <w:rFonts w:ascii="Cambria" w:hAnsi="Cambria"/>
          <w:sz w:val="24"/>
          <w:szCs w:val="24"/>
        </w:rPr>
        <w:t>.</w:t>
      </w:r>
    </w:p>
    <w:p w:rsidR="00627D44" w:rsidRPr="00EC75B3" w:rsidRDefault="00627D44"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Explore, whether there are institutions that promote war while perhaps using religion as a facilitator</w:t>
      </w:r>
      <w:r w:rsidR="00C71B0F" w:rsidRPr="00EC75B3">
        <w:rPr>
          <w:rFonts w:ascii="Cambria" w:hAnsi="Cambria"/>
          <w:sz w:val="24"/>
          <w:szCs w:val="24"/>
        </w:rPr>
        <w:t>.</w:t>
      </w:r>
    </w:p>
    <w:p w:rsidR="00943EE5" w:rsidRPr="00EC75B3" w:rsidRDefault="00627D44"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Identify, whether the religion in a conflict plays a role of a structural cause, accelerator or a trig</w:t>
      </w:r>
      <w:r w:rsidR="00943EE5" w:rsidRPr="00EC75B3">
        <w:rPr>
          <w:rFonts w:ascii="Cambria" w:hAnsi="Cambria"/>
          <w:sz w:val="24"/>
          <w:szCs w:val="24"/>
        </w:rPr>
        <w:t xml:space="preserve">ger. Also identify, whether </w:t>
      </w:r>
      <w:r w:rsidR="00C71B0F" w:rsidRPr="00EC75B3">
        <w:rPr>
          <w:rFonts w:ascii="Cambria" w:hAnsi="Cambria"/>
          <w:sz w:val="24"/>
          <w:szCs w:val="24"/>
        </w:rPr>
        <w:t xml:space="preserve">it </w:t>
      </w:r>
      <w:r w:rsidR="00943EE5" w:rsidRPr="00EC75B3">
        <w:rPr>
          <w:rFonts w:ascii="Cambria" w:hAnsi="Cambria"/>
          <w:sz w:val="24"/>
          <w:szCs w:val="24"/>
        </w:rPr>
        <w:t xml:space="preserve">is </w:t>
      </w:r>
      <w:r w:rsidR="00C71B0F" w:rsidRPr="00EC75B3">
        <w:rPr>
          <w:rFonts w:ascii="Cambria" w:hAnsi="Cambria"/>
          <w:sz w:val="24"/>
          <w:szCs w:val="24"/>
        </w:rPr>
        <w:t>a necessary or sufficient cause.</w:t>
      </w:r>
    </w:p>
    <w:p w:rsidR="00943EE5" w:rsidRPr="00EC75B3" w:rsidRDefault="00943EE5" w:rsidP="00EC75B3">
      <w:pPr>
        <w:pStyle w:val="Odstavecseseznamem"/>
        <w:numPr>
          <w:ilvl w:val="0"/>
          <w:numId w:val="5"/>
        </w:numPr>
        <w:spacing w:line="360" w:lineRule="auto"/>
        <w:jc w:val="both"/>
        <w:rPr>
          <w:rFonts w:ascii="Cambria" w:hAnsi="Cambria"/>
          <w:sz w:val="24"/>
          <w:szCs w:val="24"/>
        </w:rPr>
      </w:pPr>
      <w:r w:rsidRPr="00EC75B3">
        <w:rPr>
          <w:rFonts w:ascii="Cambria" w:hAnsi="Cambria"/>
          <w:sz w:val="24"/>
          <w:szCs w:val="24"/>
        </w:rPr>
        <w:t>Empirical and area studies are crucial for studying impact of religion on the dynamics of conflict.</w:t>
      </w:r>
    </w:p>
    <w:p w:rsidR="00943EE5" w:rsidRDefault="00943EE5" w:rsidP="00EC75B3">
      <w:pPr>
        <w:spacing w:line="360" w:lineRule="auto"/>
        <w:jc w:val="both"/>
        <w:rPr>
          <w:rFonts w:ascii="Cambria" w:hAnsi="Cambria"/>
          <w:sz w:val="24"/>
          <w:szCs w:val="24"/>
        </w:rPr>
      </w:pPr>
      <w:r w:rsidRPr="00EC75B3">
        <w:rPr>
          <w:rFonts w:ascii="Cambria" w:hAnsi="Cambria"/>
          <w:sz w:val="24"/>
          <w:szCs w:val="24"/>
        </w:rPr>
        <w:t>Perhaps excerpt the last point, we will use these six instructions to navigate through the orig</w:t>
      </w:r>
      <w:r w:rsidR="00E82D8A" w:rsidRPr="00EC75B3">
        <w:rPr>
          <w:rFonts w:ascii="Cambria" w:hAnsi="Cambria"/>
          <w:sz w:val="24"/>
          <w:szCs w:val="24"/>
        </w:rPr>
        <w:t>ins of Boko Haram violence</w:t>
      </w:r>
      <w:r w:rsidRPr="00EC75B3">
        <w:rPr>
          <w:rFonts w:ascii="Cambria" w:hAnsi="Cambria"/>
          <w:sz w:val="24"/>
          <w:szCs w:val="24"/>
        </w:rPr>
        <w:t xml:space="preserve">. </w:t>
      </w:r>
      <w:r w:rsidR="00E82D8A" w:rsidRPr="00EC75B3">
        <w:rPr>
          <w:rFonts w:ascii="Cambria" w:hAnsi="Cambria"/>
          <w:sz w:val="24"/>
          <w:szCs w:val="24"/>
        </w:rPr>
        <w:t xml:space="preserve">Some of </w:t>
      </w:r>
      <w:r w:rsidR="00D443D5">
        <w:rPr>
          <w:rFonts w:ascii="Cambria" w:hAnsi="Cambria"/>
          <w:sz w:val="24"/>
          <w:szCs w:val="24"/>
        </w:rPr>
        <w:t>the</w:t>
      </w:r>
      <w:r w:rsidR="00E82D8A" w:rsidRPr="00EC75B3">
        <w:rPr>
          <w:rFonts w:ascii="Cambria" w:hAnsi="Cambria"/>
          <w:sz w:val="24"/>
          <w:szCs w:val="24"/>
        </w:rPr>
        <w:t xml:space="preserve"> emerging questions will be answered right in the main body of the text while answer for more complex points will be left for the conclusion. </w:t>
      </w:r>
      <w:r w:rsidR="00D443D5">
        <w:rPr>
          <w:rFonts w:ascii="Cambria" w:hAnsi="Cambria"/>
          <w:sz w:val="24"/>
          <w:szCs w:val="24"/>
        </w:rPr>
        <w:t>L</w:t>
      </w:r>
      <w:r w:rsidR="00E82D8A" w:rsidRPr="00EC75B3">
        <w:rPr>
          <w:rFonts w:ascii="Cambria" w:hAnsi="Cambria"/>
          <w:sz w:val="24"/>
          <w:szCs w:val="24"/>
        </w:rPr>
        <w:t xml:space="preserve">imits of the work lie in </w:t>
      </w:r>
      <w:r w:rsidR="00D443D5">
        <w:rPr>
          <w:rFonts w:ascii="Cambria" w:hAnsi="Cambria"/>
          <w:sz w:val="24"/>
          <w:szCs w:val="24"/>
        </w:rPr>
        <w:t>the</w:t>
      </w:r>
      <w:r w:rsidR="00E82D8A" w:rsidRPr="00EC75B3">
        <w:rPr>
          <w:rFonts w:ascii="Cambria" w:hAnsi="Cambria"/>
          <w:sz w:val="24"/>
          <w:szCs w:val="24"/>
        </w:rPr>
        <w:t xml:space="preserve"> inability to truly explore the conflict in all possib</w:t>
      </w:r>
      <w:r w:rsidR="00D443D5">
        <w:rPr>
          <w:rFonts w:ascii="Cambria" w:hAnsi="Cambria"/>
          <w:sz w:val="24"/>
          <w:szCs w:val="24"/>
        </w:rPr>
        <w:t>le dimensions as Feliu and Grasa</w:t>
      </w:r>
      <w:r w:rsidR="00E82D8A" w:rsidRPr="00EC75B3">
        <w:rPr>
          <w:rFonts w:ascii="Cambria" w:hAnsi="Cambria"/>
          <w:sz w:val="24"/>
          <w:szCs w:val="24"/>
        </w:rPr>
        <w:t xml:space="preserve"> suggest.</w:t>
      </w:r>
    </w:p>
    <w:p w:rsidR="0032271F" w:rsidRPr="00EC75B3" w:rsidRDefault="0032271F" w:rsidP="00EC75B3">
      <w:pPr>
        <w:spacing w:line="360" w:lineRule="auto"/>
        <w:jc w:val="both"/>
        <w:rPr>
          <w:rFonts w:ascii="Cambria" w:hAnsi="Cambria"/>
          <w:sz w:val="24"/>
          <w:szCs w:val="24"/>
        </w:rPr>
      </w:pPr>
    </w:p>
    <w:p w:rsidR="00943EE5" w:rsidRDefault="00943EE5" w:rsidP="00EC75B3">
      <w:pPr>
        <w:pStyle w:val="Nadpis1"/>
        <w:numPr>
          <w:ilvl w:val="0"/>
          <w:numId w:val="8"/>
        </w:numPr>
      </w:pPr>
      <w:bookmarkStart w:id="3" w:name="_Toc454402129"/>
      <w:r w:rsidRPr="00EC75B3">
        <w:lastRenderedPageBreak/>
        <w:t>Origins of the conflict</w:t>
      </w:r>
      <w:bookmarkEnd w:id="3"/>
    </w:p>
    <w:p w:rsidR="0032271F" w:rsidRPr="0032271F" w:rsidRDefault="0032271F" w:rsidP="0032271F"/>
    <w:p w:rsidR="00C72684" w:rsidRPr="00EC75B3" w:rsidRDefault="00943EE5" w:rsidP="00EC75B3">
      <w:pPr>
        <w:spacing w:line="360" w:lineRule="auto"/>
        <w:jc w:val="both"/>
        <w:rPr>
          <w:rFonts w:ascii="Cambria" w:hAnsi="Cambria"/>
          <w:sz w:val="24"/>
          <w:szCs w:val="24"/>
        </w:rPr>
      </w:pPr>
      <w:r w:rsidRPr="00EC75B3">
        <w:rPr>
          <w:rFonts w:ascii="Cambria" w:hAnsi="Cambria"/>
          <w:sz w:val="24"/>
          <w:szCs w:val="24"/>
        </w:rPr>
        <w:t xml:space="preserve">Unfortunately, the exact genesis of Boko Haram still remains in doubt. According to Adesoi (2010) the movement is not young, emerging from the example of Al-Quaeda or ISIS, but rather </w:t>
      </w:r>
      <w:r w:rsidR="00E27A5D" w:rsidRPr="00EC75B3">
        <w:rPr>
          <w:rFonts w:ascii="Cambria" w:hAnsi="Cambria"/>
          <w:sz w:val="24"/>
          <w:szCs w:val="24"/>
        </w:rPr>
        <w:t>has its origins in the Yan Tatsine riots</w:t>
      </w:r>
      <w:r w:rsidR="00E27A5D" w:rsidRPr="00EC75B3">
        <w:rPr>
          <w:rStyle w:val="Znakapoznpodarou"/>
          <w:rFonts w:ascii="Cambria" w:hAnsi="Cambria"/>
          <w:sz w:val="24"/>
          <w:szCs w:val="24"/>
        </w:rPr>
        <w:footnoteReference w:id="2"/>
      </w:r>
      <w:r w:rsidR="00E27A5D" w:rsidRPr="00EC75B3">
        <w:rPr>
          <w:rFonts w:ascii="Cambria" w:hAnsi="Cambria"/>
          <w:sz w:val="24"/>
          <w:szCs w:val="24"/>
        </w:rPr>
        <w:t xml:space="preserve"> from the 80’s</w:t>
      </w:r>
      <w:r w:rsidR="009E594E" w:rsidRPr="00EC75B3">
        <w:rPr>
          <w:rFonts w:ascii="Cambria" w:hAnsi="Cambria"/>
          <w:sz w:val="24"/>
          <w:szCs w:val="24"/>
        </w:rPr>
        <w:t xml:space="preserve"> and religious-ethnic tension that followed after finally establishing democracy in 1999. That provides us with n</w:t>
      </w:r>
      <w:r w:rsidR="00C72684" w:rsidRPr="00EC75B3">
        <w:rPr>
          <w:rFonts w:ascii="Cambria" w:hAnsi="Cambria"/>
          <w:sz w:val="24"/>
          <w:szCs w:val="24"/>
        </w:rPr>
        <w:t>o clear answer on</w:t>
      </w:r>
      <w:r w:rsidR="0099375C">
        <w:rPr>
          <w:rFonts w:ascii="Cambria" w:hAnsi="Cambria"/>
          <w:sz w:val="24"/>
          <w:szCs w:val="24"/>
        </w:rPr>
        <w:t xml:space="preserve"> whether the role of religion was</w:t>
      </w:r>
      <w:r w:rsidR="00C72684" w:rsidRPr="00EC75B3">
        <w:rPr>
          <w:rFonts w:ascii="Cambria" w:hAnsi="Cambria"/>
          <w:sz w:val="24"/>
          <w:szCs w:val="24"/>
        </w:rPr>
        <w:t xml:space="preserve"> primary or secondary. Yan Tatsine riots were protests of Islamic community against</w:t>
      </w:r>
      <w:r w:rsidR="0099375C">
        <w:rPr>
          <w:rFonts w:ascii="Cambria" w:hAnsi="Cambria"/>
          <w:sz w:val="24"/>
          <w:szCs w:val="24"/>
        </w:rPr>
        <w:t xml:space="preserve"> corrupt</w:t>
      </w:r>
      <w:r w:rsidR="00C72684" w:rsidRPr="00EC75B3">
        <w:rPr>
          <w:rFonts w:ascii="Cambria" w:hAnsi="Cambria"/>
          <w:sz w:val="24"/>
          <w:szCs w:val="24"/>
        </w:rPr>
        <w:t xml:space="preserve"> Islamic government that </w:t>
      </w:r>
      <w:r w:rsidR="0099375C">
        <w:rPr>
          <w:rFonts w:ascii="Cambria" w:hAnsi="Cambria"/>
          <w:sz w:val="24"/>
          <w:szCs w:val="24"/>
        </w:rPr>
        <w:t>was followed by</w:t>
      </w:r>
      <w:r w:rsidR="00C72684" w:rsidRPr="00EC75B3">
        <w:rPr>
          <w:rFonts w:ascii="Cambria" w:hAnsi="Cambria"/>
          <w:sz w:val="24"/>
          <w:szCs w:val="24"/>
        </w:rPr>
        <w:t xml:space="preserve"> death of a rather humble-living Islamic priest, however </w:t>
      </w:r>
      <w:r w:rsidR="0099375C">
        <w:rPr>
          <w:rFonts w:ascii="Cambria" w:hAnsi="Cambria"/>
          <w:sz w:val="24"/>
          <w:szCs w:val="24"/>
        </w:rPr>
        <w:t>the tensions after</w:t>
      </w:r>
      <w:r w:rsidR="00C72684" w:rsidRPr="00EC75B3">
        <w:rPr>
          <w:rFonts w:ascii="Cambria" w:hAnsi="Cambria"/>
          <w:sz w:val="24"/>
          <w:szCs w:val="24"/>
        </w:rPr>
        <w:t xml:space="preserve"> establishment of democracy in 1999 </w:t>
      </w:r>
      <w:r w:rsidR="0099375C">
        <w:rPr>
          <w:rFonts w:ascii="Cambria" w:hAnsi="Cambria"/>
          <w:sz w:val="24"/>
          <w:szCs w:val="24"/>
        </w:rPr>
        <w:t>were a result of</w:t>
      </w:r>
      <w:r w:rsidR="005154E7" w:rsidRPr="00EC75B3">
        <w:rPr>
          <w:rFonts w:ascii="Cambria" w:hAnsi="Cambria"/>
          <w:sz w:val="24"/>
          <w:szCs w:val="24"/>
        </w:rPr>
        <w:t xml:space="preserve"> a loss of power</w:t>
      </w:r>
      <w:r w:rsidR="00AF7884">
        <w:rPr>
          <w:rFonts w:ascii="Cambria" w:hAnsi="Cambria"/>
          <w:sz w:val="24"/>
          <w:szCs w:val="24"/>
        </w:rPr>
        <w:t xml:space="preserve"> that the North held for decades (Onapajo 2012).</w:t>
      </w:r>
      <w:r w:rsidR="00FA2902" w:rsidRPr="00EC75B3">
        <w:rPr>
          <w:rFonts w:ascii="Cambria" w:hAnsi="Cambria"/>
          <w:sz w:val="24"/>
          <w:szCs w:val="24"/>
        </w:rPr>
        <w:t xml:space="preserve"> A</w:t>
      </w:r>
      <w:r w:rsidR="00C72684" w:rsidRPr="00EC75B3">
        <w:rPr>
          <w:rFonts w:ascii="Cambria" w:hAnsi="Cambria"/>
          <w:sz w:val="24"/>
          <w:szCs w:val="24"/>
        </w:rPr>
        <w:t>fter a long era of dictators from the majority northern</w:t>
      </w:r>
      <w:r w:rsidR="00FA2902" w:rsidRPr="00EC75B3">
        <w:rPr>
          <w:rFonts w:ascii="Cambria" w:hAnsi="Cambria"/>
          <w:sz w:val="24"/>
          <w:szCs w:val="24"/>
        </w:rPr>
        <w:t xml:space="preserve"> groups, the establishment of democracy have brought a first Christian president (that was still in power when Boko Haram emerged).</w:t>
      </w:r>
    </w:p>
    <w:p w:rsidR="00A22DE9" w:rsidRDefault="00C72684" w:rsidP="00EC75B3">
      <w:pPr>
        <w:spacing w:line="360" w:lineRule="auto"/>
        <w:jc w:val="both"/>
        <w:rPr>
          <w:rFonts w:ascii="Cambria" w:hAnsi="Cambria"/>
          <w:sz w:val="24"/>
          <w:szCs w:val="24"/>
        </w:rPr>
      </w:pPr>
      <w:r w:rsidRPr="00EC75B3">
        <w:rPr>
          <w:rFonts w:ascii="Cambria" w:hAnsi="Cambria"/>
          <w:sz w:val="24"/>
          <w:szCs w:val="24"/>
        </w:rPr>
        <w:t xml:space="preserve">The only thing </w:t>
      </w:r>
      <w:r w:rsidR="00B71080" w:rsidRPr="00EC75B3">
        <w:rPr>
          <w:rFonts w:ascii="Cambria" w:hAnsi="Cambria"/>
          <w:sz w:val="24"/>
          <w:szCs w:val="24"/>
        </w:rPr>
        <w:t>known for certain is that Mohammed Yusuf founded Boko Haram in 2002 in Maiduguri, Borno State</w:t>
      </w:r>
      <w:r w:rsidR="00AF7884">
        <w:rPr>
          <w:rFonts w:ascii="Cambria" w:hAnsi="Cambria"/>
          <w:sz w:val="24"/>
          <w:szCs w:val="24"/>
        </w:rPr>
        <w:t xml:space="preserve"> with the purpose to establish S</w:t>
      </w:r>
      <w:r w:rsidR="00B71080" w:rsidRPr="00EC75B3">
        <w:rPr>
          <w:rFonts w:ascii="Cambria" w:hAnsi="Cambria"/>
          <w:sz w:val="24"/>
          <w:szCs w:val="24"/>
        </w:rPr>
        <w:t xml:space="preserve">haria </w:t>
      </w:r>
      <w:r w:rsidR="00AF7884">
        <w:rPr>
          <w:rFonts w:ascii="Cambria" w:hAnsi="Cambria"/>
          <w:sz w:val="24"/>
          <w:szCs w:val="24"/>
        </w:rPr>
        <w:t xml:space="preserve">law </w:t>
      </w:r>
      <w:r w:rsidR="00B71080" w:rsidRPr="00EC75B3">
        <w:rPr>
          <w:rFonts w:ascii="Cambria" w:hAnsi="Cambria"/>
          <w:sz w:val="24"/>
          <w:szCs w:val="24"/>
        </w:rPr>
        <w:t xml:space="preserve">in there. </w:t>
      </w:r>
      <w:r w:rsidR="00AF7884">
        <w:rPr>
          <w:rStyle w:val="Znakapoznpodarou"/>
          <w:rFonts w:ascii="Cambria" w:hAnsi="Cambria"/>
          <w:sz w:val="24"/>
          <w:szCs w:val="24"/>
        </w:rPr>
        <w:footnoteReference w:id="3"/>
      </w:r>
      <w:r w:rsidR="00A07FFB" w:rsidRPr="00EC75B3">
        <w:rPr>
          <w:rFonts w:ascii="Cambria" w:hAnsi="Cambria"/>
          <w:sz w:val="24"/>
          <w:szCs w:val="24"/>
        </w:rPr>
        <w:t xml:space="preserve">At </w:t>
      </w:r>
      <w:r w:rsidR="00DB6257" w:rsidRPr="00EC75B3">
        <w:rPr>
          <w:rFonts w:ascii="Cambria" w:hAnsi="Cambria"/>
          <w:sz w:val="24"/>
          <w:szCs w:val="24"/>
        </w:rPr>
        <w:t>first</w:t>
      </w:r>
      <w:r w:rsidR="00A07FFB" w:rsidRPr="00EC75B3">
        <w:rPr>
          <w:rFonts w:ascii="Cambria" w:hAnsi="Cambria"/>
          <w:sz w:val="24"/>
          <w:szCs w:val="24"/>
        </w:rPr>
        <w:t xml:space="preserve">, Yusuf </w:t>
      </w:r>
      <w:r w:rsidR="00B71080" w:rsidRPr="00EC75B3">
        <w:rPr>
          <w:rFonts w:ascii="Cambria" w:hAnsi="Cambria"/>
          <w:sz w:val="24"/>
          <w:szCs w:val="24"/>
        </w:rPr>
        <w:t>did a g</w:t>
      </w:r>
      <w:r w:rsidR="00A07FFB" w:rsidRPr="00EC75B3">
        <w:rPr>
          <w:rFonts w:ascii="Cambria" w:hAnsi="Cambria"/>
          <w:sz w:val="24"/>
          <w:szCs w:val="24"/>
        </w:rPr>
        <w:t>reat amount of community work in</w:t>
      </w:r>
      <w:r w:rsidR="00DB6257" w:rsidRPr="00EC75B3">
        <w:rPr>
          <w:rFonts w:ascii="Cambria" w:hAnsi="Cambria"/>
          <w:sz w:val="24"/>
          <w:szCs w:val="24"/>
        </w:rPr>
        <w:t xml:space="preserve"> Borno</w:t>
      </w:r>
      <w:r w:rsidR="00AF7884">
        <w:rPr>
          <w:rFonts w:ascii="Cambria" w:hAnsi="Cambria"/>
          <w:sz w:val="24"/>
          <w:szCs w:val="24"/>
        </w:rPr>
        <w:t xml:space="preserve"> and elsewhere</w:t>
      </w:r>
      <w:r w:rsidR="00A07FFB" w:rsidRPr="00EC75B3">
        <w:rPr>
          <w:rFonts w:ascii="Cambria" w:hAnsi="Cambria"/>
          <w:sz w:val="24"/>
          <w:szCs w:val="24"/>
        </w:rPr>
        <w:t xml:space="preserve">. However, he soon became started recruiting fighters </w:t>
      </w:r>
      <w:r w:rsidR="00A22DE9">
        <w:rPr>
          <w:rFonts w:ascii="Cambria" w:hAnsi="Cambria"/>
          <w:sz w:val="24"/>
          <w:szCs w:val="24"/>
        </w:rPr>
        <w:t>to attack</w:t>
      </w:r>
      <w:r w:rsidR="00A07FFB" w:rsidRPr="00EC75B3">
        <w:rPr>
          <w:rFonts w:ascii="Cambria" w:hAnsi="Cambria"/>
          <w:sz w:val="24"/>
          <w:szCs w:val="24"/>
        </w:rPr>
        <w:t xml:space="preserve"> </w:t>
      </w:r>
      <w:r w:rsidR="00A22DE9">
        <w:rPr>
          <w:rFonts w:ascii="Cambria" w:hAnsi="Cambria"/>
          <w:sz w:val="24"/>
          <w:szCs w:val="24"/>
        </w:rPr>
        <w:t xml:space="preserve">local government, officials and policemen. </w:t>
      </w:r>
      <w:r w:rsidR="00A07FFB" w:rsidRPr="00EC75B3">
        <w:rPr>
          <w:rFonts w:ascii="Cambria" w:hAnsi="Cambria"/>
          <w:sz w:val="24"/>
          <w:szCs w:val="24"/>
        </w:rPr>
        <w:t>(Umar 2011)</w:t>
      </w:r>
      <w:r w:rsidR="00DB6257" w:rsidRPr="00EC75B3">
        <w:rPr>
          <w:rFonts w:ascii="Cambria" w:hAnsi="Cambria"/>
          <w:sz w:val="24"/>
          <w:szCs w:val="24"/>
        </w:rPr>
        <w:t xml:space="preserve"> </w:t>
      </w:r>
      <w:r w:rsidR="00AF7884">
        <w:rPr>
          <w:rFonts w:ascii="Cambria" w:hAnsi="Cambria"/>
          <w:sz w:val="24"/>
          <w:szCs w:val="24"/>
        </w:rPr>
        <w:t>Despite this fact</w:t>
      </w:r>
      <w:r w:rsidR="00530C3D" w:rsidRPr="00EC75B3">
        <w:rPr>
          <w:rFonts w:ascii="Cambria" w:hAnsi="Cambria"/>
          <w:sz w:val="24"/>
          <w:szCs w:val="24"/>
        </w:rPr>
        <w:t xml:space="preserve"> one cannot argue – as Umar does – that these large ambitions are sign of departure from religious goals. It</w:t>
      </w:r>
      <w:r w:rsidR="00DB6257" w:rsidRPr="00EC75B3">
        <w:rPr>
          <w:rFonts w:ascii="Cambria" w:hAnsi="Cambria"/>
          <w:sz w:val="24"/>
          <w:szCs w:val="24"/>
        </w:rPr>
        <w:t xml:space="preserve"> is</w:t>
      </w:r>
      <w:r w:rsidR="00572526" w:rsidRPr="00EC75B3">
        <w:rPr>
          <w:rFonts w:ascii="Cambria" w:hAnsi="Cambria"/>
          <w:sz w:val="24"/>
          <w:szCs w:val="24"/>
        </w:rPr>
        <w:t xml:space="preserve"> certainly</w:t>
      </w:r>
      <w:r w:rsidR="00DB6257" w:rsidRPr="00EC75B3">
        <w:rPr>
          <w:rFonts w:ascii="Cambria" w:hAnsi="Cambria"/>
          <w:sz w:val="24"/>
          <w:szCs w:val="24"/>
        </w:rPr>
        <w:t xml:space="preserve"> possible</w:t>
      </w:r>
      <w:r w:rsidR="00530C3D" w:rsidRPr="00EC75B3">
        <w:rPr>
          <w:rFonts w:ascii="Cambria" w:hAnsi="Cambria"/>
          <w:sz w:val="24"/>
          <w:szCs w:val="24"/>
        </w:rPr>
        <w:t xml:space="preserve"> for a convinced leader</w:t>
      </w:r>
      <w:r w:rsidR="00DB6257" w:rsidRPr="00EC75B3">
        <w:rPr>
          <w:rFonts w:ascii="Cambria" w:hAnsi="Cambria"/>
          <w:sz w:val="24"/>
          <w:szCs w:val="24"/>
        </w:rPr>
        <w:t xml:space="preserve"> to want to apply </w:t>
      </w:r>
      <w:r w:rsidR="00530C3D" w:rsidRPr="00EC75B3">
        <w:rPr>
          <w:rFonts w:ascii="Cambria" w:hAnsi="Cambria"/>
          <w:sz w:val="24"/>
          <w:szCs w:val="24"/>
        </w:rPr>
        <w:t>his</w:t>
      </w:r>
      <w:r w:rsidR="00DB6257" w:rsidRPr="00EC75B3">
        <w:rPr>
          <w:rFonts w:ascii="Cambria" w:hAnsi="Cambria"/>
          <w:sz w:val="24"/>
          <w:szCs w:val="24"/>
        </w:rPr>
        <w:t xml:space="preserve"> religious obj</w:t>
      </w:r>
      <w:r w:rsidR="00530C3D" w:rsidRPr="00EC75B3">
        <w:rPr>
          <w:rFonts w:ascii="Cambria" w:hAnsi="Cambria"/>
          <w:sz w:val="24"/>
          <w:szCs w:val="24"/>
        </w:rPr>
        <w:t xml:space="preserve">ectives in the bigger picture. </w:t>
      </w:r>
    </w:p>
    <w:p w:rsidR="00A22DE9" w:rsidRDefault="00B06BE0" w:rsidP="00EC75B3">
      <w:pPr>
        <w:spacing w:line="360" w:lineRule="auto"/>
        <w:jc w:val="both"/>
        <w:rPr>
          <w:rFonts w:ascii="Cambria" w:hAnsi="Cambria"/>
          <w:sz w:val="24"/>
          <w:szCs w:val="24"/>
        </w:rPr>
      </w:pPr>
      <w:r w:rsidRPr="00EC75B3">
        <w:rPr>
          <w:rFonts w:ascii="Cambria" w:hAnsi="Cambria"/>
          <w:sz w:val="24"/>
          <w:szCs w:val="24"/>
        </w:rPr>
        <w:t>In 2004 when first attacks occurred, Boko Haram</w:t>
      </w:r>
      <w:r w:rsidR="00A22DE9">
        <w:rPr>
          <w:rFonts w:ascii="Cambria" w:hAnsi="Cambria"/>
          <w:sz w:val="24"/>
          <w:szCs w:val="24"/>
        </w:rPr>
        <w:t xml:space="preserve"> bared a name Taliban. </w:t>
      </w:r>
      <w:r w:rsidR="00AF7884">
        <w:rPr>
          <w:rFonts w:ascii="Cambria" w:hAnsi="Cambria"/>
          <w:sz w:val="24"/>
          <w:szCs w:val="24"/>
        </w:rPr>
        <w:t xml:space="preserve">That highlights the group’s former political goals. </w:t>
      </w:r>
      <w:r w:rsidR="00A22DE9">
        <w:rPr>
          <w:rFonts w:ascii="Cambria" w:hAnsi="Cambria"/>
          <w:sz w:val="24"/>
          <w:szCs w:val="24"/>
        </w:rPr>
        <w:t>It</w:t>
      </w:r>
      <w:r w:rsidRPr="00EC75B3">
        <w:rPr>
          <w:rFonts w:ascii="Cambria" w:hAnsi="Cambria"/>
          <w:sz w:val="24"/>
          <w:szCs w:val="24"/>
        </w:rPr>
        <w:t xml:space="preserve"> consisted</w:t>
      </w:r>
      <w:r w:rsidR="00530C3D" w:rsidRPr="00EC75B3">
        <w:rPr>
          <w:rFonts w:ascii="Cambria" w:hAnsi="Cambria"/>
          <w:sz w:val="24"/>
          <w:szCs w:val="24"/>
        </w:rPr>
        <w:t xml:space="preserve"> </w:t>
      </w:r>
      <w:r w:rsidR="00AF7884">
        <w:rPr>
          <w:rFonts w:ascii="Cambria" w:hAnsi="Cambria"/>
          <w:sz w:val="24"/>
          <w:szCs w:val="24"/>
        </w:rPr>
        <w:t>mainly</w:t>
      </w:r>
      <w:r w:rsidRPr="00EC75B3">
        <w:rPr>
          <w:rFonts w:ascii="Cambria" w:hAnsi="Cambria"/>
          <w:sz w:val="24"/>
          <w:szCs w:val="24"/>
        </w:rPr>
        <w:t xml:space="preserve"> from</w:t>
      </w:r>
      <w:r w:rsidR="00A618BF" w:rsidRPr="00EC75B3">
        <w:rPr>
          <w:rFonts w:ascii="Cambria" w:hAnsi="Cambria"/>
          <w:sz w:val="24"/>
          <w:szCs w:val="24"/>
        </w:rPr>
        <w:t xml:space="preserve"> </w:t>
      </w:r>
      <w:r w:rsidR="00AF7884">
        <w:rPr>
          <w:rFonts w:ascii="Cambria" w:hAnsi="Cambria"/>
          <w:sz w:val="24"/>
          <w:szCs w:val="24"/>
        </w:rPr>
        <w:t>jobless and disaffected youth, people affected by the failure of the state.</w:t>
      </w:r>
      <w:r w:rsidR="00A22DE9">
        <w:rPr>
          <w:rFonts w:ascii="Cambria" w:hAnsi="Cambria"/>
          <w:sz w:val="24"/>
          <w:szCs w:val="24"/>
        </w:rPr>
        <w:t xml:space="preserve"> ‘Nigerian Taliban’</w:t>
      </w:r>
      <w:r w:rsidRPr="00EC75B3">
        <w:rPr>
          <w:rFonts w:ascii="Cambria" w:hAnsi="Cambria"/>
          <w:sz w:val="24"/>
          <w:szCs w:val="24"/>
        </w:rPr>
        <w:t xml:space="preserve"> was disapproved by </w:t>
      </w:r>
      <w:r w:rsidR="00A22DE9">
        <w:rPr>
          <w:rFonts w:ascii="Cambria" w:hAnsi="Cambria"/>
          <w:sz w:val="24"/>
          <w:szCs w:val="24"/>
        </w:rPr>
        <w:t>many</w:t>
      </w:r>
      <w:r w:rsidR="00A618BF" w:rsidRPr="00EC75B3">
        <w:rPr>
          <w:rFonts w:ascii="Cambria" w:hAnsi="Cambria"/>
          <w:sz w:val="24"/>
          <w:szCs w:val="24"/>
        </w:rPr>
        <w:t xml:space="preserve"> members of local communities</w:t>
      </w:r>
      <w:r w:rsidR="00A22DE9">
        <w:rPr>
          <w:rFonts w:ascii="Cambria" w:hAnsi="Cambria"/>
          <w:sz w:val="24"/>
          <w:szCs w:val="24"/>
        </w:rPr>
        <w:t>, however there were also signs of support.</w:t>
      </w:r>
      <w:r w:rsidR="00530C3D" w:rsidRPr="00EC75B3">
        <w:rPr>
          <w:rFonts w:ascii="Cambria" w:hAnsi="Cambria"/>
          <w:sz w:val="24"/>
          <w:szCs w:val="24"/>
        </w:rPr>
        <w:t xml:space="preserve"> </w:t>
      </w:r>
      <w:r w:rsidR="000346CF" w:rsidRPr="00EC75B3">
        <w:rPr>
          <w:rFonts w:ascii="Cambria" w:hAnsi="Cambria"/>
          <w:sz w:val="24"/>
          <w:szCs w:val="24"/>
        </w:rPr>
        <w:t>(Boyle 2009).</w:t>
      </w:r>
      <w:r w:rsidRPr="00EC75B3">
        <w:rPr>
          <w:rFonts w:ascii="Cambria" w:hAnsi="Cambria"/>
          <w:sz w:val="24"/>
          <w:szCs w:val="24"/>
        </w:rPr>
        <w:t xml:space="preserve"> </w:t>
      </w:r>
      <w:r w:rsidR="00AF7884">
        <w:rPr>
          <w:rFonts w:ascii="Cambria" w:hAnsi="Cambria"/>
          <w:sz w:val="24"/>
          <w:szCs w:val="24"/>
        </w:rPr>
        <w:t>Although the</w:t>
      </w:r>
      <w:r w:rsidR="00A22DE9">
        <w:rPr>
          <w:rFonts w:ascii="Cambria" w:hAnsi="Cambria"/>
          <w:sz w:val="24"/>
          <w:szCs w:val="24"/>
        </w:rPr>
        <w:t xml:space="preserve"> group</w:t>
      </w:r>
      <w:r w:rsidR="00AF7884">
        <w:rPr>
          <w:rFonts w:ascii="Cambria" w:hAnsi="Cambria"/>
          <w:sz w:val="24"/>
          <w:szCs w:val="24"/>
        </w:rPr>
        <w:t xml:space="preserve"> was increasingly violent,</w:t>
      </w:r>
      <w:r w:rsidR="00A22DE9">
        <w:rPr>
          <w:rFonts w:ascii="Cambria" w:hAnsi="Cambria"/>
          <w:sz w:val="24"/>
          <w:szCs w:val="24"/>
        </w:rPr>
        <w:t xml:space="preserve"> under Yusuf leadership</w:t>
      </w:r>
      <w:r w:rsidR="00AF7884">
        <w:rPr>
          <w:rFonts w:ascii="Cambria" w:hAnsi="Cambria"/>
          <w:sz w:val="24"/>
          <w:szCs w:val="24"/>
        </w:rPr>
        <w:t xml:space="preserve"> it</w:t>
      </w:r>
      <w:r w:rsidR="00A22DE9">
        <w:rPr>
          <w:rFonts w:ascii="Cambria" w:hAnsi="Cambria"/>
          <w:sz w:val="24"/>
          <w:szCs w:val="24"/>
        </w:rPr>
        <w:t xml:space="preserve"> targeted only politicians and </w:t>
      </w:r>
      <w:r w:rsidR="00AF7884">
        <w:rPr>
          <w:rFonts w:ascii="Cambria" w:hAnsi="Cambria"/>
          <w:sz w:val="24"/>
          <w:szCs w:val="24"/>
        </w:rPr>
        <w:t>policemen, not Muslim civilians as Boko Haram does now.</w:t>
      </w:r>
    </w:p>
    <w:p w:rsidR="00EC75B3" w:rsidRDefault="00AF7884" w:rsidP="00EC75B3">
      <w:pPr>
        <w:spacing w:line="360" w:lineRule="auto"/>
        <w:jc w:val="both"/>
        <w:rPr>
          <w:rFonts w:ascii="Cambria" w:hAnsi="Cambria"/>
          <w:sz w:val="24"/>
          <w:szCs w:val="24"/>
        </w:rPr>
      </w:pPr>
      <w:r>
        <w:rPr>
          <w:rFonts w:ascii="Cambria" w:hAnsi="Cambria"/>
          <w:sz w:val="24"/>
          <w:szCs w:val="24"/>
        </w:rPr>
        <w:t>Still, the role of religion in the process remains unclear.</w:t>
      </w:r>
      <w:r w:rsidR="00A22DE9">
        <w:rPr>
          <w:rFonts w:ascii="Cambria" w:hAnsi="Cambria"/>
          <w:sz w:val="24"/>
          <w:szCs w:val="24"/>
        </w:rPr>
        <w:t xml:space="preserve"> </w:t>
      </w:r>
      <w:r>
        <w:rPr>
          <w:rFonts w:ascii="Cambria" w:hAnsi="Cambria"/>
          <w:sz w:val="24"/>
          <w:szCs w:val="24"/>
        </w:rPr>
        <w:t>Undoubtedly he</w:t>
      </w:r>
      <w:r w:rsidR="00A22DE9">
        <w:rPr>
          <w:rFonts w:ascii="Cambria" w:hAnsi="Cambria"/>
          <w:sz w:val="24"/>
          <w:szCs w:val="24"/>
        </w:rPr>
        <w:t xml:space="preserve"> was trying to collect</w:t>
      </w:r>
      <w:r w:rsidR="00FA2902" w:rsidRPr="00EC75B3">
        <w:rPr>
          <w:rFonts w:ascii="Cambria" w:hAnsi="Cambria"/>
          <w:sz w:val="24"/>
          <w:szCs w:val="24"/>
        </w:rPr>
        <w:t xml:space="preserve"> a sufficient number of followers</w:t>
      </w:r>
      <w:r w:rsidR="00530C3D" w:rsidRPr="00EC75B3">
        <w:rPr>
          <w:rFonts w:ascii="Cambria" w:hAnsi="Cambria"/>
          <w:sz w:val="24"/>
          <w:szCs w:val="24"/>
        </w:rPr>
        <w:t xml:space="preserve"> for</w:t>
      </w:r>
      <w:r w:rsidR="00A22DE9">
        <w:rPr>
          <w:rFonts w:ascii="Cambria" w:hAnsi="Cambria"/>
          <w:sz w:val="24"/>
          <w:szCs w:val="24"/>
        </w:rPr>
        <w:t xml:space="preserve"> his pu</w:t>
      </w:r>
      <w:r w:rsidR="00A618BF" w:rsidRPr="00EC75B3">
        <w:rPr>
          <w:rFonts w:ascii="Cambria" w:hAnsi="Cambria"/>
          <w:sz w:val="24"/>
          <w:szCs w:val="24"/>
        </w:rPr>
        <w:t>rsuit of</w:t>
      </w:r>
      <w:r w:rsidR="00530C3D" w:rsidRPr="00EC75B3">
        <w:rPr>
          <w:rFonts w:ascii="Cambria" w:hAnsi="Cambria"/>
          <w:sz w:val="24"/>
          <w:szCs w:val="24"/>
        </w:rPr>
        <w:t xml:space="preserve"> </w:t>
      </w:r>
      <w:r w:rsidR="00530C3D" w:rsidRPr="00EC75B3">
        <w:rPr>
          <w:rFonts w:ascii="Cambria" w:hAnsi="Cambria"/>
          <w:i/>
          <w:sz w:val="24"/>
          <w:szCs w:val="24"/>
        </w:rPr>
        <w:t xml:space="preserve">coup d’etat. </w:t>
      </w:r>
      <w:r>
        <w:rPr>
          <w:rFonts w:ascii="Cambria" w:hAnsi="Cambria"/>
          <w:sz w:val="24"/>
          <w:szCs w:val="24"/>
        </w:rPr>
        <w:t>(Egbiboa 2014: 402) T</w:t>
      </w:r>
      <w:r w:rsidR="00A22DE9">
        <w:rPr>
          <w:rFonts w:ascii="Cambria" w:hAnsi="Cambria"/>
          <w:sz w:val="24"/>
          <w:szCs w:val="24"/>
        </w:rPr>
        <w:t xml:space="preserve">here was a strong political motive under the </w:t>
      </w:r>
      <w:r>
        <w:rPr>
          <w:rFonts w:ascii="Cambria" w:hAnsi="Cambria"/>
          <w:sz w:val="24"/>
          <w:szCs w:val="24"/>
        </w:rPr>
        <w:t xml:space="preserve">religious movement and </w:t>
      </w:r>
      <w:r w:rsidR="00A22DE9">
        <w:rPr>
          <w:rFonts w:ascii="Cambria" w:hAnsi="Cambria"/>
          <w:sz w:val="24"/>
          <w:szCs w:val="24"/>
        </w:rPr>
        <w:t>it is not surprising</w:t>
      </w:r>
      <w:r w:rsidR="002F6AD3" w:rsidRPr="00EC75B3">
        <w:rPr>
          <w:rFonts w:ascii="Cambria" w:hAnsi="Cambria"/>
          <w:sz w:val="24"/>
          <w:szCs w:val="24"/>
        </w:rPr>
        <w:t>.</w:t>
      </w:r>
      <w:r w:rsidR="00A618BF" w:rsidRPr="00EC75B3">
        <w:rPr>
          <w:rFonts w:ascii="Cambria" w:hAnsi="Cambria"/>
          <w:sz w:val="24"/>
          <w:szCs w:val="24"/>
        </w:rPr>
        <w:t xml:space="preserve"> Since gaining sovereignty, N</w:t>
      </w:r>
      <w:r w:rsidR="002F6AD3" w:rsidRPr="00EC75B3">
        <w:rPr>
          <w:rFonts w:ascii="Cambria" w:hAnsi="Cambria"/>
          <w:sz w:val="24"/>
          <w:szCs w:val="24"/>
        </w:rPr>
        <w:t xml:space="preserve">igeria witnessed four </w:t>
      </w:r>
      <w:r w:rsidR="001916F4">
        <w:rPr>
          <w:rFonts w:ascii="Cambria" w:hAnsi="Cambria"/>
          <w:i/>
          <w:sz w:val="24"/>
          <w:szCs w:val="24"/>
        </w:rPr>
        <w:t xml:space="preserve">coups d’etat </w:t>
      </w:r>
      <w:r w:rsidR="001916F4">
        <w:rPr>
          <w:rFonts w:ascii="Cambria" w:hAnsi="Cambria"/>
          <w:sz w:val="24"/>
          <w:szCs w:val="24"/>
        </w:rPr>
        <w:t>and</w:t>
      </w:r>
      <w:r w:rsidR="002F6AD3" w:rsidRPr="00EC75B3">
        <w:rPr>
          <w:rFonts w:ascii="Cambria" w:hAnsi="Cambria"/>
          <w:i/>
          <w:sz w:val="24"/>
          <w:szCs w:val="24"/>
        </w:rPr>
        <w:t xml:space="preserve"> </w:t>
      </w:r>
      <w:r w:rsidR="00A618BF" w:rsidRPr="00EC75B3">
        <w:rPr>
          <w:rFonts w:ascii="Cambria" w:hAnsi="Cambria"/>
          <w:sz w:val="24"/>
          <w:szCs w:val="24"/>
        </w:rPr>
        <w:t>four years</w:t>
      </w:r>
      <w:r w:rsidR="002F6AD3" w:rsidRPr="00EC75B3">
        <w:rPr>
          <w:rFonts w:ascii="Cambria" w:hAnsi="Cambria"/>
          <w:sz w:val="24"/>
          <w:szCs w:val="24"/>
        </w:rPr>
        <w:t xml:space="preserve">-long civil war </w:t>
      </w:r>
      <w:r w:rsidR="00A618BF" w:rsidRPr="00EC75B3">
        <w:rPr>
          <w:rFonts w:ascii="Cambria" w:hAnsi="Cambria"/>
          <w:sz w:val="24"/>
          <w:szCs w:val="24"/>
        </w:rPr>
        <w:t xml:space="preserve">fueled by ethnic and </w:t>
      </w:r>
      <w:r w:rsidR="002F6AD3" w:rsidRPr="00EC75B3">
        <w:rPr>
          <w:rFonts w:ascii="Cambria" w:hAnsi="Cambria"/>
          <w:sz w:val="24"/>
          <w:szCs w:val="24"/>
        </w:rPr>
        <w:t>religious differences</w:t>
      </w:r>
      <w:r w:rsidR="001916F4">
        <w:rPr>
          <w:rFonts w:ascii="Cambria" w:hAnsi="Cambria"/>
          <w:sz w:val="24"/>
          <w:szCs w:val="24"/>
        </w:rPr>
        <w:t xml:space="preserve">. </w:t>
      </w:r>
      <w:r w:rsidR="00A618BF" w:rsidRPr="00EC75B3">
        <w:rPr>
          <w:rFonts w:ascii="Cambria" w:hAnsi="Cambria"/>
          <w:sz w:val="24"/>
          <w:szCs w:val="24"/>
        </w:rPr>
        <w:t xml:space="preserve">That being said, </w:t>
      </w:r>
      <w:r w:rsidR="00A22DE9">
        <w:rPr>
          <w:rFonts w:ascii="Cambria" w:hAnsi="Cambria"/>
          <w:sz w:val="24"/>
          <w:szCs w:val="24"/>
        </w:rPr>
        <w:t>it</w:t>
      </w:r>
      <w:r w:rsidR="00A618BF" w:rsidRPr="00EC75B3">
        <w:rPr>
          <w:rFonts w:ascii="Cambria" w:hAnsi="Cambria"/>
          <w:sz w:val="24"/>
          <w:szCs w:val="24"/>
        </w:rPr>
        <w:t xml:space="preserve"> confirm</w:t>
      </w:r>
      <w:r w:rsidR="00A22DE9">
        <w:rPr>
          <w:rFonts w:ascii="Cambria" w:hAnsi="Cambria"/>
          <w:sz w:val="24"/>
          <w:szCs w:val="24"/>
        </w:rPr>
        <w:t>s</w:t>
      </w:r>
      <w:r w:rsidR="00A618BF" w:rsidRPr="00EC75B3">
        <w:rPr>
          <w:rFonts w:ascii="Cambria" w:hAnsi="Cambria"/>
          <w:sz w:val="24"/>
          <w:szCs w:val="24"/>
        </w:rPr>
        <w:t xml:space="preserve"> Collier’s theory that a history of conflict increa</w:t>
      </w:r>
      <w:r w:rsidR="001916F4">
        <w:rPr>
          <w:rFonts w:ascii="Cambria" w:hAnsi="Cambria"/>
          <w:sz w:val="24"/>
          <w:szCs w:val="24"/>
        </w:rPr>
        <w:t>ses a risk of further conflict. Possibly a similar one. But w</w:t>
      </w:r>
      <w:r w:rsidR="00A618BF" w:rsidRPr="00EC75B3">
        <w:rPr>
          <w:rFonts w:ascii="Cambria" w:hAnsi="Cambria"/>
          <w:sz w:val="24"/>
          <w:szCs w:val="24"/>
        </w:rPr>
        <w:t>hen we look at the Nigeria’s past conflicts, we can see it being fought mainly over natural resources and political power (source of money). Therefore, f</w:t>
      </w:r>
      <w:r w:rsidR="000346CF" w:rsidRPr="00EC75B3">
        <w:rPr>
          <w:rFonts w:ascii="Cambria" w:hAnsi="Cambria"/>
          <w:sz w:val="24"/>
          <w:szCs w:val="24"/>
        </w:rPr>
        <w:t>rom this context alone, re</w:t>
      </w:r>
      <w:r w:rsidR="001916F4">
        <w:rPr>
          <w:rFonts w:ascii="Cambria" w:hAnsi="Cambria"/>
          <w:sz w:val="24"/>
          <w:szCs w:val="24"/>
        </w:rPr>
        <w:t>ligion emerges not as primary/sufficient cause</w:t>
      </w:r>
      <w:r w:rsidR="000346CF" w:rsidRPr="00EC75B3">
        <w:rPr>
          <w:rFonts w:ascii="Cambria" w:hAnsi="Cambria"/>
          <w:sz w:val="24"/>
          <w:szCs w:val="24"/>
        </w:rPr>
        <w:t xml:space="preserve">, but rather as a necessary </w:t>
      </w:r>
      <w:r w:rsidR="00237670" w:rsidRPr="00EC75B3">
        <w:rPr>
          <w:rFonts w:ascii="Cambria" w:hAnsi="Cambria"/>
          <w:sz w:val="24"/>
          <w:szCs w:val="24"/>
        </w:rPr>
        <w:t>cause</w:t>
      </w:r>
      <w:r w:rsidR="000346CF" w:rsidRPr="00EC75B3">
        <w:rPr>
          <w:rFonts w:ascii="Cambria" w:hAnsi="Cambria"/>
          <w:sz w:val="24"/>
          <w:szCs w:val="24"/>
        </w:rPr>
        <w:t xml:space="preserve"> </w:t>
      </w:r>
      <w:r w:rsidR="00237670" w:rsidRPr="00EC75B3">
        <w:rPr>
          <w:rFonts w:ascii="Cambria" w:hAnsi="Cambria"/>
          <w:sz w:val="24"/>
          <w:szCs w:val="24"/>
        </w:rPr>
        <w:t>of</w:t>
      </w:r>
      <w:r w:rsidR="000346CF" w:rsidRPr="00EC75B3">
        <w:rPr>
          <w:rFonts w:ascii="Cambria" w:hAnsi="Cambria"/>
          <w:sz w:val="24"/>
          <w:szCs w:val="24"/>
        </w:rPr>
        <w:t xml:space="preserve"> the </w:t>
      </w:r>
      <w:r w:rsidR="00A618BF" w:rsidRPr="00EC75B3">
        <w:rPr>
          <w:rFonts w:ascii="Cambria" w:hAnsi="Cambria"/>
          <w:sz w:val="24"/>
          <w:szCs w:val="24"/>
        </w:rPr>
        <w:t>Boko Haram violent movement</w:t>
      </w:r>
      <w:r w:rsidR="000346CF" w:rsidRPr="00EC75B3">
        <w:rPr>
          <w:rFonts w:ascii="Cambria" w:hAnsi="Cambria"/>
          <w:sz w:val="24"/>
          <w:szCs w:val="24"/>
        </w:rPr>
        <w:t xml:space="preserve">. </w:t>
      </w:r>
    </w:p>
    <w:p w:rsidR="009834DA" w:rsidRDefault="009834DA" w:rsidP="00EC75B3">
      <w:pPr>
        <w:spacing w:line="360" w:lineRule="auto"/>
        <w:jc w:val="both"/>
        <w:rPr>
          <w:rFonts w:ascii="Cambria" w:hAnsi="Cambria"/>
          <w:sz w:val="24"/>
          <w:szCs w:val="24"/>
        </w:rPr>
      </w:pPr>
    </w:p>
    <w:p w:rsidR="009834DA" w:rsidRDefault="00EC75B3" w:rsidP="009834DA">
      <w:pPr>
        <w:pStyle w:val="Nadpis1"/>
        <w:numPr>
          <w:ilvl w:val="0"/>
          <w:numId w:val="8"/>
        </w:numPr>
      </w:pPr>
      <w:bookmarkStart w:id="4" w:name="_Toc454402130"/>
      <w:r>
        <w:t>Structural dimension</w:t>
      </w:r>
      <w:bookmarkEnd w:id="4"/>
    </w:p>
    <w:p w:rsidR="009834DA" w:rsidRPr="009834DA" w:rsidRDefault="009834DA" w:rsidP="009834DA"/>
    <w:p w:rsidR="009834DA" w:rsidRDefault="009834DA" w:rsidP="009834DA">
      <w:pPr>
        <w:rPr>
          <w:rFonts w:ascii="Cambria" w:hAnsi="Cambria"/>
          <w:sz w:val="24"/>
          <w:szCs w:val="24"/>
        </w:rPr>
      </w:pPr>
      <w:r w:rsidRPr="009834DA">
        <w:rPr>
          <w:rFonts w:ascii="Cambria" w:hAnsi="Cambria"/>
          <w:sz w:val="24"/>
          <w:szCs w:val="24"/>
        </w:rPr>
        <w:t>“</w:t>
      </w:r>
      <w:r w:rsidRPr="009834DA">
        <w:rPr>
          <w:rFonts w:ascii="Cambria" w:hAnsi="Cambria"/>
          <w:i/>
          <w:sz w:val="24"/>
          <w:szCs w:val="24"/>
        </w:rPr>
        <w:t>Groups that seek to satisfy their identity and security needs through conflict are in effect seeking change in the structure of their society</w:t>
      </w:r>
      <w:r w:rsidRPr="009834DA">
        <w:rPr>
          <w:rFonts w:ascii="Cambria" w:hAnsi="Cambria"/>
          <w:sz w:val="24"/>
          <w:szCs w:val="24"/>
        </w:rPr>
        <w:t>” – Oliver Ramsbotham</w:t>
      </w:r>
      <w:r>
        <w:rPr>
          <w:rFonts w:ascii="Cambria" w:hAnsi="Cambria"/>
          <w:sz w:val="24"/>
          <w:szCs w:val="24"/>
        </w:rPr>
        <w:t xml:space="preserve"> (2008: 86)</w:t>
      </w:r>
    </w:p>
    <w:p w:rsidR="009834DA" w:rsidRPr="009834DA" w:rsidRDefault="009834DA" w:rsidP="009834DA">
      <w:pPr>
        <w:rPr>
          <w:rFonts w:ascii="Cambria" w:hAnsi="Cambria"/>
          <w:sz w:val="24"/>
          <w:szCs w:val="24"/>
        </w:rPr>
      </w:pPr>
    </w:p>
    <w:p w:rsidR="00E87693" w:rsidRPr="00EC75B3" w:rsidRDefault="00E87693" w:rsidP="00EC75B3">
      <w:pPr>
        <w:spacing w:line="360" w:lineRule="auto"/>
        <w:jc w:val="both"/>
        <w:rPr>
          <w:rFonts w:ascii="Cambria" w:hAnsi="Cambria"/>
          <w:sz w:val="24"/>
          <w:szCs w:val="24"/>
        </w:rPr>
      </w:pPr>
      <w:r w:rsidRPr="00EC75B3">
        <w:rPr>
          <w:rFonts w:ascii="Cambria" w:hAnsi="Cambria"/>
          <w:sz w:val="24"/>
          <w:szCs w:val="24"/>
        </w:rPr>
        <w:t xml:space="preserve">According to Feliu and Grasa, the structural factors are one of the most crucial to explore </w:t>
      </w:r>
      <w:r w:rsidR="001916F4">
        <w:rPr>
          <w:rFonts w:ascii="Cambria" w:hAnsi="Cambria"/>
          <w:sz w:val="24"/>
          <w:szCs w:val="24"/>
        </w:rPr>
        <w:t xml:space="preserve">the causes of conflict </w:t>
      </w:r>
      <w:r w:rsidRPr="00EC75B3">
        <w:rPr>
          <w:rFonts w:ascii="Cambria" w:hAnsi="Cambria"/>
          <w:sz w:val="24"/>
          <w:szCs w:val="24"/>
        </w:rPr>
        <w:t>(2013: 443). We will try to take look at them from more perspectives, as the authors suggest, namely empirical and socio-cultural dimensions.</w:t>
      </w:r>
    </w:p>
    <w:p w:rsidR="001916F4" w:rsidRDefault="00E87693" w:rsidP="00EC75B3">
      <w:pPr>
        <w:spacing w:line="360" w:lineRule="auto"/>
        <w:jc w:val="both"/>
        <w:rPr>
          <w:rFonts w:ascii="Cambria" w:hAnsi="Cambria"/>
          <w:sz w:val="24"/>
          <w:szCs w:val="24"/>
        </w:rPr>
      </w:pPr>
      <w:r w:rsidRPr="00EC75B3">
        <w:rPr>
          <w:rFonts w:ascii="Cambria" w:hAnsi="Cambria"/>
          <w:sz w:val="24"/>
          <w:szCs w:val="24"/>
        </w:rPr>
        <w:t>From the empirical point of view, Nigeria has been classified as a failed state. For a long time the country</w:t>
      </w:r>
      <w:r w:rsidR="00E82D8A" w:rsidRPr="00EC75B3">
        <w:rPr>
          <w:rFonts w:ascii="Cambria" w:hAnsi="Cambria"/>
          <w:sz w:val="24"/>
          <w:szCs w:val="24"/>
        </w:rPr>
        <w:t xml:space="preserve"> </w:t>
      </w:r>
      <w:r w:rsidRPr="00EC75B3">
        <w:rPr>
          <w:rFonts w:ascii="Cambria" w:hAnsi="Cambria"/>
          <w:sz w:val="24"/>
          <w:szCs w:val="24"/>
        </w:rPr>
        <w:t>holds</w:t>
      </w:r>
      <w:r w:rsidR="00A71439" w:rsidRPr="00EC75B3">
        <w:rPr>
          <w:rFonts w:ascii="Cambria" w:hAnsi="Cambria"/>
          <w:sz w:val="24"/>
          <w:szCs w:val="24"/>
        </w:rPr>
        <w:t xml:space="preserve"> a</w:t>
      </w:r>
      <w:r w:rsidRPr="00EC75B3">
        <w:rPr>
          <w:rFonts w:ascii="Cambria" w:hAnsi="Cambria"/>
          <w:sz w:val="24"/>
          <w:szCs w:val="24"/>
        </w:rPr>
        <w:t>n</w:t>
      </w:r>
      <w:r w:rsidR="00A71439" w:rsidRPr="00EC75B3">
        <w:rPr>
          <w:rFonts w:ascii="Cambria" w:hAnsi="Cambria"/>
          <w:sz w:val="24"/>
          <w:szCs w:val="24"/>
        </w:rPr>
        <w:t xml:space="preserve"> upper position (currently 14</w:t>
      </w:r>
      <w:r w:rsidR="00A71439" w:rsidRPr="00EC75B3">
        <w:rPr>
          <w:rFonts w:ascii="Cambria" w:hAnsi="Cambria"/>
          <w:sz w:val="24"/>
          <w:szCs w:val="24"/>
          <w:vertAlign w:val="superscript"/>
        </w:rPr>
        <w:t>th</w:t>
      </w:r>
      <w:r w:rsidR="00A71439" w:rsidRPr="00EC75B3">
        <w:rPr>
          <w:rFonts w:ascii="Cambria" w:hAnsi="Cambria"/>
          <w:sz w:val="24"/>
          <w:szCs w:val="24"/>
        </w:rPr>
        <w:t xml:space="preserve"> place) in Fragile State Index by </w:t>
      </w:r>
      <w:r w:rsidRPr="00EC75B3">
        <w:rPr>
          <w:rFonts w:ascii="Cambria" w:hAnsi="Cambria"/>
          <w:i/>
          <w:sz w:val="24"/>
          <w:szCs w:val="24"/>
        </w:rPr>
        <w:t>Fund f</w:t>
      </w:r>
      <w:r w:rsidR="00A71439" w:rsidRPr="00EC75B3">
        <w:rPr>
          <w:rFonts w:ascii="Cambria" w:hAnsi="Cambria"/>
          <w:i/>
          <w:sz w:val="24"/>
          <w:szCs w:val="24"/>
        </w:rPr>
        <w:t>or Peace</w:t>
      </w:r>
      <w:r w:rsidRPr="00EC75B3">
        <w:rPr>
          <w:rFonts w:ascii="Cambria" w:hAnsi="Cambria"/>
          <w:sz w:val="24"/>
          <w:szCs w:val="24"/>
        </w:rPr>
        <w:t xml:space="preserve"> for</w:t>
      </w:r>
      <w:r w:rsidR="00A71439" w:rsidRPr="00EC75B3">
        <w:rPr>
          <w:rFonts w:ascii="Cambria" w:hAnsi="Cambria"/>
          <w:sz w:val="24"/>
          <w:szCs w:val="24"/>
        </w:rPr>
        <w:t xml:space="preserve"> (2015). Thanks to the vast amount of resources coming from diverse sources (natural resources and fishing) Nigerian GDP is rising, however the vast corruption diminishes these results. Roug</w:t>
      </w:r>
      <w:r w:rsidR="001916F4">
        <w:rPr>
          <w:rFonts w:ascii="Cambria" w:hAnsi="Cambria"/>
          <w:sz w:val="24"/>
          <w:szCs w:val="24"/>
        </w:rPr>
        <w:t>h</w:t>
      </w:r>
      <w:r w:rsidR="00A71439" w:rsidRPr="00EC75B3">
        <w:rPr>
          <w:rFonts w:ascii="Cambria" w:hAnsi="Cambria"/>
          <w:sz w:val="24"/>
          <w:szCs w:val="24"/>
        </w:rPr>
        <w:t xml:space="preserve">ly 108 million people out of total 182 million live under the poverty line, making Nigeria 152 out of 185 within a </w:t>
      </w:r>
      <w:r w:rsidR="00A71439" w:rsidRPr="00EC75B3">
        <w:rPr>
          <w:rFonts w:ascii="Cambria" w:hAnsi="Cambria"/>
          <w:i/>
          <w:sz w:val="24"/>
          <w:szCs w:val="24"/>
        </w:rPr>
        <w:t>Human Development Index</w:t>
      </w:r>
      <w:r w:rsidR="00A71439" w:rsidRPr="00EC75B3">
        <w:rPr>
          <w:rFonts w:ascii="Cambria" w:hAnsi="Cambria"/>
          <w:sz w:val="24"/>
          <w:szCs w:val="24"/>
        </w:rPr>
        <w:t xml:space="preserve"> (2015). However, empirical data cannot quite grasp the nature of Nigeria societ</w:t>
      </w:r>
      <w:r w:rsidRPr="00EC75B3">
        <w:rPr>
          <w:rFonts w:ascii="Cambria" w:hAnsi="Cambria"/>
          <w:sz w:val="24"/>
          <w:szCs w:val="24"/>
        </w:rPr>
        <w:t>y that have produced Boko Haram (</w:t>
      </w:r>
      <w:r w:rsidR="001916F4">
        <w:rPr>
          <w:rFonts w:ascii="Cambria" w:hAnsi="Cambria"/>
          <w:sz w:val="24"/>
          <w:szCs w:val="24"/>
        </w:rPr>
        <w:t xml:space="preserve">and </w:t>
      </w:r>
      <w:r w:rsidRPr="00EC75B3">
        <w:rPr>
          <w:rFonts w:ascii="Cambria" w:hAnsi="Cambria"/>
          <w:sz w:val="24"/>
          <w:szCs w:val="24"/>
        </w:rPr>
        <w:t>perhaps as well the economical and institutional failure).</w:t>
      </w:r>
      <w:r w:rsidR="00A71439" w:rsidRPr="00EC75B3">
        <w:rPr>
          <w:rFonts w:ascii="Cambria" w:hAnsi="Cambria"/>
          <w:sz w:val="24"/>
          <w:szCs w:val="24"/>
        </w:rPr>
        <w:t xml:space="preserve"> </w:t>
      </w:r>
    </w:p>
    <w:p w:rsidR="005154E7" w:rsidRPr="00EC75B3" w:rsidRDefault="001916F4" w:rsidP="00EC75B3">
      <w:pPr>
        <w:spacing w:line="360" w:lineRule="auto"/>
        <w:jc w:val="both"/>
        <w:rPr>
          <w:rFonts w:ascii="Cambria" w:hAnsi="Cambria"/>
          <w:sz w:val="24"/>
          <w:szCs w:val="24"/>
        </w:rPr>
      </w:pPr>
      <w:r>
        <w:rPr>
          <w:rFonts w:ascii="Cambria" w:hAnsi="Cambria"/>
          <w:sz w:val="24"/>
          <w:szCs w:val="24"/>
        </w:rPr>
        <w:t>Thus, a</w:t>
      </w:r>
      <w:r w:rsidR="00A71439" w:rsidRPr="00EC75B3">
        <w:rPr>
          <w:rFonts w:ascii="Cambria" w:hAnsi="Cambria"/>
          <w:sz w:val="24"/>
          <w:szCs w:val="24"/>
        </w:rPr>
        <w:t>s Feliu and Grasa suggest in</w:t>
      </w:r>
      <w:r w:rsidR="00ED675A" w:rsidRPr="00EC75B3">
        <w:rPr>
          <w:rFonts w:ascii="Cambria" w:hAnsi="Cambria"/>
          <w:sz w:val="24"/>
          <w:szCs w:val="24"/>
        </w:rPr>
        <w:t xml:space="preserve"> their work, </w:t>
      </w:r>
      <w:r w:rsidR="00E87693" w:rsidRPr="00EC75B3">
        <w:rPr>
          <w:rFonts w:ascii="Cambria" w:hAnsi="Cambria"/>
          <w:sz w:val="24"/>
          <w:szCs w:val="24"/>
        </w:rPr>
        <w:t>we</w:t>
      </w:r>
      <w:r>
        <w:rPr>
          <w:rFonts w:ascii="Cambria" w:hAnsi="Cambria"/>
          <w:sz w:val="24"/>
          <w:szCs w:val="24"/>
        </w:rPr>
        <w:t xml:space="preserve"> will also derive our assumptions on</w:t>
      </w:r>
      <w:r w:rsidR="00E87693" w:rsidRPr="00EC75B3">
        <w:rPr>
          <w:rFonts w:ascii="Cambria" w:hAnsi="Cambria"/>
          <w:sz w:val="24"/>
          <w:szCs w:val="24"/>
        </w:rPr>
        <w:t xml:space="preserve"> </w:t>
      </w:r>
      <w:r w:rsidR="00AA7E29">
        <w:rPr>
          <w:rFonts w:ascii="Cambria" w:hAnsi="Cambria"/>
          <w:sz w:val="24"/>
          <w:szCs w:val="24"/>
        </w:rPr>
        <w:t xml:space="preserve">the </w:t>
      </w:r>
      <w:r w:rsidR="00E87693" w:rsidRPr="00EC75B3">
        <w:rPr>
          <w:rFonts w:ascii="Cambria" w:hAnsi="Cambria"/>
          <w:sz w:val="24"/>
          <w:szCs w:val="24"/>
        </w:rPr>
        <w:t xml:space="preserve">matter from </w:t>
      </w:r>
      <w:r w:rsidR="00AA7E29">
        <w:rPr>
          <w:rFonts w:ascii="Cambria" w:hAnsi="Cambria"/>
          <w:sz w:val="24"/>
          <w:szCs w:val="24"/>
        </w:rPr>
        <w:t>works of experts in</w:t>
      </w:r>
      <w:r w:rsidR="00E87693" w:rsidRPr="00EC75B3">
        <w:rPr>
          <w:rFonts w:ascii="Cambria" w:hAnsi="Cambria"/>
          <w:sz w:val="24"/>
          <w:szCs w:val="24"/>
        </w:rPr>
        <w:t xml:space="preserve"> area studies. At the same time, we have to take into account that all prospect of human behavior are permeated by religion</w:t>
      </w:r>
      <w:r w:rsidR="005154E7" w:rsidRPr="00EC75B3">
        <w:rPr>
          <w:rFonts w:ascii="Cambria" w:hAnsi="Cambria"/>
          <w:sz w:val="24"/>
          <w:szCs w:val="24"/>
        </w:rPr>
        <w:t xml:space="preserve"> and thus we cannot exclude it. </w:t>
      </w:r>
      <w:r w:rsidR="00AA7E29">
        <w:rPr>
          <w:rFonts w:ascii="Cambria" w:hAnsi="Cambria"/>
          <w:sz w:val="24"/>
          <w:szCs w:val="24"/>
        </w:rPr>
        <w:t>(Feliu and Grasa 2014)</w:t>
      </w:r>
    </w:p>
    <w:p w:rsidR="00E87693" w:rsidRPr="00EC75B3" w:rsidRDefault="005154E7" w:rsidP="00EC75B3">
      <w:pPr>
        <w:spacing w:line="360" w:lineRule="auto"/>
        <w:jc w:val="both"/>
        <w:rPr>
          <w:rFonts w:ascii="Cambria" w:hAnsi="Cambria"/>
          <w:sz w:val="24"/>
          <w:szCs w:val="24"/>
        </w:rPr>
      </w:pPr>
      <w:r w:rsidRPr="00EC75B3">
        <w:rPr>
          <w:rFonts w:ascii="Cambria" w:hAnsi="Cambria"/>
          <w:sz w:val="24"/>
          <w:szCs w:val="24"/>
        </w:rPr>
        <w:t>A French anthropologist J.P. Olivier de Sardan in 199</w:t>
      </w:r>
      <w:r w:rsidR="0073479C" w:rsidRPr="00EC75B3">
        <w:rPr>
          <w:rFonts w:ascii="Cambria" w:hAnsi="Cambria"/>
          <w:sz w:val="24"/>
          <w:szCs w:val="24"/>
        </w:rPr>
        <w:t>9</w:t>
      </w:r>
      <w:r w:rsidRPr="00EC75B3">
        <w:rPr>
          <w:rFonts w:ascii="Cambria" w:hAnsi="Cambria"/>
          <w:sz w:val="24"/>
          <w:szCs w:val="24"/>
        </w:rPr>
        <w:t xml:space="preserve"> has issued a complex study on Africa that were derived from decades of studies in Nigeria that he had conducted. He found out that the most influential factor</w:t>
      </w:r>
      <w:r w:rsidR="00AA7E29">
        <w:rPr>
          <w:rFonts w:ascii="Cambria" w:hAnsi="Cambria"/>
          <w:sz w:val="24"/>
          <w:szCs w:val="24"/>
        </w:rPr>
        <w:t xml:space="preserve"> to Nigerian society</w:t>
      </w:r>
      <w:r w:rsidRPr="00EC75B3">
        <w:rPr>
          <w:rFonts w:ascii="Cambria" w:hAnsi="Cambria"/>
          <w:sz w:val="24"/>
          <w:szCs w:val="24"/>
        </w:rPr>
        <w:t xml:space="preserve"> taking priority on every level of analysis is the to</w:t>
      </w:r>
      <w:r w:rsidR="001247A9" w:rsidRPr="00EC75B3">
        <w:rPr>
          <w:rFonts w:ascii="Cambria" w:hAnsi="Cambria"/>
          <w:sz w:val="24"/>
          <w:szCs w:val="24"/>
        </w:rPr>
        <w:t xml:space="preserve">pic of corruption. However, nature of </w:t>
      </w:r>
      <w:r w:rsidRPr="00EC75B3">
        <w:rPr>
          <w:rFonts w:ascii="Cambria" w:hAnsi="Cambria"/>
          <w:sz w:val="24"/>
          <w:szCs w:val="24"/>
        </w:rPr>
        <w:t xml:space="preserve">corruption in the MENA states differs from </w:t>
      </w:r>
      <w:r w:rsidR="001247A9" w:rsidRPr="00EC75B3">
        <w:rPr>
          <w:rFonts w:ascii="Cambria" w:hAnsi="Cambria"/>
          <w:sz w:val="24"/>
          <w:szCs w:val="24"/>
        </w:rPr>
        <w:t xml:space="preserve">its limited western-centric perception that we possess. Sardan (1999) thus </w:t>
      </w:r>
      <w:r w:rsidR="00AA7E29">
        <w:rPr>
          <w:rFonts w:ascii="Cambria" w:hAnsi="Cambria"/>
          <w:sz w:val="24"/>
          <w:szCs w:val="24"/>
        </w:rPr>
        <w:t>prefers</w:t>
      </w:r>
      <w:r w:rsidR="001247A9" w:rsidRPr="00EC75B3">
        <w:rPr>
          <w:rFonts w:ascii="Cambria" w:hAnsi="Cambria"/>
          <w:sz w:val="24"/>
          <w:szCs w:val="24"/>
        </w:rPr>
        <w:t xml:space="preserve"> the term </w:t>
      </w:r>
      <w:r w:rsidR="001247A9" w:rsidRPr="00EC75B3">
        <w:rPr>
          <w:rFonts w:ascii="Cambria" w:hAnsi="Cambria"/>
          <w:i/>
          <w:sz w:val="24"/>
          <w:szCs w:val="24"/>
        </w:rPr>
        <w:t>corruption complex.</w:t>
      </w:r>
      <w:r w:rsidR="00116F1B">
        <w:rPr>
          <w:rStyle w:val="Znakapoznpodarou"/>
          <w:rFonts w:ascii="Cambria" w:hAnsi="Cambria"/>
          <w:i/>
          <w:sz w:val="24"/>
          <w:szCs w:val="24"/>
        </w:rPr>
        <w:footnoteReference w:id="4"/>
      </w:r>
      <w:r w:rsidR="001247A9" w:rsidRPr="00EC75B3">
        <w:rPr>
          <w:rFonts w:ascii="Cambria" w:hAnsi="Cambria"/>
          <w:i/>
          <w:sz w:val="24"/>
          <w:szCs w:val="24"/>
        </w:rPr>
        <w:t xml:space="preserve"> </w:t>
      </w:r>
      <w:r w:rsidR="001247A9" w:rsidRPr="00EC75B3">
        <w:rPr>
          <w:rFonts w:ascii="Cambria" w:hAnsi="Cambria"/>
          <w:sz w:val="24"/>
          <w:szCs w:val="24"/>
        </w:rPr>
        <w:t xml:space="preserve">Understanding it is crucial for correct recognition of the role of religion </w:t>
      </w:r>
      <w:r w:rsidR="00AA7E29">
        <w:rPr>
          <w:rFonts w:ascii="Cambria" w:hAnsi="Cambria"/>
          <w:sz w:val="24"/>
          <w:szCs w:val="24"/>
        </w:rPr>
        <w:t>in the society and conflict</w:t>
      </w:r>
      <w:r w:rsidR="001247A9" w:rsidRPr="00EC75B3">
        <w:rPr>
          <w:rFonts w:ascii="Cambria" w:hAnsi="Cambria"/>
          <w:sz w:val="24"/>
          <w:szCs w:val="24"/>
        </w:rPr>
        <w:t>.</w:t>
      </w:r>
    </w:p>
    <w:p w:rsidR="00CB59DB" w:rsidRPr="00EC75B3" w:rsidRDefault="001247A9" w:rsidP="00EC75B3">
      <w:pPr>
        <w:spacing w:line="360" w:lineRule="auto"/>
        <w:jc w:val="both"/>
        <w:rPr>
          <w:rFonts w:ascii="Cambria" w:hAnsi="Cambria"/>
          <w:sz w:val="24"/>
          <w:szCs w:val="24"/>
        </w:rPr>
      </w:pPr>
      <w:r w:rsidRPr="00EC75B3">
        <w:rPr>
          <w:rFonts w:ascii="Cambria" w:hAnsi="Cambria"/>
          <w:sz w:val="24"/>
          <w:szCs w:val="24"/>
        </w:rPr>
        <w:t xml:space="preserve">First of all, Nigerians see as a corruption whole set of issues from bribery through nepotism to passing discrete information or using influence given by the office. It is an omnipresent phenomenon, affecting every single level of Nigerian society. Even though the corruption in highest ranks is the most damaging as it withdraws almost all the money needed for public purposes, its vast presence in the lowest ranks of the society creates a structural problem and sets a tone for </w:t>
      </w:r>
      <w:r w:rsidR="0073479C" w:rsidRPr="00EC75B3">
        <w:rPr>
          <w:rFonts w:ascii="Cambria" w:hAnsi="Cambria"/>
          <w:sz w:val="24"/>
          <w:szCs w:val="24"/>
        </w:rPr>
        <w:t>of the state apparatus functioning as well as for Nigerian</w:t>
      </w:r>
      <w:r w:rsidR="00AA7E29">
        <w:rPr>
          <w:rFonts w:ascii="Cambria" w:hAnsi="Cambria"/>
          <w:sz w:val="24"/>
          <w:szCs w:val="24"/>
        </w:rPr>
        <w:t xml:space="preserve"> society in general (Ololajulo 2014</w:t>
      </w:r>
      <w:r w:rsidR="0073479C" w:rsidRPr="00EC75B3">
        <w:rPr>
          <w:rFonts w:ascii="Cambria" w:hAnsi="Cambria"/>
          <w:sz w:val="24"/>
          <w:szCs w:val="24"/>
        </w:rPr>
        <w:t>). The basic narrative goes: “</w:t>
      </w:r>
      <w:r w:rsidR="0073479C" w:rsidRPr="00EC75B3">
        <w:rPr>
          <w:rFonts w:ascii="Cambria" w:hAnsi="Cambria"/>
          <w:i/>
          <w:sz w:val="24"/>
          <w:szCs w:val="24"/>
        </w:rPr>
        <w:t>Take advantage or you will be taken advantage of</w:t>
      </w:r>
      <w:r w:rsidR="00AA7E29">
        <w:rPr>
          <w:rFonts w:ascii="Cambria" w:hAnsi="Cambria"/>
          <w:sz w:val="24"/>
          <w:szCs w:val="24"/>
        </w:rPr>
        <w:t>” (ibidem).</w:t>
      </w:r>
      <w:r w:rsidR="0073479C" w:rsidRPr="00EC75B3">
        <w:rPr>
          <w:rFonts w:ascii="Cambria" w:hAnsi="Cambria"/>
          <w:sz w:val="24"/>
          <w:szCs w:val="24"/>
        </w:rPr>
        <w:t xml:space="preserve"> Put in other words, in a state where it is necessary to bribe somebody every day, it is also necessary to require the bribes back from others. Therefore, corruption is seen as a necessity from ones/ones’ tribe perspective</w:t>
      </w:r>
      <w:r w:rsidR="0020665C" w:rsidRPr="00EC75B3">
        <w:rPr>
          <w:rFonts w:ascii="Cambria" w:hAnsi="Cambria"/>
          <w:sz w:val="24"/>
          <w:szCs w:val="24"/>
        </w:rPr>
        <w:t>. However, s</w:t>
      </w:r>
      <w:r w:rsidR="0073479C" w:rsidRPr="00EC75B3">
        <w:rPr>
          <w:rFonts w:ascii="Cambria" w:hAnsi="Cambria"/>
          <w:sz w:val="24"/>
          <w:szCs w:val="24"/>
        </w:rPr>
        <w:t xml:space="preserve">imultaneously </w:t>
      </w:r>
      <w:r w:rsidR="0020665C" w:rsidRPr="00EC75B3">
        <w:rPr>
          <w:rFonts w:ascii="Cambria" w:hAnsi="Cambria"/>
          <w:sz w:val="24"/>
          <w:szCs w:val="24"/>
        </w:rPr>
        <w:t xml:space="preserve">it is </w:t>
      </w:r>
      <w:r w:rsidR="0073479C" w:rsidRPr="00EC75B3">
        <w:rPr>
          <w:rFonts w:ascii="Cambria" w:hAnsi="Cambria"/>
          <w:sz w:val="24"/>
          <w:szCs w:val="24"/>
        </w:rPr>
        <w:t>seen as a crime</w:t>
      </w:r>
      <w:r w:rsidR="0020665C" w:rsidRPr="00EC75B3">
        <w:rPr>
          <w:rFonts w:ascii="Cambria" w:hAnsi="Cambria"/>
          <w:sz w:val="24"/>
          <w:szCs w:val="24"/>
        </w:rPr>
        <w:t xml:space="preserve"> when looking to others. </w:t>
      </w:r>
    </w:p>
    <w:p w:rsidR="00AA7E29" w:rsidRDefault="0073479C" w:rsidP="00EC75B3">
      <w:pPr>
        <w:spacing w:line="360" w:lineRule="auto"/>
        <w:jc w:val="both"/>
        <w:rPr>
          <w:rFonts w:ascii="Cambria" w:hAnsi="Cambria"/>
          <w:sz w:val="24"/>
          <w:szCs w:val="24"/>
        </w:rPr>
      </w:pPr>
      <w:r w:rsidRPr="00EC75B3">
        <w:rPr>
          <w:rFonts w:ascii="Cambria" w:hAnsi="Cambria"/>
          <w:sz w:val="24"/>
          <w:szCs w:val="24"/>
        </w:rPr>
        <w:t xml:space="preserve">According to Sardan (1999), this everyday struggle forces people </w:t>
      </w:r>
      <w:r w:rsidR="0020665C" w:rsidRPr="00EC75B3">
        <w:rPr>
          <w:rFonts w:ascii="Cambria" w:hAnsi="Cambria"/>
          <w:sz w:val="24"/>
          <w:szCs w:val="24"/>
        </w:rPr>
        <w:t xml:space="preserve">to live in a constant “us vs. them” position. </w:t>
      </w:r>
      <w:r w:rsidR="00CB59DB" w:rsidRPr="00EC75B3">
        <w:rPr>
          <w:rFonts w:ascii="Cambria" w:hAnsi="Cambria"/>
          <w:sz w:val="24"/>
          <w:szCs w:val="24"/>
        </w:rPr>
        <w:t>However, this ‘demarcation of i</w:t>
      </w:r>
      <w:r w:rsidR="0020665C" w:rsidRPr="00EC75B3">
        <w:rPr>
          <w:rFonts w:ascii="Cambria" w:hAnsi="Cambria"/>
          <w:sz w:val="24"/>
          <w:szCs w:val="24"/>
        </w:rPr>
        <w:t>dentity</w:t>
      </w:r>
      <w:r w:rsidR="00CB59DB" w:rsidRPr="00EC75B3">
        <w:rPr>
          <w:rFonts w:ascii="Cambria" w:hAnsi="Cambria"/>
          <w:sz w:val="24"/>
          <w:szCs w:val="24"/>
        </w:rPr>
        <w:t>’ is very fluid</w:t>
      </w:r>
      <w:r w:rsidR="0020665C" w:rsidRPr="00EC75B3">
        <w:rPr>
          <w:rFonts w:ascii="Cambria" w:hAnsi="Cambria"/>
          <w:sz w:val="24"/>
          <w:szCs w:val="24"/>
        </w:rPr>
        <w:t xml:space="preserve"> for Nigerians. It may be seen </w:t>
      </w:r>
      <w:r w:rsidR="00CB59DB" w:rsidRPr="00EC75B3">
        <w:rPr>
          <w:rFonts w:ascii="Cambria" w:hAnsi="Cambria"/>
          <w:sz w:val="24"/>
          <w:szCs w:val="24"/>
        </w:rPr>
        <w:t>as</w:t>
      </w:r>
      <w:r w:rsidR="0020665C" w:rsidRPr="00EC75B3">
        <w:rPr>
          <w:rFonts w:ascii="Cambria" w:hAnsi="Cambria"/>
          <w:sz w:val="24"/>
          <w:szCs w:val="24"/>
        </w:rPr>
        <w:t xml:space="preserve"> family vs. family, tribe vs. tribe, in terms of the large number of ethnic groups, larger ethnic conglomerations based on native language, or – on the national level – in </w:t>
      </w:r>
      <w:r w:rsidR="00CB59DB" w:rsidRPr="00EC75B3">
        <w:rPr>
          <w:rFonts w:ascii="Cambria" w:hAnsi="Cambria"/>
          <w:sz w:val="24"/>
          <w:szCs w:val="24"/>
        </w:rPr>
        <w:t xml:space="preserve">terms of </w:t>
      </w:r>
      <w:r w:rsidR="00AA7E29">
        <w:rPr>
          <w:rFonts w:ascii="Cambria" w:hAnsi="Cambria"/>
          <w:sz w:val="24"/>
          <w:szCs w:val="24"/>
        </w:rPr>
        <w:t xml:space="preserve">religion. </w:t>
      </w:r>
    </w:p>
    <w:p w:rsidR="001247A9" w:rsidRPr="00EC75B3" w:rsidRDefault="00CB59DB" w:rsidP="00EC75B3">
      <w:pPr>
        <w:spacing w:line="360" w:lineRule="auto"/>
        <w:jc w:val="both"/>
        <w:rPr>
          <w:rFonts w:ascii="Cambria" w:hAnsi="Cambria"/>
          <w:sz w:val="24"/>
          <w:szCs w:val="24"/>
        </w:rPr>
      </w:pPr>
      <w:r w:rsidRPr="00EC75B3">
        <w:rPr>
          <w:rFonts w:ascii="Cambria" w:hAnsi="Cambria"/>
          <w:sz w:val="24"/>
          <w:szCs w:val="24"/>
        </w:rPr>
        <w:t xml:space="preserve">Meanwhile, corruption in the form of complex is enormously stigmatized in a public discourse. According to </w:t>
      </w:r>
      <w:r w:rsidR="00AA7E29">
        <w:rPr>
          <w:rFonts w:ascii="Cambria" w:hAnsi="Cambria"/>
          <w:sz w:val="24"/>
          <w:szCs w:val="24"/>
        </w:rPr>
        <w:t>Onapajo (20122), Nigerians percieve</w:t>
      </w:r>
      <w:r w:rsidRPr="00EC75B3">
        <w:rPr>
          <w:rFonts w:ascii="Cambria" w:hAnsi="Cambria"/>
          <w:sz w:val="24"/>
          <w:szCs w:val="24"/>
        </w:rPr>
        <w:t xml:space="preserve"> corruption as an indefinable, all-embracing evil responsible for the extreme poverty that they live in (and they are </w:t>
      </w:r>
      <w:r w:rsidR="00D66B4F" w:rsidRPr="00EC75B3">
        <w:rPr>
          <w:rFonts w:ascii="Cambria" w:hAnsi="Cambria"/>
          <w:sz w:val="24"/>
          <w:szCs w:val="24"/>
        </w:rPr>
        <w:t>quite</w:t>
      </w:r>
      <w:r w:rsidRPr="00EC75B3">
        <w:rPr>
          <w:rFonts w:ascii="Cambria" w:hAnsi="Cambria"/>
          <w:sz w:val="24"/>
          <w:szCs w:val="24"/>
        </w:rPr>
        <w:t xml:space="preserve"> right). Then it is not surprising, that </w:t>
      </w:r>
      <w:r w:rsidR="00D66B4F" w:rsidRPr="00EC75B3">
        <w:rPr>
          <w:rFonts w:ascii="Cambria" w:hAnsi="Cambria"/>
          <w:sz w:val="24"/>
          <w:szCs w:val="24"/>
        </w:rPr>
        <w:t>corruption has a large mobilization potential. In Nigeria alone, all the past revolutions were conducted in a name of dealing with corrupted politicians an</w:t>
      </w:r>
      <w:r w:rsidR="000568F3" w:rsidRPr="00EC75B3">
        <w:rPr>
          <w:rFonts w:ascii="Cambria" w:hAnsi="Cambria"/>
          <w:sz w:val="24"/>
          <w:szCs w:val="24"/>
        </w:rPr>
        <w:t xml:space="preserve">d </w:t>
      </w:r>
      <w:r w:rsidR="00AA7E29">
        <w:rPr>
          <w:rFonts w:ascii="Cambria" w:hAnsi="Cambria"/>
          <w:sz w:val="24"/>
          <w:szCs w:val="24"/>
        </w:rPr>
        <w:t>the topic remain</w:t>
      </w:r>
      <w:r w:rsidR="000568F3" w:rsidRPr="00EC75B3">
        <w:rPr>
          <w:rFonts w:ascii="Cambria" w:hAnsi="Cambria"/>
          <w:sz w:val="24"/>
          <w:szCs w:val="24"/>
        </w:rPr>
        <w:t>. Boko Haram is no exception in benefiting from this phenomenon</w:t>
      </w:r>
      <w:r w:rsidR="0060272C" w:rsidRPr="00EC75B3">
        <w:rPr>
          <w:rFonts w:ascii="Cambria" w:hAnsi="Cambria"/>
          <w:sz w:val="24"/>
          <w:szCs w:val="24"/>
        </w:rPr>
        <w:t>. The group only uses it on religious level.</w:t>
      </w:r>
    </w:p>
    <w:p w:rsidR="000568F3" w:rsidRPr="00EC75B3" w:rsidRDefault="000568F3" w:rsidP="00EC75B3">
      <w:pPr>
        <w:spacing w:line="360" w:lineRule="auto"/>
        <w:jc w:val="both"/>
        <w:rPr>
          <w:rFonts w:ascii="Cambria" w:hAnsi="Cambria"/>
          <w:sz w:val="24"/>
          <w:szCs w:val="24"/>
        </w:rPr>
      </w:pPr>
      <w:r w:rsidRPr="00EC75B3">
        <w:rPr>
          <w:rFonts w:ascii="Cambria" w:hAnsi="Cambria"/>
          <w:sz w:val="24"/>
          <w:szCs w:val="24"/>
        </w:rPr>
        <w:t>Just as new political candidates blame their opponents in office for corruption, Boko Haram goes further and blames the concept of democratic government as a whol</w:t>
      </w:r>
      <w:r w:rsidR="0060272C" w:rsidRPr="00EC75B3">
        <w:rPr>
          <w:rFonts w:ascii="Cambria" w:hAnsi="Cambria"/>
          <w:sz w:val="24"/>
          <w:szCs w:val="24"/>
        </w:rPr>
        <w:t>e. In their premises, corruption is wickedness brought from Western countries during colonization. According to them, secular government (whether dictatorship or democracy) will be inherently corrupt and thus seeks to establish rule</w:t>
      </w:r>
      <w:r w:rsidR="00AA7E29">
        <w:rPr>
          <w:rFonts w:ascii="Cambria" w:hAnsi="Cambria"/>
          <w:sz w:val="24"/>
          <w:szCs w:val="24"/>
        </w:rPr>
        <w:t xml:space="preserve"> under Sharia law (Akanji 2015)</w:t>
      </w:r>
      <w:r w:rsidR="0060272C" w:rsidRPr="00EC75B3">
        <w:rPr>
          <w:rFonts w:ascii="Cambria" w:hAnsi="Cambria"/>
          <w:sz w:val="24"/>
          <w:szCs w:val="24"/>
        </w:rPr>
        <w:t>.</w:t>
      </w:r>
      <w:r w:rsidR="00AA7E29">
        <w:rPr>
          <w:rFonts w:ascii="Cambria" w:hAnsi="Cambria"/>
          <w:sz w:val="24"/>
          <w:szCs w:val="24"/>
        </w:rPr>
        <w:t xml:space="preserve"> Boko Haram seeks a complete reform of society.</w:t>
      </w:r>
    </w:p>
    <w:p w:rsidR="0060272C" w:rsidRPr="00EC75B3" w:rsidRDefault="009D01A7" w:rsidP="00EC75B3">
      <w:pPr>
        <w:spacing w:line="360" w:lineRule="auto"/>
        <w:jc w:val="both"/>
        <w:rPr>
          <w:rFonts w:ascii="Cambria" w:hAnsi="Cambria"/>
          <w:sz w:val="24"/>
          <w:szCs w:val="24"/>
        </w:rPr>
      </w:pPr>
      <w:r w:rsidRPr="00EC75B3">
        <w:rPr>
          <w:rFonts w:ascii="Cambria" w:hAnsi="Cambria"/>
          <w:sz w:val="24"/>
          <w:szCs w:val="24"/>
        </w:rPr>
        <w:t xml:space="preserve">Therefore, as a structural factors we may identify the vast poverty in a combination with corruption complex embedded in a society </w:t>
      </w:r>
      <w:r w:rsidR="00AA7E29">
        <w:rPr>
          <w:rFonts w:ascii="Cambria" w:hAnsi="Cambria"/>
          <w:sz w:val="24"/>
          <w:szCs w:val="24"/>
        </w:rPr>
        <w:t>on every level. From this point of view, r</w:t>
      </w:r>
      <w:r w:rsidRPr="00EC75B3">
        <w:rPr>
          <w:rFonts w:ascii="Cambria" w:hAnsi="Cambria"/>
          <w:sz w:val="24"/>
          <w:szCs w:val="24"/>
        </w:rPr>
        <w:t>eligion plays a role of a quick solution to an omnipresent large-scale</w:t>
      </w:r>
      <w:r w:rsidR="00116F1B">
        <w:rPr>
          <w:rFonts w:ascii="Cambria" w:hAnsi="Cambria"/>
          <w:sz w:val="24"/>
          <w:szCs w:val="24"/>
        </w:rPr>
        <w:t xml:space="preserve"> problem. For Boko Haram, </w:t>
      </w:r>
      <w:r w:rsidR="00C44282" w:rsidRPr="00EC75B3">
        <w:rPr>
          <w:rFonts w:ascii="Cambria" w:hAnsi="Cambria"/>
          <w:sz w:val="24"/>
          <w:szCs w:val="24"/>
        </w:rPr>
        <w:t>t is a fight led for a great cause, while the religions grants violent events a moral transcendence.</w:t>
      </w:r>
    </w:p>
    <w:p w:rsidR="001247A9" w:rsidRPr="00EC75B3" w:rsidRDefault="00C44282" w:rsidP="00EC75B3">
      <w:pPr>
        <w:spacing w:line="360" w:lineRule="auto"/>
        <w:jc w:val="both"/>
        <w:rPr>
          <w:rFonts w:ascii="Cambria" w:hAnsi="Cambria"/>
          <w:sz w:val="24"/>
          <w:szCs w:val="24"/>
        </w:rPr>
      </w:pPr>
      <w:r w:rsidRPr="00EC75B3">
        <w:rPr>
          <w:rFonts w:ascii="Cambria" w:hAnsi="Cambria"/>
          <w:sz w:val="24"/>
          <w:szCs w:val="24"/>
        </w:rPr>
        <w:t xml:space="preserve">Regarding the structural factors, Feliu and Grase themselves state that in MENA region there is a “specific global, regional and area processes converging on specific location, raising religion to the position of sources of ideas for mobilization.” (2015: 445) That </w:t>
      </w:r>
      <w:r w:rsidR="00C45262" w:rsidRPr="00EC75B3">
        <w:rPr>
          <w:rFonts w:ascii="Cambria" w:hAnsi="Cambria"/>
          <w:sz w:val="24"/>
          <w:szCs w:val="24"/>
        </w:rPr>
        <w:t>statement is</w:t>
      </w:r>
      <w:r w:rsidRPr="00EC75B3">
        <w:rPr>
          <w:rFonts w:ascii="Cambria" w:hAnsi="Cambria"/>
          <w:sz w:val="24"/>
          <w:szCs w:val="24"/>
        </w:rPr>
        <w:t xml:space="preserve"> certainly supporting previously </w:t>
      </w:r>
      <w:r w:rsidR="00116F1B">
        <w:rPr>
          <w:rFonts w:ascii="Cambria" w:hAnsi="Cambria"/>
          <w:sz w:val="24"/>
          <w:szCs w:val="24"/>
        </w:rPr>
        <w:t>just stated</w:t>
      </w:r>
      <w:r w:rsidRPr="00EC75B3">
        <w:rPr>
          <w:rFonts w:ascii="Cambria" w:hAnsi="Cambria"/>
          <w:sz w:val="24"/>
          <w:szCs w:val="24"/>
        </w:rPr>
        <w:t xml:space="preserve"> theory. However</w:t>
      </w:r>
      <w:r w:rsidR="00C45262" w:rsidRPr="00EC75B3">
        <w:rPr>
          <w:rFonts w:ascii="Cambria" w:hAnsi="Cambria"/>
          <w:sz w:val="24"/>
          <w:szCs w:val="24"/>
        </w:rPr>
        <w:t xml:space="preserve"> this statement might be still a little bit too western-centric, lacking the understanding of importance of religion for the people. It is possible, that the specific historical and socio-economic circumstances merely fit the religion’s </w:t>
      </w:r>
      <w:r w:rsidR="00116F1B">
        <w:rPr>
          <w:rFonts w:ascii="Cambria" w:hAnsi="Cambria"/>
          <w:sz w:val="24"/>
          <w:szCs w:val="24"/>
        </w:rPr>
        <w:t>assumptions</w:t>
      </w:r>
      <w:r w:rsidR="00C45262" w:rsidRPr="00EC75B3">
        <w:rPr>
          <w:rFonts w:ascii="Cambria" w:hAnsi="Cambria"/>
          <w:sz w:val="24"/>
          <w:szCs w:val="24"/>
        </w:rPr>
        <w:t xml:space="preserve">. Therefore, this text hesitates to put religion </w:t>
      </w:r>
      <w:r w:rsidR="00116F1B">
        <w:rPr>
          <w:rFonts w:ascii="Cambria" w:hAnsi="Cambria"/>
          <w:sz w:val="24"/>
          <w:szCs w:val="24"/>
        </w:rPr>
        <w:t xml:space="preserve">below to the other factors, even though </w:t>
      </w:r>
      <w:r w:rsidR="00C45262" w:rsidRPr="00EC75B3">
        <w:rPr>
          <w:rFonts w:ascii="Cambria" w:hAnsi="Cambria"/>
          <w:sz w:val="24"/>
          <w:szCs w:val="24"/>
        </w:rPr>
        <w:t xml:space="preserve">Feliu and Grase </w:t>
      </w:r>
      <w:r w:rsidR="00116F1B">
        <w:rPr>
          <w:rFonts w:ascii="Cambria" w:hAnsi="Cambria"/>
          <w:sz w:val="24"/>
          <w:szCs w:val="24"/>
        </w:rPr>
        <w:t>suggest constructing a hierarchy</w:t>
      </w:r>
      <w:r w:rsidR="00C45262" w:rsidRPr="00EC75B3">
        <w:rPr>
          <w:rFonts w:ascii="Cambria" w:hAnsi="Cambria"/>
          <w:sz w:val="24"/>
          <w:szCs w:val="24"/>
        </w:rPr>
        <w:t>.</w:t>
      </w:r>
    </w:p>
    <w:p w:rsidR="00943EE5" w:rsidRDefault="00943EE5" w:rsidP="00EC75B3">
      <w:pPr>
        <w:pStyle w:val="Odstavecseseznamem"/>
        <w:spacing w:line="360" w:lineRule="auto"/>
        <w:jc w:val="both"/>
        <w:rPr>
          <w:rFonts w:ascii="Cambria" w:hAnsi="Cambria"/>
          <w:sz w:val="24"/>
          <w:szCs w:val="24"/>
        </w:rPr>
      </w:pPr>
    </w:p>
    <w:p w:rsidR="00223F5F" w:rsidRDefault="00223F5F" w:rsidP="00EC75B3">
      <w:pPr>
        <w:pStyle w:val="Odstavecseseznamem"/>
        <w:spacing w:line="360" w:lineRule="auto"/>
        <w:jc w:val="both"/>
        <w:rPr>
          <w:rFonts w:ascii="Cambria" w:hAnsi="Cambria"/>
          <w:sz w:val="24"/>
          <w:szCs w:val="24"/>
        </w:rPr>
      </w:pPr>
    </w:p>
    <w:p w:rsidR="00116F1B" w:rsidRDefault="00116F1B" w:rsidP="00EC75B3">
      <w:pPr>
        <w:pStyle w:val="Odstavecseseznamem"/>
        <w:spacing w:line="360" w:lineRule="auto"/>
        <w:jc w:val="both"/>
        <w:rPr>
          <w:rFonts w:ascii="Cambria" w:hAnsi="Cambria"/>
          <w:sz w:val="24"/>
          <w:szCs w:val="24"/>
        </w:rPr>
      </w:pPr>
    </w:p>
    <w:p w:rsidR="00116F1B" w:rsidRPr="00EC75B3" w:rsidRDefault="00116F1B" w:rsidP="00EC75B3">
      <w:pPr>
        <w:pStyle w:val="Odstavecseseznamem"/>
        <w:spacing w:line="360" w:lineRule="auto"/>
        <w:jc w:val="both"/>
        <w:rPr>
          <w:rFonts w:ascii="Cambria" w:hAnsi="Cambria"/>
          <w:sz w:val="24"/>
          <w:szCs w:val="24"/>
        </w:rPr>
      </w:pPr>
    </w:p>
    <w:p w:rsidR="00DB6257" w:rsidRDefault="00572526" w:rsidP="00EC75B3">
      <w:pPr>
        <w:pStyle w:val="Nadpis1"/>
        <w:numPr>
          <w:ilvl w:val="0"/>
          <w:numId w:val="8"/>
        </w:numPr>
      </w:pPr>
      <w:bookmarkStart w:id="5" w:name="_Toc454402131"/>
      <w:r w:rsidRPr="00EC75B3">
        <w:t>Dynamics</w:t>
      </w:r>
      <w:r w:rsidR="0011696B" w:rsidRPr="00EC75B3">
        <w:t xml:space="preserve"> of the conflict</w:t>
      </w:r>
      <w:bookmarkEnd w:id="5"/>
    </w:p>
    <w:p w:rsidR="00116F1B" w:rsidRDefault="00116F1B" w:rsidP="00EC75B3">
      <w:pPr>
        <w:spacing w:line="360" w:lineRule="auto"/>
        <w:jc w:val="both"/>
      </w:pPr>
    </w:p>
    <w:p w:rsidR="0011696B" w:rsidRPr="00EC75B3" w:rsidRDefault="00786162" w:rsidP="00EC75B3">
      <w:pPr>
        <w:spacing w:line="360" w:lineRule="auto"/>
        <w:jc w:val="both"/>
        <w:rPr>
          <w:rFonts w:ascii="Cambria" w:hAnsi="Cambria"/>
          <w:sz w:val="24"/>
          <w:szCs w:val="24"/>
        </w:rPr>
      </w:pPr>
      <w:r w:rsidRPr="00EC75B3">
        <w:rPr>
          <w:rFonts w:ascii="Cambria" w:hAnsi="Cambria"/>
          <w:sz w:val="24"/>
          <w:szCs w:val="24"/>
        </w:rPr>
        <w:t xml:space="preserve">First violent attacks appeared </w:t>
      </w:r>
      <w:r w:rsidR="00223FB5" w:rsidRPr="00EC75B3">
        <w:rPr>
          <w:rFonts w:ascii="Cambria" w:hAnsi="Cambria"/>
          <w:sz w:val="24"/>
          <w:szCs w:val="24"/>
        </w:rPr>
        <w:t xml:space="preserve">already </w:t>
      </w:r>
      <w:r w:rsidRPr="00EC75B3">
        <w:rPr>
          <w:rFonts w:ascii="Cambria" w:hAnsi="Cambria"/>
          <w:sz w:val="24"/>
          <w:szCs w:val="24"/>
        </w:rPr>
        <w:t xml:space="preserve">in 2004, yet under Yusuf’s leadership it was not the Boko Haram we know today. </w:t>
      </w:r>
      <w:r w:rsidR="00223FB5" w:rsidRPr="00EC75B3">
        <w:rPr>
          <w:rFonts w:ascii="Cambria" w:hAnsi="Cambria"/>
          <w:sz w:val="24"/>
          <w:szCs w:val="24"/>
        </w:rPr>
        <w:t>The group targeted mainly politicians an</w:t>
      </w:r>
      <w:r w:rsidR="00116F1B">
        <w:rPr>
          <w:rFonts w:ascii="Cambria" w:hAnsi="Cambria"/>
          <w:sz w:val="24"/>
          <w:szCs w:val="24"/>
        </w:rPr>
        <w:t>d allegedly corrupted policemen, those who represented the establishment. Therefore,</w:t>
      </w:r>
      <w:r w:rsidR="00223FB5" w:rsidRPr="00EC75B3">
        <w:rPr>
          <w:rFonts w:ascii="Cambria" w:hAnsi="Cambria"/>
          <w:sz w:val="24"/>
          <w:szCs w:val="24"/>
        </w:rPr>
        <w:t xml:space="preserve"> public support for the group grew and so did their numbers. </w:t>
      </w:r>
      <w:r w:rsidRPr="00EC75B3">
        <w:rPr>
          <w:rFonts w:ascii="Cambria" w:hAnsi="Cambria"/>
          <w:sz w:val="24"/>
          <w:szCs w:val="24"/>
        </w:rPr>
        <w:t xml:space="preserve">However, </w:t>
      </w:r>
      <w:r w:rsidR="00223FB5" w:rsidRPr="00EC75B3">
        <w:rPr>
          <w:rFonts w:ascii="Cambria" w:hAnsi="Cambria"/>
          <w:sz w:val="24"/>
          <w:szCs w:val="24"/>
        </w:rPr>
        <w:t xml:space="preserve">tension with police escalated as well and </w:t>
      </w:r>
      <w:r w:rsidR="0092424E" w:rsidRPr="00EC75B3">
        <w:rPr>
          <w:rFonts w:ascii="Cambria" w:hAnsi="Cambria"/>
          <w:sz w:val="24"/>
          <w:szCs w:val="24"/>
        </w:rPr>
        <w:t>culminated in 2009 with a banal trigger – refusal of motorbike-helmet law. Escalation of the situation was quick, turning into an uprising in four northern states. It</w:t>
      </w:r>
      <w:r w:rsidR="0011696B" w:rsidRPr="00EC75B3">
        <w:rPr>
          <w:rFonts w:ascii="Cambria" w:hAnsi="Cambria"/>
          <w:sz w:val="24"/>
          <w:szCs w:val="24"/>
        </w:rPr>
        <w:t xml:space="preserve"> was stopped by heavily armed</w:t>
      </w:r>
      <w:r w:rsidR="0092424E" w:rsidRPr="00EC75B3">
        <w:rPr>
          <w:rFonts w:ascii="Cambria" w:hAnsi="Cambria"/>
          <w:sz w:val="24"/>
          <w:szCs w:val="24"/>
        </w:rPr>
        <w:t xml:space="preserve"> police intervention.</w:t>
      </w:r>
      <w:r w:rsidR="00223FB5" w:rsidRPr="00EC75B3">
        <w:rPr>
          <w:rFonts w:ascii="Cambria" w:hAnsi="Cambria"/>
          <w:sz w:val="24"/>
          <w:szCs w:val="24"/>
        </w:rPr>
        <w:t xml:space="preserve"> Fights caused over 8</w:t>
      </w:r>
      <w:r w:rsidR="0011696B" w:rsidRPr="00EC75B3">
        <w:rPr>
          <w:rFonts w:ascii="Cambria" w:hAnsi="Cambria"/>
          <w:sz w:val="24"/>
          <w:szCs w:val="24"/>
        </w:rPr>
        <w:t>00 casualties and Muhammed Yusuf</w:t>
      </w:r>
      <w:r w:rsidR="0092424E" w:rsidRPr="00EC75B3">
        <w:rPr>
          <w:rFonts w:ascii="Cambria" w:hAnsi="Cambria"/>
          <w:sz w:val="24"/>
          <w:szCs w:val="24"/>
        </w:rPr>
        <w:t xml:space="preserve"> was detained, later publicly executed (Johnson 2013, HRW 2012). </w:t>
      </w:r>
    </w:p>
    <w:p w:rsidR="00B157D7" w:rsidRPr="00EC75B3" w:rsidRDefault="00237670" w:rsidP="00EC75B3">
      <w:pPr>
        <w:spacing w:line="360" w:lineRule="auto"/>
        <w:jc w:val="both"/>
        <w:rPr>
          <w:rFonts w:ascii="Cambria" w:hAnsi="Cambria"/>
          <w:sz w:val="24"/>
          <w:szCs w:val="24"/>
        </w:rPr>
      </w:pPr>
      <w:r w:rsidRPr="00EC75B3">
        <w:rPr>
          <w:rFonts w:ascii="Cambria" w:hAnsi="Cambria"/>
          <w:sz w:val="24"/>
          <w:szCs w:val="24"/>
        </w:rPr>
        <w:t xml:space="preserve">If we pay attention to the trigger, according to Feliu and Grasa we shall be able to explain the sufficient causes of the conflict, while structural factors would only provide us with the necessary causes. </w:t>
      </w:r>
      <w:r w:rsidR="00D60CDD" w:rsidRPr="00EC75B3">
        <w:rPr>
          <w:rFonts w:ascii="Cambria" w:hAnsi="Cambria"/>
          <w:sz w:val="24"/>
          <w:szCs w:val="24"/>
        </w:rPr>
        <w:t xml:space="preserve">Even though the trigger itself does not </w:t>
      </w:r>
      <w:r w:rsidR="00B157D7" w:rsidRPr="00EC75B3">
        <w:rPr>
          <w:rFonts w:ascii="Cambria" w:hAnsi="Cambria"/>
          <w:sz w:val="24"/>
          <w:szCs w:val="24"/>
        </w:rPr>
        <w:t xml:space="preserve">really </w:t>
      </w:r>
      <w:r w:rsidR="00D60CDD" w:rsidRPr="00EC75B3">
        <w:rPr>
          <w:rFonts w:ascii="Cambria" w:hAnsi="Cambria"/>
          <w:sz w:val="24"/>
          <w:szCs w:val="24"/>
        </w:rPr>
        <w:t xml:space="preserve">say much, its closer observation does leads us to another structural factor. According to locals in 2009, </w:t>
      </w:r>
      <w:r w:rsidR="00851B19" w:rsidRPr="00EC75B3">
        <w:rPr>
          <w:rFonts w:ascii="Cambria" w:hAnsi="Cambria"/>
          <w:sz w:val="24"/>
          <w:szCs w:val="24"/>
        </w:rPr>
        <w:t xml:space="preserve">government </w:t>
      </w:r>
      <w:r w:rsidR="00223FB5" w:rsidRPr="00EC75B3">
        <w:rPr>
          <w:rFonts w:ascii="Cambria" w:hAnsi="Cambria"/>
          <w:sz w:val="24"/>
          <w:szCs w:val="24"/>
        </w:rPr>
        <w:t>was</w:t>
      </w:r>
      <w:r w:rsidR="00851B19" w:rsidRPr="00EC75B3">
        <w:rPr>
          <w:rFonts w:ascii="Cambria" w:hAnsi="Cambria"/>
          <w:sz w:val="24"/>
          <w:szCs w:val="24"/>
        </w:rPr>
        <w:t xml:space="preserve"> reluctant to warnings about Boko Haram</w:t>
      </w:r>
      <w:r w:rsidR="00223FB5" w:rsidRPr="00EC75B3">
        <w:rPr>
          <w:rFonts w:ascii="Cambria" w:hAnsi="Cambria"/>
          <w:sz w:val="24"/>
          <w:szCs w:val="24"/>
        </w:rPr>
        <w:t xml:space="preserve"> over the years. The most probable explanation is that it was both incapable and unwilling to handle </w:t>
      </w:r>
      <w:r w:rsidR="00851B19" w:rsidRPr="00EC75B3">
        <w:rPr>
          <w:rFonts w:ascii="Cambria" w:hAnsi="Cambria"/>
          <w:sz w:val="24"/>
          <w:szCs w:val="24"/>
        </w:rPr>
        <w:t>the situation.</w:t>
      </w:r>
      <w:r w:rsidR="00786162" w:rsidRPr="00EC75B3">
        <w:rPr>
          <w:rFonts w:ascii="Cambria" w:hAnsi="Cambria"/>
          <w:sz w:val="24"/>
          <w:szCs w:val="24"/>
        </w:rPr>
        <w:t xml:space="preserve"> (Boyle 2009)</w:t>
      </w:r>
    </w:p>
    <w:p w:rsidR="0011696B" w:rsidRDefault="009577FA" w:rsidP="00EC75B3">
      <w:pPr>
        <w:spacing w:line="360" w:lineRule="auto"/>
        <w:jc w:val="both"/>
        <w:rPr>
          <w:rFonts w:ascii="Cambria" w:hAnsi="Cambria"/>
          <w:sz w:val="24"/>
          <w:szCs w:val="24"/>
        </w:rPr>
      </w:pPr>
      <w:r w:rsidRPr="00EC75B3">
        <w:rPr>
          <w:rFonts w:ascii="Cambria" w:hAnsi="Cambria"/>
          <w:sz w:val="24"/>
          <w:szCs w:val="24"/>
        </w:rPr>
        <w:t>After Yusuf’s death, Boko haram contracted, however was not defeated and only took time to regroup. The group returned in 2010 under th</w:t>
      </w:r>
      <w:r w:rsidR="00786162" w:rsidRPr="00EC75B3">
        <w:rPr>
          <w:rFonts w:ascii="Cambria" w:hAnsi="Cambria"/>
          <w:sz w:val="24"/>
          <w:szCs w:val="24"/>
        </w:rPr>
        <w:t>e leadership of Abubakar Shakau, severely radicalized. Boko Haram a</w:t>
      </w:r>
      <w:r w:rsidRPr="00EC75B3">
        <w:rPr>
          <w:rFonts w:ascii="Cambria" w:hAnsi="Cambria"/>
          <w:sz w:val="24"/>
          <w:szCs w:val="24"/>
        </w:rPr>
        <w:t>cquired advanced tactics such as suicide bombings</w:t>
      </w:r>
      <w:r w:rsidR="00786162" w:rsidRPr="00EC75B3">
        <w:rPr>
          <w:rFonts w:ascii="Cambria" w:hAnsi="Cambria"/>
          <w:sz w:val="24"/>
          <w:szCs w:val="24"/>
        </w:rPr>
        <w:t xml:space="preserve"> or mass shootings</w:t>
      </w:r>
      <w:r w:rsidRPr="00EC75B3">
        <w:rPr>
          <w:rFonts w:ascii="Cambria" w:hAnsi="Cambria"/>
          <w:sz w:val="24"/>
          <w:szCs w:val="24"/>
        </w:rPr>
        <w:t xml:space="preserve">. (Marchal 2012) In a wake of </w:t>
      </w:r>
      <w:r w:rsidR="00786162" w:rsidRPr="00EC75B3">
        <w:rPr>
          <w:rFonts w:ascii="Cambria" w:hAnsi="Cambria"/>
          <w:sz w:val="24"/>
          <w:szCs w:val="24"/>
        </w:rPr>
        <w:t>this strong</w:t>
      </w:r>
      <w:r w:rsidRPr="00EC75B3">
        <w:rPr>
          <w:rFonts w:ascii="Cambria" w:hAnsi="Cambria"/>
          <w:sz w:val="24"/>
          <w:szCs w:val="24"/>
        </w:rPr>
        <w:t xml:space="preserve"> wave of violence, Boko Haram targeted police headquarters and United Nations buildings in Abuja, causing over 900 deaths in 2012 alone (HWR 2012). </w:t>
      </w:r>
    </w:p>
    <w:p w:rsidR="00116F1B" w:rsidRPr="00EC75B3" w:rsidRDefault="00116F1B" w:rsidP="00EC75B3">
      <w:pPr>
        <w:spacing w:line="360" w:lineRule="auto"/>
        <w:jc w:val="both"/>
        <w:rPr>
          <w:rFonts w:ascii="Cambria" w:hAnsi="Cambria"/>
          <w:sz w:val="24"/>
          <w:szCs w:val="24"/>
        </w:rPr>
      </w:pPr>
      <w:r w:rsidRPr="00EC75B3">
        <w:rPr>
          <w:rFonts w:ascii="Cambria" w:hAnsi="Cambria"/>
          <w:sz w:val="24"/>
          <w:szCs w:val="24"/>
        </w:rPr>
        <w:t xml:space="preserve">European Union estimates that in </w:t>
      </w:r>
      <w:r w:rsidR="00451760">
        <w:rPr>
          <w:rFonts w:ascii="Cambria" w:hAnsi="Cambria"/>
          <w:sz w:val="24"/>
          <w:szCs w:val="24"/>
        </w:rPr>
        <w:t>Boko Harams most vital era between 2010 and 2015</w:t>
      </w:r>
      <w:r w:rsidRPr="00EC75B3">
        <w:rPr>
          <w:rFonts w:ascii="Cambria" w:hAnsi="Cambria"/>
          <w:sz w:val="24"/>
          <w:szCs w:val="24"/>
        </w:rPr>
        <w:t xml:space="preserve">, </w:t>
      </w:r>
      <w:r w:rsidR="00451760">
        <w:rPr>
          <w:rFonts w:ascii="Cambria" w:hAnsi="Cambria"/>
          <w:sz w:val="24"/>
          <w:szCs w:val="24"/>
        </w:rPr>
        <w:t>it</w:t>
      </w:r>
      <w:r w:rsidRPr="00EC75B3">
        <w:rPr>
          <w:rFonts w:ascii="Cambria" w:hAnsi="Cambria"/>
          <w:sz w:val="24"/>
          <w:szCs w:val="24"/>
        </w:rPr>
        <w:t xml:space="preserve"> consisted of circa 6000 follower</w:t>
      </w:r>
      <w:r w:rsidR="00451760">
        <w:rPr>
          <w:rFonts w:ascii="Cambria" w:hAnsi="Cambria"/>
          <w:sz w:val="24"/>
          <w:szCs w:val="24"/>
        </w:rPr>
        <w:t xml:space="preserve">s from across Northern Nigeria </w:t>
      </w:r>
      <w:r w:rsidRPr="00EC75B3">
        <w:rPr>
          <w:rFonts w:ascii="Cambria" w:hAnsi="Cambria"/>
          <w:sz w:val="24"/>
          <w:szCs w:val="24"/>
        </w:rPr>
        <w:t xml:space="preserve">(Barna 2014). Although it doesn’t seem much in a context of 182 billion Nigerian population, the group has caused more than 22 000 deaths </w:t>
      </w:r>
      <w:r>
        <w:rPr>
          <w:rFonts w:ascii="Cambria" w:hAnsi="Cambria"/>
          <w:sz w:val="24"/>
          <w:szCs w:val="24"/>
        </w:rPr>
        <w:t>since 2010</w:t>
      </w:r>
      <w:r w:rsidR="00451760">
        <w:rPr>
          <w:rFonts w:ascii="Cambria" w:hAnsi="Cambria"/>
          <w:sz w:val="24"/>
          <w:szCs w:val="24"/>
        </w:rPr>
        <w:t>. Renewed B</w:t>
      </w:r>
      <w:r w:rsidRPr="00EC75B3">
        <w:rPr>
          <w:rFonts w:ascii="Cambria" w:hAnsi="Cambria"/>
          <w:sz w:val="24"/>
          <w:szCs w:val="24"/>
        </w:rPr>
        <w:t>oko Haram adopted the live-off-the-land life style in north-eastern area of its origin and loot</w:t>
      </w:r>
      <w:r>
        <w:rPr>
          <w:rFonts w:ascii="Cambria" w:hAnsi="Cambria"/>
          <w:sz w:val="24"/>
          <w:szCs w:val="24"/>
        </w:rPr>
        <w:t>s</w:t>
      </w:r>
      <w:r w:rsidRPr="00EC75B3">
        <w:rPr>
          <w:rFonts w:ascii="Cambria" w:hAnsi="Cambria"/>
          <w:sz w:val="24"/>
          <w:szCs w:val="24"/>
        </w:rPr>
        <w:t xml:space="preserve"> local villages. As Campbell (2013) states, the group’s demography was not evolving beyond its former member base and continued to attract only unemployed youth with knowledge encompassing only words of Quran. That is somewhat understandable, </w:t>
      </w:r>
      <w:r w:rsidR="00451760">
        <w:rPr>
          <w:rFonts w:ascii="Cambria" w:hAnsi="Cambria"/>
          <w:sz w:val="24"/>
          <w:szCs w:val="24"/>
        </w:rPr>
        <w:t>regarding</w:t>
      </w:r>
      <w:r w:rsidRPr="00EC75B3">
        <w:rPr>
          <w:rFonts w:ascii="Cambria" w:hAnsi="Cambria"/>
          <w:sz w:val="24"/>
          <w:szCs w:val="24"/>
        </w:rPr>
        <w:t xml:space="preserve"> the structura</w:t>
      </w:r>
      <w:r w:rsidR="00451760">
        <w:rPr>
          <w:rFonts w:ascii="Cambria" w:hAnsi="Cambria"/>
          <w:sz w:val="24"/>
          <w:szCs w:val="24"/>
        </w:rPr>
        <w:t xml:space="preserve">l factors such as vast poverty and group’s offer </w:t>
      </w:r>
      <w:r w:rsidRPr="00EC75B3">
        <w:rPr>
          <w:rFonts w:ascii="Cambria" w:hAnsi="Cambria"/>
          <w:sz w:val="24"/>
          <w:szCs w:val="24"/>
        </w:rPr>
        <w:t>of quick and solutions</w:t>
      </w:r>
      <w:r w:rsidR="00451760">
        <w:rPr>
          <w:rFonts w:ascii="Cambria" w:hAnsi="Cambria"/>
          <w:sz w:val="24"/>
          <w:szCs w:val="24"/>
        </w:rPr>
        <w:t xml:space="preserve"> and wealth.</w:t>
      </w:r>
    </w:p>
    <w:p w:rsidR="009577FA" w:rsidRPr="00EC75B3" w:rsidRDefault="00786162" w:rsidP="00EC75B3">
      <w:pPr>
        <w:spacing w:line="360" w:lineRule="auto"/>
        <w:jc w:val="both"/>
        <w:rPr>
          <w:rFonts w:ascii="Cambria" w:hAnsi="Cambria"/>
          <w:sz w:val="24"/>
          <w:szCs w:val="24"/>
        </w:rPr>
      </w:pPr>
      <w:r w:rsidRPr="00EC75B3">
        <w:rPr>
          <w:rFonts w:ascii="Cambria" w:hAnsi="Cambria"/>
          <w:sz w:val="24"/>
          <w:szCs w:val="24"/>
        </w:rPr>
        <w:t>However</w:t>
      </w:r>
      <w:r w:rsidR="009577FA" w:rsidRPr="00EC75B3">
        <w:rPr>
          <w:rFonts w:ascii="Cambria" w:hAnsi="Cambria"/>
          <w:sz w:val="24"/>
          <w:szCs w:val="24"/>
        </w:rPr>
        <w:t xml:space="preserve">, the group </w:t>
      </w:r>
      <w:r w:rsidR="00451760">
        <w:rPr>
          <w:rFonts w:ascii="Cambria" w:hAnsi="Cambria"/>
          <w:sz w:val="24"/>
          <w:szCs w:val="24"/>
        </w:rPr>
        <w:t>faces</w:t>
      </w:r>
      <w:r w:rsidR="009577FA" w:rsidRPr="00EC75B3">
        <w:rPr>
          <w:rFonts w:ascii="Cambria" w:hAnsi="Cambria"/>
          <w:sz w:val="24"/>
          <w:szCs w:val="24"/>
        </w:rPr>
        <w:t xml:space="preserve"> major fractionalization following Yusuf’s death. Marchal (2012), </w:t>
      </w:r>
      <w:r w:rsidR="00EB72B1" w:rsidRPr="00EC75B3">
        <w:rPr>
          <w:rFonts w:ascii="Cambria" w:hAnsi="Cambria"/>
          <w:sz w:val="24"/>
          <w:szCs w:val="24"/>
        </w:rPr>
        <w:t>report</w:t>
      </w:r>
      <w:r w:rsidR="00451760">
        <w:rPr>
          <w:rFonts w:ascii="Cambria" w:hAnsi="Cambria"/>
          <w:sz w:val="24"/>
          <w:szCs w:val="24"/>
        </w:rPr>
        <w:t>s</w:t>
      </w:r>
      <w:r w:rsidR="009577FA" w:rsidRPr="00EC75B3">
        <w:rPr>
          <w:rFonts w:ascii="Cambria" w:hAnsi="Cambria"/>
          <w:sz w:val="24"/>
          <w:szCs w:val="24"/>
        </w:rPr>
        <w:t xml:space="preserve"> three faction different in their attitudes towards the violence or negotiation. </w:t>
      </w:r>
      <w:r w:rsidR="00EB72B1" w:rsidRPr="00EC75B3">
        <w:rPr>
          <w:rFonts w:ascii="Cambria" w:hAnsi="Cambria"/>
          <w:sz w:val="24"/>
          <w:szCs w:val="24"/>
        </w:rPr>
        <w:t xml:space="preserve">The amount of violence also causes public support to diminish. </w:t>
      </w:r>
      <w:r w:rsidR="00B157D7" w:rsidRPr="00EC75B3">
        <w:rPr>
          <w:rFonts w:ascii="Cambria" w:hAnsi="Cambria"/>
          <w:sz w:val="24"/>
          <w:szCs w:val="24"/>
        </w:rPr>
        <w:t xml:space="preserve">Yet, the government led by former president Goodluck Jonathan was not able to face the movement. </w:t>
      </w:r>
      <w:r w:rsidR="0042728F" w:rsidRPr="00EC75B3">
        <w:rPr>
          <w:rFonts w:ascii="Cambria" w:hAnsi="Cambria"/>
          <w:sz w:val="24"/>
          <w:szCs w:val="24"/>
        </w:rPr>
        <w:t xml:space="preserve">Number of casualties during his presidency (2010 to 2015) </w:t>
      </w:r>
      <w:r w:rsidR="00451760">
        <w:rPr>
          <w:rFonts w:ascii="Cambria" w:hAnsi="Cambria"/>
          <w:sz w:val="24"/>
          <w:szCs w:val="24"/>
        </w:rPr>
        <w:t>were rapidly increasing</w:t>
      </w:r>
      <w:r w:rsidR="0042728F" w:rsidRPr="00EC75B3">
        <w:rPr>
          <w:rFonts w:ascii="Cambria" w:hAnsi="Cambria"/>
          <w:sz w:val="24"/>
          <w:szCs w:val="24"/>
        </w:rPr>
        <w:t>.</w:t>
      </w:r>
    </w:p>
    <w:p w:rsidR="0042728F" w:rsidRPr="00EC75B3" w:rsidRDefault="00B157D7" w:rsidP="00EC75B3">
      <w:pPr>
        <w:spacing w:line="360" w:lineRule="auto"/>
        <w:jc w:val="both"/>
        <w:rPr>
          <w:rFonts w:ascii="Cambria" w:hAnsi="Cambria"/>
          <w:sz w:val="24"/>
          <w:szCs w:val="24"/>
        </w:rPr>
      </w:pPr>
      <w:r w:rsidRPr="00EC75B3">
        <w:rPr>
          <w:rFonts w:ascii="Cambria" w:hAnsi="Cambria"/>
          <w:sz w:val="24"/>
          <w:szCs w:val="24"/>
        </w:rPr>
        <w:t xml:space="preserve">Feliu and Grasa warn </w:t>
      </w:r>
      <w:r w:rsidR="0042728F" w:rsidRPr="00EC75B3">
        <w:rPr>
          <w:rFonts w:ascii="Cambria" w:hAnsi="Cambria"/>
          <w:sz w:val="24"/>
          <w:szCs w:val="24"/>
        </w:rPr>
        <w:t xml:space="preserve">in their text </w:t>
      </w:r>
      <w:r w:rsidRPr="00EC75B3">
        <w:rPr>
          <w:rFonts w:ascii="Cambria" w:hAnsi="Cambria"/>
          <w:sz w:val="24"/>
          <w:szCs w:val="24"/>
        </w:rPr>
        <w:t xml:space="preserve">about </w:t>
      </w:r>
      <w:r w:rsidR="0042728F" w:rsidRPr="00EC75B3">
        <w:rPr>
          <w:rFonts w:ascii="Cambria" w:hAnsi="Cambria"/>
          <w:sz w:val="24"/>
          <w:szCs w:val="24"/>
        </w:rPr>
        <w:t xml:space="preserve">governmental </w:t>
      </w:r>
      <w:r w:rsidRPr="00EC75B3">
        <w:rPr>
          <w:rFonts w:ascii="Cambria" w:hAnsi="Cambria"/>
          <w:sz w:val="24"/>
          <w:szCs w:val="24"/>
        </w:rPr>
        <w:t xml:space="preserve">institutions that fuel the </w:t>
      </w:r>
      <w:r w:rsidR="0042728F" w:rsidRPr="00EC75B3">
        <w:rPr>
          <w:rFonts w:ascii="Cambria" w:hAnsi="Cambria"/>
          <w:sz w:val="24"/>
          <w:szCs w:val="24"/>
        </w:rPr>
        <w:t>internal conflict. Former N</w:t>
      </w:r>
      <w:r w:rsidRPr="00EC75B3">
        <w:rPr>
          <w:rFonts w:ascii="Cambria" w:hAnsi="Cambria"/>
          <w:sz w:val="24"/>
          <w:szCs w:val="24"/>
        </w:rPr>
        <w:t xml:space="preserve">igerian government apparently did that </w:t>
      </w:r>
      <w:r w:rsidR="0042728F" w:rsidRPr="00EC75B3">
        <w:rPr>
          <w:rFonts w:ascii="Cambria" w:hAnsi="Cambria"/>
          <w:sz w:val="24"/>
          <w:szCs w:val="24"/>
        </w:rPr>
        <w:t xml:space="preserve">– </w:t>
      </w:r>
      <w:r w:rsidRPr="00EC75B3">
        <w:rPr>
          <w:rFonts w:ascii="Cambria" w:hAnsi="Cambria"/>
          <w:sz w:val="24"/>
          <w:szCs w:val="24"/>
        </w:rPr>
        <w:t xml:space="preserve">indirectly. </w:t>
      </w:r>
      <w:r w:rsidR="0042728F" w:rsidRPr="00EC75B3">
        <w:rPr>
          <w:rFonts w:ascii="Cambria" w:hAnsi="Cambria"/>
          <w:sz w:val="24"/>
          <w:szCs w:val="24"/>
        </w:rPr>
        <w:t xml:space="preserve">Since 2010 top </w:t>
      </w:r>
      <w:r w:rsidR="00451760">
        <w:rPr>
          <w:rFonts w:ascii="Cambria" w:hAnsi="Cambria"/>
          <w:sz w:val="24"/>
          <w:szCs w:val="24"/>
        </w:rPr>
        <w:t xml:space="preserve">Nigerian </w:t>
      </w:r>
      <w:r w:rsidR="0042728F" w:rsidRPr="00EC75B3">
        <w:rPr>
          <w:rFonts w:ascii="Cambria" w:hAnsi="Cambria"/>
          <w:sz w:val="24"/>
          <w:szCs w:val="24"/>
        </w:rPr>
        <w:t>officials had stolen $15bn intended for war against Boko Haram</w:t>
      </w:r>
      <w:r w:rsidR="00451760">
        <w:rPr>
          <w:rFonts w:ascii="Cambria" w:hAnsi="Cambria"/>
          <w:sz w:val="24"/>
          <w:szCs w:val="24"/>
        </w:rPr>
        <w:t xml:space="preserve"> </w:t>
      </w:r>
      <w:r w:rsidR="0042728F" w:rsidRPr="00EC75B3">
        <w:rPr>
          <w:rFonts w:ascii="Cambria" w:hAnsi="Cambria"/>
          <w:sz w:val="24"/>
          <w:szCs w:val="24"/>
        </w:rPr>
        <w:t xml:space="preserve">(BBC 2016) Share of the blame that Jonathan’s government takes is </w:t>
      </w:r>
      <w:r w:rsidR="00451760">
        <w:rPr>
          <w:rFonts w:ascii="Cambria" w:hAnsi="Cambria"/>
          <w:sz w:val="24"/>
          <w:szCs w:val="24"/>
        </w:rPr>
        <w:t>even more visible</w:t>
      </w:r>
      <w:r w:rsidR="0042728F" w:rsidRPr="00EC75B3">
        <w:rPr>
          <w:rFonts w:ascii="Cambria" w:hAnsi="Cambria"/>
          <w:sz w:val="24"/>
          <w:szCs w:val="24"/>
        </w:rPr>
        <w:t xml:space="preserve"> as his </w:t>
      </w:r>
      <w:r w:rsidR="00451760">
        <w:rPr>
          <w:rFonts w:ascii="Cambria" w:hAnsi="Cambria"/>
          <w:sz w:val="24"/>
          <w:szCs w:val="24"/>
        </w:rPr>
        <w:t xml:space="preserve">successor, </w:t>
      </w:r>
      <w:r w:rsidR="0042728F" w:rsidRPr="00EC75B3">
        <w:rPr>
          <w:rFonts w:ascii="Cambria" w:hAnsi="Cambria"/>
          <w:sz w:val="24"/>
          <w:szCs w:val="24"/>
        </w:rPr>
        <w:t>Muhammadu Buhari</w:t>
      </w:r>
      <w:r w:rsidR="00451760">
        <w:rPr>
          <w:rFonts w:ascii="Cambria" w:hAnsi="Cambria"/>
          <w:sz w:val="24"/>
          <w:szCs w:val="24"/>
        </w:rPr>
        <w:t>,</w:t>
      </w:r>
      <w:r w:rsidR="0042728F" w:rsidRPr="00EC75B3">
        <w:rPr>
          <w:rFonts w:ascii="Cambria" w:hAnsi="Cambria"/>
          <w:sz w:val="24"/>
          <w:szCs w:val="24"/>
        </w:rPr>
        <w:t xml:space="preserve"> </w:t>
      </w:r>
      <w:r w:rsidR="00027030" w:rsidRPr="00EC75B3">
        <w:rPr>
          <w:rFonts w:ascii="Cambria" w:hAnsi="Cambria"/>
          <w:sz w:val="24"/>
          <w:szCs w:val="24"/>
        </w:rPr>
        <w:t xml:space="preserve">has diminished the movement in one single year. Although, it is necessary to note that Boko Haram is </w:t>
      </w:r>
      <w:r w:rsidR="00451760">
        <w:rPr>
          <w:rFonts w:ascii="Cambria" w:hAnsi="Cambria"/>
          <w:sz w:val="24"/>
          <w:szCs w:val="24"/>
        </w:rPr>
        <w:t>still a relevant threat in certain areas and other dangers</w:t>
      </w:r>
      <w:r w:rsidR="00027030" w:rsidRPr="00EC75B3">
        <w:rPr>
          <w:rFonts w:ascii="Cambria" w:hAnsi="Cambria"/>
          <w:sz w:val="24"/>
          <w:szCs w:val="24"/>
        </w:rPr>
        <w:t xml:space="preserve"> are emerging (see Obasi 2016). </w:t>
      </w:r>
    </w:p>
    <w:p w:rsidR="0011696B" w:rsidRPr="00EC75B3" w:rsidRDefault="0011696B" w:rsidP="00EC75B3">
      <w:pPr>
        <w:spacing w:line="360" w:lineRule="auto"/>
        <w:jc w:val="both"/>
        <w:rPr>
          <w:rFonts w:ascii="Cambria" w:hAnsi="Cambria"/>
          <w:sz w:val="24"/>
          <w:szCs w:val="24"/>
        </w:rPr>
      </w:pPr>
    </w:p>
    <w:p w:rsidR="0011696B" w:rsidRPr="00EC75B3" w:rsidRDefault="00D60CDD" w:rsidP="00EC75B3">
      <w:pPr>
        <w:pStyle w:val="Nadpis1"/>
        <w:numPr>
          <w:ilvl w:val="0"/>
          <w:numId w:val="8"/>
        </w:numPr>
      </w:pPr>
      <w:bookmarkStart w:id="6" w:name="_Toc454402132"/>
      <w:r w:rsidRPr="00EC75B3">
        <w:t>Conclusion:</w:t>
      </w:r>
      <w:bookmarkEnd w:id="6"/>
      <w:r w:rsidR="00451760">
        <w:br/>
      </w:r>
    </w:p>
    <w:p w:rsidR="00C71B0F" w:rsidRPr="00EC75B3" w:rsidRDefault="00C71B0F" w:rsidP="00EC75B3">
      <w:pPr>
        <w:spacing w:line="360" w:lineRule="auto"/>
        <w:jc w:val="both"/>
        <w:rPr>
          <w:rFonts w:ascii="Cambria" w:hAnsi="Cambria"/>
          <w:sz w:val="24"/>
          <w:szCs w:val="24"/>
        </w:rPr>
      </w:pPr>
      <w:r w:rsidRPr="00EC75B3">
        <w:rPr>
          <w:rFonts w:ascii="Cambria" w:hAnsi="Cambria"/>
          <w:sz w:val="24"/>
          <w:szCs w:val="24"/>
        </w:rPr>
        <w:t xml:space="preserve">After the analysis of both origins, dynamics and adding necessary structural factors, we will be able to answer given research questions. </w:t>
      </w:r>
    </w:p>
    <w:p w:rsidR="00C72AD1" w:rsidRPr="00EC75B3" w:rsidRDefault="00C71B0F" w:rsidP="00EC75B3">
      <w:pPr>
        <w:spacing w:line="360" w:lineRule="auto"/>
        <w:jc w:val="both"/>
        <w:rPr>
          <w:rFonts w:ascii="Cambria" w:hAnsi="Cambria"/>
          <w:sz w:val="24"/>
          <w:szCs w:val="24"/>
        </w:rPr>
      </w:pPr>
      <w:r w:rsidRPr="00EC75B3">
        <w:rPr>
          <w:rFonts w:ascii="Cambria" w:hAnsi="Cambria"/>
          <w:sz w:val="24"/>
          <w:szCs w:val="24"/>
        </w:rPr>
        <w:t>First question tackled the contribution of the religion to the outbreak of violent conflict between Boko Haram and the Nigerian government. According to this documents, religion have not played the primary role, yet a very necessary one. As the nature of targets of Boko Haram under Yusuf’s lead shows (policemen and politicians</w:t>
      </w:r>
      <w:r w:rsidR="00822A3D" w:rsidRPr="00EC75B3">
        <w:rPr>
          <w:rFonts w:ascii="Cambria" w:hAnsi="Cambria"/>
          <w:sz w:val="24"/>
          <w:szCs w:val="24"/>
        </w:rPr>
        <w:t>, no civilians</w:t>
      </w:r>
      <w:r w:rsidRPr="00EC75B3">
        <w:rPr>
          <w:rFonts w:ascii="Cambria" w:hAnsi="Cambria"/>
          <w:sz w:val="24"/>
          <w:szCs w:val="24"/>
        </w:rPr>
        <w:t xml:space="preserve">), their primary objective was to dismantle the government and its institution as a reason of dissatisfaction with contemporary situation in a state. Religion was in a position of </w:t>
      </w:r>
      <w:r w:rsidR="00C72AD1" w:rsidRPr="00EC75B3">
        <w:rPr>
          <w:rFonts w:ascii="Cambria" w:hAnsi="Cambria"/>
          <w:sz w:val="24"/>
          <w:szCs w:val="24"/>
        </w:rPr>
        <w:t>the “only solution” for the situation and at the same time a con</w:t>
      </w:r>
      <w:r w:rsidR="00822A3D" w:rsidRPr="00EC75B3">
        <w:rPr>
          <w:rFonts w:ascii="Cambria" w:hAnsi="Cambria"/>
          <w:sz w:val="24"/>
          <w:szCs w:val="24"/>
        </w:rPr>
        <w:t xml:space="preserve">necting link within an </w:t>
      </w:r>
      <w:r w:rsidR="00C72AD1" w:rsidRPr="00EC75B3">
        <w:rPr>
          <w:rFonts w:ascii="Cambria" w:hAnsi="Cambria"/>
          <w:sz w:val="24"/>
          <w:szCs w:val="24"/>
        </w:rPr>
        <w:t>ethnically factionalized</w:t>
      </w:r>
      <w:r w:rsidR="00822A3D" w:rsidRPr="00EC75B3">
        <w:rPr>
          <w:rFonts w:ascii="Cambria" w:hAnsi="Cambria"/>
          <w:sz w:val="24"/>
          <w:szCs w:val="24"/>
        </w:rPr>
        <w:t xml:space="preserve"> society</w:t>
      </w:r>
      <w:r w:rsidR="00C72AD1" w:rsidRPr="00EC75B3">
        <w:rPr>
          <w:rFonts w:ascii="Cambria" w:hAnsi="Cambria"/>
          <w:sz w:val="24"/>
          <w:szCs w:val="24"/>
        </w:rPr>
        <w:t xml:space="preserve">. </w:t>
      </w:r>
      <w:r w:rsidR="00451760">
        <w:rPr>
          <w:rFonts w:ascii="Cambria" w:hAnsi="Cambria"/>
          <w:sz w:val="24"/>
          <w:szCs w:val="24"/>
        </w:rPr>
        <w:t>Therefore, structural and political reasons may prevail. However, dismissing the importance of the religion would be a western-centric foul</w:t>
      </w:r>
      <w:r w:rsidR="00C72AD1" w:rsidRPr="00EC75B3">
        <w:rPr>
          <w:rFonts w:ascii="Cambria" w:hAnsi="Cambria"/>
          <w:sz w:val="24"/>
          <w:szCs w:val="24"/>
        </w:rPr>
        <w:t>.</w:t>
      </w:r>
    </w:p>
    <w:p w:rsidR="00C71B0F" w:rsidRPr="00EC75B3" w:rsidRDefault="00C72AD1" w:rsidP="00EC75B3">
      <w:pPr>
        <w:spacing w:line="360" w:lineRule="auto"/>
        <w:jc w:val="both"/>
        <w:rPr>
          <w:rFonts w:ascii="Cambria" w:hAnsi="Cambria"/>
          <w:sz w:val="24"/>
          <w:szCs w:val="24"/>
        </w:rPr>
      </w:pPr>
      <w:r w:rsidRPr="00EC75B3">
        <w:rPr>
          <w:rFonts w:ascii="Cambria" w:hAnsi="Cambria"/>
          <w:sz w:val="24"/>
          <w:szCs w:val="24"/>
        </w:rPr>
        <w:t xml:space="preserve">The second question has asked how </w:t>
      </w:r>
      <w:r w:rsidR="00C71B0F" w:rsidRPr="00EC75B3">
        <w:rPr>
          <w:rFonts w:ascii="Cambria" w:hAnsi="Cambria"/>
          <w:sz w:val="24"/>
          <w:szCs w:val="24"/>
        </w:rPr>
        <w:t>does the religion contribute</w:t>
      </w:r>
      <w:r w:rsidRPr="00EC75B3">
        <w:rPr>
          <w:rFonts w:ascii="Cambria" w:hAnsi="Cambria"/>
          <w:sz w:val="24"/>
          <w:szCs w:val="24"/>
        </w:rPr>
        <w:t>s</w:t>
      </w:r>
      <w:r w:rsidR="00C71B0F" w:rsidRPr="00EC75B3">
        <w:rPr>
          <w:rFonts w:ascii="Cambria" w:hAnsi="Cambria"/>
          <w:sz w:val="24"/>
          <w:szCs w:val="24"/>
        </w:rPr>
        <w:t xml:space="preserve"> to the dynamics of violent conflict between Boko Haram and the Nigerian government, </w:t>
      </w:r>
      <w:r w:rsidRPr="00EC75B3">
        <w:rPr>
          <w:rFonts w:ascii="Cambria" w:hAnsi="Cambria"/>
          <w:sz w:val="24"/>
          <w:szCs w:val="24"/>
        </w:rPr>
        <w:t xml:space="preserve">whether it has an accelerating or containing effect. Counting on the fact that the stunningly corrupt president </w:t>
      </w:r>
      <w:r w:rsidR="00FB434C">
        <w:rPr>
          <w:rFonts w:ascii="Cambria" w:hAnsi="Cambria"/>
          <w:sz w:val="24"/>
          <w:szCs w:val="24"/>
        </w:rPr>
        <w:t xml:space="preserve">Jonathan, ruling during the bloody years </w:t>
      </w:r>
      <w:r w:rsidRPr="00EC75B3">
        <w:rPr>
          <w:rFonts w:ascii="Cambria" w:hAnsi="Cambria"/>
          <w:sz w:val="24"/>
          <w:szCs w:val="24"/>
        </w:rPr>
        <w:t>2010 – 2015</w:t>
      </w:r>
      <w:r w:rsidR="00FB434C">
        <w:rPr>
          <w:rFonts w:ascii="Cambria" w:hAnsi="Cambria"/>
          <w:sz w:val="24"/>
          <w:szCs w:val="24"/>
        </w:rPr>
        <w:t>,</w:t>
      </w:r>
      <w:r w:rsidRPr="00EC75B3">
        <w:rPr>
          <w:rFonts w:ascii="Cambria" w:hAnsi="Cambria"/>
          <w:sz w:val="24"/>
          <w:szCs w:val="24"/>
        </w:rPr>
        <w:t xml:space="preserve"> was a Christian, it might be safe to say that the religion differences had </w:t>
      </w:r>
      <w:r w:rsidR="00822A3D" w:rsidRPr="00EC75B3">
        <w:rPr>
          <w:rFonts w:ascii="Cambria" w:hAnsi="Cambria"/>
          <w:sz w:val="24"/>
          <w:szCs w:val="24"/>
        </w:rPr>
        <w:t xml:space="preserve">accelerated conflict at least on lower dimensions of analysis. </w:t>
      </w:r>
      <w:r w:rsidR="00FB434C">
        <w:rPr>
          <w:rFonts w:ascii="Cambria" w:hAnsi="Cambria"/>
          <w:sz w:val="24"/>
          <w:szCs w:val="24"/>
        </w:rPr>
        <w:t xml:space="preserve">During the conflict, however, </w:t>
      </w:r>
      <w:r w:rsidR="00822A3D" w:rsidRPr="00EC75B3">
        <w:rPr>
          <w:rFonts w:ascii="Cambria" w:hAnsi="Cambria"/>
          <w:sz w:val="24"/>
          <w:szCs w:val="24"/>
        </w:rPr>
        <w:t>role of religion declined for the benefit of other factor: excessive violence. It caused the group to fractionalize, it diminished the public support and it made Christian electorate</w:t>
      </w:r>
      <w:r w:rsidR="00FB434C">
        <w:rPr>
          <w:rFonts w:ascii="Cambria" w:hAnsi="Cambria"/>
          <w:sz w:val="24"/>
          <w:szCs w:val="24"/>
        </w:rPr>
        <w:t xml:space="preserve"> to vote for Buhari, a presumably more competent Muslim candidate (Orji 2015).</w:t>
      </w:r>
      <w:r w:rsidR="00822A3D" w:rsidRPr="00EC75B3">
        <w:rPr>
          <w:rFonts w:ascii="Cambria" w:hAnsi="Cambria"/>
          <w:sz w:val="24"/>
          <w:szCs w:val="24"/>
        </w:rPr>
        <w:t xml:space="preserve"> That makes the violence a truly significant factor. </w:t>
      </w:r>
    </w:p>
    <w:p w:rsidR="00822A3D" w:rsidRPr="00EC75B3" w:rsidRDefault="00822A3D" w:rsidP="00EC75B3">
      <w:pPr>
        <w:spacing w:line="360" w:lineRule="auto"/>
        <w:jc w:val="both"/>
        <w:rPr>
          <w:rFonts w:ascii="Cambria" w:hAnsi="Cambria"/>
          <w:sz w:val="24"/>
          <w:szCs w:val="24"/>
        </w:rPr>
      </w:pPr>
      <w:r w:rsidRPr="00EC75B3">
        <w:rPr>
          <w:rFonts w:ascii="Cambria" w:hAnsi="Cambria"/>
          <w:sz w:val="24"/>
          <w:szCs w:val="24"/>
        </w:rPr>
        <w:t>If the religion was a primary factor, a sufficient cause, we would see violence spread from a different part of Nigeria then the homogenously Muslim north-east. The conflict would rather occur on the line between Christians and Muslims. Or at least the targets would be primary Christians, but no. The nature of the target</w:t>
      </w:r>
      <w:r w:rsidR="003F0CE3" w:rsidRPr="00EC75B3">
        <w:rPr>
          <w:rFonts w:ascii="Cambria" w:hAnsi="Cambria"/>
          <w:sz w:val="24"/>
          <w:szCs w:val="24"/>
        </w:rPr>
        <w:t>s</w:t>
      </w:r>
      <w:r w:rsidRPr="00EC75B3">
        <w:rPr>
          <w:rFonts w:ascii="Cambria" w:hAnsi="Cambria"/>
          <w:sz w:val="24"/>
          <w:szCs w:val="24"/>
        </w:rPr>
        <w:t xml:space="preserve"> (civilians practicing anything western) shows, that</w:t>
      </w:r>
      <w:r w:rsidR="003F0CE3" w:rsidRPr="00EC75B3">
        <w:rPr>
          <w:rFonts w:ascii="Cambria" w:hAnsi="Cambria"/>
          <w:sz w:val="24"/>
          <w:szCs w:val="24"/>
        </w:rPr>
        <w:t xml:space="preserve"> the group rather sees the problem within the society as a whole. At that point, it is confusi</w:t>
      </w:r>
      <w:r w:rsidR="00FB434C">
        <w:rPr>
          <w:rFonts w:ascii="Cambria" w:hAnsi="Cambria"/>
          <w:sz w:val="24"/>
          <w:szCs w:val="24"/>
        </w:rPr>
        <w:t>ng to identify the identity of this</w:t>
      </w:r>
      <w:r w:rsidR="003F0CE3" w:rsidRPr="00EC75B3">
        <w:rPr>
          <w:rFonts w:ascii="Cambria" w:hAnsi="Cambria"/>
          <w:sz w:val="24"/>
          <w:szCs w:val="24"/>
        </w:rPr>
        <w:t xml:space="preserve"> militant group. Boko Haram defines itself by religion but simultaneously it stands against everybody. </w:t>
      </w:r>
    </w:p>
    <w:p w:rsidR="003F0CE3" w:rsidRPr="00EC75B3" w:rsidRDefault="003F0CE3" w:rsidP="00EC75B3">
      <w:pPr>
        <w:spacing w:line="360" w:lineRule="auto"/>
        <w:jc w:val="both"/>
        <w:rPr>
          <w:rFonts w:ascii="Cambria" w:hAnsi="Cambria"/>
          <w:sz w:val="24"/>
          <w:szCs w:val="24"/>
        </w:rPr>
      </w:pPr>
      <w:r w:rsidRPr="00EC75B3">
        <w:rPr>
          <w:rFonts w:ascii="Cambria" w:hAnsi="Cambria"/>
          <w:sz w:val="24"/>
          <w:szCs w:val="24"/>
        </w:rPr>
        <w:t>Major factor in the conflict is its structural cause. That is a long term poverty, corruption complex affecting a whole society and continuous disparity on various levels within the country. As an accelerator of the violence we may also identify the global boom of Jihadi</w:t>
      </w:r>
      <w:r w:rsidR="00FB434C">
        <w:rPr>
          <w:rFonts w:ascii="Cambria" w:hAnsi="Cambria"/>
          <w:sz w:val="24"/>
          <w:szCs w:val="24"/>
        </w:rPr>
        <w:t>sm that flourished under Al-Qae</w:t>
      </w:r>
      <w:r w:rsidRPr="00EC75B3">
        <w:rPr>
          <w:rFonts w:ascii="Cambria" w:hAnsi="Cambria"/>
          <w:sz w:val="24"/>
          <w:szCs w:val="24"/>
        </w:rPr>
        <w:t xml:space="preserve">da and is further promoted by ISIS. Establishing </w:t>
      </w:r>
      <w:r w:rsidR="00FB434C">
        <w:rPr>
          <w:rFonts w:ascii="Cambria" w:hAnsi="Cambria"/>
          <w:sz w:val="24"/>
          <w:szCs w:val="24"/>
        </w:rPr>
        <w:t xml:space="preserve">the </w:t>
      </w:r>
      <w:r w:rsidRPr="00EC75B3">
        <w:rPr>
          <w:rFonts w:ascii="Cambria" w:hAnsi="Cambria"/>
          <w:sz w:val="24"/>
          <w:szCs w:val="24"/>
        </w:rPr>
        <w:t>Caliphate is seen by militants as the only way out from the structural imbalance that is for decades imposed on the constantly failing Nigeria.</w:t>
      </w:r>
      <w:r w:rsidR="00326547" w:rsidRPr="00EC75B3">
        <w:rPr>
          <w:rFonts w:ascii="Cambria" w:hAnsi="Cambria"/>
          <w:sz w:val="24"/>
          <w:szCs w:val="24"/>
        </w:rPr>
        <w:t xml:space="preserve"> Unfortunately, defining the structural problems as the main cause for the conflict gives Nigeria no good prospects for the future.</w:t>
      </w:r>
    </w:p>
    <w:p w:rsidR="00C71B0F" w:rsidRDefault="00C71B0F" w:rsidP="00EC75B3">
      <w:pPr>
        <w:spacing w:line="360" w:lineRule="auto"/>
        <w:jc w:val="both"/>
        <w:rPr>
          <w:rFonts w:ascii="Cambria" w:hAnsi="Cambria"/>
          <w:sz w:val="24"/>
          <w:szCs w:val="24"/>
        </w:rPr>
      </w:pPr>
    </w:p>
    <w:p w:rsidR="0032271F" w:rsidRDefault="0032271F" w:rsidP="00EC75B3">
      <w:pPr>
        <w:spacing w:line="360" w:lineRule="auto"/>
        <w:jc w:val="both"/>
        <w:rPr>
          <w:rFonts w:ascii="Cambria" w:hAnsi="Cambria"/>
          <w:sz w:val="24"/>
          <w:szCs w:val="24"/>
        </w:rPr>
      </w:pPr>
    </w:p>
    <w:p w:rsidR="0032271F" w:rsidRDefault="0032271F" w:rsidP="00EC75B3">
      <w:pPr>
        <w:spacing w:line="360" w:lineRule="auto"/>
        <w:jc w:val="both"/>
        <w:rPr>
          <w:rFonts w:ascii="Cambria" w:hAnsi="Cambria"/>
          <w:sz w:val="24"/>
          <w:szCs w:val="24"/>
        </w:rPr>
      </w:pPr>
    </w:p>
    <w:p w:rsidR="0032271F" w:rsidRDefault="0032271F" w:rsidP="00EC75B3">
      <w:pPr>
        <w:spacing w:line="360" w:lineRule="auto"/>
        <w:jc w:val="both"/>
        <w:rPr>
          <w:rFonts w:ascii="Cambria" w:hAnsi="Cambria"/>
          <w:sz w:val="24"/>
          <w:szCs w:val="24"/>
        </w:rPr>
      </w:pPr>
    </w:p>
    <w:p w:rsidR="0032271F" w:rsidRPr="00EC75B3" w:rsidRDefault="0032271F" w:rsidP="00EC75B3">
      <w:pPr>
        <w:spacing w:line="360" w:lineRule="auto"/>
        <w:jc w:val="both"/>
        <w:rPr>
          <w:rFonts w:ascii="Cambria" w:hAnsi="Cambria"/>
          <w:sz w:val="24"/>
          <w:szCs w:val="24"/>
        </w:rPr>
      </w:pPr>
    </w:p>
    <w:p w:rsidR="00C71B0F" w:rsidRPr="0032271F" w:rsidRDefault="0032271F" w:rsidP="0032271F">
      <w:pPr>
        <w:pStyle w:val="Nadpis1"/>
      </w:pPr>
      <w:bookmarkStart w:id="7" w:name="_Toc454402133"/>
      <w:r>
        <w:t>Literature:</w:t>
      </w:r>
      <w:bookmarkEnd w:id="7"/>
    </w:p>
    <w:p w:rsidR="00B52002" w:rsidRDefault="00B52002" w:rsidP="00EC75B3">
      <w:pPr>
        <w:spacing w:line="360" w:lineRule="auto"/>
        <w:jc w:val="both"/>
        <w:rPr>
          <w:rFonts w:ascii="Cambria" w:hAnsi="Cambria"/>
          <w:sz w:val="24"/>
          <w:szCs w:val="24"/>
        </w:rPr>
      </w:pPr>
      <w:r>
        <w:rPr>
          <w:rFonts w:ascii="Cambria" w:hAnsi="Cambria"/>
          <w:sz w:val="24"/>
          <w:szCs w:val="24"/>
        </w:rPr>
        <w:t xml:space="preserve">AGBIBOA, Daniel. 2014. </w:t>
      </w:r>
      <w:r w:rsidRPr="00B52002">
        <w:rPr>
          <w:rFonts w:ascii="Cambria" w:hAnsi="Cambria"/>
          <w:sz w:val="24"/>
          <w:szCs w:val="24"/>
        </w:rPr>
        <w:t>Boko-Haram and the Global Jihad: ‘Do Not Think Jihad is Ov</w:t>
      </w:r>
      <w:r>
        <w:rPr>
          <w:rFonts w:ascii="Cambria" w:hAnsi="Cambria"/>
          <w:sz w:val="24"/>
          <w:szCs w:val="24"/>
        </w:rPr>
        <w:t xml:space="preserve">er. Rather Jihad Has Just Begun. </w:t>
      </w:r>
      <w:r w:rsidRPr="00B52002">
        <w:rPr>
          <w:rFonts w:ascii="Cambria" w:hAnsi="Cambria"/>
          <w:sz w:val="24"/>
          <w:szCs w:val="24"/>
        </w:rPr>
        <w:t>Australian Journal of International Affair</w:t>
      </w:r>
      <w:r>
        <w:rPr>
          <w:rFonts w:ascii="Cambria" w:hAnsi="Cambria"/>
          <w:sz w:val="24"/>
          <w:szCs w:val="24"/>
        </w:rPr>
        <w:t xml:space="preserve">s, 2014 Vol. 68, No. 4, 400–417. Available at: </w:t>
      </w:r>
      <w:hyperlink r:id="rId9" w:history="1">
        <w:r w:rsidRPr="00C120AA">
          <w:rPr>
            <w:rStyle w:val="Hypertextovodkaz"/>
            <w:rFonts w:ascii="Cambria" w:hAnsi="Cambria"/>
            <w:sz w:val="24"/>
            <w:szCs w:val="24"/>
          </w:rPr>
          <w:t>http://eds.b.ebscohost.com/eds/pdfviewer/pdfviewer?vid=2&amp;sid=73304f75-8e58-408c-ae78-d738468fdc86%40sessionmgr120&amp;hid=113</w:t>
        </w:r>
      </w:hyperlink>
      <w:r>
        <w:rPr>
          <w:rFonts w:ascii="Cambria" w:hAnsi="Cambria"/>
          <w:sz w:val="24"/>
          <w:szCs w:val="24"/>
        </w:rPr>
        <w:t xml:space="preserve"> </w:t>
      </w:r>
    </w:p>
    <w:p w:rsidR="00B52002" w:rsidRDefault="00B52002" w:rsidP="00EC75B3">
      <w:pPr>
        <w:spacing w:line="360" w:lineRule="auto"/>
        <w:jc w:val="both"/>
        <w:rPr>
          <w:rFonts w:ascii="Cambria" w:hAnsi="Cambria"/>
          <w:sz w:val="24"/>
          <w:szCs w:val="24"/>
        </w:rPr>
      </w:pPr>
      <w:r>
        <w:rPr>
          <w:rFonts w:ascii="Cambria" w:hAnsi="Cambria"/>
          <w:sz w:val="24"/>
          <w:szCs w:val="24"/>
        </w:rPr>
        <w:t xml:space="preserve">AKANJI, Olajide. 2015. </w:t>
      </w:r>
      <w:r w:rsidRPr="00B52002">
        <w:rPr>
          <w:rFonts w:ascii="Cambria" w:hAnsi="Cambria"/>
          <w:sz w:val="24"/>
          <w:szCs w:val="24"/>
        </w:rPr>
        <w:t>Security Crisis in Nigeria: Boko Haram Insurgency and the Prospects of Peace</w:t>
      </w:r>
      <w:r>
        <w:rPr>
          <w:rFonts w:ascii="Cambria" w:hAnsi="Cambria"/>
          <w:sz w:val="24"/>
          <w:szCs w:val="24"/>
        </w:rPr>
        <w:t xml:space="preserve">. </w:t>
      </w:r>
      <w:r w:rsidRPr="00B52002">
        <w:rPr>
          <w:rFonts w:ascii="Cambria" w:hAnsi="Cambria"/>
          <w:sz w:val="24"/>
          <w:szCs w:val="24"/>
        </w:rPr>
        <w:t>Con</w:t>
      </w:r>
      <w:r>
        <w:rPr>
          <w:rFonts w:ascii="Cambria" w:hAnsi="Cambria"/>
          <w:sz w:val="24"/>
          <w:szCs w:val="24"/>
        </w:rPr>
        <w:t>f</w:t>
      </w:r>
      <w:r w:rsidRPr="00B52002">
        <w:rPr>
          <w:rFonts w:ascii="Cambria" w:hAnsi="Cambria"/>
          <w:sz w:val="24"/>
          <w:szCs w:val="24"/>
        </w:rPr>
        <w:t>lict Studies Quarterly Special Issue, 2015, pp. 58-73</w:t>
      </w:r>
      <w:r>
        <w:rPr>
          <w:rFonts w:ascii="Cambria" w:hAnsi="Cambria"/>
          <w:sz w:val="24"/>
          <w:szCs w:val="24"/>
        </w:rPr>
        <w:t xml:space="preserve">. Available at: </w:t>
      </w:r>
      <w:hyperlink r:id="rId10" w:history="1">
        <w:r w:rsidRPr="00C120AA">
          <w:rPr>
            <w:rStyle w:val="Hypertextovodkaz"/>
            <w:rFonts w:ascii="Cambria" w:hAnsi="Cambria"/>
            <w:sz w:val="24"/>
            <w:szCs w:val="24"/>
          </w:rPr>
          <w:t>http://www.csq.ro/wp-content/uploads/4-Olajide-O.-AKANJI.pdf</w:t>
        </w:r>
      </w:hyperlink>
      <w:r>
        <w:rPr>
          <w:rFonts w:ascii="Cambria" w:hAnsi="Cambria"/>
          <w:sz w:val="24"/>
          <w:szCs w:val="24"/>
        </w:rPr>
        <w:t xml:space="preserve"> </w:t>
      </w:r>
    </w:p>
    <w:p w:rsidR="00B52002" w:rsidRPr="0032271F" w:rsidRDefault="00B52002" w:rsidP="0032271F">
      <w:pPr>
        <w:spacing w:after="200" w:line="360" w:lineRule="auto"/>
        <w:jc w:val="both"/>
        <w:rPr>
          <w:rFonts w:ascii="Cambria" w:hAnsi="Cambria"/>
          <w:sz w:val="24"/>
          <w:szCs w:val="24"/>
        </w:rPr>
      </w:pPr>
      <w:r w:rsidRPr="0032271F">
        <w:rPr>
          <w:rFonts w:ascii="Cambria" w:hAnsi="Cambria"/>
          <w:sz w:val="24"/>
          <w:szCs w:val="24"/>
        </w:rPr>
        <w:t xml:space="preserve">ALAWODE, Sunday Olayinka. 2016. Content Analysis Of 2015 Election Political Advertisments In Selected National Dailies Of Nigeria. Surulele University. 12. 5. 2016. Ověřeno ke dni: 17. 5. 2016. </w:t>
      </w:r>
      <w:r>
        <w:rPr>
          <w:rFonts w:ascii="Cambria" w:hAnsi="Cambria"/>
          <w:sz w:val="24"/>
          <w:szCs w:val="24"/>
        </w:rPr>
        <w:t>Available at</w:t>
      </w:r>
      <w:r w:rsidRPr="0032271F">
        <w:rPr>
          <w:rFonts w:ascii="Cambria" w:hAnsi="Cambria"/>
          <w:sz w:val="24"/>
          <w:szCs w:val="24"/>
        </w:rPr>
        <w:t xml:space="preserve">: </w:t>
      </w:r>
      <w:hyperlink r:id="rId11" w:history="1">
        <w:r w:rsidRPr="0032271F">
          <w:rPr>
            <w:rStyle w:val="Hypertextovodkaz"/>
            <w:rFonts w:ascii="Cambria" w:hAnsi="Cambria"/>
            <w:sz w:val="24"/>
            <w:szCs w:val="24"/>
          </w:rPr>
          <w:t>http://search.proquest.com/docview/1771741295?pq-origsite=gscholar</w:t>
        </w:r>
      </w:hyperlink>
    </w:p>
    <w:p w:rsidR="00B52002" w:rsidRDefault="00B52002" w:rsidP="00EC75B3">
      <w:pPr>
        <w:spacing w:line="360" w:lineRule="auto"/>
        <w:jc w:val="both"/>
        <w:rPr>
          <w:rFonts w:ascii="Cambria" w:hAnsi="Cambria"/>
          <w:sz w:val="24"/>
          <w:szCs w:val="24"/>
        </w:rPr>
      </w:pPr>
      <w:r>
        <w:rPr>
          <w:rFonts w:ascii="Cambria" w:hAnsi="Cambria"/>
          <w:sz w:val="24"/>
          <w:szCs w:val="24"/>
        </w:rPr>
        <w:t xml:space="preserve">BARNA, Judith. 2014. In-depth Analysis of Insecurity in Context: The rise of Boko Haram in Nigeria. </w:t>
      </w:r>
      <w:r w:rsidRPr="00FB434C">
        <w:rPr>
          <w:rFonts w:ascii="Cambria" w:hAnsi="Cambria"/>
          <w:sz w:val="24"/>
          <w:szCs w:val="24"/>
        </w:rPr>
        <w:t>Directorate-General for External Policies of the Union</w:t>
      </w:r>
      <w:r>
        <w:rPr>
          <w:rFonts w:ascii="Cambria" w:hAnsi="Cambria"/>
          <w:sz w:val="24"/>
          <w:szCs w:val="24"/>
        </w:rPr>
        <w:t>.</w:t>
      </w:r>
      <w:r w:rsidRPr="00FB434C">
        <w:rPr>
          <w:rFonts w:ascii="Cambria" w:hAnsi="Cambria"/>
          <w:sz w:val="24"/>
          <w:szCs w:val="24"/>
        </w:rPr>
        <w:t xml:space="preserve"> Policy Department</w:t>
      </w:r>
      <w:r>
        <w:rPr>
          <w:rFonts w:ascii="Cambria" w:hAnsi="Cambria"/>
          <w:sz w:val="24"/>
          <w:szCs w:val="24"/>
        </w:rPr>
        <w:t xml:space="preserve">. Brussels, 2014. Available at: </w:t>
      </w:r>
      <w:hyperlink r:id="rId12" w:history="1">
        <w:r w:rsidRPr="00C120AA">
          <w:rPr>
            <w:rStyle w:val="Hypertextovodkaz"/>
            <w:rFonts w:ascii="Cambria" w:hAnsi="Cambria"/>
            <w:sz w:val="24"/>
            <w:szCs w:val="24"/>
          </w:rPr>
          <w:t>http://www.europarl.europa.eu/RegData/etudes/note/join/2014/536393/EXPO-AFET_NT(2014)536393_EN.pdf</w:t>
        </w:r>
      </w:hyperlink>
      <w:r>
        <w:rPr>
          <w:rFonts w:ascii="Cambria" w:hAnsi="Cambria"/>
          <w:sz w:val="24"/>
          <w:szCs w:val="24"/>
        </w:rPr>
        <w:t xml:space="preserve"> </w:t>
      </w:r>
    </w:p>
    <w:p w:rsidR="00B52002" w:rsidRPr="0032271F" w:rsidRDefault="00B52002" w:rsidP="0032271F">
      <w:pPr>
        <w:spacing w:after="200" w:line="360" w:lineRule="auto"/>
        <w:jc w:val="both"/>
        <w:rPr>
          <w:rFonts w:ascii="Cambria" w:hAnsi="Cambria"/>
          <w:sz w:val="24"/>
          <w:szCs w:val="24"/>
        </w:rPr>
      </w:pPr>
      <w:r>
        <w:rPr>
          <w:rFonts w:ascii="Cambria" w:hAnsi="Cambria"/>
          <w:sz w:val="24"/>
          <w:szCs w:val="24"/>
        </w:rPr>
        <w:t>BAYART, Aryn. 2015</w:t>
      </w:r>
      <w:r w:rsidRPr="0032271F">
        <w:rPr>
          <w:rFonts w:ascii="Cambria" w:hAnsi="Cambria"/>
          <w:sz w:val="24"/>
          <w:szCs w:val="24"/>
        </w:rPr>
        <w:t xml:space="preserve">. Why Nigeria’s Elections Could Trigger Renewed Violence. The Time. 26. 4. 2015. </w:t>
      </w:r>
      <w:r>
        <w:rPr>
          <w:rFonts w:ascii="Cambria" w:hAnsi="Cambria"/>
          <w:sz w:val="24"/>
          <w:szCs w:val="24"/>
        </w:rPr>
        <w:t>Available at</w:t>
      </w:r>
      <w:r w:rsidRPr="0032271F">
        <w:rPr>
          <w:rFonts w:ascii="Cambria" w:hAnsi="Cambria"/>
          <w:sz w:val="24"/>
          <w:szCs w:val="24"/>
        </w:rPr>
        <w:t xml:space="preserve">: </w:t>
      </w:r>
      <w:hyperlink r:id="rId13" w:history="1">
        <w:r w:rsidRPr="0032271F">
          <w:rPr>
            <w:rStyle w:val="Hypertextovodkaz"/>
            <w:rFonts w:ascii="Cambria" w:hAnsi="Cambria"/>
            <w:sz w:val="24"/>
            <w:szCs w:val="24"/>
          </w:rPr>
          <w:t>http://time.com/3757998/nigeria-election-preview/</w:t>
        </w:r>
      </w:hyperlink>
    </w:p>
    <w:p w:rsidR="00B52002" w:rsidRPr="0032271F" w:rsidRDefault="00B52002" w:rsidP="00EC75B3">
      <w:pPr>
        <w:spacing w:line="360" w:lineRule="auto"/>
        <w:jc w:val="both"/>
        <w:rPr>
          <w:rFonts w:ascii="Cambria" w:hAnsi="Cambria"/>
          <w:sz w:val="24"/>
          <w:szCs w:val="24"/>
        </w:rPr>
      </w:pPr>
      <w:r>
        <w:rPr>
          <w:rFonts w:ascii="Cambria" w:hAnsi="Cambria"/>
          <w:sz w:val="24"/>
          <w:szCs w:val="24"/>
        </w:rPr>
        <w:t xml:space="preserve">BBC News Africa (online). 2013. </w:t>
      </w:r>
      <w:r w:rsidRPr="0032271F">
        <w:rPr>
          <w:rFonts w:ascii="Cambria" w:hAnsi="Cambria"/>
          <w:sz w:val="24"/>
          <w:szCs w:val="24"/>
        </w:rPr>
        <w:t>Nigeria Boko Haram Eme</w:t>
      </w:r>
      <w:r>
        <w:rPr>
          <w:rFonts w:ascii="Cambria" w:hAnsi="Cambria"/>
          <w:sz w:val="24"/>
          <w:szCs w:val="24"/>
        </w:rPr>
        <w:t>rgency: More than 1,200 killed.</w:t>
      </w:r>
      <w:r w:rsidRPr="0032271F">
        <w:rPr>
          <w:rFonts w:ascii="Cambria" w:hAnsi="Cambria"/>
          <w:sz w:val="24"/>
          <w:szCs w:val="24"/>
        </w:rPr>
        <w:t xml:space="preserve"> December 16.</w:t>
      </w:r>
      <w:r>
        <w:rPr>
          <w:rFonts w:ascii="Cambria" w:hAnsi="Cambria"/>
          <w:sz w:val="24"/>
          <w:szCs w:val="24"/>
        </w:rPr>
        <w:t xml:space="preserve"> Available at:</w:t>
      </w:r>
      <w:r w:rsidRPr="0032271F">
        <w:rPr>
          <w:rFonts w:ascii="Cambria" w:hAnsi="Cambria"/>
          <w:sz w:val="24"/>
          <w:szCs w:val="24"/>
        </w:rPr>
        <w:t xml:space="preserve"> </w:t>
      </w:r>
      <w:hyperlink r:id="rId14" w:history="1">
        <w:r w:rsidRPr="0032271F">
          <w:rPr>
            <w:rStyle w:val="Hypertextovodkaz"/>
            <w:rFonts w:ascii="Cambria" w:hAnsi="Cambria"/>
            <w:sz w:val="24"/>
            <w:szCs w:val="24"/>
          </w:rPr>
          <w:t>http://www.bbc.co.uk/news/world-africa-18592789</w:t>
        </w:r>
      </w:hyperlink>
      <w:r w:rsidRPr="0032271F">
        <w:rPr>
          <w:rFonts w:ascii="Cambria" w:hAnsi="Cambria"/>
          <w:sz w:val="24"/>
          <w:szCs w:val="24"/>
        </w:rPr>
        <w:t>.</w:t>
      </w:r>
    </w:p>
    <w:p w:rsidR="00B52002" w:rsidRPr="0032271F" w:rsidRDefault="00B52002" w:rsidP="0032271F">
      <w:pPr>
        <w:spacing w:after="200" w:line="360" w:lineRule="auto"/>
        <w:jc w:val="both"/>
        <w:rPr>
          <w:rFonts w:ascii="Cambria" w:hAnsi="Cambria"/>
          <w:sz w:val="24"/>
          <w:szCs w:val="24"/>
        </w:rPr>
      </w:pPr>
      <w:r w:rsidRPr="0032271F">
        <w:rPr>
          <w:rFonts w:ascii="Cambria" w:hAnsi="Cambria"/>
          <w:sz w:val="24"/>
          <w:szCs w:val="24"/>
        </w:rPr>
        <w:t xml:space="preserve">COLLIER, Paul and Anke HOEFFLER. 2004. Greed and Grievance in Civil War. Oxford Economic Papers. 10. 1. 2014, Vol. 56, Is. 4, pp. 563 – 595. Ověreno ke dni: 14. 5. 2016. Online dostupné z: </w:t>
      </w:r>
      <w:hyperlink r:id="rId15" w:anchor="AN=edsjsr.3488799&amp;db=edsjsr" w:history="1">
        <w:r w:rsidRPr="0032271F">
          <w:rPr>
            <w:rStyle w:val="Hypertextovodkaz"/>
            <w:rFonts w:ascii="Cambria" w:hAnsi="Cambria"/>
            <w:sz w:val="24"/>
            <w:szCs w:val="24"/>
          </w:rPr>
          <w:t>http://eds.b.ebscohost.com/eds/detail/detail?vid=10&amp;sid=c82ad5f3-e7ef-4f7c-9bc4-270bc573e5b0%40sessionmgr104&amp;hid=108&amp;bdata=JkF1dGhUeXBlPWlwLGNvb2tpZSx1aWQmbGFuZz1jcyZzaXRlPWVkcy1saXZlJnNjb3BlPXNpdGU%3d#AN=edsjsr.3488799&amp;db=edsjsr</w:t>
        </w:r>
      </w:hyperlink>
      <w:r w:rsidRPr="0032271F">
        <w:rPr>
          <w:rFonts w:ascii="Cambria" w:hAnsi="Cambria"/>
          <w:sz w:val="24"/>
          <w:szCs w:val="24"/>
        </w:rPr>
        <w:t xml:space="preserve"> </w:t>
      </w:r>
    </w:p>
    <w:p w:rsidR="00B52002" w:rsidRPr="00B52002" w:rsidRDefault="00B52002" w:rsidP="00EC75B3">
      <w:pPr>
        <w:spacing w:line="360" w:lineRule="auto"/>
        <w:jc w:val="both"/>
        <w:rPr>
          <w:rFonts w:ascii="Cambria" w:hAnsi="Cambria"/>
          <w:sz w:val="24"/>
          <w:szCs w:val="24"/>
        </w:rPr>
      </w:pPr>
      <w:r>
        <w:rPr>
          <w:rFonts w:ascii="Cambria" w:hAnsi="Cambria"/>
          <w:sz w:val="24"/>
          <w:szCs w:val="24"/>
        </w:rPr>
        <w:t>FELIU</w:t>
      </w:r>
      <w:r w:rsidRPr="00B52002">
        <w:rPr>
          <w:rFonts w:ascii="Cambria" w:hAnsi="Cambria"/>
          <w:sz w:val="24"/>
          <w:szCs w:val="24"/>
        </w:rPr>
        <w:t xml:space="preserve"> Laura and </w:t>
      </w:r>
      <w:r>
        <w:rPr>
          <w:rFonts w:ascii="Cambria" w:hAnsi="Cambria"/>
          <w:sz w:val="24"/>
          <w:szCs w:val="24"/>
        </w:rPr>
        <w:t xml:space="preserve">Rafael Grasa. 2013. </w:t>
      </w:r>
      <w:r w:rsidRPr="00B52002">
        <w:rPr>
          <w:rFonts w:ascii="Cambria" w:hAnsi="Cambria"/>
          <w:sz w:val="24"/>
          <w:szCs w:val="24"/>
        </w:rPr>
        <w:t>Armed Conflicts and Religious Factors: The Need for Synthesized Conceptual Frameworks and New Empirical Analyses</w:t>
      </w:r>
      <w:r>
        <w:rPr>
          <w:rFonts w:ascii="Cambria" w:hAnsi="Cambria"/>
          <w:sz w:val="24"/>
          <w:szCs w:val="24"/>
        </w:rPr>
        <w:t xml:space="preserve"> – The case of the MENA region.</w:t>
      </w:r>
      <w:r w:rsidRPr="00B52002">
        <w:rPr>
          <w:rFonts w:ascii="Cambria" w:hAnsi="Cambria"/>
          <w:sz w:val="24"/>
          <w:szCs w:val="24"/>
        </w:rPr>
        <w:t xml:space="preserve"> Civil Wars, Vol. 15, No. 4 (2013): 431-453.</w:t>
      </w:r>
    </w:p>
    <w:p w:rsidR="00B52002" w:rsidRPr="0032271F" w:rsidRDefault="00B52002" w:rsidP="0032271F">
      <w:pPr>
        <w:spacing w:after="200" w:line="360" w:lineRule="auto"/>
        <w:jc w:val="both"/>
        <w:rPr>
          <w:rFonts w:ascii="Cambria" w:hAnsi="Cambria"/>
          <w:sz w:val="24"/>
          <w:szCs w:val="24"/>
        </w:rPr>
      </w:pPr>
      <w:r>
        <w:rPr>
          <w:rFonts w:ascii="Cambria" w:hAnsi="Cambria"/>
          <w:sz w:val="24"/>
          <w:szCs w:val="24"/>
        </w:rPr>
        <w:t>FREEDOM HOUSE. 2016</w:t>
      </w:r>
      <w:r w:rsidRPr="0032271F">
        <w:rPr>
          <w:rFonts w:ascii="Cambria" w:hAnsi="Cambria"/>
          <w:sz w:val="24"/>
          <w:szCs w:val="24"/>
        </w:rPr>
        <w:t xml:space="preserve">. Freedom in the World 2015: The Annual Survey of Political Rights and Civil Liberties. The Rowman and Littlefield Publishing Group. 2016. ISO: 987-1-4422-5408-4. </w:t>
      </w:r>
    </w:p>
    <w:p w:rsidR="00B52002" w:rsidRPr="0032271F" w:rsidRDefault="00B52002" w:rsidP="0032271F">
      <w:pPr>
        <w:spacing w:after="200" w:line="360" w:lineRule="auto"/>
        <w:jc w:val="both"/>
        <w:rPr>
          <w:rFonts w:ascii="Cambria" w:hAnsi="Cambria"/>
          <w:sz w:val="24"/>
          <w:szCs w:val="24"/>
        </w:rPr>
      </w:pPr>
      <w:r>
        <w:rPr>
          <w:rFonts w:ascii="Cambria" w:hAnsi="Cambria"/>
          <w:sz w:val="24"/>
          <w:szCs w:val="24"/>
        </w:rPr>
        <w:t>FUND FOR PEACE. 2011</w:t>
      </w:r>
      <w:r w:rsidRPr="0032271F">
        <w:rPr>
          <w:rFonts w:ascii="Cambria" w:hAnsi="Cambria"/>
          <w:sz w:val="24"/>
          <w:szCs w:val="24"/>
        </w:rPr>
        <w:t xml:space="preserve">. Fragile States Index 2015. Fund For Peace (online). Ověřeno ke dni: 24. 4. 2016. Online dostupné z: </w:t>
      </w:r>
      <w:hyperlink r:id="rId16" w:history="1">
        <w:r w:rsidRPr="0032271F">
          <w:rPr>
            <w:rStyle w:val="Hypertextovodkaz"/>
            <w:rFonts w:ascii="Cambria" w:hAnsi="Cambria"/>
            <w:sz w:val="24"/>
            <w:szCs w:val="24"/>
          </w:rPr>
          <w:t>http://fsi.fundforpeace.org/</w:t>
        </w:r>
      </w:hyperlink>
    </w:p>
    <w:p w:rsidR="00B52002" w:rsidRDefault="00B52002" w:rsidP="00EC75B3">
      <w:pPr>
        <w:spacing w:line="360" w:lineRule="auto"/>
        <w:jc w:val="both"/>
        <w:rPr>
          <w:rFonts w:ascii="Cambria" w:hAnsi="Cambria"/>
          <w:sz w:val="24"/>
          <w:szCs w:val="24"/>
        </w:rPr>
      </w:pPr>
      <w:r w:rsidRPr="0032271F">
        <w:rPr>
          <w:rFonts w:ascii="Cambria" w:hAnsi="Cambria"/>
          <w:sz w:val="24"/>
          <w:szCs w:val="24"/>
        </w:rPr>
        <w:t>H</w:t>
      </w:r>
      <w:r>
        <w:rPr>
          <w:rFonts w:ascii="Cambria" w:hAnsi="Cambria"/>
          <w:sz w:val="24"/>
          <w:szCs w:val="24"/>
        </w:rPr>
        <w:t xml:space="preserve">RW (Human Rights Watch). 2012. </w:t>
      </w:r>
      <w:r w:rsidRPr="0032271F">
        <w:rPr>
          <w:rFonts w:ascii="Cambria" w:hAnsi="Cambria"/>
          <w:sz w:val="24"/>
          <w:szCs w:val="24"/>
        </w:rPr>
        <w:t>Spiralling Violence: Boko Haram Attacks and Sec</w:t>
      </w:r>
      <w:r>
        <w:rPr>
          <w:rFonts w:ascii="Cambria" w:hAnsi="Cambria"/>
          <w:sz w:val="24"/>
          <w:szCs w:val="24"/>
        </w:rPr>
        <w:t>urity Forces Abuses in Nigeria.</w:t>
      </w:r>
      <w:r w:rsidRPr="0032271F">
        <w:rPr>
          <w:rFonts w:ascii="Cambria" w:hAnsi="Cambria"/>
          <w:sz w:val="24"/>
          <w:szCs w:val="24"/>
        </w:rPr>
        <w:t xml:space="preserve"> </w:t>
      </w:r>
      <w:hyperlink r:id="rId17" w:history="1">
        <w:r w:rsidRPr="00C120AA">
          <w:rPr>
            <w:rStyle w:val="Hypertextovodkaz"/>
            <w:rFonts w:ascii="Cambria" w:hAnsi="Cambria"/>
            <w:sz w:val="24"/>
            <w:szCs w:val="24"/>
          </w:rPr>
          <w:t>http://www.hrw.org/sites/default/files/reports/nigeria1012webcover.pdf</w:t>
        </w:r>
      </w:hyperlink>
      <w:r w:rsidRPr="0032271F">
        <w:rPr>
          <w:rFonts w:ascii="Cambria" w:hAnsi="Cambria"/>
          <w:sz w:val="24"/>
          <w:szCs w:val="24"/>
        </w:rPr>
        <w:t>.</w:t>
      </w:r>
      <w:r>
        <w:rPr>
          <w:rFonts w:ascii="Cambria" w:hAnsi="Cambria"/>
          <w:sz w:val="24"/>
          <w:szCs w:val="24"/>
        </w:rPr>
        <w:t xml:space="preserve"> </w:t>
      </w:r>
      <w:r w:rsidRPr="0032271F">
        <w:rPr>
          <w:rFonts w:ascii="Cambria" w:hAnsi="Cambria"/>
          <w:sz w:val="24"/>
          <w:szCs w:val="24"/>
        </w:rPr>
        <w:t xml:space="preserve"> </w:t>
      </w:r>
    </w:p>
    <w:p w:rsidR="00B52002" w:rsidRPr="0032271F" w:rsidRDefault="00B52002" w:rsidP="00EC75B3">
      <w:pPr>
        <w:spacing w:line="360" w:lineRule="auto"/>
        <w:jc w:val="both"/>
        <w:rPr>
          <w:rFonts w:ascii="Cambria" w:hAnsi="Cambria"/>
          <w:sz w:val="24"/>
          <w:szCs w:val="24"/>
        </w:rPr>
      </w:pPr>
      <w:r>
        <w:rPr>
          <w:rFonts w:ascii="Cambria" w:hAnsi="Cambria"/>
          <w:sz w:val="24"/>
          <w:szCs w:val="24"/>
        </w:rPr>
        <w:t>JOHNSON, Toni. 2013. Boko Hara.</w:t>
      </w:r>
      <w:r w:rsidRPr="0032271F">
        <w:rPr>
          <w:rFonts w:ascii="Cambria" w:hAnsi="Cambria"/>
          <w:sz w:val="24"/>
          <w:szCs w:val="24"/>
        </w:rPr>
        <w:t xml:space="preserve"> Council on Foreign Relations, November 14. </w:t>
      </w:r>
      <w:hyperlink r:id="rId18" w:history="1">
        <w:r w:rsidRPr="00C120AA">
          <w:rPr>
            <w:rStyle w:val="Hypertextovodkaz"/>
            <w:rFonts w:ascii="Cambria" w:hAnsi="Cambria"/>
            <w:sz w:val="24"/>
            <w:szCs w:val="24"/>
          </w:rPr>
          <w:t>http://www.cfr.org/nigeria/boko-haram/p25739</w:t>
        </w:r>
      </w:hyperlink>
      <w:r>
        <w:rPr>
          <w:rFonts w:ascii="Cambria" w:hAnsi="Cambria"/>
          <w:sz w:val="24"/>
          <w:szCs w:val="24"/>
        </w:rPr>
        <w:t xml:space="preserve">  </w:t>
      </w:r>
    </w:p>
    <w:p w:rsidR="00B52002" w:rsidRPr="0032271F" w:rsidRDefault="00B52002" w:rsidP="00EC75B3">
      <w:pPr>
        <w:spacing w:line="360" w:lineRule="auto"/>
        <w:jc w:val="both"/>
        <w:rPr>
          <w:rFonts w:ascii="Cambria" w:hAnsi="Cambria"/>
          <w:sz w:val="24"/>
          <w:szCs w:val="24"/>
        </w:rPr>
      </w:pPr>
      <w:r>
        <w:rPr>
          <w:rFonts w:ascii="Cambria" w:hAnsi="Cambria"/>
          <w:sz w:val="24"/>
          <w:szCs w:val="24"/>
        </w:rPr>
        <w:t xml:space="preserve">MARCHAL, Roland. 2012. </w:t>
      </w:r>
      <w:r w:rsidRPr="0032271F">
        <w:rPr>
          <w:rFonts w:ascii="Cambria" w:hAnsi="Cambria"/>
          <w:sz w:val="24"/>
          <w:szCs w:val="24"/>
        </w:rPr>
        <w:t>Boko Haram and the Resilience of Militant Islam in Northern N</w:t>
      </w:r>
      <w:r>
        <w:rPr>
          <w:rFonts w:ascii="Cambria" w:hAnsi="Cambria"/>
          <w:sz w:val="24"/>
          <w:szCs w:val="24"/>
        </w:rPr>
        <w:t>igeria.</w:t>
      </w:r>
      <w:r w:rsidRPr="0032271F">
        <w:rPr>
          <w:rFonts w:ascii="Cambria" w:hAnsi="Cambria"/>
          <w:sz w:val="24"/>
          <w:szCs w:val="24"/>
        </w:rPr>
        <w:t xml:space="preserve"> NOREF Report, July 13.</w:t>
      </w:r>
    </w:p>
    <w:p w:rsidR="00B52002" w:rsidRDefault="00B52002" w:rsidP="00EC75B3">
      <w:pPr>
        <w:spacing w:line="360" w:lineRule="auto"/>
        <w:jc w:val="both"/>
        <w:rPr>
          <w:rFonts w:ascii="Cambria" w:hAnsi="Cambria"/>
          <w:sz w:val="24"/>
          <w:szCs w:val="24"/>
        </w:rPr>
      </w:pPr>
      <w:r>
        <w:rPr>
          <w:rFonts w:ascii="Cambria" w:hAnsi="Cambria"/>
          <w:sz w:val="24"/>
          <w:szCs w:val="24"/>
        </w:rPr>
        <w:t xml:space="preserve">OBASI, Nnamdi. 2016. </w:t>
      </w:r>
      <w:r w:rsidRPr="00FB434C">
        <w:rPr>
          <w:rFonts w:ascii="Cambria" w:hAnsi="Cambria"/>
          <w:sz w:val="24"/>
          <w:szCs w:val="24"/>
        </w:rPr>
        <w:t>Buhari’s Nigeria: Boko Haram Off Balance, but Other Troubles Surge</w:t>
      </w:r>
      <w:r>
        <w:rPr>
          <w:rFonts w:ascii="Cambria" w:hAnsi="Cambria"/>
          <w:sz w:val="24"/>
          <w:szCs w:val="24"/>
        </w:rPr>
        <w:t xml:space="preserve">. International Crisis Group, 30. 6. 2016. Available at: </w:t>
      </w:r>
      <w:hyperlink r:id="rId19" w:history="1">
        <w:r w:rsidRPr="00C120AA">
          <w:rPr>
            <w:rStyle w:val="Hypertextovodkaz"/>
            <w:rFonts w:ascii="Cambria" w:hAnsi="Cambria"/>
            <w:sz w:val="24"/>
            <w:szCs w:val="24"/>
          </w:rPr>
          <w:t>http://blog.crisisgroup.org/africa/nigeria/2016/05/30/buharis-nigeria-boko-haram-off-balance-but-other-troubles-surge/</w:t>
        </w:r>
      </w:hyperlink>
      <w:r>
        <w:rPr>
          <w:rFonts w:ascii="Cambria" w:hAnsi="Cambria"/>
          <w:sz w:val="24"/>
          <w:szCs w:val="24"/>
        </w:rPr>
        <w:t xml:space="preserve"> </w:t>
      </w:r>
    </w:p>
    <w:p w:rsidR="00B52002" w:rsidRPr="00FB434C" w:rsidRDefault="00B52002" w:rsidP="00FB434C">
      <w:pPr>
        <w:spacing w:after="200" w:line="360" w:lineRule="auto"/>
        <w:jc w:val="both"/>
        <w:rPr>
          <w:rFonts w:ascii="Cambria" w:hAnsi="Cambria"/>
          <w:sz w:val="24"/>
          <w:szCs w:val="24"/>
        </w:rPr>
      </w:pPr>
      <w:r>
        <w:rPr>
          <w:rFonts w:ascii="Cambria" w:hAnsi="Cambria"/>
          <w:sz w:val="24"/>
          <w:szCs w:val="24"/>
        </w:rPr>
        <w:t>OLOLAJULO, Babajide O.  2014</w:t>
      </w:r>
      <w:r w:rsidRPr="00FB434C">
        <w:rPr>
          <w:rFonts w:ascii="Cambria" w:hAnsi="Cambria"/>
          <w:sz w:val="24"/>
          <w:szCs w:val="24"/>
        </w:rPr>
        <w:t xml:space="preserve">. ‘Eating with One Spoon’: Zoning, Power Rotation and </w:t>
      </w:r>
      <w:r>
        <w:rPr>
          <w:rFonts w:ascii="Cambria" w:hAnsi="Cambria"/>
          <w:sz w:val="24"/>
          <w:szCs w:val="24"/>
        </w:rPr>
        <w:t xml:space="preserve">Political Corruption in Nigeria. </w:t>
      </w:r>
      <w:r w:rsidRPr="00FB434C">
        <w:rPr>
          <w:rFonts w:ascii="Cambria" w:hAnsi="Cambria"/>
          <w:sz w:val="24"/>
          <w:szCs w:val="24"/>
        </w:rPr>
        <w:t xml:space="preserve">African Studies. 2016, Vol. 75, Is. 1, pp. 153-169. ISSN 0002-0184. </w:t>
      </w:r>
      <w:r>
        <w:rPr>
          <w:rFonts w:ascii="Cambria" w:hAnsi="Cambria"/>
          <w:sz w:val="24"/>
          <w:szCs w:val="24"/>
        </w:rPr>
        <w:t>Available at</w:t>
      </w:r>
      <w:r w:rsidRPr="00FB434C">
        <w:rPr>
          <w:rFonts w:ascii="Cambria" w:hAnsi="Cambria"/>
          <w:sz w:val="24"/>
          <w:szCs w:val="24"/>
        </w:rPr>
        <w:t xml:space="preserve">: </w:t>
      </w:r>
      <w:hyperlink r:id="rId20" w:history="1">
        <w:r w:rsidRPr="00C120AA">
          <w:rPr>
            <w:rStyle w:val="Hypertextovodkaz"/>
            <w:rFonts w:ascii="Cambria" w:hAnsi="Cambria"/>
            <w:sz w:val="24"/>
            <w:szCs w:val="24"/>
          </w:rPr>
          <w:t>http://www.tandfonline.com/doi/full/10.1080/00020184.2015.1129139</w:t>
        </w:r>
      </w:hyperlink>
      <w:r>
        <w:rPr>
          <w:rFonts w:ascii="Cambria" w:hAnsi="Cambria"/>
          <w:sz w:val="24"/>
          <w:szCs w:val="24"/>
        </w:rPr>
        <w:t xml:space="preserve"> </w:t>
      </w:r>
    </w:p>
    <w:p w:rsidR="00B52002" w:rsidRPr="00FB434C" w:rsidRDefault="00B52002" w:rsidP="00FB434C">
      <w:pPr>
        <w:spacing w:after="200" w:line="360" w:lineRule="auto"/>
        <w:jc w:val="both"/>
        <w:rPr>
          <w:rFonts w:ascii="Cambria" w:hAnsi="Cambria"/>
          <w:sz w:val="24"/>
          <w:szCs w:val="24"/>
        </w:rPr>
      </w:pPr>
      <w:r>
        <w:rPr>
          <w:rFonts w:ascii="Cambria" w:hAnsi="Cambria"/>
          <w:sz w:val="24"/>
          <w:szCs w:val="24"/>
        </w:rPr>
        <w:t>ONAPAJO, Hakeem. 2012.</w:t>
      </w:r>
      <w:r w:rsidRPr="00FB434C">
        <w:rPr>
          <w:rFonts w:ascii="Cambria" w:hAnsi="Cambria"/>
          <w:sz w:val="24"/>
          <w:szCs w:val="24"/>
        </w:rPr>
        <w:t xml:space="preserve"> Politics for God: Religion, Politics and Conflict in Democratic Nigeria. Journal of Pan African</w:t>
      </w:r>
      <w:r>
        <w:rPr>
          <w:rFonts w:ascii="Cambria" w:hAnsi="Cambria"/>
          <w:sz w:val="24"/>
          <w:szCs w:val="24"/>
        </w:rPr>
        <w:t xml:space="preserve"> Studies</w:t>
      </w:r>
      <w:r w:rsidRPr="00FB434C">
        <w:rPr>
          <w:rFonts w:ascii="Cambria" w:hAnsi="Cambria"/>
          <w:sz w:val="24"/>
          <w:szCs w:val="24"/>
        </w:rPr>
        <w:t xml:space="preserve">. 2012, Vol. 2, Is. 9, pp. 42-66. ISSN 08886601. Online dostupné z: </w:t>
      </w:r>
      <w:hyperlink r:id="rId21" w:history="1">
        <w:r w:rsidRPr="00C120AA">
          <w:rPr>
            <w:rStyle w:val="Hypertextovodkaz"/>
            <w:rFonts w:ascii="Cambria" w:hAnsi="Cambria"/>
            <w:sz w:val="24"/>
            <w:szCs w:val="24"/>
          </w:rPr>
          <w:t>http://eds.a.ebscohost.com/eds/pdfviewer/pdfviewer?sid=7ecda87c-131f-4b96-9a74-da6723fcc58d%40sessionmgr4003&amp;vid=5&amp;hid=4202</w:t>
        </w:r>
      </w:hyperlink>
      <w:r>
        <w:rPr>
          <w:rFonts w:ascii="Cambria" w:hAnsi="Cambria"/>
          <w:sz w:val="24"/>
          <w:szCs w:val="24"/>
        </w:rPr>
        <w:t xml:space="preserve"> </w:t>
      </w:r>
    </w:p>
    <w:p w:rsidR="00B52002" w:rsidRPr="0032271F" w:rsidRDefault="00B52002" w:rsidP="00FB434C">
      <w:pPr>
        <w:spacing w:after="200" w:line="360" w:lineRule="auto"/>
        <w:jc w:val="both"/>
        <w:rPr>
          <w:rFonts w:ascii="Cambria" w:hAnsi="Cambria"/>
          <w:sz w:val="24"/>
          <w:szCs w:val="24"/>
        </w:rPr>
      </w:pPr>
      <w:r w:rsidRPr="00FB434C">
        <w:rPr>
          <w:rFonts w:ascii="Cambria" w:hAnsi="Cambria"/>
          <w:sz w:val="24"/>
          <w:szCs w:val="24"/>
        </w:rPr>
        <w:t xml:space="preserve">ORJI, Nkwachukwu. 2015. Nigeria’s 2015 Election in Perspective. Africa Spectrum. 2014, Vol. 49, No. 3. Ověřeno ke dni: 18. 5. 2016. </w:t>
      </w:r>
      <w:r>
        <w:rPr>
          <w:rFonts w:ascii="Cambria" w:hAnsi="Cambria"/>
          <w:sz w:val="24"/>
          <w:szCs w:val="24"/>
        </w:rPr>
        <w:t>Available at</w:t>
      </w:r>
      <w:r w:rsidRPr="00FB434C">
        <w:rPr>
          <w:rFonts w:ascii="Cambria" w:hAnsi="Cambria"/>
          <w:sz w:val="24"/>
          <w:szCs w:val="24"/>
        </w:rPr>
        <w:t xml:space="preserve">: </w:t>
      </w:r>
      <w:hyperlink r:id="rId22" w:history="1">
        <w:r w:rsidRPr="00C120AA">
          <w:rPr>
            <w:rStyle w:val="Hypertextovodkaz"/>
            <w:rFonts w:ascii="Cambria" w:hAnsi="Cambria"/>
            <w:sz w:val="24"/>
            <w:szCs w:val="24"/>
          </w:rPr>
          <w:t>http://journals.sub.uni-hamburg.de/giga/afsp/article/view/785/0</w:t>
        </w:r>
      </w:hyperlink>
      <w:r>
        <w:rPr>
          <w:rFonts w:ascii="Cambria" w:hAnsi="Cambria"/>
          <w:sz w:val="24"/>
          <w:szCs w:val="24"/>
        </w:rPr>
        <w:t xml:space="preserve"> </w:t>
      </w:r>
    </w:p>
    <w:p w:rsidR="00B52002" w:rsidRPr="0032271F" w:rsidRDefault="00B52002" w:rsidP="00EC75B3">
      <w:pPr>
        <w:spacing w:line="360" w:lineRule="auto"/>
        <w:jc w:val="both"/>
        <w:rPr>
          <w:rFonts w:ascii="Cambria" w:hAnsi="Cambria"/>
          <w:sz w:val="24"/>
          <w:szCs w:val="24"/>
        </w:rPr>
      </w:pPr>
      <w:r>
        <w:rPr>
          <w:rFonts w:ascii="Cambria" w:hAnsi="Cambria"/>
          <w:sz w:val="24"/>
          <w:szCs w:val="24"/>
        </w:rPr>
        <w:t>RAMSBOTHAM, Olivier</w:t>
      </w:r>
      <w:r w:rsidRPr="0032271F">
        <w:rPr>
          <w:rFonts w:ascii="Cambria" w:hAnsi="Cambria"/>
          <w:sz w:val="24"/>
          <w:szCs w:val="24"/>
        </w:rPr>
        <w:t>, T. Woodhouse and H. Miall. 2008. Contemporary Conflict Resolution. Cambridge: Cambridge University Press.</w:t>
      </w:r>
    </w:p>
    <w:p w:rsidR="00B52002" w:rsidRPr="0032271F" w:rsidRDefault="00B52002" w:rsidP="00EC75B3">
      <w:pPr>
        <w:spacing w:line="360" w:lineRule="auto"/>
        <w:jc w:val="both"/>
        <w:rPr>
          <w:rFonts w:ascii="Cambria" w:hAnsi="Cambria"/>
          <w:sz w:val="24"/>
          <w:szCs w:val="24"/>
        </w:rPr>
      </w:pPr>
      <w:r>
        <w:rPr>
          <w:rFonts w:ascii="Cambria" w:hAnsi="Cambria"/>
          <w:sz w:val="24"/>
          <w:szCs w:val="24"/>
        </w:rPr>
        <w:t>ROGGIO</w:t>
      </w:r>
      <w:r w:rsidRPr="0032271F">
        <w:rPr>
          <w:rFonts w:ascii="Cambria" w:hAnsi="Cambria"/>
          <w:sz w:val="24"/>
          <w:szCs w:val="24"/>
        </w:rPr>
        <w:t>, Bill. 2013. “US Offers Rewards for Boko Haram, African Al-Qaeda’s Leaders.” The Long War Journal, June 4.</w:t>
      </w:r>
    </w:p>
    <w:p w:rsidR="00B52002" w:rsidRPr="0032271F" w:rsidRDefault="00B52002" w:rsidP="00EC75B3">
      <w:pPr>
        <w:spacing w:line="360" w:lineRule="auto"/>
        <w:jc w:val="both"/>
        <w:rPr>
          <w:rFonts w:ascii="Cambria" w:hAnsi="Cambria"/>
          <w:sz w:val="24"/>
          <w:szCs w:val="24"/>
        </w:rPr>
      </w:pPr>
      <w:r>
        <w:rPr>
          <w:rFonts w:ascii="Cambria" w:hAnsi="Cambria"/>
          <w:sz w:val="24"/>
          <w:szCs w:val="24"/>
        </w:rPr>
        <w:t xml:space="preserve">ROTBERG, R. I. 2002. </w:t>
      </w:r>
      <w:r w:rsidRPr="0032271F">
        <w:rPr>
          <w:rFonts w:ascii="Cambria" w:hAnsi="Cambria"/>
          <w:sz w:val="24"/>
          <w:szCs w:val="24"/>
        </w:rPr>
        <w:t>Fail</w:t>
      </w:r>
      <w:r>
        <w:rPr>
          <w:rFonts w:ascii="Cambria" w:hAnsi="Cambria"/>
          <w:sz w:val="24"/>
          <w:szCs w:val="24"/>
        </w:rPr>
        <w:t>ed States in a World of Terror.</w:t>
      </w:r>
      <w:r w:rsidRPr="0032271F">
        <w:rPr>
          <w:rFonts w:ascii="Cambria" w:hAnsi="Cambria"/>
          <w:sz w:val="24"/>
          <w:szCs w:val="24"/>
        </w:rPr>
        <w:t xml:space="preserve"> Foreign Affairs 81 (4): 127–140.</w:t>
      </w:r>
    </w:p>
    <w:p w:rsidR="00B52002" w:rsidRDefault="00B52002" w:rsidP="0032271F">
      <w:pPr>
        <w:spacing w:after="200" w:line="360" w:lineRule="auto"/>
        <w:jc w:val="both"/>
        <w:rPr>
          <w:rStyle w:val="Hypertextovodkaz"/>
          <w:rFonts w:ascii="Cambria" w:hAnsi="Cambria"/>
          <w:sz w:val="24"/>
          <w:szCs w:val="24"/>
        </w:rPr>
      </w:pPr>
      <w:r>
        <w:rPr>
          <w:rFonts w:ascii="Cambria" w:hAnsi="Cambria"/>
          <w:sz w:val="24"/>
          <w:szCs w:val="24"/>
        </w:rPr>
        <w:t>SARDAN, Olivier J. P. 1999</w:t>
      </w:r>
      <w:r w:rsidRPr="0032271F">
        <w:rPr>
          <w:rFonts w:ascii="Cambria" w:hAnsi="Cambria"/>
          <w:sz w:val="24"/>
          <w:szCs w:val="24"/>
        </w:rPr>
        <w:t xml:space="preserve">. A Moral Economy of Corruption in Africa? </w:t>
      </w:r>
      <w:r w:rsidRPr="0032271F">
        <w:rPr>
          <w:rFonts w:ascii="Cambria" w:hAnsi="Cambria"/>
          <w:sz w:val="24"/>
          <w:szCs w:val="24"/>
        </w:rPr>
        <w:br/>
        <w:t xml:space="preserve">The Journal of Modern African Studies. Vol. 37, Is. 1, pp. 25–52. </w:t>
      </w:r>
      <w:r>
        <w:rPr>
          <w:rFonts w:ascii="Cambria" w:hAnsi="Cambria"/>
          <w:sz w:val="24"/>
          <w:szCs w:val="24"/>
        </w:rPr>
        <w:t>Available at</w:t>
      </w:r>
      <w:r w:rsidRPr="0032271F">
        <w:rPr>
          <w:rFonts w:ascii="Cambria" w:hAnsi="Cambria"/>
          <w:sz w:val="24"/>
          <w:szCs w:val="24"/>
        </w:rPr>
        <w:t xml:space="preserve">: </w:t>
      </w:r>
      <w:hyperlink r:id="rId23" w:history="1">
        <w:r w:rsidRPr="0032271F">
          <w:rPr>
            <w:rStyle w:val="Hypertextovodkaz"/>
            <w:rFonts w:ascii="Cambria" w:hAnsi="Cambria"/>
            <w:sz w:val="24"/>
            <w:szCs w:val="24"/>
          </w:rPr>
          <w:t>http://www.jstor.org/stable/161467</w:t>
        </w:r>
      </w:hyperlink>
    </w:p>
    <w:p w:rsidR="00C71B0F" w:rsidRPr="00EC75B3" w:rsidRDefault="00C71B0F" w:rsidP="00EC75B3">
      <w:pPr>
        <w:spacing w:line="360" w:lineRule="auto"/>
        <w:jc w:val="both"/>
        <w:rPr>
          <w:rFonts w:ascii="Cambria" w:hAnsi="Cambria"/>
          <w:sz w:val="24"/>
          <w:szCs w:val="24"/>
        </w:rPr>
      </w:pPr>
    </w:p>
    <w:p w:rsidR="00D60CDD" w:rsidRPr="00EC75B3" w:rsidRDefault="00D60CDD" w:rsidP="00EC75B3">
      <w:pPr>
        <w:spacing w:line="360" w:lineRule="auto"/>
        <w:jc w:val="both"/>
        <w:rPr>
          <w:rFonts w:ascii="Cambria" w:hAnsi="Cambria"/>
          <w:sz w:val="24"/>
          <w:szCs w:val="24"/>
        </w:rPr>
      </w:pPr>
    </w:p>
    <w:sectPr w:rsidR="00D60CDD" w:rsidRPr="00EC75B3" w:rsidSect="0032271F">
      <w:footerReference w:type="default" r:id="rId24"/>
      <w:pgSz w:w="12240" w:h="15840"/>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02" w:rsidRDefault="00B52002" w:rsidP="00AD4621">
      <w:pPr>
        <w:spacing w:after="0" w:line="240" w:lineRule="auto"/>
      </w:pPr>
      <w:r>
        <w:separator/>
      </w:r>
    </w:p>
  </w:endnote>
  <w:endnote w:type="continuationSeparator" w:id="0">
    <w:p w:rsidR="00B52002" w:rsidRDefault="00B52002" w:rsidP="00AD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313168"/>
      <w:docPartObj>
        <w:docPartGallery w:val="Page Numbers (Bottom of Page)"/>
        <w:docPartUnique/>
      </w:docPartObj>
    </w:sdtPr>
    <w:sdtContent>
      <w:p w:rsidR="00B52002" w:rsidRDefault="00B52002">
        <w:pPr>
          <w:pStyle w:val="Zpat"/>
          <w:jc w:val="center"/>
        </w:pPr>
        <w:r>
          <w:fldChar w:fldCharType="begin"/>
        </w:r>
        <w:r>
          <w:instrText>PAGE   \* MERGEFORMAT</w:instrText>
        </w:r>
        <w:r>
          <w:fldChar w:fldCharType="separate"/>
        </w:r>
        <w:r w:rsidR="009834DA" w:rsidRPr="009834DA">
          <w:rPr>
            <w:noProof/>
            <w:lang w:val="cs-CZ"/>
          </w:rPr>
          <w:t>11</w:t>
        </w:r>
        <w:r>
          <w:fldChar w:fldCharType="end"/>
        </w:r>
      </w:p>
    </w:sdtContent>
  </w:sdt>
  <w:p w:rsidR="00B52002" w:rsidRDefault="00B520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02" w:rsidRDefault="00B52002" w:rsidP="00AD4621">
      <w:pPr>
        <w:spacing w:after="0" w:line="240" w:lineRule="auto"/>
      </w:pPr>
      <w:r>
        <w:separator/>
      </w:r>
    </w:p>
  </w:footnote>
  <w:footnote w:type="continuationSeparator" w:id="0">
    <w:p w:rsidR="00B52002" w:rsidRDefault="00B52002" w:rsidP="00AD4621">
      <w:pPr>
        <w:spacing w:after="0" w:line="240" w:lineRule="auto"/>
      </w:pPr>
      <w:r>
        <w:continuationSeparator/>
      </w:r>
    </w:p>
  </w:footnote>
  <w:footnote w:id="1">
    <w:p w:rsidR="00B52002" w:rsidRPr="00E27A5D" w:rsidRDefault="00B52002">
      <w:pPr>
        <w:pStyle w:val="Textpoznpodarou"/>
      </w:pPr>
      <w:r w:rsidRPr="00E27A5D">
        <w:rPr>
          <w:rStyle w:val="Znakapoznpodarou"/>
        </w:rPr>
        <w:footnoteRef/>
      </w:r>
      <w:r w:rsidRPr="00E27A5D">
        <w:t xml:space="preserve"> According to Collier and Hoeffler’s findings, the share of ethnic groups within a state that is more prone to outburst in a violent conflict is when one of the groups constitutes between 45% and 60% of population. </w:t>
      </w:r>
    </w:p>
  </w:footnote>
  <w:footnote w:id="2">
    <w:p w:rsidR="00B52002" w:rsidRPr="00E27A5D" w:rsidRDefault="00B52002">
      <w:pPr>
        <w:pStyle w:val="Textpoznpodarou"/>
      </w:pPr>
      <w:r w:rsidRPr="00E27A5D">
        <w:rPr>
          <w:rStyle w:val="Znakapoznpodarou"/>
        </w:rPr>
        <w:footnoteRef/>
      </w:r>
      <w:r w:rsidRPr="00E27A5D">
        <w:t xml:space="preserve"> Yan Tatsine is a name of the militant group led by controversial Islamic preacher Maitatsine (Mohammed Marwa). </w:t>
      </w:r>
      <w:r>
        <w:t xml:space="preserve">His preaching was aimed to criticize mainstream Muslims and failing values in Nigeria, politicians and religious teachers. Yan Tatsine comprised mainly from economically disadvantaged people and youth.  </w:t>
      </w:r>
    </w:p>
  </w:footnote>
  <w:footnote w:id="3">
    <w:p w:rsidR="00B52002" w:rsidRPr="00AF7884" w:rsidRDefault="00B52002">
      <w:pPr>
        <w:pStyle w:val="Textpoznpodarou"/>
        <w:rPr>
          <w:lang w:val="cs-CZ"/>
        </w:rPr>
      </w:pPr>
      <w:r>
        <w:rPr>
          <w:rStyle w:val="Znakapoznpodarou"/>
        </w:rPr>
        <w:footnoteRef/>
      </w:r>
      <w:r>
        <w:t xml:space="preserve"> </w:t>
      </w:r>
      <w:r w:rsidRPr="00AF7884">
        <w:t>Even though Sharia apply in northern federal states since 1999, in the north-eastern states it only does apply for personal issues and does not involve criminal law and neither does other laws that are in the competence of the central government.</w:t>
      </w:r>
      <w:r>
        <w:t xml:space="preserve"> (Onapajo 2012)</w:t>
      </w:r>
    </w:p>
  </w:footnote>
  <w:footnote w:id="4">
    <w:p w:rsidR="00B52002" w:rsidRPr="00116F1B" w:rsidRDefault="00B52002">
      <w:pPr>
        <w:pStyle w:val="Textpoznpodarou"/>
        <w:rPr>
          <w:lang w:val="cs-CZ"/>
        </w:rPr>
      </w:pPr>
      <w:r>
        <w:rPr>
          <w:rStyle w:val="Znakapoznpodarou"/>
        </w:rPr>
        <w:footnoteRef/>
      </w:r>
      <w:r>
        <w:t xml:space="preserve"> </w:t>
      </w:r>
      <w:r>
        <w:rPr>
          <w:lang w:val="cs-CZ"/>
        </w:rPr>
        <w:t>Amazing book on the problematice of Nigeria’s culture of prebendalism and neopatrimonialism was also written by Ololajulo (2014): Eating with one Spoon – Zoning, Power Rotation and Corruption in Nigeria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F1339"/>
    <w:multiLevelType w:val="hybridMultilevel"/>
    <w:tmpl w:val="6AB89C58"/>
    <w:lvl w:ilvl="0" w:tplc="4802C4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63995"/>
    <w:multiLevelType w:val="hybridMultilevel"/>
    <w:tmpl w:val="35A8E68C"/>
    <w:lvl w:ilvl="0" w:tplc="4184F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A5A1E"/>
    <w:multiLevelType w:val="hybridMultilevel"/>
    <w:tmpl w:val="70A252F4"/>
    <w:lvl w:ilvl="0" w:tplc="177EC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580EA4"/>
    <w:multiLevelType w:val="hybridMultilevel"/>
    <w:tmpl w:val="CF801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2A264E"/>
    <w:multiLevelType w:val="hybridMultilevel"/>
    <w:tmpl w:val="A1B65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92FFD"/>
    <w:multiLevelType w:val="hybridMultilevel"/>
    <w:tmpl w:val="A1B65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621BF"/>
    <w:multiLevelType w:val="hybridMultilevel"/>
    <w:tmpl w:val="35A8E68C"/>
    <w:lvl w:ilvl="0" w:tplc="4184F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B7B44"/>
    <w:multiLevelType w:val="hybridMultilevel"/>
    <w:tmpl w:val="A9BC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90DCE"/>
    <w:multiLevelType w:val="hybridMultilevel"/>
    <w:tmpl w:val="ABEC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8"/>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4F"/>
    <w:rsid w:val="00027030"/>
    <w:rsid w:val="000346CF"/>
    <w:rsid w:val="000568F3"/>
    <w:rsid w:val="0011696B"/>
    <w:rsid w:val="00116F1B"/>
    <w:rsid w:val="001247A9"/>
    <w:rsid w:val="001916F4"/>
    <w:rsid w:val="0020665C"/>
    <w:rsid w:val="00223F5F"/>
    <w:rsid w:val="00223FB5"/>
    <w:rsid w:val="00237670"/>
    <w:rsid w:val="002F6AD3"/>
    <w:rsid w:val="0032271F"/>
    <w:rsid w:val="00326547"/>
    <w:rsid w:val="003F0CE3"/>
    <w:rsid w:val="0042728F"/>
    <w:rsid w:val="00451760"/>
    <w:rsid w:val="0048772B"/>
    <w:rsid w:val="005154E7"/>
    <w:rsid w:val="00530C3D"/>
    <w:rsid w:val="005474C6"/>
    <w:rsid w:val="00572526"/>
    <w:rsid w:val="0059669D"/>
    <w:rsid w:val="005F2293"/>
    <w:rsid w:val="0060272C"/>
    <w:rsid w:val="00627D44"/>
    <w:rsid w:val="00731197"/>
    <w:rsid w:val="0073479C"/>
    <w:rsid w:val="00786162"/>
    <w:rsid w:val="00822A3D"/>
    <w:rsid w:val="00851B19"/>
    <w:rsid w:val="00852CFF"/>
    <w:rsid w:val="008D0425"/>
    <w:rsid w:val="009008FE"/>
    <w:rsid w:val="0090725A"/>
    <w:rsid w:val="0092424E"/>
    <w:rsid w:val="00943EE5"/>
    <w:rsid w:val="009577FA"/>
    <w:rsid w:val="009834DA"/>
    <w:rsid w:val="0099375C"/>
    <w:rsid w:val="009D01A7"/>
    <w:rsid w:val="009D16F8"/>
    <w:rsid w:val="009E594E"/>
    <w:rsid w:val="00A07FFB"/>
    <w:rsid w:val="00A102A7"/>
    <w:rsid w:val="00A22DE9"/>
    <w:rsid w:val="00A250C0"/>
    <w:rsid w:val="00A50F4F"/>
    <w:rsid w:val="00A618BF"/>
    <w:rsid w:val="00A71439"/>
    <w:rsid w:val="00AA7E29"/>
    <w:rsid w:val="00AD4621"/>
    <w:rsid w:val="00AF7884"/>
    <w:rsid w:val="00B06BE0"/>
    <w:rsid w:val="00B157D7"/>
    <w:rsid w:val="00B52002"/>
    <w:rsid w:val="00B71080"/>
    <w:rsid w:val="00C314A0"/>
    <w:rsid w:val="00C44282"/>
    <w:rsid w:val="00C45262"/>
    <w:rsid w:val="00C71B0F"/>
    <w:rsid w:val="00C72684"/>
    <w:rsid w:val="00C72AD1"/>
    <w:rsid w:val="00CB59DB"/>
    <w:rsid w:val="00CC2E03"/>
    <w:rsid w:val="00D01A79"/>
    <w:rsid w:val="00D100B9"/>
    <w:rsid w:val="00D443D5"/>
    <w:rsid w:val="00D44D45"/>
    <w:rsid w:val="00D60CDD"/>
    <w:rsid w:val="00D66B4F"/>
    <w:rsid w:val="00DB6257"/>
    <w:rsid w:val="00DF393D"/>
    <w:rsid w:val="00E27A5D"/>
    <w:rsid w:val="00E5518A"/>
    <w:rsid w:val="00E82D8A"/>
    <w:rsid w:val="00E87693"/>
    <w:rsid w:val="00EB72B1"/>
    <w:rsid w:val="00EC2E42"/>
    <w:rsid w:val="00EC75B3"/>
    <w:rsid w:val="00ED675A"/>
    <w:rsid w:val="00F5356A"/>
    <w:rsid w:val="00FA2902"/>
    <w:rsid w:val="00FB434C"/>
    <w:rsid w:val="00FD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7C22C-2125-47E4-87D9-A9547611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C75B3"/>
    <w:pPr>
      <w:keepNext/>
      <w:keepLines/>
      <w:spacing w:before="240" w:after="0"/>
      <w:outlineLvl w:val="0"/>
    </w:pPr>
    <w:rPr>
      <w:rFonts w:ascii="Cambria" w:eastAsiaTheme="majorEastAsia" w:hAnsi="Cambria" w:cstheme="majorBidi"/>
      <w:b/>
      <w:sz w:val="32"/>
      <w:szCs w:val="32"/>
    </w:rPr>
  </w:style>
  <w:style w:type="paragraph" w:styleId="Nadpis6">
    <w:name w:val="heading 6"/>
    <w:basedOn w:val="Normln"/>
    <w:next w:val="Normln"/>
    <w:link w:val="Nadpis6Char"/>
    <w:uiPriority w:val="9"/>
    <w:semiHidden/>
    <w:unhideWhenUsed/>
    <w:qFormat/>
    <w:rsid w:val="00EC75B3"/>
    <w:pPr>
      <w:keepNext/>
      <w:keepLines/>
      <w:spacing w:before="40" w:after="0"/>
      <w:outlineLvl w:val="5"/>
    </w:pPr>
    <w:rPr>
      <w:rFonts w:asciiTheme="majorHAnsi" w:eastAsiaTheme="majorEastAsia" w:hAnsiTheme="majorHAnsi" w:cstheme="majorBidi"/>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0F4F"/>
    <w:pPr>
      <w:ind w:left="720"/>
      <w:contextualSpacing/>
    </w:pPr>
  </w:style>
  <w:style w:type="character" w:styleId="Hypertextovodkaz">
    <w:name w:val="Hyperlink"/>
    <w:basedOn w:val="Standardnpsmoodstavce"/>
    <w:uiPriority w:val="99"/>
    <w:unhideWhenUsed/>
    <w:rsid w:val="00A50F4F"/>
    <w:rPr>
      <w:color w:val="0563C1" w:themeColor="hyperlink"/>
      <w:u w:val="single"/>
    </w:rPr>
  </w:style>
  <w:style w:type="paragraph" w:styleId="Textpoznpodarou">
    <w:name w:val="footnote text"/>
    <w:basedOn w:val="Normln"/>
    <w:link w:val="TextpoznpodarouChar"/>
    <w:uiPriority w:val="99"/>
    <w:semiHidden/>
    <w:unhideWhenUsed/>
    <w:rsid w:val="00AD462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D4621"/>
    <w:rPr>
      <w:sz w:val="20"/>
      <w:szCs w:val="20"/>
    </w:rPr>
  </w:style>
  <w:style w:type="character" w:styleId="Znakapoznpodarou">
    <w:name w:val="footnote reference"/>
    <w:basedOn w:val="Standardnpsmoodstavce"/>
    <w:uiPriority w:val="99"/>
    <w:semiHidden/>
    <w:unhideWhenUsed/>
    <w:rsid w:val="00AD4621"/>
    <w:rPr>
      <w:vertAlign w:val="superscript"/>
    </w:rPr>
  </w:style>
  <w:style w:type="character" w:customStyle="1" w:styleId="Nadpis6Char">
    <w:name w:val="Nadpis 6 Char"/>
    <w:basedOn w:val="Standardnpsmoodstavce"/>
    <w:link w:val="Nadpis6"/>
    <w:uiPriority w:val="9"/>
    <w:semiHidden/>
    <w:rsid w:val="00EC75B3"/>
    <w:rPr>
      <w:rFonts w:asciiTheme="majorHAnsi" w:eastAsiaTheme="majorEastAsia" w:hAnsiTheme="majorHAnsi" w:cstheme="majorBidi"/>
      <w:lang w:val="cs-CZ"/>
    </w:rPr>
  </w:style>
  <w:style w:type="paragraph" w:styleId="Nzev">
    <w:name w:val="Title"/>
    <w:basedOn w:val="Normln"/>
    <w:next w:val="Normln"/>
    <w:link w:val="NzevChar"/>
    <w:uiPriority w:val="10"/>
    <w:qFormat/>
    <w:rsid w:val="00EC75B3"/>
    <w:pPr>
      <w:spacing w:after="0" w:line="240" w:lineRule="auto"/>
      <w:contextualSpacing/>
    </w:pPr>
    <w:rPr>
      <w:rFonts w:ascii="Times New Roman" w:eastAsiaTheme="majorEastAsia" w:hAnsi="Times New Roman" w:cstheme="majorBidi"/>
      <w:b/>
      <w:i/>
      <w:spacing w:val="-10"/>
      <w:sz w:val="56"/>
      <w:szCs w:val="56"/>
      <w:lang w:val="cs-CZ"/>
    </w:rPr>
  </w:style>
  <w:style w:type="character" w:customStyle="1" w:styleId="NzevChar">
    <w:name w:val="Název Char"/>
    <w:basedOn w:val="Standardnpsmoodstavce"/>
    <w:link w:val="Nzev"/>
    <w:uiPriority w:val="10"/>
    <w:rsid w:val="00EC75B3"/>
    <w:rPr>
      <w:rFonts w:ascii="Times New Roman" w:eastAsiaTheme="majorEastAsia" w:hAnsi="Times New Roman" w:cstheme="majorBidi"/>
      <w:b/>
      <w:i/>
      <w:spacing w:val="-10"/>
      <w:sz w:val="56"/>
      <w:szCs w:val="56"/>
      <w:lang w:val="cs-CZ"/>
    </w:rPr>
  </w:style>
  <w:style w:type="character" w:customStyle="1" w:styleId="Nadpis1Char">
    <w:name w:val="Nadpis 1 Char"/>
    <w:basedOn w:val="Standardnpsmoodstavce"/>
    <w:link w:val="Nadpis1"/>
    <w:uiPriority w:val="9"/>
    <w:rsid w:val="00EC75B3"/>
    <w:rPr>
      <w:rFonts w:ascii="Cambria" w:eastAsiaTheme="majorEastAsia" w:hAnsi="Cambria" w:cstheme="majorBidi"/>
      <w:b/>
      <w:sz w:val="32"/>
      <w:szCs w:val="32"/>
    </w:rPr>
  </w:style>
  <w:style w:type="paragraph" w:styleId="Nadpisobsahu">
    <w:name w:val="TOC Heading"/>
    <w:basedOn w:val="Nadpis1"/>
    <w:next w:val="Normln"/>
    <w:uiPriority w:val="39"/>
    <w:unhideWhenUsed/>
    <w:qFormat/>
    <w:rsid w:val="00EC75B3"/>
    <w:pPr>
      <w:outlineLvl w:val="9"/>
    </w:pPr>
    <w:rPr>
      <w:rFonts w:asciiTheme="majorHAnsi" w:hAnsiTheme="majorHAnsi"/>
      <w:b w:val="0"/>
      <w:color w:val="2E74B5" w:themeColor="accent1" w:themeShade="BF"/>
    </w:rPr>
  </w:style>
  <w:style w:type="paragraph" w:styleId="Obsah1">
    <w:name w:val="toc 1"/>
    <w:basedOn w:val="Normln"/>
    <w:next w:val="Normln"/>
    <w:autoRedefine/>
    <w:uiPriority w:val="39"/>
    <w:unhideWhenUsed/>
    <w:rsid w:val="00EC75B3"/>
    <w:pPr>
      <w:spacing w:after="100"/>
    </w:pPr>
  </w:style>
  <w:style w:type="paragraph" w:styleId="Zhlav">
    <w:name w:val="header"/>
    <w:basedOn w:val="Normln"/>
    <w:link w:val="ZhlavChar"/>
    <w:uiPriority w:val="99"/>
    <w:unhideWhenUsed/>
    <w:rsid w:val="0032271F"/>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32271F"/>
  </w:style>
  <w:style w:type="paragraph" w:styleId="Zpat">
    <w:name w:val="footer"/>
    <w:basedOn w:val="Normln"/>
    <w:link w:val="ZpatChar"/>
    <w:uiPriority w:val="99"/>
    <w:unhideWhenUsed/>
    <w:rsid w:val="0032271F"/>
    <w:pPr>
      <w:tabs>
        <w:tab w:val="center" w:pos="4703"/>
        <w:tab w:val="right" w:pos="9406"/>
      </w:tabs>
      <w:spacing w:after="0" w:line="240" w:lineRule="auto"/>
    </w:pPr>
  </w:style>
  <w:style w:type="character" w:customStyle="1" w:styleId="ZpatChar">
    <w:name w:val="Zápatí Char"/>
    <w:basedOn w:val="Standardnpsmoodstavce"/>
    <w:link w:val="Zpat"/>
    <w:uiPriority w:val="99"/>
    <w:rsid w:val="0032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00594">
      <w:bodyDiv w:val="1"/>
      <w:marLeft w:val="0"/>
      <w:marRight w:val="0"/>
      <w:marTop w:val="0"/>
      <w:marBottom w:val="0"/>
      <w:divBdr>
        <w:top w:val="none" w:sz="0" w:space="0" w:color="auto"/>
        <w:left w:val="none" w:sz="0" w:space="0" w:color="auto"/>
        <w:bottom w:val="none" w:sz="0" w:space="0" w:color="auto"/>
        <w:right w:val="none" w:sz="0" w:space="0" w:color="auto"/>
      </w:divBdr>
    </w:div>
    <w:div w:id="11222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ime.com/3757998/nigeria-election-preview/" TargetMode="External"/><Relationship Id="rId18" Type="http://schemas.openxmlformats.org/officeDocument/2006/relationships/hyperlink" Target="http://www.cfr.org/nigeria/boko-haram/p2573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ds.a.ebscohost.com/eds/pdfviewer/pdfviewer?sid=7ecda87c-131f-4b96-9a74-da6723fcc58d%40sessionmgr4003&amp;vid=5&amp;hid=4202" TargetMode="External"/><Relationship Id="rId7" Type="http://schemas.openxmlformats.org/officeDocument/2006/relationships/endnotes" Target="endnotes.xml"/><Relationship Id="rId12" Type="http://schemas.openxmlformats.org/officeDocument/2006/relationships/hyperlink" Target="http://www.europarl.europa.eu/RegData/etudes/note/join/2014/536393/EXPO-AFET_NT(2014)536393_EN.pdf" TargetMode="External"/><Relationship Id="rId17" Type="http://schemas.openxmlformats.org/officeDocument/2006/relationships/hyperlink" Target="http://www.hrw.org/sites/default/files/reports/nigeria1012webcove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si.fundforpeace.org/" TargetMode="External"/><Relationship Id="rId20" Type="http://schemas.openxmlformats.org/officeDocument/2006/relationships/hyperlink" Target="http://www.tandfonline.com/doi/full/10.1080/00020184.2015.1129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proquest.com/docview/1771741295?pq-origsite=gschola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ds.b.ebscohost.com/eds/detail/detail?vid=10&amp;sid=c82ad5f3-e7ef-4f7c-9bc4-270bc573e5b0%40sessionmgr104&amp;hid=108&amp;bdata=JkF1dGhUeXBlPWlwLGNvb2tpZSx1aWQmbGFuZz1jcyZzaXRlPWVkcy1saXZlJnNjb3BlPXNpdGU%3d" TargetMode="External"/><Relationship Id="rId23" Type="http://schemas.openxmlformats.org/officeDocument/2006/relationships/hyperlink" Target="http://www.jstor.org/stable/161467" TargetMode="External"/><Relationship Id="rId10" Type="http://schemas.openxmlformats.org/officeDocument/2006/relationships/hyperlink" Target="http://www.csq.ro/wp-content/uploads/4-Olajide-O.-AKANJI.pdf" TargetMode="External"/><Relationship Id="rId19" Type="http://schemas.openxmlformats.org/officeDocument/2006/relationships/hyperlink" Target="http://blog.crisisgroup.org/africa/nigeria/2016/05/30/buharis-nigeria-boko-haram-off-balance-but-other-troubles-surge/" TargetMode="External"/><Relationship Id="rId4" Type="http://schemas.openxmlformats.org/officeDocument/2006/relationships/settings" Target="settings.xml"/><Relationship Id="rId9" Type="http://schemas.openxmlformats.org/officeDocument/2006/relationships/hyperlink" Target="http://eds.b.ebscohost.com/eds/pdfviewer/pdfviewer?vid=2&amp;sid=73304f75-8e58-408c-ae78-d738468fdc86%40sessionmgr120&amp;hid=113" TargetMode="External"/><Relationship Id="rId14" Type="http://schemas.openxmlformats.org/officeDocument/2006/relationships/hyperlink" Target="http://www.bbc.co.uk/news/world-africa-18592789" TargetMode="External"/><Relationship Id="rId22" Type="http://schemas.openxmlformats.org/officeDocument/2006/relationships/hyperlink" Target="http://journals.sub.uni-hamburg.de/giga/afsp/article/view/785/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418E-0008-4365-9375-FCB58A00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C3803691.dotm</Template>
  <TotalTime>0</TotalTime>
  <Pages>14</Pages>
  <Words>4383</Words>
  <Characters>23891</Characters>
  <Application>Microsoft Office Word</Application>
  <DocSecurity>0</DocSecurity>
  <Lines>411</Lines>
  <Paragraphs>116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Bajerová</dc:creator>
  <cp:keywords/>
  <dc:description/>
  <cp:lastModifiedBy>Alžběta Bajerová</cp:lastModifiedBy>
  <cp:revision>2</cp:revision>
  <dcterms:created xsi:type="dcterms:W3CDTF">2016-06-22T23:23:00Z</dcterms:created>
  <dcterms:modified xsi:type="dcterms:W3CDTF">2016-06-22T23:23:00Z</dcterms:modified>
</cp:coreProperties>
</file>