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8CE" w:rsidRPr="009C7E7D" w:rsidRDefault="000218CE" w:rsidP="000218CE">
      <w:pPr>
        <w:pStyle w:val="Nadpis6"/>
        <w:jc w:val="center"/>
        <w:rPr>
          <w:rFonts w:ascii="Times New Roman" w:hAnsi="Times New Roman" w:cs="Times New Roman"/>
          <w:sz w:val="32"/>
          <w:lang w:val="en-GB"/>
        </w:rPr>
      </w:pPr>
      <w:r w:rsidRPr="009C7E7D">
        <w:rPr>
          <w:rFonts w:ascii="Times New Roman" w:hAnsi="Times New Roman" w:cs="Times New Roman"/>
          <w:sz w:val="32"/>
          <w:lang w:val="en-GB"/>
        </w:rPr>
        <w:t>Department of International Relations and European Studies</w:t>
      </w:r>
    </w:p>
    <w:p w:rsidR="000218CE" w:rsidRPr="009C7E7D" w:rsidRDefault="000218CE" w:rsidP="000218CE">
      <w:pPr>
        <w:pStyle w:val="Nadpis6"/>
        <w:spacing w:before="30" w:after="30" w:line="276" w:lineRule="auto"/>
        <w:jc w:val="center"/>
        <w:rPr>
          <w:rFonts w:ascii="Times New Roman" w:hAnsi="Times New Roman" w:cs="Times New Roman"/>
          <w:sz w:val="24"/>
          <w:lang w:val="en-GB"/>
        </w:rPr>
      </w:pPr>
      <w:r>
        <w:rPr>
          <w:rFonts w:ascii="Times New Roman" w:hAnsi="Times New Roman" w:cs="Times New Roman"/>
          <w:sz w:val="24"/>
          <w:lang w:val="en-GB"/>
        </w:rPr>
        <w:t>Faculty of Social Sciences</w:t>
      </w:r>
    </w:p>
    <w:p w:rsidR="000218CE" w:rsidRPr="009C7E7D" w:rsidRDefault="000218CE" w:rsidP="000218CE">
      <w:pPr>
        <w:spacing w:before="30" w:after="30" w:line="276" w:lineRule="auto"/>
        <w:jc w:val="center"/>
        <w:rPr>
          <w:rFonts w:cs="Times New Roman"/>
          <w:lang w:val="en-GB"/>
        </w:rPr>
      </w:pPr>
      <w:r>
        <w:rPr>
          <w:rFonts w:cs="Times New Roman"/>
          <w:b/>
          <w:lang w:val="en-GB"/>
        </w:rPr>
        <w:t>MASARYK UNIVERISTY</w:t>
      </w:r>
    </w:p>
    <w:p w:rsidR="000218CE" w:rsidRPr="009C7E7D" w:rsidRDefault="000218CE" w:rsidP="000218CE">
      <w:pPr>
        <w:spacing w:before="30" w:after="30" w:line="276" w:lineRule="auto"/>
        <w:jc w:val="center"/>
        <w:rPr>
          <w:rFonts w:cs="Times New Roman"/>
          <w:lang w:val="en-GB"/>
        </w:rPr>
      </w:pPr>
      <w:r w:rsidRPr="009C7E7D">
        <w:rPr>
          <w:rFonts w:cs="Times New Roman"/>
          <w:b/>
          <w:lang w:val="en-GB"/>
        </w:rPr>
        <w:t xml:space="preserve">Brno, </w:t>
      </w:r>
      <w:r w:rsidRPr="009C7E7D">
        <w:rPr>
          <w:rFonts w:cs="Times New Roman"/>
          <w:lang w:val="en-GB"/>
        </w:rPr>
        <w:t xml:space="preserve">Joštova 10, 602 00, </w:t>
      </w:r>
      <w:r>
        <w:rPr>
          <w:rFonts w:cs="Times New Roman"/>
          <w:b/>
          <w:lang w:val="en-GB"/>
        </w:rPr>
        <w:t>Czech Republic</w:t>
      </w:r>
    </w:p>
    <w:p w:rsidR="000218CE" w:rsidRPr="009C7E7D" w:rsidRDefault="000218CE" w:rsidP="000218CE">
      <w:pPr>
        <w:spacing w:before="30" w:after="30" w:line="276" w:lineRule="auto"/>
        <w:jc w:val="center"/>
        <w:rPr>
          <w:rFonts w:cs="Times New Roman"/>
          <w:lang w:val="en-GB"/>
        </w:rPr>
      </w:pPr>
      <w:r>
        <w:rPr>
          <w:rFonts w:cs="Times New Roman"/>
          <w:lang w:val="en-GB"/>
        </w:rPr>
        <w:t>contact</w:t>
      </w:r>
      <w:r w:rsidRPr="009C7E7D">
        <w:rPr>
          <w:rFonts w:cs="Times New Roman"/>
          <w:lang w:val="en-GB"/>
        </w:rPr>
        <w:t>: 00 420 - 549 497 175, fax: 00 420 - 549 491 920</w:t>
      </w:r>
    </w:p>
    <w:p w:rsidR="000218CE" w:rsidRDefault="000218CE" w:rsidP="000218CE">
      <w:pPr>
        <w:spacing w:before="30" w:after="30"/>
        <w:jc w:val="center"/>
      </w:pPr>
      <w:r w:rsidRPr="00C93F4C">
        <w:rPr>
          <w:noProof/>
          <w:lang w:val="en-GB" w:eastAsia="en-GB"/>
        </w:rPr>
        <w:drawing>
          <wp:inline distT="0" distB="0" distL="0" distR="0" wp14:anchorId="3A51397C" wp14:editId="59172F20">
            <wp:extent cx="1076325" cy="1076325"/>
            <wp:effectExtent l="19050" t="0" r="9525" b="0"/>
            <wp:docPr id="2"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076325" cy="1076325"/>
                    </a:xfrm>
                    <a:prstGeom prst="rect">
                      <a:avLst/>
                    </a:prstGeom>
                    <a:noFill/>
                    <a:ln w="9525">
                      <a:noFill/>
                      <a:miter lim="800000"/>
                      <a:headEnd/>
                      <a:tailEnd/>
                    </a:ln>
                  </pic:spPr>
                </pic:pic>
              </a:graphicData>
            </a:graphic>
          </wp:inline>
        </w:drawing>
      </w:r>
    </w:p>
    <w:p w:rsidR="000218CE" w:rsidRDefault="000218CE" w:rsidP="000218CE">
      <w:pPr>
        <w:spacing w:before="30" w:after="30"/>
        <w:jc w:val="center"/>
      </w:pPr>
    </w:p>
    <w:p w:rsidR="000218CE" w:rsidRDefault="000218CE" w:rsidP="000218CE">
      <w:pPr>
        <w:spacing w:before="30" w:after="30"/>
        <w:jc w:val="center"/>
      </w:pPr>
    </w:p>
    <w:p w:rsidR="000218CE" w:rsidRDefault="000218CE" w:rsidP="000218CE">
      <w:pPr>
        <w:spacing w:before="30" w:after="30"/>
        <w:jc w:val="center"/>
      </w:pPr>
    </w:p>
    <w:p w:rsidR="000218CE" w:rsidRPr="0061233C" w:rsidRDefault="000218CE" w:rsidP="000218CE">
      <w:pPr>
        <w:spacing w:before="30" w:after="30"/>
        <w:jc w:val="center"/>
        <w:rPr>
          <w:sz w:val="18"/>
        </w:rPr>
      </w:pPr>
    </w:p>
    <w:p w:rsidR="000218CE" w:rsidRPr="002B37B7" w:rsidRDefault="000218CE" w:rsidP="000218CE">
      <w:pPr>
        <w:pStyle w:val="Nzev"/>
        <w:jc w:val="center"/>
        <w:rPr>
          <w:rStyle w:val="NzevChar"/>
          <w:rFonts w:cs="Times New Roman"/>
          <w:b/>
          <w:bCs/>
          <w:i/>
          <w:iCs/>
          <w:lang w:val="en-GB"/>
        </w:rPr>
      </w:pPr>
      <w:r w:rsidRPr="00770B85">
        <w:rPr>
          <w:lang w:val="en-GB"/>
        </w:rPr>
        <w:t xml:space="preserve">The Pankisi Gorge crisis through the lens of spillover and </w:t>
      </w:r>
      <w:r w:rsidR="007C5C11">
        <w:rPr>
          <w:lang w:val="en-GB"/>
        </w:rPr>
        <w:t xml:space="preserve">terrorist </w:t>
      </w:r>
      <w:r w:rsidRPr="00770B85">
        <w:rPr>
          <w:lang w:val="en-GB"/>
        </w:rPr>
        <w:t>safe heaven theory</w:t>
      </w:r>
    </w:p>
    <w:p w:rsidR="000218CE" w:rsidRPr="002B37B7" w:rsidRDefault="000218CE" w:rsidP="000218CE">
      <w:pPr>
        <w:spacing w:after="0" w:line="360" w:lineRule="auto"/>
        <w:jc w:val="center"/>
        <w:rPr>
          <w:rFonts w:cs="Times New Roman"/>
          <w:u w:val="single"/>
          <w:lang w:val="en-GB"/>
        </w:rPr>
      </w:pPr>
      <w:r w:rsidRPr="00B26FDF">
        <w:rPr>
          <w:rFonts w:cs="Times New Roman"/>
          <w:sz w:val="12"/>
        </w:rPr>
        <w:t xml:space="preserve"> </w:t>
      </w:r>
      <w:r w:rsidRPr="002B37B7">
        <w:rPr>
          <w:rFonts w:cs="Times New Roman"/>
          <w:lang w:val="en-GB"/>
        </w:rPr>
        <w:t xml:space="preserve">Research paper for the course </w:t>
      </w:r>
      <w:r w:rsidRPr="000218CE">
        <w:rPr>
          <w:rFonts w:cs="Times New Roman"/>
          <w:u w:val="single"/>
          <w:lang w:val="en-GB"/>
        </w:rPr>
        <w:t>MVZ 489 Causes of Political Violence</w:t>
      </w:r>
    </w:p>
    <w:p w:rsidR="000218CE" w:rsidRPr="002B37B7" w:rsidRDefault="000218CE" w:rsidP="000218CE">
      <w:pPr>
        <w:jc w:val="center"/>
        <w:rPr>
          <w:rFonts w:cs="Times New Roman"/>
          <w:lang w:val="en-GB"/>
        </w:rPr>
      </w:pPr>
      <w:r>
        <w:rPr>
          <w:rFonts w:cs="Times New Roman"/>
          <w:lang w:val="en-GB"/>
        </w:rPr>
        <w:t>Spring 2016</w:t>
      </w:r>
    </w:p>
    <w:p w:rsidR="000218CE" w:rsidRPr="002B37B7" w:rsidRDefault="000218CE" w:rsidP="000218CE">
      <w:pPr>
        <w:jc w:val="center"/>
        <w:rPr>
          <w:lang w:val="en-GB"/>
        </w:rPr>
      </w:pPr>
    </w:p>
    <w:p w:rsidR="000218CE" w:rsidRDefault="000218CE" w:rsidP="000218CE">
      <w:pPr>
        <w:jc w:val="center"/>
      </w:pPr>
    </w:p>
    <w:p w:rsidR="000218CE" w:rsidRDefault="000218CE" w:rsidP="000218CE">
      <w:pPr>
        <w:jc w:val="center"/>
      </w:pPr>
      <w:r>
        <w:br/>
      </w:r>
    </w:p>
    <w:p w:rsidR="000218CE" w:rsidRDefault="000218CE" w:rsidP="000218CE">
      <w:pPr>
        <w:jc w:val="center"/>
      </w:pPr>
    </w:p>
    <w:p w:rsidR="000218CE" w:rsidRDefault="000218CE" w:rsidP="000218CE">
      <w:pPr>
        <w:jc w:val="center"/>
      </w:pPr>
    </w:p>
    <w:p w:rsidR="000218CE" w:rsidRDefault="000218CE" w:rsidP="000218CE">
      <w:pPr>
        <w:jc w:val="center"/>
      </w:pPr>
    </w:p>
    <w:p w:rsidR="000218CE" w:rsidRDefault="000218CE" w:rsidP="000218CE">
      <w:pPr>
        <w:jc w:val="center"/>
      </w:pPr>
    </w:p>
    <w:p w:rsidR="000218CE" w:rsidRDefault="000218CE" w:rsidP="000218CE">
      <w:pPr>
        <w:jc w:val="center"/>
      </w:pPr>
    </w:p>
    <w:p w:rsidR="000218CE" w:rsidRPr="002B37B7" w:rsidRDefault="000218CE" w:rsidP="000218CE">
      <w:pPr>
        <w:spacing w:after="0" w:line="276" w:lineRule="auto"/>
        <w:rPr>
          <w:rFonts w:cs="Times New Roman"/>
          <w:lang w:val="en-GB"/>
        </w:rPr>
      </w:pPr>
      <w:r w:rsidRPr="002B37B7">
        <w:rPr>
          <w:rFonts w:cs="Times New Roman"/>
          <w:lang w:val="en-GB"/>
        </w:rPr>
        <w:t>By: Ondřej Zacha</w:t>
      </w:r>
    </w:p>
    <w:p w:rsidR="000218CE" w:rsidRPr="002B37B7" w:rsidRDefault="000218CE" w:rsidP="000218CE">
      <w:pPr>
        <w:spacing w:after="0" w:line="276" w:lineRule="auto"/>
        <w:rPr>
          <w:rFonts w:cs="Times New Roman"/>
          <w:lang w:val="en-GB"/>
        </w:rPr>
      </w:pPr>
      <w:r w:rsidRPr="002B37B7">
        <w:rPr>
          <w:rFonts w:cs="Times New Roman"/>
          <w:lang w:val="en-GB"/>
        </w:rPr>
        <w:t>UČO: 414739</w:t>
      </w:r>
    </w:p>
    <w:p w:rsidR="000218CE" w:rsidRPr="002B37B7" w:rsidRDefault="000218CE" w:rsidP="000218CE">
      <w:pPr>
        <w:spacing w:after="0" w:line="276" w:lineRule="auto"/>
        <w:rPr>
          <w:rFonts w:cs="Times New Roman"/>
          <w:lang w:val="en-GB"/>
        </w:rPr>
      </w:pPr>
      <w:r w:rsidRPr="002B37B7">
        <w:rPr>
          <w:rFonts w:cs="Times New Roman"/>
          <w:lang w:val="en-GB"/>
        </w:rPr>
        <w:t xml:space="preserve">Lecturer: </w:t>
      </w:r>
      <w:r>
        <w:rPr>
          <w:rFonts w:cs="Times New Roman"/>
          <w:lang w:val="en-GB"/>
        </w:rPr>
        <w:t>Zinaida Shevchuk PhD</w:t>
      </w:r>
    </w:p>
    <w:p w:rsidR="000218CE" w:rsidRPr="002B37B7" w:rsidRDefault="000218CE" w:rsidP="000218CE">
      <w:pPr>
        <w:spacing w:after="0" w:line="276" w:lineRule="auto"/>
        <w:rPr>
          <w:rFonts w:cs="Times New Roman"/>
          <w:lang w:val="en-GB"/>
        </w:rPr>
      </w:pPr>
      <w:r>
        <w:rPr>
          <w:rFonts w:cs="Times New Roman"/>
          <w:lang w:val="en-GB"/>
        </w:rPr>
        <w:t>Degree programme</w:t>
      </w:r>
      <w:r w:rsidRPr="002B37B7">
        <w:rPr>
          <w:rFonts w:cs="Times New Roman"/>
          <w:lang w:val="en-GB"/>
        </w:rPr>
        <w:t xml:space="preserve">: </w:t>
      </w:r>
      <w:r>
        <w:rPr>
          <w:rFonts w:cs="Times New Roman"/>
          <w:lang w:val="en-GB"/>
        </w:rPr>
        <w:t>International Relations</w:t>
      </w:r>
    </w:p>
    <w:p w:rsidR="000218CE" w:rsidRDefault="00983939" w:rsidP="000218CE">
      <w:pPr>
        <w:spacing w:after="0" w:line="276" w:lineRule="auto"/>
        <w:rPr>
          <w:rFonts w:cs="Times New Roman"/>
          <w:lang w:val="en-GB"/>
        </w:rPr>
      </w:pPr>
      <w:r>
        <w:rPr>
          <w:rFonts w:cs="Times New Roman"/>
          <w:lang w:val="en-GB"/>
        </w:rPr>
        <w:t>Master</w:t>
      </w:r>
      <w:r w:rsidR="000218CE" w:rsidRPr="002B37B7">
        <w:rPr>
          <w:rFonts w:cs="Times New Roman"/>
          <w:lang w:val="en-GB"/>
        </w:rPr>
        <w:t xml:space="preserve">'s full-time </w:t>
      </w:r>
      <w:r w:rsidR="000218CE">
        <w:rPr>
          <w:rFonts w:cs="Times New Roman"/>
          <w:lang w:val="en-GB"/>
        </w:rPr>
        <w:t>programme</w:t>
      </w:r>
    </w:p>
    <w:p w:rsidR="000218CE" w:rsidRPr="002B37B7" w:rsidRDefault="000218CE" w:rsidP="000218CE">
      <w:pPr>
        <w:spacing w:after="0" w:line="276" w:lineRule="auto"/>
        <w:rPr>
          <w:rFonts w:cs="Times New Roman"/>
          <w:lang w:val="en-GB"/>
        </w:rPr>
      </w:pPr>
      <w:r>
        <w:rPr>
          <w:rFonts w:cs="Times New Roman"/>
          <w:lang w:val="en-GB"/>
        </w:rPr>
        <w:t>Year</w:t>
      </w:r>
      <w:r w:rsidR="00983939">
        <w:rPr>
          <w:rFonts w:cs="Times New Roman"/>
          <w:lang w:val="en-GB"/>
        </w:rPr>
        <w:t>: 2015</w:t>
      </w:r>
    </w:p>
    <w:p w:rsidR="000218CE" w:rsidRPr="002B37B7" w:rsidRDefault="000218CE" w:rsidP="000218CE">
      <w:pPr>
        <w:spacing w:line="276" w:lineRule="auto"/>
        <w:rPr>
          <w:rStyle w:val="Hypertextovodkaz"/>
          <w:rFonts w:cs="Arial"/>
          <w:lang w:val="en-GB"/>
        </w:rPr>
      </w:pPr>
      <w:r>
        <w:rPr>
          <w:rFonts w:cs="Times New Roman"/>
          <w:lang w:val="en-GB"/>
        </w:rPr>
        <w:t>Supervisor</w:t>
      </w:r>
      <w:r w:rsidRPr="002B37B7">
        <w:rPr>
          <w:rFonts w:cs="Times New Roman"/>
          <w:lang w:val="en-GB"/>
        </w:rPr>
        <w:t xml:space="preserve">: </w:t>
      </w:r>
      <w:hyperlink r:id="rId9" w:history="1">
        <w:r w:rsidRPr="002B37B7">
          <w:rPr>
            <w:rStyle w:val="Hypertextovodkaz"/>
            <w:rFonts w:cs="Times New Roman"/>
            <w:lang w:val="en-GB"/>
          </w:rPr>
          <w:t>PhDr. Petr Suchý, Ph.D.</w:t>
        </w:r>
      </w:hyperlink>
    </w:p>
    <w:sdt>
      <w:sdtPr>
        <w:id w:val="1921671177"/>
        <w:docPartObj>
          <w:docPartGallery w:val="Table of Contents"/>
          <w:docPartUnique/>
        </w:docPartObj>
      </w:sdtPr>
      <w:sdtEndPr>
        <w:rPr>
          <w:rFonts w:eastAsiaTheme="minorEastAsia" w:cstheme="minorBidi"/>
          <w:bCs/>
          <w:i w:val="0"/>
          <w:color w:val="auto"/>
          <w:sz w:val="24"/>
          <w:szCs w:val="22"/>
        </w:rPr>
      </w:sdtEndPr>
      <w:sdtContent>
        <w:p w:rsidR="007B5255" w:rsidRDefault="007B5255">
          <w:pPr>
            <w:pStyle w:val="Nadpisobsahu"/>
          </w:pPr>
          <w:r>
            <w:t>Obsah</w:t>
          </w:r>
        </w:p>
        <w:p w:rsidR="007B5255" w:rsidRDefault="007B5255">
          <w:pPr>
            <w:pStyle w:val="Obsah1"/>
            <w:tabs>
              <w:tab w:val="right" w:leader="dot" w:pos="9062"/>
            </w:tabs>
            <w:rPr>
              <w:noProof/>
            </w:rPr>
          </w:pPr>
          <w:r>
            <w:fldChar w:fldCharType="begin"/>
          </w:r>
          <w:r>
            <w:instrText xml:space="preserve"> TOC \o "1-3" \h \z \u </w:instrText>
          </w:r>
          <w:r>
            <w:fldChar w:fldCharType="separate"/>
          </w:r>
          <w:hyperlink w:anchor="_Toc454305625" w:history="1">
            <w:r w:rsidRPr="008E141B">
              <w:rPr>
                <w:rStyle w:val="Hypertextovodkaz"/>
                <w:noProof/>
                <w:lang w:val="en-GB"/>
              </w:rPr>
              <w:t>Introduction</w:t>
            </w:r>
            <w:r>
              <w:rPr>
                <w:noProof/>
                <w:webHidden/>
              </w:rPr>
              <w:tab/>
            </w:r>
            <w:r>
              <w:rPr>
                <w:noProof/>
                <w:webHidden/>
              </w:rPr>
              <w:fldChar w:fldCharType="begin"/>
            </w:r>
            <w:r>
              <w:rPr>
                <w:noProof/>
                <w:webHidden/>
              </w:rPr>
              <w:instrText xml:space="preserve"> PAGEREF _Toc454305625 \h </w:instrText>
            </w:r>
            <w:r>
              <w:rPr>
                <w:noProof/>
                <w:webHidden/>
              </w:rPr>
            </w:r>
            <w:r>
              <w:rPr>
                <w:noProof/>
                <w:webHidden/>
              </w:rPr>
              <w:fldChar w:fldCharType="separate"/>
            </w:r>
            <w:r w:rsidR="007C5C11">
              <w:rPr>
                <w:noProof/>
                <w:webHidden/>
              </w:rPr>
              <w:t>1</w:t>
            </w:r>
            <w:r>
              <w:rPr>
                <w:noProof/>
                <w:webHidden/>
              </w:rPr>
              <w:fldChar w:fldCharType="end"/>
            </w:r>
          </w:hyperlink>
        </w:p>
        <w:p w:rsidR="007B5255" w:rsidRDefault="007B5255">
          <w:pPr>
            <w:pStyle w:val="Obsah1"/>
            <w:tabs>
              <w:tab w:val="right" w:leader="dot" w:pos="9062"/>
            </w:tabs>
            <w:rPr>
              <w:noProof/>
            </w:rPr>
          </w:pPr>
          <w:hyperlink w:anchor="_Toc454305626" w:history="1">
            <w:r w:rsidRPr="008E141B">
              <w:rPr>
                <w:rStyle w:val="Hypertextovodkaz"/>
                <w:noProof/>
                <w:lang w:val="en-GB"/>
              </w:rPr>
              <w:t>Spillover</w:t>
            </w:r>
            <w:r>
              <w:rPr>
                <w:noProof/>
                <w:webHidden/>
              </w:rPr>
              <w:tab/>
            </w:r>
            <w:r>
              <w:rPr>
                <w:noProof/>
                <w:webHidden/>
              </w:rPr>
              <w:fldChar w:fldCharType="begin"/>
            </w:r>
            <w:r>
              <w:rPr>
                <w:noProof/>
                <w:webHidden/>
              </w:rPr>
              <w:instrText xml:space="preserve"> PAGEREF _Toc454305626 \h </w:instrText>
            </w:r>
            <w:r>
              <w:rPr>
                <w:noProof/>
                <w:webHidden/>
              </w:rPr>
            </w:r>
            <w:r>
              <w:rPr>
                <w:noProof/>
                <w:webHidden/>
              </w:rPr>
              <w:fldChar w:fldCharType="separate"/>
            </w:r>
            <w:r w:rsidR="007C5C11">
              <w:rPr>
                <w:noProof/>
                <w:webHidden/>
              </w:rPr>
              <w:t>2</w:t>
            </w:r>
            <w:r>
              <w:rPr>
                <w:noProof/>
                <w:webHidden/>
              </w:rPr>
              <w:fldChar w:fldCharType="end"/>
            </w:r>
          </w:hyperlink>
        </w:p>
        <w:p w:rsidR="007B5255" w:rsidRDefault="007B5255">
          <w:pPr>
            <w:pStyle w:val="Obsah1"/>
            <w:tabs>
              <w:tab w:val="right" w:leader="dot" w:pos="9062"/>
            </w:tabs>
            <w:rPr>
              <w:noProof/>
            </w:rPr>
          </w:pPr>
          <w:hyperlink w:anchor="_Toc454305627" w:history="1">
            <w:r w:rsidRPr="008E141B">
              <w:rPr>
                <w:rStyle w:val="Hypertextovodkaz"/>
                <w:noProof/>
                <w:lang w:val="en-GB"/>
              </w:rPr>
              <w:t>Terrorist safe havens</w:t>
            </w:r>
            <w:r>
              <w:rPr>
                <w:noProof/>
                <w:webHidden/>
              </w:rPr>
              <w:tab/>
            </w:r>
            <w:r>
              <w:rPr>
                <w:noProof/>
                <w:webHidden/>
              </w:rPr>
              <w:fldChar w:fldCharType="begin"/>
            </w:r>
            <w:r>
              <w:rPr>
                <w:noProof/>
                <w:webHidden/>
              </w:rPr>
              <w:instrText xml:space="preserve"> PAGEREF _Toc454305627 \h </w:instrText>
            </w:r>
            <w:r>
              <w:rPr>
                <w:noProof/>
                <w:webHidden/>
              </w:rPr>
            </w:r>
            <w:r>
              <w:rPr>
                <w:noProof/>
                <w:webHidden/>
              </w:rPr>
              <w:fldChar w:fldCharType="separate"/>
            </w:r>
            <w:r w:rsidR="007C5C11">
              <w:rPr>
                <w:noProof/>
                <w:webHidden/>
              </w:rPr>
              <w:t>6</w:t>
            </w:r>
            <w:r>
              <w:rPr>
                <w:noProof/>
                <w:webHidden/>
              </w:rPr>
              <w:fldChar w:fldCharType="end"/>
            </w:r>
          </w:hyperlink>
        </w:p>
        <w:p w:rsidR="007B5255" w:rsidRDefault="007B5255">
          <w:pPr>
            <w:pStyle w:val="Obsah1"/>
            <w:tabs>
              <w:tab w:val="right" w:leader="dot" w:pos="9062"/>
            </w:tabs>
            <w:rPr>
              <w:noProof/>
            </w:rPr>
          </w:pPr>
          <w:hyperlink w:anchor="_Toc454305628" w:history="1">
            <w:r w:rsidRPr="008E141B">
              <w:rPr>
                <w:rStyle w:val="Hypertextovodkaz"/>
                <w:noProof/>
                <w:lang w:val="en-GB"/>
              </w:rPr>
              <w:t>Conclusion</w:t>
            </w:r>
            <w:r>
              <w:rPr>
                <w:noProof/>
                <w:webHidden/>
              </w:rPr>
              <w:tab/>
            </w:r>
            <w:r>
              <w:rPr>
                <w:noProof/>
                <w:webHidden/>
              </w:rPr>
              <w:fldChar w:fldCharType="begin"/>
            </w:r>
            <w:r>
              <w:rPr>
                <w:noProof/>
                <w:webHidden/>
              </w:rPr>
              <w:instrText xml:space="preserve"> PAGEREF _Toc454305628 \h </w:instrText>
            </w:r>
            <w:r>
              <w:rPr>
                <w:noProof/>
                <w:webHidden/>
              </w:rPr>
            </w:r>
            <w:r>
              <w:rPr>
                <w:noProof/>
                <w:webHidden/>
              </w:rPr>
              <w:fldChar w:fldCharType="separate"/>
            </w:r>
            <w:r w:rsidR="007C5C11">
              <w:rPr>
                <w:noProof/>
                <w:webHidden/>
              </w:rPr>
              <w:t>9</w:t>
            </w:r>
            <w:r>
              <w:rPr>
                <w:noProof/>
                <w:webHidden/>
              </w:rPr>
              <w:fldChar w:fldCharType="end"/>
            </w:r>
          </w:hyperlink>
        </w:p>
        <w:p w:rsidR="007B5255" w:rsidRDefault="007B5255">
          <w:pPr>
            <w:pStyle w:val="Obsah1"/>
            <w:tabs>
              <w:tab w:val="right" w:leader="dot" w:pos="9062"/>
            </w:tabs>
            <w:rPr>
              <w:noProof/>
            </w:rPr>
          </w:pPr>
          <w:hyperlink w:anchor="_Toc454305629" w:history="1">
            <w:r w:rsidRPr="008E141B">
              <w:rPr>
                <w:rStyle w:val="Hypertextovodkaz"/>
                <w:noProof/>
                <w:lang w:val="en-GB"/>
              </w:rPr>
              <w:t>Resources</w:t>
            </w:r>
            <w:r>
              <w:rPr>
                <w:noProof/>
                <w:webHidden/>
              </w:rPr>
              <w:tab/>
            </w:r>
            <w:r>
              <w:rPr>
                <w:noProof/>
                <w:webHidden/>
              </w:rPr>
              <w:fldChar w:fldCharType="begin"/>
            </w:r>
            <w:r>
              <w:rPr>
                <w:noProof/>
                <w:webHidden/>
              </w:rPr>
              <w:instrText xml:space="preserve"> PAGEREF _Toc454305629 \h </w:instrText>
            </w:r>
            <w:r>
              <w:rPr>
                <w:noProof/>
                <w:webHidden/>
              </w:rPr>
            </w:r>
            <w:r>
              <w:rPr>
                <w:noProof/>
                <w:webHidden/>
              </w:rPr>
              <w:fldChar w:fldCharType="separate"/>
            </w:r>
            <w:r w:rsidR="007C5C11">
              <w:rPr>
                <w:noProof/>
                <w:webHidden/>
              </w:rPr>
              <w:t>10</w:t>
            </w:r>
            <w:r>
              <w:rPr>
                <w:noProof/>
                <w:webHidden/>
              </w:rPr>
              <w:fldChar w:fldCharType="end"/>
            </w:r>
          </w:hyperlink>
        </w:p>
        <w:p w:rsidR="000218CE" w:rsidRPr="007B5255" w:rsidRDefault="007B5255" w:rsidP="000218CE">
          <w:r>
            <w:rPr>
              <w:b/>
              <w:bCs/>
            </w:rPr>
            <w:fldChar w:fldCharType="end"/>
          </w:r>
        </w:p>
      </w:sdtContent>
    </w:sdt>
    <w:p w:rsidR="00770B85" w:rsidRDefault="009D56A8" w:rsidP="009D56A8">
      <w:pPr>
        <w:pStyle w:val="Nadpis1"/>
        <w:rPr>
          <w:lang w:val="en-GB"/>
        </w:rPr>
      </w:pPr>
      <w:bookmarkStart w:id="0" w:name="_Toc454305625"/>
      <w:r>
        <w:rPr>
          <w:lang w:val="en-GB"/>
        </w:rPr>
        <w:t>Introduction</w:t>
      </w:r>
      <w:bookmarkEnd w:id="0"/>
    </w:p>
    <w:p w:rsidR="000D2241" w:rsidRDefault="000D2241" w:rsidP="00775C9D">
      <w:pPr>
        <w:spacing w:line="360" w:lineRule="auto"/>
        <w:jc w:val="both"/>
        <w:rPr>
          <w:lang w:val="en-GB"/>
        </w:rPr>
      </w:pPr>
      <w:r>
        <w:rPr>
          <w:lang w:val="en-GB"/>
        </w:rPr>
        <w:t>T</w:t>
      </w:r>
      <w:r w:rsidR="007B5255">
        <w:rPr>
          <w:lang w:val="en-GB"/>
        </w:rPr>
        <w:t>he early 2000s was</w:t>
      </w:r>
      <w:r>
        <w:rPr>
          <w:lang w:val="en-GB"/>
        </w:rPr>
        <w:t xml:space="preserve"> arguably</w:t>
      </w:r>
      <w:r w:rsidR="00E849B7">
        <w:rPr>
          <w:lang w:val="en-GB"/>
        </w:rPr>
        <w:t xml:space="preserve"> a time</w:t>
      </w:r>
      <w:r>
        <w:rPr>
          <w:lang w:val="en-GB"/>
        </w:rPr>
        <w:t xml:space="preserve"> when Pankisi Gorge, a remote area in the Georgian part of the Caucasus mountains, got the most international attention in its history. </w:t>
      </w:r>
      <w:r w:rsidR="00B20B22">
        <w:rPr>
          <w:lang w:val="en-GB"/>
        </w:rPr>
        <w:t>Following the 2001 terrorist attacks in New York and the subsequent War on Terror the gorge was mentioned by the US Secretary of State Colin Powell or Russian Defen</w:t>
      </w:r>
      <w:r w:rsidR="007B5255">
        <w:rPr>
          <w:lang w:val="en-GB"/>
        </w:rPr>
        <w:t>ce minister Sergei Ivanov and</w:t>
      </w:r>
      <w:r w:rsidR="00B20B22">
        <w:rPr>
          <w:lang w:val="en-GB"/>
        </w:rPr>
        <w:t xml:space="preserve"> even </w:t>
      </w:r>
      <w:r w:rsidR="007B5255">
        <w:rPr>
          <w:lang w:val="en-GB"/>
        </w:rPr>
        <w:t>got its own subordinate operation</w:t>
      </w:r>
      <w:r w:rsidR="00B20B22">
        <w:rPr>
          <w:lang w:val="en-GB"/>
        </w:rPr>
        <w:t xml:space="preserve"> to </w:t>
      </w:r>
      <w:r w:rsidR="005C5868">
        <w:rPr>
          <w:lang w:val="en-GB"/>
        </w:rPr>
        <w:t xml:space="preserve">the </w:t>
      </w:r>
      <w:r w:rsidR="00B20B22" w:rsidRPr="00B20B22">
        <w:rPr>
          <w:lang w:val="en-GB"/>
        </w:rPr>
        <w:t>Operation Enduring Freedom</w:t>
      </w:r>
      <w:r w:rsidR="00B20B22">
        <w:rPr>
          <w:lang w:val="en-GB"/>
        </w:rPr>
        <w:t xml:space="preserve"> (</w:t>
      </w:r>
      <w:r w:rsidR="004517E9">
        <w:rPr>
          <w:lang w:val="en-GB"/>
        </w:rPr>
        <w:t>Dvali</w:t>
      </w:r>
      <w:r w:rsidR="00B20B22">
        <w:rPr>
          <w:lang w:val="en-GB"/>
        </w:rPr>
        <w:t xml:space="preserve"> 2003).</w:t>
      </w:r>
      <w:r w:rsidR="004517E9">
        <w:rPr>
          <w:lang w:val="en-GB"/>
        </w:rPr>
        <w:t xml:space="preserve"> </w:t>
      </w:r>
      <w:r w:rsidR="00E849B7">
        <w:rPr>
          <w:lang w:val="en-GB"/>
        </w:rPr>
        <w:t xml:space="preserve">The main problem were Chechen insurgents which escaped during the Second Chechen war into the gorge along with number of refugees. The lawless environment of Pankisi allowed them to plan attacks on targets in Russia and, after conducting them, escaping back to safety of the gorge (Reinold 2011). The area also provided shelter for some notorious Islamist terrorists both form Chechnya and the Middle East, some of </w:t>
      </w:r>
      <w:r w:rsidR="002374EB">
        <w:rPr>
          <w:lang w:val="en-GB"/>
        </w:rPr>
        <w:t>which</w:t>
      </w:r>
      <w:r w:rsidR="00E849B7">
        <w:rPr>
          <w:lang w:val="en-GB"/>
        </w:rPr>
        <w:t xml:space="preserve"> even members of Al-Qaeda and with ties directly to Bin Laden</w:t>
      </w:r>
      <w:r w:rsidR="007A42FF">
        <w:rPr>
          <w:lang w:val="en-GB"/>
        </w:rPr>
        <w:t xml:space="preserve"> and several chemical weapon attacks</w:t>
      </w:r>
      <w:r w:rsidR="00E849B7">
        <w:rPr>
          <w:lang w:val="en-GB"/>
        </w:rPr>
        <w:t xml:space="preserve"> (</w:t>
      </w:r>
      <w:r w:rsidR="00E849B7">
        <w:rPr>
          <w:i/>
          <w:lang w:val="en-GB"/>
        </w:rPr>
        <w:t>ibidem</w:t>
      </w:r>
      <w:r w:rsidR="00E849B7">
        <w:rPr>
          <w:lang w:val="en-GB"/>
        </w:rPr>
        <w:t>).</w:t>
      </w:r>
    </w:p>
    <w:p w:rsidR="007A42FF" w:rsidRDefault="007D4640" w:rsidP="00775C9D">
      <w:pPr>
        <w:spacing w:line="360" w:lineRule="auto"/>
        <w:jc w:val="both"/>
        <w:rPr>
          <w:lang w:val="en-GB"/>
        </w:rPr>
      </w:pPr>
      <w:r>
        <w:rPr>
          <w:lang w:val="en-GB"/>
        </w:rPr>
        <w:t xml:space="preserve">The immediate threat at Pankisi gorge was relatively quickly averted and, largely thanks to US involvement through the </w:t>
      </w:r>
      <w:r w:rsidRPr="007D4640">
        <w:rPr>
          <w:lang w:val="en-GB"/>
        </w:rPr>
        <w:t>Georgia Train and Equip Program (GTEP)</w:t>
      </w:r>
      <w:r>
        <w:rPr>
          <w:lang w:val="en-GB"/>
        </w:rPr>
        <w:t>, in 2004 the situation was relatively under control (Dvali 2003). Although there have been some later accusations this year will be regarded as end of the Pankisi Gorge crisis, while the outburst of Second Chechen war</w:t>
      </w:r>
      <w:r w:rsidR="002374EB">
        <w:rPr>
          <w:lang w:val="en-GB"/>
        </w:rPr>
        <w:t xml:space="preserve"> in 1999</w:t>
      </w:r>
      <w:r>
        <w:rPr>
          <w:lang w:val="en-GB"/>
        </w:rPr>
        <w:t>, which caused the refugee and militants’ influx</w:t>
      </w:r>
      <w:r w:rsidR="002374EB">
        <w:rPr>
          <w:lang w:val="en-GB"/>
        </w:rPr>
        <w:t>,</w:t>
      </w:r>
      <w:r>
        <w:rPr>
          <w:lang w:val="en-GB"/>
        </w:rPr>
        <w:t xml:space="preserve"> as </w:t>
      </w:r>
      <w:r w:rsidR="002374EB">
        <w:rPr>
          <w:lang w:val="en-GB"/>
        </w:rPr>
        <w:t>the</w:t>
      </w:r>
      <w:r>
        <w:rPr>
          <w:lang w:val="en-GB"/>
        </w:rPr>
        <w:t xml:space="preserve"> beginning. </w:t>
      </w:r>
    </w:p>
    <w:p w:rsidR="00DA3BB3" w:rsidRPr="007864FF" w:rsidRDefault="00992FC0" w:rsidP="00775C9D">
      <w:pPr>
        <w:spacing w:line="360" w:lineRule="auto"/>
        <w:jc w:val="both"/>
        <w:rPr>
          <w:lang w:val="en-GB"/>
        </w:rPr>
      </w:pPr>
      <w:r>
        <w:rPr>
          <w:lang w:val="en-GB"/>
        </w:rPr>
        <w:t>Two theoretical points of view will be adopted. First is based on Byman and Pollack</w:t>
      </w:r>
      <w:r w:rsidR="002374EB">
        <w:rPr>
          <w:lang w:val="en-GB"/>
        </w:rPr>
        <w:t>’s</w:t>
      </w:r>
      <w:r>
        <w:rPr>
          <w:lang w:val="en-GB"/>
        </w:rPr>
        <w:t xml:space="preserve"> elements of spillover form civil wars and responses to these situations. These elements include </w:t>
      </w:r>
      <w:r w:rsidRPr="00992FC0">
        <w:rPr>
          <w:i/>
          <w:lang w:val="en-GB"/>
        </w:rPr>
        <w:t>Refugees</w:t>
      </w:r>
      <w:r>
        <w:rPr>
          <w:lang w:val="en-GB"/>
        </w:rPr>
        <w:t xml:space="preserve">, </w:t>
      </w:r>
      <w:r w:rsidRPr="00992FC0">
        <w:rPr>
          <w:i/>
          <w:lang w:val="en-GB"/>
        </w:rPr>
        <w:t>Terrorism</w:t>
      </w:r>
      <w:r>
        <w:rPr>
          <w:lang w:val="en-GB"/>
        </w:rPr>
        <w:t>,</w:t>
      </w:r>
      <w:r w:rsidR="002374EB">
        <w:rPr>
          <w:lang w:val="en-GB"/>
        </w:rPr>
        <w:t xml:space="preserve"> </w:t>
      </w:r>
      <w:r w:rsidR="002374EB">
        <w:rPr>
          <w:i/>
          <w:lang w:val="en-GB"/>
        </w:rPr>
        <w:t>Neighbourly intervention,</w:t>
      </w:r>
      <w:r>
        <w:rPr>
          <w:lang w:val="en-GB"/>
        </w:rPr>
        <w:t xml:space="preserve"> </w:t>
      </w:r>
      <w:r w:rsidR="00F36B06">
        <w:rPr>
          <w:i/>
          <w:lang w:val="en-GB"/>
        </w:rPr>
        <w:t>Secession breeding secessionism, Radicalization of population</w:t>
      </w:r>
      <w:r>
        <w:rPr>
          <w:i/>
          <w:lang w:val="en-GB"/>
        </w:rPr>
        <w:t xml:space="preserve"> </w:t>
      </w:r>
      <w:r>
        <w:rPr>
          <w:lang w:val="en-GB"/>
        </w:rPr>
        <w:t xml:space="preserve">and </w:t>
      </w:r>
      <w:r>
        <w:rPr>
          <w:i/>
          <w:lang w:val="en-GB"/>
        </w:rPr>
        <w:t>Economic losses</w:t>
      </w:r>
      <w:r w:rsidR="009D2DE1">
        <w:rPr>
          <w:i/>
          <w:lang w:val="en-GB"/>
        </w:rPr>
        <w:t xml:space="preserve"> </w:t>
      </w:r>
      <w:r w:rsidR="009D2DE1">
        <w:rPr>
          <w:lang w:val="en-GB"/>
        </w:rPr>
        <w:t>(Byman and Pollack</w:t>
      </w:r>
      <w:r w:rsidR="00762182">
        <w:rPr>
          <w:lang w:val="en-GB"/>
        </w:rPr>
        <w:t xml:space="preserve"> 2007)</w:t>
      </w:r>
      <w:r>
        <w:rPr>
          <w:lang w:val="en-GB"/>
        </w:rPr>
        <w:t>. The second approach is based on literature</w:t>
      </w:r>
      <w:r w:rsidR="001C66E2">
        <w:rPr>
          <w:lang w:val="en-GB"/>
        </w:rPr>
        <w:t xml:space="preserve"> concerning s</w:t>
      </w:r>
      <w:r>
        <w:rPr>
          <w:lang w:val="en-GB"/>
        </w:rPr>
        <w:t>afe havens and state weakness with regard mainly to Islamist terrorism</w:t>
      </w:r>
      <w:r w:rsidR="00F038F4">
        <w:rPr>
          <w:lang w:val="en-GB"/>
        </w:rPr>
        <w:t xml:space="preserve"> by Kittner</w:t>
      </w:r>
      <w:r>
        <w:rPr>
          <w:lang w:val="en-GB"/>
        </w:rPr>
        <w:t>, which also unravels some aspects of the Pankisi Gorge crisis</w:t>
      </w:r>
      <w:r w:rsidR="00F038F4">
        <w:rPr>
          <w:lang w:val="en-GB"/>
        </w:rPr>
        <w:t xml:space="preserve"> (Kittner 2007)</w:t>
      </w:r>
      <w:r>
        <w:rPr>
          <w:lang w:val="en-GB"/>
        </w:rPr>
        <w:t>.</w:t>
      </w:r>
      <w:r w:rsidR="007864FF">
        <w:rPr>
          <w:lang w:val="en-GB"/>
        </w:rPr>
        <w:t xml:space="preserve"> The main elements of this approach include </w:t>
      </w:r>
      <w:r w:rsidR="007864FF">
        <w:rPr>
          <w:i/>
          <w:lang w:val="en-GB"/>
        </w:rPr>
        <w:t xml:space="preserve">Geographical features, Weak governance, History of corruption, History of violence </w:t>
      </w:r>
      <w:r w:rsidR="007864FF">
        <w:rPr>
          <w:lang w:val="en-GB"/>
        </w:rPr>
        <w:t xml:space="preserve">and </w:t>
      </w:r>
      <w:r w:rsidR="007864FF">
        <w:rPr>
          <w:i/>
          <w:lang w:val="en-GB"/>
        </w:rPr>
        <w:t>Poverty</w:t>
      </w:r>
      <w:r w:rsidR="007864FF">
        <w:rPr>
          <w:lang w:val="en-GB"/>
        </w:rPr>
        <w:t>.</w:t>
      </w:r>
      <w:r w:rsidR="00F038F4" w:rsidRPr="00F038F4">
        <w:rPr>
          <w:lang w:val="en-GB"/>
        </w:rPr>
        <w:t xml:space="preserve"> </w:t>
      </w:r>
      <w:r w:rsidR="00F038F4">
        <w:rPr>
          <w:lang w:val="en-GB"/>
        </w:rPr>
        <w:t>Although the situation during Pankisi Gorge crisis is relatively small scale surprisingly many theoretically based similarities can be observed.</w:t>
      </w:r>
    </w:p>
    <w:p w:rsidR="00762182" w:rsidRDefault="00762182" w:rsidP="00762182">
      <w:pPr>
        <w:pStyle w:val="Nadpis1"/>
        <w:rPr>
          <w:lang w:val="en-GB"/>
        </w:rPr>
      </w:pPr>
      <w:bookmarkStart w:id="1" w:name="_Toc454305626"/>
      <w:r>
        <w:rPr>
          <w:lang w:val="en-GB"/>
        </w:rPr>
        <w:lastRenderedPageBreak/>
        <w:t>Spillover</w:t>
      </w:r>
      <w:bookmarkEnd w:id="1"/>
    </w:p>
    <w:p w:rsidR="00762182" w:rsidRDefault="00762182" w:rsidP="00B35BEE">
      <w:pPr>
        <w:spacing w:line="360" w:lineRule="auto"/>
        <w:jc w:val="both"/>
        <w:rPr>
          <w:lang w:val="en-GB"/>
        </w:rPr>
      </w:pPr>
      <w:r>
        <w:rPr>
          <w:lang w:val="en-GB"/>
        </w:rPr>
        <w:t xml:space="preserve">The theory of spillover from civil wars within a region described by Byman and Pollack should foremostly serve to analyse the case of Iraq and spillover from its possible civil war (which indeed became today’s reality), however, it can serve as well to shed some light onto the Pankisi gorge crisis. </w:t>
      </w:r>
      <w:r w:rsidR="00B35BEE">
        <w:rPr>
          <w:lang w:val="en-GB"/>
        </w:rPr>
        <w:t xml:space="preserve">The Pankisi gorge is a valley in the very north-east of the country about 34 km long bordering Chechnya in the </w:t>
      </w:r>
      <w:r w:rsidR="00255BC3">
        <w:rPr>
          <w:lang w:val="en-GB"/>
        </w:rPr>
        <w:t>hardly accessible</w:t>
      </w:r>
      <w:r w:rsidR="00B35BEE">
        <w:rPr>
          <w:lang w:val="en-GB"/>
        </w:rPr>
        <w:t xml:space="preserve"> terrain of the high Caucasus mountains and home of about 10,000 Kists, ethnic relatives of the Chechen and Ingush (McGregor 2005</w:t>
      </w:r>
      <w:r w:rsidR="00551EB3">
        <w:rPr>
          <w:lang w:val="en-GB"/>
        </w:rPr>
        <w:t>; Dvali 2003</w:t>
      </w:r>
      <w:r w:rsidR="00B35BEE">
        <w:rPr>
          <w:lang w:val="en-GB"/>
        </w:rPr>
        <w:t xml:space="preserve">). </w:t>
      </w:r>
    </w:p>
    <w:p w:rsidR="003457CE" w:rsidRDefault="005D5E41" w:rsidP="00B35BEE">
      <w:pPr>
        <w:spacing w:line="360" w:lineRule="auto"/>
        <w:jc w:val="both"/>
        <w:rPr>
          <w:lang w:val="en-GB"/>
        </w:rPr>
      </w:pPr>
      <w:r>
        <w:rPr>
          <w:lang w:val="en-GB"/>
        </w:rPr>
        <w:t xml:space="preserve">The first spillover element - </w:t>
      </w:r>
      <w:r w:rsidRPr="001C66E2">
        <w:rPr>
          <w:i/>
          <w:lang w:val="en-GB"/>
        </w:rPr>
        <w:t>Refugees</w:t>
      </w:r>
      <w:r>
        <w:rPr>
          <w:lang w:val="en-GB"/>
        </w:rPr>
        <w:t xml:space="preserve"> </w:t>
      </w:r>
      <w:r w:rsidR="00255BC3">
        <w:rPr>
          <w:lang w:val="en-GB"/>
        </w:rPr>
        <w:t>–</w:t>
      </w:r>
      <w:r>
        <w:rPr>
          <w:lang w:val="en-GB"/>
        </w:rPr>
        <w:t xml:space="preserve"> </w:t>
      </w:r>
      <w:r w:rsidRPr="005D5E41">
        <w:rPr>
          <w:lang w:val="en-GB"/>
        </w:rPr>
        <w:t>occur</w:t>
      </w:r>
      <w:r w:rsidR="001C66E2">
        <w:rPr>
          <w:lang w:val="en-GB"/>
        </w:rPr>
        <w:t xml:space="preserve"> </w:t>
      </w:r>
      <w:r w:rsidR="00255BC3">
        <w:rPr>
          <w:lang w:val="en-GB"/>
        </w:rPr>
        <w:t>in the gorge</w:t>
      </w:r>
      <w:r>
        <w:rPr>
          <w:lang w:val="en-GB"/>
        </w:rPr>
        <w:t xml:space="preserve"> </w:t>
      </w:r>
      <w:r w:rsidR="001C66E2">
        <w:rPr>
          <w:lang w:val="en-GB"/>
        </w:rPr>
        <w:t>since</w:t>
      </w:r>
      <w:r>
        <w:rPr>
          <w:lang w:val="en-GB"/>
        </w:rPr>
        <w:t xml:space="preserve"> the outbreak of Second Chechen War. In 1999, largely due to geographic proximity and existence of ethnic relatives, the Gorge became home to up to 7,000 Chechen refugees (Dvali 2003). </w:t>
      </w:r>
      <w:r w:rsidR="00EF15CC">
        <w:rPr>
          <w:lang w:val="en-GB"/>
        </w:rPr>
        <w:t xml:space="preserve">Massive influx of refugees can be difficult for a well-off country and </w:t>
      </w:r>
      <w:r w:rsidR="007F02F9">
        <w:rPr>
          <w:lang w:val="en-GB"/>
        </w:rPr>
        <w:t>taking care about even such</w:t>
      </w:r>
      <w:r w:rsidR="00EF15CC">
        <w:rPr>
          <w:lang w:val="en-GB"/>
        </w:rPr>
        <w:t xml:space="preserve"> </w:t>
      </w:r>
      <w:r w:rsidR="007F02F9">
        <w:rPr>
          <w:lang w:val="en-GB"/>
        </w:rPr>
        <w:t xml:space="preserve">small number of refugees coming to a remote area, where it </w:t>
      </w:r>
      <w:r w:rsidR="00255BC3">
        <w:rPr>
          <w:lang w:val="en-GB"/>
        </w:rPr>
        <w:t xml:space="preserve">already </w:t>
      </w:r>
      <w:r w:rsidR="007F02F9">
        <w:rPr>
          <w:lang w:val="en-GB"/>
        </w:rPr>
        <w:t>was difficult to provide services before, was a big bite for</w:t>
      </w:r>
      <w:r w:rsidR="008645D5">
        <w:rPr>
          <w:lang w:val="en-GB"/>
        </w:rPr>
        <w:t xml:space="preserve"> (at this time)</w:t>
      </w:r>
      <w:r w:rsidR="007F02F9">
        <w:rPr>
          <w:lang w:val="en-GB"/>
        </w:rPr>
        <w:t xml:space="preserve"> </w:t>
      </w:r>
      <w:r w:rsidR="008645D5">
        <w:rPr>
          <w:lang w:val="en-GB"/>
        </w:rPr>
        <w:t>a</w:t>
      </w:r>
      <w:r w:rsidR="007F02F9">
        <w:rPr>
          <w:lang w:val="en-GB"/>
        </w:rPr>
        <w:t xml:space="preserve"> weak developing Georgia. </w:t>
      </w:r>
      <w:r w:rsidR="008645D5">
        <w:rPr>
          <w:lang w:val="en-GB"/>
        </w:rPr>
        <w:t xml:space="preserve">Because </w:t>
      </w:r>
      <w:r w:rsidR="00255BC3">
        <w:rPr>
          <w:lang w:val="en-GB"/>
        </w:rPr>
        <w:t>Tbilisi</w:t>
      </w:r>
      <w:r w:rsidR="008645D5">
        <w:rPr>
          <w:lang w:val="en-GB"/>
        </w:rPr>
        <w:t xml:space="preserve"> was unable to provide safe refugee cam</w:t>
      </w:r>
      <w:r w:rsidR="001C66E2">
        <w:rPr>
          <w:lang w:val="en-GB"/>
        </w:rPr>
        <w:t>p and necessary services like</w:t>
      </w:r>
      <w:r w:rsidR="008645D5">
        <w:rPr>
          <w:lang w:val="en-GB"/>
        </w:rPr>
        <w:t xml:space="preserve"> water, food or medical care</w:t>
      </w:r>
      <w:r w:rsidR="00255BC3">
        <w:rPr>
          <w:lang w:val="en-GB"/>
        </w:rPr>
        <w:t xml:space="preserve"> the</w:t>
      </w:r>
      <w:r w:rsidR="008645D5">
        <w:rPr>
          <w:lang w:val="en-GB"/>
        </w:rPr>
        <w:t xml:space="preserve"> refugee influx turned into a security risk. At this point, as Byman and Pollack note, militia leaders, criminal bosses or warlords are those who provide security, and they become leaders of the refugee community (Byman and Pollack 2007: 23). </w:t>
      </w:r>
      <w:r w:rsidR="00A56922">
        <w:rPr>
          <w:lang w:val="en-GB"/>
        </w:rPr>
        <w:t>Georgia at this point lost all control over the gorge</w:t>
      </w:r>
      <w:r w:rsidR="002878DE">
        <w:rPr>
          <w:rStyle w:val="Znakapoznpodarou"/>
          <w:lang w:val="en-GB"/>
        </w:rPr>
        <w:footnoteReference w:id="1"/>
      </w:r>
      <w:r w:rsidR="00A56922">
        <w:rPr>
          <w:lang w:val="en-GB"/>
        </w:rPr>
        <w:t xml:space="preserve"> (MacFarlane 2013; Reinold 2011). </w:t>
      </w:r>
    </w:p>
    <w:p w:rsidR="00211BB0" w:rsidRDefault="00FC116C" w:rsidP="00B35BEE">
      <w:pPr>
        <w:spacing w:line="360" w:lineRule="auto"/>
        <w:jc w:val="both"/>
        <w:rPr>
          <w:lang w:val="en-GB"/>
        </w:rPr>
      </w:pPr>
      <w:r>
        <w:rPr>
          <w:lang w:val="en-GB"/>
        </w:rPr>
        <w:t>One of the most serious se</w:t>
      </w:r>
      <w:r w:rsidR="00AC36B1">
        <w:rPr>
          <w:lang w:val="en-GB"/>
        </w:rPr>
        <w:t>curity threats is militants disguising themselves as refugees and seeking safety from their rivals, what is worse, they use the relative safety of refugee settlement to organise and train (Byman and Pollack 2007: 23-26). This has also been a case in Pa</w:t>
      </w:r>
      <w:r w:rsidR="001C66E2">
        <w:rPr>
          <w:lang w:val="en-GB"/>
        </w:rPr>
        <w:t xml:space="preserve">nkisi confirmed by authorities. One example is the confirmed </w:t>
      </w:r>
      <w:r w:rsidR="00AC36B1">
        <w:rPr>
          <w:lang w:val="en-GB"/>
        </w:rPr>
        <w:t xml:space="preserve">hiding </w:t>
      </w:r>
      <w:r w:rsidR="001C66E2">
        <w:rPr>
          <w:lang w:val="en-GB"/>
        </w:rPr>
        <w:t xml:space="preserve">of one of </w:t>
      </w:r>
      <w:r w:rsidR="00AC36B1">
        <w:rPr>
          <w:lang w:val="en-GB"/>
        </w:rPr>
        <w:t>the top Chechen commanders Gelayev</w:t>
      </w:r>
      <w:r w:rsidR="001C66E2">
        <w:rPr>
          <w:lang w:val="en-GB"/>
        </w:rPr>
        <w:t xml:space="preserve"> in Pankisi,</w:t>
      </w:r>
      <w:r w:rsidR="00322EBE">
        <w:rPr>
          <w:lang w:val="en-GB"/>
        </w:rPr>
        <w:t xml:space="preserve"> </w:t>
      </w:r>
      <w:r w:rsidR="001C66E2">
        <w:rPr>
          <w:lang w:val="en-GB"/>
        </w:rPr>
        <w:t>who</w:t>
      </w:r>
      <w:r w:rsidR="00F45D16">
        <w:rPr>
          <w:lang w:val="en-GB"/>
        </w:rPr>
        <w:t xml:space="preserve"> ch</w:t>
      </w:r>
      <w:r w:rsidR="00322EBE">
        <w:rPr>
          <w:lang w:val="en-GB"/>
        </w:rPr>
        <w:t xml:space="preserve">ose </w:t>
      </w:r>
      <w:r w:rsidR="00F45D16">
        <w:rPr>
          <w:lang w:val="en-GB"/>
        </w:rPr>
        <w:t xml:space="preserve">it </w:t>
      </w:r>
      <w:r w:rsidR="00322EBE">
        <w:rPr>
          <w:lang w:val="en-GB"/>
        </w:rPr>
        <w:t xml:space="preserve">to rebuild its forces </w:t>
      </w:r>
      <w:r w:rsidR="00AC36B1">
        <w:rPr>
          <w:lang w:val="en-GB"/>
        </w:rPr>
        <w:t>(Dvali 2003</w:t>
      </w:r>
      <w:r w:rsidR="00322EBE">
        <w:rPr>
          <w:lang w:val="en-GB"/>
        </w:rPr>
        <w:t>; McGregor 2005</w:t>
      </w:r>
      <w:r w:rsidR="00AC36B1">
        <w:rPr>
          <w:lang w:val="en-GB"/>
        </w:rPr>
        <w:t xml:space="preserve">). </w:t>
      </w:r>
      <w:r w:rsidR="00144BA7">
        <w:rPr>
          <w:lang w:val="en-GB"/>
        </w:rPr>
        <w:t>The militants</w:t>
      </w:r>
      <w:r w:rsidR="00E24DB1">
        <w:rPr>
          <w:lang w:val="en-GB"/>
        </w:rPr>
        <w:t xml:space="preserve"> then often launch attacks on their adversary or go on raids returning back to the safety of </w:t>
      </w:r>
      <w:r w:rsidR="00783286">
        <w:rPr>
          <w:lang w:val="en-GB"/>
        </w:rPr>
        <w:t xml:space="preserve">exile. This was likewise the case in Pankisi and the biggest justification behind Russian complaints and later airstrikes (Reinold 2011). The lack of control providing ideal conditions for training and recruitment then attracts new fighters. Refugees and militants bring stories of atrocities, murder or rape which create new angry recruits from the refugee ranks or from the original co-ethnic population (Byman and Pollack 2007: 23-26). This information is difficult to confirm, however there are many hints of recruitment and radicalization coming </w:t>
      </w:r>
      <w:r w:rsidR="00783286">
        <w:rPr>
          <w:lang w:val="en-GB"/>
        </w:rPr>
        <w:lastRenderedPageBreak/>
        <w:t>from Pankisi in the early 2000s. The area is largely out of reach from any economic prospects, thus rich in young jobless man ready to fight. As Bym</w:t>
      </w:r>
      <w:r w:rsidR="004B2590">
        <w:rPr>
          <w:lang w:val="en-GB"/>
        </w:rPr>
        <w:t>an and Pollack conclude the basi</w:t>
      </w:r>
      <w:r w:rsidR="00783286">
        <w:rPr>
          <w:lang w:val="en-GB"/>
        </w:rPr>
        <w:t xml:space="preserve">s </w:t>
      </w:r>
      <w:r w:rsidR="00144BA7">
        <w:rPr>
          <w:lang w:val="en-GB"/>
        </w:rPr>
        <w:t>of</w:t>
      </w:r>
      <w:r w:rsidR="00783286">
        <w:rPr>
          <w:lang w:val="en-GB"/>
        </w:rPr>
        <w:t xml:space="preserve"> ‘old’ power within the ethnicity is foremostly control of land and jobs, </w:t>
      </w:r>
      <w:r w:rsidR="004B2590">
        <w:rPr>
          <w:lang w:val="en-GB"/>
        </w:rPr>
        <w:t>as land is lost in war and jobs disappear the young radical leaders can win power (Byman and Pollack 2007: 23)</w:t>
      </w:r>
      <w:r w:rsidR="00144BA7">
        <w:rPr>
          <w:lang w:val="en-GB"/>
        </w:rPr>
        <w:t>.</w:t>
      </w:r>
      <w:r w:rsidR="004B2590">
        <w:rPr>
          <w:lang w:val="en-GB"/>
        </w:rPr>
        <w:t xml:space="preserve"> </w:t>
      </w:r>
      <w:r w:rsidR="00144BA7">
        <w:rPr>
          <w:lang w:val="en-GB"/>
        </w:rPr>
        <w:t>T</w:t>
      </w:r>
      <w:r w:rsidR="004B2590">
        <w:rPr>
          <w:lang w:val="en-GB"/>
        </w:rPr>
        <w:t xml:space="preserve">he young radicalized fighters returning from hiding (such as in Pankisi) then have great power basis. </w:t>
      </w:r>
    </w:p>
    <w:p w:rsidR="0001323F" w:rsidRDefault="00CD4C52" w:rsidP="00B35BEE">
      <w:pPr>
        <w:spacing w:line="360" w:lineRule="auto"/>
        <w:jc w:val="both"/>
        <w:rPr>
          <w:lang w:val="en-GB"/>
        </w:rPr>
      </w:pPr>
      <w:r>
        <w:rPr>
          <w:lang w:val="en-GB"/>
        </w:rPr>
        <w:t xml:space="preserve">Before introducing Georgia’s fight with such danger the second aspect of </w:t>
      </w:r>
      <w:r w:rsidR="00144BA7">
        <w:rPr>
          <w:i/>
          <w:lang w:val="en-GB"/>
        </w:rPr>
        <w:t>T</w:t>
      </w:r>
      <w:r>
        <w:rPr>
          <w:i/>
          <w:lang w:val="en-GB"/>
        </w:rPr>
        <w:t>errorism</w:t>
      </w:r>
      <w:r>
        <w:rPr>
          <w:lang w:val="en-GB"/>
        </w:rPr>
        <w:t xml:space="preserve"> should be outlined, as it is central to the situation in Pankisi, and likewise </w:t>
      </w:r>
      <w:r w:rsidR="000A2284">
        <w:rPr>
          <w:lang w:val="en-GB"/>
        </w:rPr>
        <w:t>builds on the refugee element</w:t>
      </w:r>
      <w:r>
        <w:rPr>
          <w:lang w:val="en-GB"/>
        </w:rPr>
        <w:t>.</w:t>
      </w:r>
      <w:r w:rsidR="002965C3">
        <w:rPr>
          <w:lang w:val="en-GB"/>
        </w:rPr>
        <w:t xml:space="preserve"> First Wahhabis</w:t>
      </w:r>
      <w:r w:rsidR="00144BA7">
        <w:rPr>
          <w:rStyle w:val="Znakapoznpodarou"/>
          <w:lang w:val="en-GB"/>
        </w:rPr>
        <w:footnoteReference w:id="2"/>
      </w:r>
      <w:r w:rsidR="002965C3">
        <w:rPr>
          <w:lang w:val="en-GB"/>
        </w:rPr>
        <w:t xml:space="preserve"> supposedly settled at the gorge as early as 1997 (</w:t>
      </w:r>
      <w:r w:rsidR="001E65A5">
        <w:rPr>
          <w:lang w:val="en-GB"/>
        </w:rPr>
        <w:t>Sanikidze 2007</w:t>
      </w:r>
      <w:r w:rsidR="002965C3">
        <w:rPr>
          <w:lang w:val="en-GB"/>
        </w:rPr>
        <w:t xml:space="preserve">) and Georgia accused Russian special services of relocating radical Chechen Wahhabis to the gorge </w:t>
      </w:r>
      <w:r w:rsidR="002116C2">
        <w:rPr>
          <w:lang w:val="en-GB"/>
        </w:rPr>
        <w:t xml:space="preserve">also </w:t>
      </w:r>
      <w:r w:rsidR="002965C3">
        <w:rPr>
          <w:lang w:val="en-GB"/>
        </w:rPr>
        <w:t xml:space="preserve">in the 1990s (Reinold 2011). </w:t>
      </w:r>
    </w:p>
    <w:p w:rsidR="00CD4C52" w:rsidRDefault="000A2284" w:rsidP="00B35BEE">
      <w:pPr>
        <w:spacing w:line="360" w:lineRule="auto"/>
        <w:jc w:val="both"/>
        <w:rPr>
          <w:lang w:val="en-GB"/>
        </w:rPr>
      </w:pPr>
      <w:r>
        <w:rPr>
          <w:lang w:val="en-GB"/>
        </w:rPr>
        <w:t xml:space="preserve">This issue is closely associated with the recruiting, organisational and recruit bases occurring in the midst of refugee influx – these were not only used to attract and train new insurgents but also new members </w:t>
      </w:r>
      <w:r w:rsidR="003E185A">
        <w:rPr>
          <w:lang w:val="en-GB"/>
        </w:rPr>
        <w:t>to</w:t>
      </w:r>
      <w:r>
        <w:rPr>
          <w:lang w:val="en-GB"/>
        </w:rPr>
        <w:t xml:space="preserve"> radical Salafist</w:t>
      </w:r>
      <w:r w:rsidR="003E185A">
        <w:rPr>
          <w:lang w:val="en-GB"/>
        </w:rPr>
        <w:t xml:space="preserve"> or Wahhabi</w:t>
      </w:r>
      <w:r>
        <w:rPr>
          <w:lang w:val="en-GB"/>
        </w:rPr>
        <w:t xml:space="preserve"> groups (Dvali 2003; Sanikidze 2007; Reinold 2011). </w:t>
      </w:r>
      <w:r w:rsidR="006C20B6">
        <w:rPr>
          <w:lang w:val="en-GB"/>
        </w:rPr>
        <w:t xml:space="preserve">The training grounds and lawless nature of the gorge at the turn of the century attracted, in accordance with the theory, Islamist radicals entirely unconnected to the civil war. Turkish or </w:t>
      </w:r>
      <w:r w:rsidR="001E65A5">
        <w:rPr>
          <w:lang w:val="en-GB"/>
        </w:rPr>
        <w:t xml:space="preserve">other </w:t>
      </w:r>
      <w:r w:rsidR="006C20B6">
        <w:rPr>
          <w:lang w:val="en-GB"/>
        </w:rPr>
        <w:t>Arab</w:t>
      </w:r>
      <w:r w:rsidR="006C20B6">
        <w:rPr>
          <w:rStyle w:val="Znakapoznpodarou"/>
          <w:lang w:val="en-GB"/>
        </w:rPr>
        <w:footnoteReference w:id="3"/>
      </w:r>
      <w:r w:rsidR="006C20B6">
        <w:rPr>
          <w:lang w:val="en-GB"/>
        </w:rPr>
        <w:t xml:space="preserve"> nationals sharing radical Islamist thoughts, financed by various Islamist organizations, begun to move to the gorge (Sanikidze 2007; Dvali 2003). </w:t>
      </w:r>
      <w:r w:rsidR="00A264D6">
        <w:rPr>
          <w:lang w:val="en-GB"/>
        </w:rPr>
        <w:t xml:space="preserve">As Byman and Pollack note various radicals (or soon to be radicals) can quickly adopt </w:t>
      </w:r>
      <w:r w:rsidR="004F080A">
        <w:rPr>
          <w:lang w:val="en-GB"/>
        </w:rPr>
        <w:t>each other’s</w:t>
      </w:r>
      <w:r w:rsidR="00A264D6">
        <w:rPr>
          <w:lang w:val="en-GB"/>
        </w:rPr>
        <w:t xml:space="preserve"> grievances</w:t>
      </w:r>
      <w:r w:rsidR="004F080A">
        <w:rPr>
          <w:rStyle w:val="Znakapoznpodarou"/>
          <w:lang w:val="en-GB"/>
        </w:rPr>
        <w:footnoteReference w:id="4"/>
      </w:r>
      <w:r w:rsidR="00A264D6">
        <w:rPr>
          <w:lang w:val="en-GB"/>
        </w:rPr>
        <w:t xml:space="preserve"> and become global security threat (Byman and Pollack</w:t>
      </w:r>
      <w:r w:rsidR="004F080A">
        <w:rPr>
          <w:lang w:val="en-GB"/>
        </w:rPr>
        <w:t xml:space="preserve"> 2007</w:t>
      </w:r>
      <w:r w:rsidR="00A264D6">
        <w:rPr>
          <w:lang w:val="en-GB"/>
        </w:rPr>
        <w:t xml:space="preserve">: 29). </w:t>
      </w:r>
      <w:r w:rsidR="001E28A1" w:rsidRPr="001E28A1">
        <w:rPr>
          <w:lang w:val="en-GB"/>
        </w:rPr>
        <w:t>Nevertheless</w:t>
      </w:r>
      <w:r w:rsidR="001E28A1">
        <w:rPr>
          <w:lang w:val="en-GB"/>
        </w:rPr>
        <w:t>,</w:t>
      </w:r>
      <w:r w:rsidR="001E28A1" w:rsidRPr="001E28A1">
        <w:rPr>
          <w:lang w:val="en-GB"/>
        </w:rPr>
        <w:t xml:space="preserve"> radicals on a territory outside of control of the government post a security threat for any country or region, and potentially for the while world.</w:t>
      </w:r>
    </w:p>
    <w:p w:rsidR="007E5190" w:rsidRPr="00CD4C52" w:rsidRDefault="0001323F" w:rsidP="00B35BEE">
      <w:pPr>
        <w:spacing w:line="360" w:lineRule="auto"/>
        <w:jc w:val="both"/>
        <w:rPr>
          <w:lang w:val="en-GB"/>
        </w:rPr>
      </w:pPr>
      <w:r>
        <w:rPr>
          <w:lang w:val="en-GB"/>
        </w:rPr>
        <w:t xml:space="preserve">Even though the insurgents are not </w:t>
      </w:r>
      <w:r w:rsidR="001E28A1">
        <w:rPr>
          <w:lang w:val="en-GB"/>
        </w:rPr>
        <w:t xml:space="preserve">all </w:t>
      </w:r>
      <w:r>
        <w:rPr>
          <w:lang w:val="en-GB"/>
        </w:rPr>
        <w:t>radical Islamists they often cast about desperately for any allies they can find (Byman and Pollack 2007: 29)</w:t>
      </w:r>
      <w:r w:rsidR="00C875AF">
        <w:rPr>
          <w:lang w:val="en-GB"/>
        </w:rPr>
        <w:t>, although this might have been greater threat for Georgia in the case of Abkhaz or Ossetian insurgents</w:t>
      </w:r>
      <w:r w:rsidR="0005540E">
        <w:rPr>
          <w:lang w:val="en-GB"/>
        </w:rPr>
        <w:t xml:space="preserve">, </w:t>
      </w:r>
      <w:r w:rsidR="001E28A1">
        <w:rPr>
          <w:lang w:val="en-GB"/>
        </w:rPr>
        <w:t>but also</w:t>
      </w:r>
      <w:r w:rsidR="0005540E">
        <w:rPr>
          <w:lang w:val="en-GB"/>
        </w:rPr>
        <w:t xml:space="preserve"> for Chechen operations of Gelayev </w:t>
      </w:r>
      <w:r w:rsidR="001E28A1">
        <w:rPr>
          <w:lang w:val="en-GB"/>
        </w:rPr>
        <w:t xml:space="preserve">in Russia </w:t>
      </w:r>
      <w:r w:rsidR="0005540E">
        <w:rPr>
          <w:lang w:val="en-GB"/>
        </w:rPr>
        <w:t>(McGregor 2005)</w:t>
      </w:r>
      <w:r w:rsidR="00C875AF">
        <w:rPr>
          <w:lang w:val="en-GB"/>
        </w:rPr>
        <w:t>.</w:t>
      </w:r>
      <w:r>
        <w:rPr>
          <w:lang w:val="en-GB"/>
        </w:rPr>
        <w:t xml:space="preserve"> </w:t>
      </w:r>
      <w:r w:rsidR="00C875AF">
        <w:rPr>
          <w:lang w:val="en-GB"/>
        </w:rPr>
        <w:t>Even though the terrorists based in Pankisi were not aiming at Georgia their mere presence poses a serious threat. They were targeting mainly Russia, which turned problematic for Georg</w:t>
      </w:r>
      <w:r w:rsidR="00322EBE">
        <w:rPr>
          <w:lang w:val="en-GB"/>
        </w:rPr>
        <w:t xml:space="preserve">ia </w:t>
      </w:r>
      <w:r w:rsidR="00DA476A">
        <w:rPr>
          <w:lang w:val="en-GB"/>
        </w:rPr>
        <w:t>in connection to neighbourly intervention or radicalization of population</w:t>
      </w:r>
      <w:r w:rsidR="00C76628">
        <w:rPr>
          <w:lang w:val="en-GB"/>
        </w:rPr>
        <w:t>;</w:t>
      </w:r>
      <w:r w:rsidR="00C875AF">
        <w:rPr>
          <w:lang w:val="en-GB"/>
        </w:rPr>
        <w:t xml:space="preserve"> the United States, key Georgian ally form the beginning of 2000s</w:t>
      </w:r>
      <w:r w:rsidR="00C76628">
        <w:rPr>
          <w:lang w:val="en-GB"/>
        </w:rPr>
        <w:t>;</w:t>
      </w:r>
      <w:r w:rsidR="00322EBE">
        <w:rPr>
          <w:lang w:val="en-GB"/>
        </w:rPr>
        <w:t xml:space="preserve"> </w:t>
      </w:r>
      <w:r w:rsidR="00322EBE">
        <w:rPr>
          <w:lang w:val="en-GB"/>
        </w:rPr>
        <w:lastRenderedPageBreak/>
        <w:t>or key regional player – Turkey (McGregor 2005)</w:t>
      </w:r>
      <w:r w:rsidR="00C875AF">
        <w:rPr>
          <w:lang w:val="en-GB"/>
        </w:rPr>
        <w:t xml:space="preserve">. </w:t>
      </w:r>
      <w:r w:rsidR="001A37B7">
        <w:rPr>
          <w:lang w:val="en-GB"/>
        </w:rPr>
        <w:t xml:space="preserve">The </w:t>
      </w:r>
      <w:r w:rsidR="00C76628">
        <w:rPr>
          <w:lang w:val="en-GB"/>
        </w:rPr>
        <w:t>situation</w:t>
      </w:r>
      <w:r w:rsidR="001A37B7">
        <w:rPr>
          <w:lang w:val="en-GB"/>
        </w:rPr>
        <w:t xml:space="preserve"> became the most problematic following the 9/11 </w:t>
      </w:r>
      <w:r w:rsidR="00F96766">
        <w:rPr>
          <w:lang w:val="en-GB"/>
        </w:rPr>
        <w:t>attacks</w:t>
      </w:r>
      <w:r w:rsidR="001A37B7">
        <w:rPr>
          <w:rStyle w:val="Znakapoznpodarou"/>
          <w:lang w:val="en-GB"/>
        </w:rPr>
        <w:footnoteReference w:id="5"/>
      </w:r>
      <w:r w:rsidR="00F96766">
        <w:rPr>
          <w:lang w:val="en-GB"/>
        </w:rPr>
        <w:t xml:space="preserve">, as many radicals were expelled from Afghanistan (Reinold 2011). </w:t>
      </w:r>
      <w:r w:rsidR="001D2066">
        <w:rPr>
          <w:lang w:val="en-GB"/>
        </w:rPr>
        <w:t xml:space="preserve">The gorge became home to some Islamists with direct link to Bin Laden – like </w:t>
      </w:r>
      <w:r w:rsidR="00861354">
        <w:rPr>
          <w:lang w:val="en-GB"/>
        </w:rPr>
        <w:t xml:space="preserve">Abu Atiya or most notably even </w:t>
      </w:r>
      <w:r w:rsidR="00520F75">
        <w:rPr>
          <w:lang w:val="en-GB"/>
        </w:rPr>
        <w:t xml:space="preserve">Abu Musab </w:t>
      </w:r>
      <w:r w:rsidR="00861354">
        <w:rPr>
          <w:lang w:val="en-GB"/>
        </w:rPr>
        <w:t xml:space="preserve">al-Zarqawi (McGregor 2005). </w:t>
      </w:r>
      <w:r w:rsidR="000C1F2F">
        <w:rPr>
          <w:lang w:val="en-GB"/>
        </w:rPr>
        <w:t>What is more they</w:t>
      </w:r>
      <w:r w:rsidR="009D109F">
        <w:rPr>
          <w:lang w:val="en-GB"/>
        </w:rPr>
        <w:t xml:space="preserve"> (supposedly) </w:t>
      </w:r>
      <w:r w:rsidR="000C1F2F">
        <w:rPr>
          <w:lang w:val="en-GB"/>
        </w:rPr>
        <w:t xml:space="preserve">established a production network of the biological weapon of mass destruction (WMD) ricin in Al-Qaeda set-up laboratories and the gorge was directly linked to some </w:t>
      </w:r>
      <w:r w:rsidR="0005540E">
        <w:rPr>
          <w:lang w:val="en-GB"/>
        </w:rPr>
        <w:t>arrests</w:t>
      </w:r>
      <w:r w:rsidR="000C1F2F">
        <w:rPr>
          <w:lang w:val="en-GB"/>
        </w:rPr>
        <w:t xml:space="preserve"> in Western Europe</w:t>
      </w:r>
      <w:r w:rsidR="0005540E">
        <w:rPr>
          <w:lang w:val="en-GB"/>
        </w:rPr>
        <w:t xml:space="preserve"> in 2003-2005</w:t>
      </w:r>
      <w:r w:rsidR="000C1F2F">
        <w:rPr>
          <w:lang w:val="en-GB"/>
        </w:rPr>
        <w:t xml:space="preserve"> (McGregor 2005; Dvali 2003; Reinold 2011).</w:t>
      </w:r>
      <w:r w:rsidR="008763C7">
        <w:rPr>
          <w:lang w:val="en-GB"/>
        </w:rPr>
        <w:t xml:space="preserve"> </w:t>
      </w:r>
      <w:r w:rsidR="00CA35A4">
        <w:rPr>
          <w:lang w:val="en-GB"/>
        </w:rPr>
        <w:t xml:space="preserve">Sergei Ivanov called the gorge was </w:t>
      </w:r>
      <w:r w:rsidR="00D5077E">
        <w:rPr>
          <w:lang w:val="en-GB"/>
        </w:rPr>
        <w:t>a</w:t>
      </w:r>
      <w:r w:rsidR="00CA35A4">
        <w:rPr>
          <w:lang w:val="en-GB"/>
        </w:rPr>
        <w:t xml:space="preserve"> </w:t>
      </w:r>
      <w:r w:rsidR="00D5077E" w:rsidRPr="00D5077E">
        <w:rPr>
          <w:lang w:val="en-GB"/>
        </w:rPr>
        <w:t>“well known destination for chemical terrorists”</w:t>
      </w:r>
      <w:r w:rsidR="00D5077E">
        <w:rPr>
          <w:lang w:val="en-GB"/>
        </w:rPr>
        <w:t xml:space="preserve"> (Dvali 2003).</w:t>
      </w:r>
      <w:r w:rsidR="006D59A7">
        <w:rPr>
          <w:lang w:val="en-GB"/>
        </w:rPr>
        <w:t xml:space="preserve"> </w:t>
      </w:r>
    </w:p>
    <w:p w:rsidR="00211BB0" w:rsidRDefault="00124A0B" w:rsidP="00B35BEE">
      <w:pPr>
        <w:spacing w:line="360" w:lineRule="auto"/>
        <w:jc w:val="both"/>
        <w:rPr>
          <w:lang w:val="en-GB"/>
        </w:rPr>
      </w:pPr>
      <w:r>
        <w:rPr>
          <w:lang w:val="en-GB"/>
        </w:rPr>
        <w:t xml:space="preserve">Georgian government denied the accusations about Chechen insurgents and terrorists in the gorge until 2001 when Shevardnadze first admitted Chechen guerrillas might be present in Pankisi (Freedom House 2002). </w:t>
      </w:r>
      <w:r w:rsidR="007D09C8">
        <w:rPr>
          <w:lang w:val="en-GB"/>
        </w:rPr>
        <w:t>Georgian army has conducted several arrests to counter kidnappings, drug smuggling and crime, as well as the hiding militants. Even though they concluded the operation as successful it had no effect on the militants among refugees and Islamists presence, as Waters remarks “</w:t>
      </w:r>
      <w:r w:rsidR="007D09C8" w:rsidRPr="007D09C8">
        <w:rPr>
          <w:lang w:val="en-GB"/>
        </w:rPr>
        <w:t>given the sorry state of Georgia’s security forces it would be surprising if they were</w:t>
      </w:r>
      <w:r w:rsidR="007D09C8">
        <w:rPr>
          <w:lang w:val="en-GB"/>
        </w:rPr>
        <w:t xml:space="preserve"> (</w:t>
      </w:r>
      <w:r w:rsidR="007D09C8">
        <w:rPr>
          <w:i/>
          <w:lang w:val="en-GB"/>
        </w:rPr>
        <w:t>successful</w:t>
      </w:r>
      <w:r w:rsidR="007D09C8">
        <w:rPr>
          <w:lang w:val="en-GB"/>
        </w:rPr>
        <w:t xml:space="preserve">)” (Waters 2002). </w:t>
      </w:r>
      <w:r w:rsidR="00724890">
        <w:rPr>
          <w:lang w:val="en-GB"/>
        </w:rPr>
        <w:t>Progress came only with the ini</w:t>
      </w:r>
      <w:r w:rsidR="008F140A">
        <w:rPr>
          <w:lang w:val="en-GB"/>
        </w:rPr>
        <w:t>tiation of US led GTEP,</w:t>
      </w:r>
      <w:r w:rsidR="00724890">
        <w:rPr>
          <w:lang w:val="en-GB"/>
        </w:rPr>
        <w:t xml:space="preserve"> a subordinate operation of Operation Enduring Freedom</w:t>
      </w:r>
      <w:r w:rsidR="008F140A">
        <w:rPr>
          <w:lang w:val="en-GB"/>
        </w:rPr>
        <w:t>,</w:t>
      </w:r>
      <w:r w:rsidR="00724890">
        <w:rPr>
          <w:lang w:val="en-GB"/>
        </w:rPr>
        <w:t xml:space="preserve"> initiated to hep Georgia</w:t>
      </w:r>
      <w:r w:rsidR="008F140A">
        <w:rPr>
          <w:rStyle w:val="Znakapoznpodarou"/>
          <w:lang w:val="en-GB"/>
        </w:rPr>
        <w:footnoteReference w:id="6"/>
      </w:r>
      <w:r w:rsidR="00724890">
        <w:rPr>
          <w:lang w:val="en-GB"/>
        </w:rPr>
        <w:t xml:space="preserve"> combating terrorists on its territory. </w:t>
      </w:r>
      <w:r w:rsidR="00322EBE">
        <w:rPr>
          <w:lang w:val="en-GB"/>
        </w:rPr>
        <w:t>This help not only established the US-Georgian ‘honeymoon’ of cooperation but also enabled its fo</w:t>
      </w:r>
      <w:r w:rsidR="00D44727">
        <w:rPr>
          <w:lang w:val="en-GB"/>
        </w:rPr>
        <w:t xml:space="preserve">rces to make concrete progress of elimination of threat and </w:t>
      </w:r>
      <w:r w:rsidR="000B0E2B">
        <w:rPr>
          <w:lang w:val="en-GB"/>
        </w:rPr>
        <w:t xml:space="preserve">to </w:t>
      </w:r>
      <w:r w:rsidR="00D44727">
        <w:rPr>
          <w:lang w:val="en-GB"/>
        </w:rPr>
        <w:t>re-establish control of the gorge by Georgia (Reinold 2011).</w:t>
      </w:r>
    </w:p>
    <w:p w:rsidR="00D44727" w:rsidRDefault="006117DF" w:rsidP="00B35BEE">
      <w:pPr>
        <w:spacing w:line="360" w:lineRule="auto"/>
        <w:jc w:val="both"/>
        <w:rPr>
          <w:lang w:val="en-GB"/>
        </w:rPr>
      </w:pPr>
      <w:r>
        <w:rPr>
          <w:lang w:val="en-GB"/>
        </w:rPr>
        <w:t xml:space="preserve">There is </w:t>
      </w:r>
      <w:r w:rsidR="000B0E2B">
        <w:rPr>
          <w:lang w:val="en-GB"/>
        </w:rPr>
        <w:t>an alternative</w:t>
      </w:r>
      <w:r>
        <w:rPr>
          <w:lang w:val="en-GB"/>
        </w:rPr>
        <w:t xml:space="preserve"> story of the terrorist threat in Pankisi outlined by McGregor (2005). The author argues that the threat of terrorists in Pankisi gorge was exaggerated and that it foremostly served interests of major players – Russia as a ‘common cause’ to attack and destabilize Georgia; Britain in justifying its involvement in Iraq; and the US to train Georgian army in order to protect key energy infrastructure on its territory (McGregor 2005). </w:t>
      </w:r>
      <w:r w:rsidR="00211660">
        <w:rPr>
          <w:lang w:val="en-GB"/>
        </w:rPr>
        <w:t xml:space="preserve">However, as it became clear during 2008, the anti-terrorist training proved to be little success in this type of tasks. </w:t>
      </w:r>
      <w:r w:rsidR="00C324C7">
        <w:rPr>
          <w:lang w:val="en-GB"/>
        </w:rPr>
        <w:t xml:space="preserve">Russia likewise, could justify the attacks on the basis of presence of Chechen insurgents in </w:t>
      </w:r>
      <w:r w:rsidR="00A20B6C">
        <w:rPr>
          <w:lang w:val="en-GB"/>
        </w:rPr>
        <w:t>t</w:t>
      </w:r>
      <w:r w:rsidR="00C324C7">
        <w:rPr>
          <w:lang w:val="en-GB"/>
        </w:rPr>
        <w:t>he gorge.</w:t>
      </w:r>
    </w:p>
    <w:p w:rsidR="00F36B06" w:rsidRDefault="00A20B6C" w:rsidP="00B35BEE">
      <w:pPr>
        <w:spacing w:line="360" w:lineRule="auto"/>
        <w:jc w:val="both"/>
        <w:rPr>
          <w:lang w:val="en-GB"/>
        </w:rPr>
      </w:pPr>
      <w:r>
        <w:rPr>
          <w:lang w:val="en-GB"/>
        </w:rPr>
        <w:t xml:space="preserve">The third point – </w:t>
      </w:r>
      <w:r>
        <w:rPr>
          <w:i/>
          <w:lang w:val="en-GB"/>
        </w:rPr>
        <w:t>Neighbourly interventions</w:t>
      </w:r>
      <w:r>
        <w:rPr>
          <w:lang w:val="en-GB"/>
        </w:rPr>
        <w:t xml:space="preserve"> – is another aspect of spillover present as part of the Pankisi gorge crisis. First allegations of Russian violations of Georgian airspace and </w:t>
      </w:r>
      <w:r>
        <w:rPr>
          <w:lang w:val="en-GB"/>
        </w:rPr>
        <w:lastRenderedPageBreak/>
        <w:t xml:space="preserve">bombing targets in the gorge came as early as 2001 (Freedom House 2002). These occasional attacks were common until 2004, accompanied by its attacks in the Kodori gorge, another problematic region in the mountains bordering Abkhazian territories (Freedom House 2005). The bombings and landmine drops produced some civilian casualties, and </w:t>
      </w:r>
      <w:r w:rsidR="00DE6DDC">
        <w:rPr>
          <w:lang w:val="en-GB"/>
        </w:rPr>
        <w:t xml:space="preserve">bitter remarks </w:t>
      </w:r>
      <w:r>
        <w:rPr>
          <w:lang w:val="en-GB"/>
        </w:rPr>
        <w:t>were domina</w:t>
      </w:r>
      <w:r w:rsidR="00DE6DDC">
        <w:rPr>
          <w:lang w:val="en-GB"/>
        </w:rPr>
        <w:t xml:space="preserve">ting the communication between Georgia and Russia </w:t>
      </w:r>
      <w:r w:rsidR="00231CD5">
        <w:rPr>
          <w:lang w:val="en-GB"/>
        </w:rPr>
        <w:t xml:space="preserve">during these years (Reinold 2011). </w:t>
      </w:r>
      <w:r w:rsidR="00D564DF">
        <w:rPr>
          <w:lang w:val="en-GB"/>
        </w:rPr>
        <w:t xml:space="preserve">There were, likewise, accusations coming from the Russian side, that Georgia was directly aiding Chechen fighters </w:t>
      </w:r>
      <w:r w:rsidR="00AC3CDC">
        <w:rPr>
          <w:lang w:val="en-GB"/>
        </w:rPr>
        <w:t xml:space="preserve">and supplying them with weapons </w:t>
      </w:r>
      <w:r w:rsidR="00D564DF">
        <w:rPr>
          <w:lang w:val="en-GB"/>
        </w:rPr>
        <w:t xml:space="preserve">(Reinold 2011; Jafalian 2011). </w:t>
      </w:r>
    </w:p>
    <w:p w:rsidR="00A20B6C" w:rsidRDefault="00AC3CDC" w:rsidP="00B35BEE">
      <w:pPr>
        <w:spacing w:line="360" w:lineRule="auto"/>
        <w:jc w:val="both"/>
        <w:rPr>
          <w:lang w:val="en-GB"/>
        </w:rPr>
      </w:pPr>
      <w:r>
        <w:rPr>
          <w:lang w:val="en-GB"/>
        </w:rPr>
        <w:t xml:space="preserve">Such accusation is, however, very likely false. Firstly, due to another spillover aspect – </w:t>
      </w:r>
      <w:r>
        <w:rPr>
          <w:i/>
          <w:lang w:val="en-GB"/>
        </w:rPr>
        <w:t>Secessionism breeds secessionism</w:t>
      </w:r>
      <w:r>
        <w:rPr>
          <w:lang w:val="en-GB"/>
        </w:rPr>
        <w:t xml:space="preserve">. Georgia could not afford to aid separatists due to danger from own separatist territories. At this time there was besides Abkhazia and South Ossetia also a danger of separatism in </w:t>
      </w:r>
      <w:r w:rsidR="000B0E2B">
        <w:rPr>
          <w:lang w:val="en-GB"/>
        </w:rPr>
        <w:t xml:space="preserve">the regions </w:t>
      </w:r>
      <w:r>
        <w:rPr>
          <w:lang w:val="en-GB"/>
        </w:rPr>
        <w:t xml:space="preserve">Ajaria and Javakheti. Chechen fighters and mercenaries were also a helping force in the Abkhazian and South Ossetian conflicts so Georgia would virtually provide weapons to </w:t>
      </w:r>
      <w:r w:rsidR="000B0E2B">
        <w:rPr>
          <w:lang w:val="en-GB"/>
        </w:rPr>
        <w:t xml:space="preserve">its </w:t>
      </w:r>
      <w:r>
        <w:rPr>
          <w:lang w:val="en-GB"/>
        </w:rPr>
        <w:t>own enemies. Last but not least Georgian assistance would probably be very little help and the threat of massive Russian response would be to</w:t>
      </w:r>
      <w:r w:rsidR="00DB11B5">
        <w:rPr>
          <w:lang w:val="en-GB"/>
        </w:rPr>
        <w:t>o</w:t>
      </w:r>
      <w:r>
        <w:rPr>
          <w:lang w:val="en-GB"/>
        </w:rPr>
        <w:t xml:space="preserve"> high.</w:t>
      </w:r>
    </w:p>
    <w:p w:rsidR="00466549" w:rsidRDefault="00DB11B5" w:rsidP="00B35BEE">
      <w:pPr>
        <w:spacing w:line="360" w:lineRule="auto"/>
        <w:jc w:val="both"/>
        <w:rPr>
          <w:lang w:val="en-GB"/>
        </w:rPr>
      </w:pPr>
      <w:r>
        <w:rPr>
          <w:lang w:val="en-GB"/>
        </w:rPr>
        <w:t xml:space="preserve">The </w:t>
      </w:r>
      <w:r>
        <w:rPr>
          <w:i/>
          <w:lang w:val="en-GB"/>
        </w:rPr>
        <w:t xml:space="preserve">Radicalization of population </w:t>
      </w:r>
      <w:r>
        <w:rPr>
          <w:lang w:val="en-GB"/>
        </w:rPr>
        <w:t>element of spillover was relatively low in the Pankisi gorge itself besides the terrorist element. The ‘traditional’ Muslim Kists may have felt that the Wahhabis are betraying their culture, as was shown by their opposition to the establishment of Sharia court in the village Duisi (Sanikidze 2007), however, there was, due to their position and small number, little they could do.</w:t>
      </w:r>
      <w:r w:rsidR="00466549">
        <w:rPr>
          <w:lang w:val="en-GB"/>
        </w:rPr>
        <w:t xml:space="preserve"> </w:t>
      </w:r>
    </w:p>
    <w:p w:rsidR="00AC3CDC" w:rsidRPr="00DB11B5" w:rsidRDefault="001D5425" w:rsidP="00B35BEE">
      <w:pPr>
        <w:spacing w:line="360" w:lineRule="auto"/>
        <w:jc w:val="both"/>
        <w:rPr>
          <w:lang w:val="en-GB"/>
        </w:rPr>
      </w:pPr>
      <w:r>
        <w:rPr>
          <w:lang w:val="en-GB"/>
        </w:rPr>
        <w:t xml:space="preserve">The bulk of population radicalization </w:t>
      </w:r>
      <w:r w:rsidR="000B0E2B">
        <w:rPr>
          <w:lang w:val="en-GB"/>
        </w:rPr>
        <w:t xml:space="preserve">in Georgia </w:t>
      </w:r>
      <w:r>
        <w:rPr>
          <w:lang w:val="en-GB"/>
        </w:rPr>
        <w:t xml:space="preserve">occurred in the anti-Russian agenda, and the crisis in Pankisi was one of the main reasons for more radical position. Russian violations of Georgian airspace were since about 2001 a reoccurring image until the 2008 Russian-Georgian war and were, likewise, one of the reoccurring arguments for anti-Russian political course of the country. The difficult question of Russian withdrawal of its troops from bases in Georgia was also negotiated at </w:t>
      </w:r>
      <w:r w:rsidR="000B0E2B">
        <w:rPr>
          <w:lang w:val="en-GB"/>
        </w:rPr>
        <w:t>the same time as the crisis</w:t>
      </w:r>
      <w:r>
        <w:rPr>
          <w:lang w:val="en-GB"/>
        </w:rPr>
        <w:t xml:space="preserve"> and was certainly affected by the cross border tensions in Pankisi. Radicalization of population against Russia culminated into the Rose Revolution and related events which changed the course o</w:t>
      </w:r>
      <w:r w:rsidR="0010648F">
        <w:rPr>
          <w:lang w:val="en-GB"/>
        </w:rPr>
        <w:t>f the country. Full blown war in between the two countries in 2008 indeed had many different causes, but the Pankisi airstrikes and related political tensions were one of them. The US-Georgian military</w:t>
      </w:r>
      <w:r w:rsidR="004C6B15">
        <w:rPr>
          <w:lang w:val="en-GB"/>
        </w:rPr>
        <w:t xml:space="preserve"> assistance</w:t>
      </w:r>
      <w:r w:rsidR="0010648F">
        <w:rPr>
          <w:lang w:val="en-GB"/>
        </w:rPr>
        <w:t xml:space="preserve"> initiated by GTEP was source of criticism by Russia already in 2002, and </w:t>
      </w:r>
      <w:r w:rsidR="004C6B15">
        <w:rPr>
          <w:lang w:val="en-GB"/>
        </w:rPr>
        <w:t>further</w:t>
      </w:r>
      <w:r w:rsidR="0010648F">
        <w:rPr>
          <w:lang w:val="en-GB"/>
        </w:rPr>
        <w:t xml:space="preserve"> cooperation played a strong role in the w</w:t>
      </w:r>
      <w:r w:rsidR="004C6B15">
        <w:rPr>
          <w:lang w:val="en-GB"/>
        </w:rPr>
        <w:t xml:space="preserve">ake of the 2008 war (Ellison 2011). </w:t>
      </w:r>
    </w:p>
    <w:p w:rsidR="00DE6DDC" w:rsidRDefault="006E503E" w:rsidP="00B35BEE">
      <w:pPr>
        <w:spacing w:line="360" w:lineRule="auto"/>
        <w:jc w:val="both"/>
        <w:rPr>
          <w:lang w:val="en-GB"/>
        </w:rPr>
      </w:pPr>
      <w:r>
        <w:rPr>
          <w:i/>
          <w:lang w:val="en-GB"/>
        </w:rPr>
        <w:lastRenderedPageBreak/>
        <w:t xml:space="preserve">Economic losses </w:t>
      </w:r>
      <w:r>
        <w:rPr>
          <w:lang w:val="en-GB"/>
        </w:rPr>
        <w:t>are difficult to determine, as the authors also note</w:t>
      </w:r>
      <w:r w:rsidR="00AA1694">
        <w:rPr>
          <w:lang w:val="en-GB"/>
        </w:rPr>
        <w:t>, a</w:t>
      </w:r>
      <w:r w:rsidR="000B0E2B">
        <w:rPr>
          <w:lang w:val="en-GB"/>
        </w:rPr>
        <w:t>nd especially the secondary ones</w:t>
      </w:r>
      <w:r>
        <w:rPr>
          <w:lang w:val="en-GB"/>
        </w:rPr>
        <w:t>. The direct cost of the spillover</w:t>
      </w:r>
      <w:r w:rsidR="00AA1694">
        <w:rPr>
          <w:lang w:val="en-GB"/>
        </w:rPr>
        <w:t xml:space="preserve"> in Pankisi</w:t>
      </w:r>
      <w:r>
        <w:rPr>
          <w:lang w:val="en-GB"/>
        </w:rPr>
        <w:t xml:space="preserve"> was mainly in the cost of renewing control and eliminating militants and terrorists in the valley by Georgian security forces</w:t>
      </w:r>
      <w:r>
        <w:rPr>
          <w:rStyle w:val="Znakapoznpodarou"/>
          <w:lang w:val="en-GB"/>
        </w:rPr>
        <w:footnoteReference w:id="7"/>
      </w:r>
      <w:r>
        <w:rPr>
          <w:lang w:val="en-GB"/>
        </w:rPr>
        <w:t xml:space="preserve">. Costs associated with crime, smuggling or drug trafficking are another reminded by Byman and Pollack, and present in the gorge (Byman and Pollack 2007; </w:t>
      </w:r>
      <w:r w:rsidR="00D24CA9">
        <w:rPr>
          <w:lang w:val="en-GB"/>
        </w:rPr>
        <w:t>Sanikidze 2007</w:t>
      </w:r>
      <w:r>
        <w:rPr>
          <w:lang w:val="en-GB"/>
        </w:rPr>
        <w:t xml:space="preserve">; Dvali 2003). </w:t>
      </w:r>
      <w:r w:rsidR="00AA1694">
        <w:rPr>
          <w:lang w:val="en-GB"/>
        </w:rPr>
        <w:t xml:space="preserve">The indirect costs are mainly loss of trade and trade capacity or the neighbour </w:t>
      </w:r>
      <w:r w:rsidR="000E01E7">
        <w:rPr>
          <w:lang w:val="en-GB"/>
        </w:rPr>
        <w:t xml:space="preserve">or frightening of potential investors or trade partners due to increased violence in the region (Byman and Pollack 2007: 43-44). </w:t>
      </w:r>
      <w:r w:rsidR="001A4F0D">
        <w:rPr>
          <w:lang w:val="en-GB"/>
        </w:rPr>
        <w:t>As mentioned the effects of neighbouring civil war are impossible to determine from macroeconomic data, but for example the yearly GDP growth of Georgia fell by almost 1% in 1999 at the outbreak of Second Chechen war, and got to the original level only after the Rose revolution in 2003</w:t>
      </w:r>
      <w:r w:rsidR="000B0E2B">
        <w:rPr>
          <w:rStyle w:val="Znakapoznpodarou"/>
          <w:lang w:val="en-GB"/>
        </w:rPr>
        <w:footnoteReference w:id="8"/>
      </w:r>
      <w:r w:rsidR="001A4F0D">
        <w:rPr>
          <w:lang w:val="en-GB"/>
        </w:rPr>
        <w:t xml:space="preserve"> (</w:t>
      </w:r>
      <w:r w:rsidR="00272DDF">
        <w:rPr>
          <w:lang w:val="en-GB"/>
        </w:rPr>
        <w:t>World Bank 2016</w:t>
      </w:r>
      <w:r w:rsidR="00C25ADD">
        <w:rPr>
          <w:lang w:val="en-GB"/>
        </w:rPr>
        <w:t>a</w:t>
      </w:r>
      <w:r w:rsidR="001A4F0D">
        <w:rPr>
          <w:lang w:val="en-GB"/>
        </w:rPr>
        <w:t>).</w:t>
      </w:r>
    </w:p>
    <w:p w:rsidR="001A4F0D" w:rsidRPr="006E503E" w:rsidRDefault="001A4F0D" w:rsidP="001A4F0D">
      <w:pPr>
        <w:pStyle w:val="Nadpis1"/>
        <w:rPr>
          <w:lang w:val="en-GB"/>
        </w:rPr>
      </w:pPr>
      <w:bookmarkStart w:id="2" w:name="_Toc454305627"/>
      <w:r>
        <w:rPr>
          <w:lang w:val="en-GB"/>
        </w:rPr>
        <w:t>Terrorist safe havens</w:t>
      </w:r>
      <w:bookmarkEnd w:id="2"/>
      <w:r>
        <w:rPr>
          <w:lang w:val="en-GB"/>
        </w:rPr>
        <w:t xml:space="preserve"> </w:t>
      </w:r>
    </w:p>
    <w:p w:rsidR="00211BB0" w:rsidRDefault="00194D2B" w:rsidP="00B35BEE">
      <w:pPr>
        <w:spacing w:line="360" w:lineRule="auto"/>
        <w:jc w:val="both"/>
        <w:rPr>
          <w:lang w:val="en-GB"/>
        </w:rPr>
      </w:pPr>
      <w:r>
        <w:rPr>
          <w:lang w:val="en-GB"/>
        </w:rPr>
        <w:t xml:space="preserve">Terrorist safe havens are key success aspect of many, especially Islamist, terrorist movements as they allow for operational and organizational tools to flourish (Kittner 2007). In other </w:t>
      </w:r>
      <w:r w:rsidR="00A50ED1">
        <w:rPr>
          <w:lang w:val="en-GB"/>
        </w:rPr>
        <w:t>words,</w:t>
      </w:r>
      <w:r>
        <w:rPr>
          <w:lang w:val="en-GB"/>
        </w:rPr>
        <w:t xml:space="preserve"> they can achieve funding (through criminal activities or smuggling but also charities, taxes or services to local population or refugees); </w:t>
      </w:r>
      <w:r w:rsidR="00D513DF">
        <w:rPr>
          <w:lang w:val="en-GB"/>
        </w:rPr>
        <w:t>communication networks; training and recruitment; or logistic networks and travel (</w:t>
      </w:r>
      <w:r w:rsidR="00D513DF">
        <w:rPr>
          <w:i/>
          <w:lang w:val="en-GB"/>
        </w:rPr>
        <w:t>ibidem</w:t>
      </w:r>
      <w:r w:rsidR="00D513DF">
        <w:rPr>
          <w:lang w:val="en-GB"/>
        </w:rPr>
        <w:t>).</w:t>
      </w:r>
    </w:p>
    <w:p w:rsidR="00AD1BEE" w:rsidRDefault="00AD1BEE" w:rsidP="00B35BEE">
      <w:pPr>
        <w:spacing w:line="360" w:lineRule="auto"/>
        <w:jc w:val="both"/>
        <w:rPr>
          <w:lang w:val="en-GB"/>
        </w:rPr>
      </w:pPr>
      <w:r>
        <w:rPr>
          <w:lang w:val="en-GB"/>
        </w:rPr>
        <w:t xml:space="preserve">First aspect needed for emergence of terrorist safe havens are </w:t>
      </w:r>
      <w:r>
        <w:rPr>
          <w:i/>
          <w:lang w:val="en-GB"/>
        </w:rPr>
        <w:t>Geographical Features</w:t>
      </w:r>
      <w:r>
        <w:rPr>
          <w:lang w:val="en-GB"/>
        </w:rPr>
        <w:t>. Kittner mentions terrain which benefits the terrorist group’s activities is needed, especially then countries with rugged terrain to ensure inaccessibility or local and central authorities (Kittner 2007). This condition is perfectly met by Pankisi gorge given by its remoteness, location within the mountains, poor infrastructure or lack of multiple access points.</w:t>
      </w:r>
      <w:r w:rsidR="00A50ED1">
        <w:rPr>
          <w:lang w:val="en-GB"/>
        </w:rPr>
        <w:t xml:space="preserve"> Natural geographic features serving to conceal terrorist activities (like mountain hiding points in Pankisi), or open borders which allow easy movement of people, equipment but also ideology (likewise an aspect of the mountain border with Chechnya), are also helpful (</w:t>
      </w:r>
      <w:r w:rsidR="00A50ED1">
        <w:rPr>
          <w:i/>
          <w:lang w:val="en-GB"/>
        </w:rPr>
        <w:t>ibidem</w:t>
      </w:r>
      <w:r w:rsidR="00A50ED1">
        <w:rPr>
          <w:lang w:val="en-GB"/>
        </w:rPr>
        <w:t xml:space="preserve">). </w:t>
      </w:r>
      <w:r w:rsidR="006E4A59">
        <w:rPr>
          <w:lang w:val="en-GB"/>
        </w:rPr>
        <w:t>Developing countries often lack resources to effectively control their borders, as was case for Georgia especially in such tough terrain</w:t>
      </w:r>
      <w:r w:rsidR="0064301B">
        <w:rPr>
          <w:lang w:val="en-GB"/>
        </w:rPr>
        <w:t xml:space="preserve"> (Dvali 2003)</w:t>
      </w:r>
      <w:r w:rsidR="006E4A59">
        <w:rPr>
          <w:lang w:val="en-GB"/>
        </w:rPr>
        <w:t xml:space="preserve">. Lack of border control encourages criminal activities, smuggling or drug trafficking – a problem in Pankisi even in the 1990s (Freedom House 2001), terrorist then, as </w:t>
      </w:r>
      <w:r w:rsidR="006E4A59">
        <w:rPr>
          <w:lang w:val="en-GB"/>
        </w:rPr>
        <w:lastRenderedPageBreak/>
        <w:t>the author mentions, can cleverly exploit the situation not necessarily initiated by them to seek operational tools like weapons, equipment or sources of founding (Kittner 2007).</w:t>
      </w:r>
    </w:p>
    <w:p w:rsidR="0064301B" w:rsidRDefault="007D1675" w:rsidP="007D1675">
      <w:pPr>
        <w:spacing w:line="360" w:lineRule="auto"/>
        <w:jc w:val="both"/>
        <w:rPr>
          <w:lang w:val="en-GB"/>
        </w:rPr>
      </w:pPr>
      <w:r>
        <w:rPr>
          <w:i/>
          <w:lang w:val="en-GB"/>
        </w:rPr>
        <w:t xml:space="preserve">Weak governance </w:t>
      </w:r>
      <w:r>
        <w:rPr>
          <w:lang w:val="en-GB"/>
        </w:rPr>
        <w:t xml:space="preserve">means </w:t>
      </w:r>
      <w:r w:rsidRPr="007D1675">
        <w:rPr>
          <w:lang w:val="en-GB"/>
        </w:rPr>
        <w:t>state failure to ensure central authority over its territory, failure to ensure safety, failure to provide public services and needs of population, maintain political legitim</w:t>
      </w:r>
      <w:r>
        <w:rPr>
          <w:lang w:val="en-GB"/>
        </w:rPr>
        <w:t xml:space="preserve">acy and control working economy (Kittner 2007: 310). </w:t>
      </w:r>
      <w:r w:rsidR="00AD7170">
        <w:rPr>
          <w:lang w:val="en-GB"/>
        </w:rPr>
        <w:t xml:space="preserve">Georgia since the end of its civil war was not controlling significant part of its territory, Abkhazia and South Ossetia is outside of its control until today, but at the time of the crisis besides Pankisi also Ajaria, Kodori gorge and partly Javakheti </w:t>
      </w:r>
      <w:r w:rsidR="00D7587E">
        <w:rPr>
          <w:lang w:val="en-GB"/>
        </w:rPr>
        <w:t>were out of central control (Cornell 2001)</w:t>
      </w:r>
      <w:r w:rsidR="00B007A5">
        <w:rPr>
          <w:lang w:val="en-GB"/>
        </w:rPr>
        <w:t xml:space="preserve">. Safety was likely an issue besides Pankisi also with Abkhazia and Kodori gorge, and also issues like </w:t>
      </w:r>
      <w:r w:rsidR="00974B87">
        <w:rPr>
          <w:lang w:val="en-GB"/>
        </w:rPr>
        <w:t>kidnappings</w:t>
      </w:r>
      <w:r w:rsidR="00B007A5">
        <w:rPr>
          <w:lang w:val="en-GB"/>
        </w:rPr>
        <w:t xml:space="preserve"> were more commo</w:t>
      </w:r>
      <w:r w:rsidR="00444FC7">
        <w:rPr>
          <w:lang w:val="en-GB"/>
        </w:rPr>
        <w:t>n image in Georgia in the 1990s (</w:t>
      </w:r>
      <w:r w:rsidR="00444FC7">
        <w:rPr>
          <w:i/>
          <w:lang w:val="en-GB"/>
        </w:rPr>
        <w:t>ibidem</w:t>
      </w:r>
      <w:r w:rsidR="00444FC7">
        <w:rPr>
          <w:lang w:val="en-GB"/>
        </w:rPr>
        <w:t xml:space="preserve">). </w:t>
      </w:r>
      <w:r w:rsidR="00974B87">
        <w:rPr>
          <w:lang w:val="en-GB"/>
        </w:rPr>
        <w:t>Public services were minimal to non-existent in this era throughout the whole country and especially the mountainous regions</w:t>
      </w:r>
      <w:r w:rsidR="004F6983">
        <w:rPr>
          <w:lang w:val="en-GB"/>
        </w:rPr>
        <w:t>. The economic situation was still poor in the 1990s and as presented above, the time between 1999 and 2003 there has been a drop in GDP growth. The government had enormous problems to maintain legitimacy in the midst of those events which led to its fall and the Rose revolution in 2003.</w:t>
      </w:r>
      <w:r w:rsidR="002A1FE8">
        <w:rPr>
          <w:lang w:val="en-GB"/>
        </w:rPr>
        <w:t xml:space="preserve"> Moreover, terrorists seek countries which are failing enough to provide them with favourable conditions but also maintaining enough legitimacy to prevent large scale foreign intervention against them (</w:t>
      </w:r>
      <w:r w:rsidR="002A1FE8">
        <w:rPr>
          <w:i/>
          <w:lang w:val="en-GB"/>
        </w:rPr>
        <w:t>ibidem</w:t>
      </w:r>
      <w:r w:rsidR="002A1FE8">
        <w:rPr>
          <w:lang w:val="en-GB"/>
        </w:rPr>
        <w:t xml:space="preserve">). </w:t>
      </w:r>
      <w:r w:rsidR="00247114">
        <w:rPr>
          <w:lang w:val="en-GB"/>
        </w:rPr>
        <w:t>Existence of ‘Brown areas” or pockets of instability such as Pankisi is enough for them to function (</w:t>
      </w:r>
      <w:r w:rsidR="00247114">
        <w:rPr>
          <w:i/>
          <w:lang w:val="en-GB"/>
        </w:rPr>
        <w:t>ibidem</w:t>
      </w:r>
      <w:r w:rsidR="00247114">
        <w:rPr>
          <w:lang w:val="en-GB"/>
        </w:rPr>
        <w:t xml:space="preserve">). </w:t>
      </w:r>
    </w:p>
    <w:p w:rsidR="00FC3321" w:rsidRDefault="000B19AC" w:rsidP="007D1675">
      <w:pPr>
        <w:spacing w:line="360" w:lineRule="auto"/>
        <w:jc w:val="both"/>
        <w:rPr>
          <w:lang w:val="en-GB"/>
        </w:rPr>
      </w:pPr>
      <w:r>
        <w:rPr>
          <w:lang w:val="en-GB"/>
        </w:rPr>
        <w:t xml:space="preserve">The accompanying aspect is </w:t>
      </w:r>
      <w:r>
        <w:rPr>
          <w:i/>
          <w:lang w:val="en-GB"/>
        </w:rPr>
        <w:t>Corruption</w:t>
      </w:r>
      <w:r>
        <w:rPr>
          <w:lang w:val="en-GB"/>
        </w:rPr>
        <w:t xml:space="preserve">, abuse of power for private gain. </w:t>
      </w:r>
      <w:r w:rsidR="00BE6F8F">
        <w:rPr>
          <w:lang w:val="en-GB"/>
        </w:rPr>
        <w:t xml:space="preserve">The sources include all forms of corruption, and in the Georgian case especially cronyism and shadow economy were common in the Shevardnadze era (Mitchell 2004). </w:t>
      </w:r>
      <w:r w:rsidR="00285AEC">
        <w:rPr>
          <w:lang w:val="en-GB"/>
        </w:rPr>
        <w:t>Throughout the observed period Georgia was few places from the last in the Transparency International Corruption index, at 2003 it even was on the 124</w:t>
      </w:r>
      <w:r w:rsidR="00285AEC" w:rsidRPr="00285AEC">
        <w:rPr>
          <w:vertAlign w:val="superscript"/>
          <w:lang w:val="en-GB"/>
        </w:rPr>
        <w:t>th</w:t>
      </w:r>
      <w:r w:rsidR="00285AEC">
        <w:rPr>
          <w:lang w:val="en-GB"/>
        </w:rPr>
        <w:t xml:space="preserve"> place out of 133 (Transparency international 1999-2004).  </w:t>
      </w:r>
      <w:r w:rsidR="00BE6F8F">
        <w:rPr>
          <w:lang w:val="en-GB"/>
        </w:rPr>
        <w:t>Corruption at the high level encourages corruption at all levels, both public and private (Kittner 2007), and, moreover, the level of shadow economy and personal business outside of law was significant in Georgia since the Soviet times.</w:t>
      </w:r>
      <w:r w:rsidR="003B1C36">
        <w:rPr>
          <w:lang w:val="en-GB"/>
        </w:rPr>
        <w:t xml:space="preserve"> It makes functioning of terrorist groups and their funding much easier, and widespread corruption is one of the leading causes of poverty, economic underdevelopment, and failure to establish democratic institutions and norms (</w:t>
      </w:r>
      <w:r w:rsidR="008F0CF7">
        <w:rPr>
          <w:i/>
          <w:lang w:val="en-GB"/>
        </w:rPr>
        <w:t>ibidem</w:t>
      </w:r>
      <w:r w:rsidR="003B1C36">
        <w:rPr>
          <w:lang w:val="en-GB"/>
        </w:rPr>
        <w:t xml:space="preserve">). </w:t>
      </w:r>
      <w:r w:rsidR="00280E53">
        <w:rPr>
          <w:lang w:val="en-GB"/>
        </w:rPr>
        <w:t>Corruption is therefore both direct and indirect aspect of emer</w:t>
      </w:r>
      <w:r w:rsidR="007B04E5">
        <w:rPr>
          <w:lang w:val="en-GB"/>
        </w:rPr>
        <w:t xml:space="preserve">gence of terrorist safe havens. </w:t>
      </w:r>
      <w:r w:rsidR="004E15E4">
        <w:rPr>
          <w:lang w:val="en-GB"/>
        </w:rPr>
        <w:t xml:space="preserve">Last but not least, corruption is closely associated with crime, smuggling or drug trafficking, effect of which was elaborated </w:t>
      </w:r>
      <w:r w:rsidR="00B53F4F">
        <w:rPr>
          <w:lang w:val="en-GB"/>
        </w:rPr>
        <w:t>earlier, terrorist safe havens are just the next step (</w:t>
      </w:r>
      <w:r w:rsidR="00B53F4F">
        <w:rPr>
          <w:i/>
          <w:lang w:val="en-GB"/>
        </w:rPr>
        <w:t>ibidem</w:t>
      </w:r>
      <w:r w:rsidR="00B53F4F">
        <w:rPr>
          <w:lang w:val="en-GB"/>
        </w:rPr>
        <w:t>).</w:t>
      </w:r>
    </w:p>
    <w:p w:rsidR="00B53F4F" w:rsidRDefault="008907FE" w:rsidP="007D1675">
      <w:pPr>
        <w:spacing w:line="360" w:lineRule="auto"/>
        <w:jc w:val="both"/>
        <w:rPr>
          <w:lang w:val="en-GB"/>
        </w:rPr>
      </w:pPr>
      <w:r>
        <w:rPr>
          <w:lang w:val="en-GB"/>
        </w:rPr>
        <w:lastRenderedPageBreak/>
        <w:t xml:space="preserve">Following the civil war Georgia was largely disintegrated with many problems remaining unresolved, </w:t>
      </w:r>
      <w:r>
        <w:rPr>
          <w:i/>
          <w:lang w:val="en-GB"/>
        </w:rPr>
        <w:t>History of violence</w:t>
      </w:r>
      <w:r>
        <w:rPr>
          <w:lang w:val="en-GB"/>
        </w:rPr>
        <w:t xml:space="preserve"> in combination with all the above described elements contributed to a state which Kittner identifies as culture of violence (Kittner 2007). </w:t>
      </w:r>
      <w:r w:rsidR="00B55E0E">
        <w:rPr>
          <w:lang w:val="en-GB"/>
        </w:rPr>
        <w:t>In the (many) areas with little control from the government – such as Pankisi – other actors like separatists, foreign militants, criminals or even individuals begun using violence which caused anarchy-like security threat, which the people are facing. As outlined in the first chapter, the people in Pankisi turned to militia groups and terrorists as guarantors of their security. Terrorists are than attracted to places of anarchic culture of violence besides for the freedom to recruit, train and plan, also for abandoned weapons</w:t>
      </w:r>
      <w:r w:rsidR="00B55E0E">
        <w:rPr>
          <w:rStyle w:val="Znakapoznpodarou"/>
          <w:lang w:val="en-GB"/>
        </w:rPr>
        <w:footnoteReference w:id="9"/>
      </w:r>
      <w:r w:rsidR="0099316F">
        <w:rPr>
          <w:lang w:val="en-GB"/>
        </w:rPr>
        <w:t xml:space="preserve"> or for disenfranchised potential recruits (</w:t>
      </w:r>
      <w:r w:rsidR="0099316F">
        <w:rPr>
          <w:i/>
          <w:lang w:val="en-GB"/>
        </w:rPr>
        <w:t>ibidem</w:t>
      </w:r>
      <w:r w:rsidR="0099316F">
        <w:rPr>
          <w:lang w:val="en-GB"/>
        </w:rPr>
        <w:t>).</w:t>
      </w:r>
    </w:p>
    <w:p w:rsidR="004E15E4" w:rsidRDefault="00954A5E" w:rsidP="007D1675">
      <w:pPr>
        <w:spacing w:line="360" w:lineRule="auto"/>
        <w:jc w:val="both"/>
        <w:rPr>
          <w:lang w:val="en-GB"/>
        </w:rPr>
      </w:pPr>
      <w:r>
        <w:rPr>
          <w:lang w:val="en-GB"/>
        </w:rPr>
        <w:t xml:space="preserve">Last but equally important element is </w:t>
      </w:r>
      <w:r>
        <w:rPr>
          <w:i/>
          <w:lang w:val="en-GB"/>
        </w:rPr>
        <w:t>Poverty</w:t>
      </w:r>
      <w:r>
        <w:rPr>
          <w:lang w:val="en-GB"/>
        </w:rPr>
        <w:t xml:space="preserve">. As Kittner cleverly warns, the notion of direct link between poverty and terrorism was debunked some authors in the 2000s, </w:t>
      </w:r>
      <w:r w:rsidR="00D24CA9">
        <w:rPr>
          <w:lang w:val="en-GB"/>
        </w:rPr>
        <w:t>nevertheless</w:t>
      </w:r>
      <w:r>
        <w:rPr>
          <w:lang w:val="en-GB"/>
        </w:rPr>
        <w:t xml:space="preserve">, there is still a significant </w:t>
      </w:r>
      <w:r w:rsidR="00F14EAD">
        <w:rPr>
          <w:lang w:val="en-GB"/>
        </w:rPr>
        <w:t xml:space="preserve">indirect link between those two (Kittner 2007: 314). </w:t>
      </w:r>
      <w:r w:rsidR="00E36DDE">
        <w:rPr>
          <w:lang w:val="en-GB"/>
        </w:rPr>
        <w:t>People in poverty often help terrorists to establish safe havens. Poverty and unemployment was connected to the refugee crisis, but was also to great extent present between people in the valley beforehand (</w:t>
      </w:r>
      <w:r w:rsidR="00D24CA9">
        <w:rPr>
          <w:lang w:val="en-GB"/>
        </w:rPr>
        <w:t>Sanikidze 2007</w:t>
      </w:r>
      <w:r w:rsidR="00E36DDE">
        <w:rPr>
          <w:lang w:val="en-GB"/>
        </w:rPr>
        <w:t>), moreover general unemployment within Georgia was on average 12% in the observed time (World Bank 2016</w:t>
      </w:r>
      <w:r w:rsidR="00C25ADD">
        <w:rPr>
          <w:lang w:val="en-GB"/>
        </w:rPr>
        <w:t>b</w:t>
      </w:r>
      <w:r w:rsidR="00E36DDE">
        <w:rPr>
          <w:lang w:val="en-GB"/>
        </w:rPr>
        <w:t xml:space="preserve">). </w:t>
      </w:r>
      <w:r w:rsidR="00C25ADD">
        <w:rPr>
          <w:lang w:val="en-GB"/>
        </w:rPr>
        <w:t xml:space="preserve">Unemployment and mentioned refugee and poverty related aspects like lack of food, shelter or general hopelessness are still a fertile ground for recruitment (Kittner 2007: 314). </w:t>
      </w:r>
      <w:r w:rsidR="008A4E76">
        <w:rPr>
          <w:lang w:val="en-GB"/>
        </w:rPr>
        <w:t>Lack of funds in Georgia, moreover, resulted in poor infrastructure and thus little governance in Pankisi gorge. Perhaps the biggest turning points for many poor people is the fact that terrorists have money, and can afford to pay tenfold of the normal price for goods, weapons or rent (</w:t>
      </w:r>
      <w:r w:rsidR="008A4E76">
        <w:rPr>
          <w:i/>
          <w:lang w:val="en-GB"/>
        </w:rPr>
        <w:t>ibidem</w:t>
      </w:r>
      <w:r w:rsidR="008A4E76">
        <w:rPr>
          <w:lang w:val="en-GB"/>
        </w:rPr>
        <w:t>). As stated earlier, the Islamists residing in Pankisi were often financed by various Islamist organizations. Potential recruits or facilitators then do not necessarily need to share the radical ideology and help the terrorists only for money.</w:t>
      </w:r>
      <w:r w:rsidR="00AD5B9E">
        <w:rPr>
          <w:lang w:val="en-GB"/>
        </w:rPr>
        <w:t xml:space="preserve"> Lastly Kittner writes that a</w:t>
      </w:r>
      <w:r w:rsidR="00AD5B9E" w:rsidRPr="00AD5B9E">
        <w:rPr>
          <w:lang w:val="en-GB"/>
        </w:rPr>
        <w:t>fter establishing control of the territory</w:t>
      </w:r>
      <w:r w:rsidR="00AD5B9E">
        <w:rPr>
          <w:lang w:val="en-GB"/>
        </w:rPr>
        <w:t>,</w:t>
      </w:r>
      <w:r w:rsidR="00AD5B9E" w:rsidRPr="00AD5B9E">
        <w:rPr>
          <w:lang w:val="en-GB"/>
        </w:rPr>
        <w:t xml:space="preserve"> terrorists can fur</w:t>
      </w:r>
      <w:r w:rsidR="00AD5B9E">
        <w:rPr>
          <w:lang w:val="en-GB"/>
        </w:rPr>
        <w:t>ther deteriorate existing socioeconomic infrastructure</w:t>
      </w:r>
      <w:r w:rsidR="00AD5B9E" w:rsidRPr="00AD5B9E">
        <w:rPr>
          <w:lang w:val="en-GB"/>
        </w:rPr>
        <w:t xml:space="preserve"> and</w:t>
      </w:r>
      <w:r w:rsidR="00AD5B9E">
        <w:rPr>
          <w:lang w:val="en-GB"/>
        </w:rPr>
        <w:t xml:space="preserve"> replace</w:t>
      </w:r>
      <w:r w:rsidR="00AD5B9E" w:rsidRPr="00AD5B9E">
        <w:rPr>
          <w:lang w:val="en-GB"/>
        </w:rPr>
        <w:t xml:space="preserve"> it with their own</w:t>
      </w:r>
      <w:r w:rsidR="00AD5B9E">
        <w:rPr>
          <w:lang w:val="en-GB"/>
        </w:rPr>
        <w:t>,</w:t>
      </w:r>
      <w:r w:rsidR="00AD5B9E" w:rsidRPr="00AD5B9E">
        <w:rPr>
          <w:lang w:val="en-GB"/>
        </w:rPr>
        <w:t xml:space="preserve"> designed towards their operations </w:t>
      </w:r>
      <w:r w:rsidR="00AD5B9E">
        <w:rPr>
          <w:lang w:val="en-GB"/>
        </w:rPr>
        <w:t>(</w:t>
      </w:r>
      <w:r w:rsidR="00AD5B9E">
        <w:rPr>
          <w:i/>
          <w:lang w:val="en-GB"/>
        </w:rPr>
        <w:t>ibidem</w:t>
      </w:r>
      <w:r w:rsidR="00AD5B9E">
        <w:rPr>
          <w:lang w:val="en-GB"/>
        </w:rPr>
        <w:t>).</w:t>
      </w:r>
    </w:p>
    <w:p w:rsidR="00AD5B9E" w:rsidRPr="00583BA6" w:rsidRDefault="00583BA6" w:rsidP="007D1675">
      <w:pPr>
        <w:spacing w:line="360" w:lineRule="auto"/>
        <w:jc w:val="both"/>
        <w:rPr>
          <w:lang w:val="en-GB"/>
        </w:rPr>
      </w:pPr>
      <w:r>
        <w:rPr>
          <w:lang w:val="en-GB"/>
        </w:rPr>
        <w:t>For safe havens to emerge a combination of more factors is needed (</w:t>
      </w:r>
      <w:r>
        <w:rPr>
          <w:i/>
          <w:lang w:val="en-GB"/>
        </w:rPr>
        <w:t>ibidem</w:t>
      </w:r>
      <w:r>
        <w:rPr>
          <w:lang w:val="en-GB"/>
        </w:rPr>
        <w:t>), but as we see in Georgia and in Pankisi in this period virtually all of the aspects were present.</w:t>
      </w:r>
    </w:p>
    <w:p w:rsidR="00211BB0" w:rsidRDefault="00211BB0" w:rsidP="00D24CA9">
      <w:pPr>
        <w:pStyle w:val="Nadpis1"/>
        <w:spacing w:line="360" w:lineRule="auto"/>
        <w:jc w:val="both"/>
        <w:rPr>
          <w:lang w:val="en-GB"/>
        </w:rPr>
      </w:pPr>
      <w:bookmarkStart w:id="3" w:name="_Toc454305628"/>
      <w:r>
        <w:rPr>
          <w:lang w:val="en-GB"/>
        </w:rPr>
        <w:lastRenderedPageBreak/>
        <w:t>Conclusion</w:t>
      </w:r>
      <w:bookmarkEnd w:id="3"/>
    </w:p>
    <w:p w:rsidR="00C76628" w:rsidRDefault="00F038F4" w:rsidP="00D24CA9">
      <w:pPr>
        <w:spacing w:line="360" w:lineRule="auto"/>
        <w:jc w:val="both"/>
        <w:rPr>
          <w:lang w:val="en-GB"/>
        </w:rPr>
      </w:pPr>
      <w:r>
        <w:rPr>
          <w:lang w:val="en-GB"/>
        </w:rPr>
        <w:t xml:space="preserve">It was proven, that both theories have some insights on the sources of the Pankisi crisis. </w:t>
      </w:r>
      <w:r w:rsidR="00C76628">
        <w:rPr>
          <w:lang w:val="en-GB"/>
        </w:rPr>
        <w:t xml:space="preserve">They, moreover, overlap in many cases like radicalization of population, difficult refugee situation with weak governance and territorial aspects, or economic losses and corruption/poverty. </w:t>
      </w:r>
    </w:p>
    <w:p w:rsidR="00F038F4" w:rsidRDefault="00081567" w:rsidP="00D24CA9">
      <w:pPr>
        <w:spacing w:line="360" w:lineRule="auto"/>
        <w:jc w:val="both"/>
        <w:rPr>
          <w:lang w:val="en-GB"/>
        </w:rPr>
      </w:pPr>
      <w:r>
        <w:rPr>
          <w:lang w:val="en-GB"/>
        </w:rPr>
        <w:t xml:space="preserve">The Spillover framework introduced by Byman and Pollack fits surprisingly well onto the situation in Pankisi, and especially the aspects of </w:t>
      </w:r>
      <w:r>
        <w:rPr>
          <w:i/>
          <w:lang w:val="en-GB"/>
        </w:rPr>
        <w:t xml:space="preserve">Refugees, Terrorism, </w:t>
      </w:r>
      <w:r>
        <w:rPr>
          <w:lang w:val="en-GB"/>
        </w:rPr>
        <w:t xml:space="preserve">and </w:t>
      </w:r>
      <w:r>
        <w:rPr>
          <w:i/>
          <w:lang w:val="en-GB"/>
        </w:rPr>
        <w:t xml:space="preserve">Neighbourly interventions </w:t>
      </w:r>
      <w:r>
        <w:rPr>
          <w:lang w:val="en-GB"/>
        </w:rPr>
        <w:t xml:space="preserve">were key ‘qualities’ of the Pankisi Gorge crisis. </w:t>
      </w:r>
      <w:r w:rsidRPr="00081567">
        <w:rPr>
          <w:i/>
          <w:lang w:val="en-GB"/>
        </w:rPr>
        <w:t>Radicalization of population</w:t>
      </w:r>
      <w:r>
        <w:rPr>
          <w:lang w:val="en-GB"/>
        </w:rPr>
        <w:t xml:space="preserve"> is an element somehow loosely associated to the spillover form Second Chechen war, however, this loosely associated element, backed by other causes, finally sparked a full-blown interstate conflict. The </w:t>
      </w:r>
      <w:r>
        <w:rPr>
          <w:i/>
          <w:lang w:val="en-GB"/>
        </w:rPr>
        <w:t xml:space="preserve">Secessionism breeding secessionism </w:t>
      </w:r>
      <w:r>
        <w:rPr>
          <w:lang w:val="en-GB"/>
        </w:rPr>
        <w:t xml:space="preserve">is an aspect explaining why some events (like Georgian involvement in the Second Chechen war) did not happen. The indirect </w:t>
      </w:r>
      <w:r>
        <w:rPr>
          <w:i/>
          <w:lang w:val="en-GB"/>
        </w:rPr>
        <w:t>Economic losses</w:t>
      </w:r>
      <w:r>
        <w:rPr>
          <w:lang w:val="en-GB"/>
        </w:rPr>
        <w:t xml:space="preserve"> were hard to correlate, but in smaller extent also occurred.</w:t>
      </w:r>
    </w:p>
    <w:p w:rsidR="00AA5815" w:rsidRDefault="00AA5815" w:rsidP="00D24CA9">
      <w:pPr>
        <w:spacing w:line="360" w:lineRule="auto"/>
        <w:jc w:val="both"/>
        <w:rPr>
          <w:lang w:val="en-GB"/>
        </w:rPr>
      </w:pPr>
      <w:r>
        <w:rPr>
          <w:lang w:val="en-GB"/>
        </w:rPr>
        <w:t>On the other hand, virtually all elements of Kittner’</w:t>
      </w:r>
      <w:r w:rsidR="00F83B6B">
        <w:rPr>
          <w:lang w:val="en-GB"/>
        </w:rPr>
        <w:t>s t</w:t>
      </w:r>
      <w:r>
        <w:rPr>
          <w:lang w:val="en-GB"/>
        </w:rPr>
        <w:t xml:space="preserve">errorist safe havens theory were present in Georgia at the time, even despite the fact, that such theory is more frequently applied to regions like the Middle East or Africa. </w:t>
      </w:r>
      <w:r w:rsidR="00F83B6B">
        <w:rPr>
          <w:lang w:val="en-GB"/>
        </w:rPr>
        <w:t xml:space="preserve">All of the aspects work together in order to explain emergence of the relatively rare phenomenon of terrorist safe haven. After going through all these aspects the presence of Afghan or Jordanian Islamists in Georgia (a fact many laymen could find strange) makes great sense. </w:t>
      </w:r>
    </w:p>
    <w:p w:rsidR="009D56A8" w:rsidRDefault="00F83B6B" w:rsidP="00D24CA9">
      <w:pPr>
        <w:spacing w:line="360" w:lineRule="auto"/>
        <w:jc w:val="both"/>
        <w:rPr>
          <w:lang w:val="en-GB"/>
        </w:rPr>
      </w:pPr>
      <w:r>
        <w:rPr>
          <w:lang w:val="en-GB"/>
        </w:rPr>
        <w:t xml:space="preserve">The crisis left much good and, likewise, many not so good. It helped establish Georgia a key military cooperation with the US and later NATO, and it contributed to the 2003 Rose revolution – an event which proved beneficial to the country in almost every aspect. Nevertheless, it also marked beginning of escalations with Russia, which resulted into a war few years later. The situation today is still not ‘rosy’, not all elements of safe haven emergence were fully eliminated. Due to this fact there are new worrisome evidences of Pankisi gorge being used as a transport route of Chechen radicals on their way to join ISIS in Iraq and Syria, there are cases of WMD trade in </w:t>
      </w:r>
      <w:r w:rsidR="007556A1">
        <w:rPr>
          <w:lang w:val="en-GB"/>
        </w:rPr>
        <w:t>Georgia. A</w:t>
      </w:r>
      <w:r>
        <w:rPr>
          <w:lang w:val="en-GB"/>
        </w:rPr>
        <w:t xml:space="preserve">bove </w:t>
      </w:r>
      <w:r w:rsidR="007556A1">
        <w:rPr>
          <w:lang w:val="en-GB"/>
        </w:rPr>
        <w:t>all there is evidence</w:t>
      </w:r>
      <w:r>
        <w:rPr>
          <w:lang w:val="en-GB"/>
        </w:rPr>
        <w:t xml:space="preserve"> of Daesh training and recruitment camps in the, still troubled</w:t>
      </w:r>
      <w:r w:rsidR="007556A1">
        <w:rPr>
          <w:lang w:val="en-GB"/>
        </w:rPr>
        <w:t>,</w:t>
      </w:r>
      <w:r>
        <w:rPr>
          <w:lang w:val="en-GB"/>
        </w:rPr>
        <w:t xml:space="preserve"> gorge, and of young Kists or refugees joining </w:t>
      </w:r>
      <w:r w:rsidR="00611176">
        <w:rPr>
          <w:lang w:val="en-GB"/>
        </w:rPr>
        <w:t xml:space="preserve">the Islamist organisation today (Mamon 2015; </w:t>
      </w:r>
      <w:r w:rsidR="00DF67B9">
        <w:t>V</w:t>
      </w:r>
      <w:r w:rsidR="00DF67B9" w:rsidRPr="00DF67B9">
        <w:t>atchagaev</w:t>
      </w:r>
      <w:r w:rsidR="00DF67B9">
        <w:t xml:space="preserve"> 2015).</w:t>
      </w:r>
    </w:p>
    <w:p w:rsidR="009D56A8" w:rsidRDefault="009D56A8" w:rsidP="00211BB0">
      <w:pPr>
        <w:rPr>
          <w:lang w:val="en-GB"/>
        </w:rPr>
      </w:pPr>
    </w:p>
    <w:p w:rsidR="009D56A8" w:rsidRDefault="009D56A8" w:rsidP="00211BB0">
      <w:pPr>
        <w:rPr>
          <w:lang w:val="en-GB"/>
        </w:rPr>
      </w:pPr>
    </w:p>
    <w:p w:rsidR="009D56A8" w:rsidRDefault="009D56A8" w:rsidP="009D56A8">
      <w:pPr>
        <w:pStyle w:val="Nadpis1"/>
        <w:rPr>
          <w:lang w:val="en-GB"/>
        </w:rPr>
      </w:pPr>
      <w:bookmarkStart w:id="4" w:name="_Toc454305629"/>
      <w:bookmarkStart w:id="5" w:name="_GoBack"/>
      <w:bookmarkEnd w:id="5"/>
      <w:r>
        <w:rPr>
          <w:lang w:val="en-GB"/>
        </w:rPr>
        <w:lastRenderedPageBreak/>
        <w:t>Resources</w:t>
      </w:r>
      <w:bookmarkEnd w:id="4"/>
    </w:p>
    <w:p w:rsidR="00DF67B9" w:rsidRPr="009D56A8" w:rsidRDefault="00DF67B9" w:rsidP="009D56A8">
      <w:pPr>
        <w:autoSpaceDE w:val="0"/>
        <w:autoSpaceDN w:val="0"/>
        <w:adjustRightInd w:val="0"/>
        <w:spacing w:line="240" w:lineRule="auto"/>
        <w:rPr>
          <w:rFonts w:ascii="Arial Nova Light" w:eastAsiaTheme="minorHAnsi" w:hAnsi="Arial Nova Light" w:cs="Garamond"/>
          <w:szCs w:val="24"/>
          <w:lang w:val="en-GB"/>
        </w:rPr>
      </w:pPr>
      <w:r w:rsidRPr="009D56A8">
        <w:rPr>
          <w:rFonts w:ascii="Arial Nova Light" w:eastAsiaTheme="minorHAnsi" w:hAnsi="Arial Nova Light" w:cs="Garamond"/>
          <w:szCs w:val="24"/>
          <w:lang w:val="en-GB"/>
        </w:rPr>
        <w:t xml:space="preserve">BYMAN, Daniel L and POLLACK Kenneth. 2007 </w:t>
      </w:r>
      <w:r w:rsidRPr="009D56A8">
        <w:rPr>
          <w:rFonts w:ascii="Arial Nova Light" w:eastAsiaTheme="minorHAnsi" w:hAnsi="Arial Nova Light" w:cs="Garamond-Italic"/>
          <w:i/>
          <w:iCs/>
          <w:szCs w:val="24"/>
          <w:lang w:val="en-GB"/>
        </w:rPr>
        <w:t>Containing the Spillover from an Iraqi Civil War. Things Fall Apart</w:t>
      </w:r>
      <w:r w:rsidRPr="009D56A8">
        <w:rPr>
          <w:rFonts w:ascii="Arial Nova Light" w:eastAsiaTheme="minorHAnsi" w:hAnsi="Arial Nova Light" w:cs="Garamond"/>
          <w:szCs w:val="24"/>
          <w:lang w:val="en-GB"/>
        </w:rPr>
        <w:t>.</w:t>
      </w:r>
      <w:r w:rsidRPr="009D56A8">
        <w:rPr>
          <w:rFonts w:ascii="Arial Nova Light" w:eastAsiaTheme="minorHAnsi" w:hAnsi="Arial Nova Light" w:cs="Garamond-Italic"/>
          <w:iCs/>
          <w:szCs w:val="24"/>
          <w:lang w:val="en-GB"/>
        </w:rPr>
        <w:t xml:space="preserve"> </w:t>
      </w:r>
      <w:r w:rsidRPr="009D56A8">
        <w:rPr>
          <w:rFonts w:ascii="Arial Nova Light" w:eastAsiaTheme="minorHAnsi" w:hAnsi="Arial Nova Light" w:cs="Garamond"/>
          <w:szCs w:val="24"/>
          <w:lang w:val="en-GB"/>
        </w:rPr>
        <w:t>Washington, D.C.: The Brooking Institutions</w:t>
      </w:r>
    </w:p>
    <w:p w:rsidR="00DF67B9" w:rsidRPr="009D56A8" w:rsidRDefault="00DF67B9" w:rsidP="009D56A8">
      <w:pPr>
        <w:autoSpaceDE w:val="0"/>
        <w:autoSpaceDN w:val="0"/>
        <w:adjustRightInd w:val="0"/>
        <w:spacing w:line="240" w:lineRule="auto"/>
        <w:rPr>
          <w:rFonts w:ascii="Arial Nova Light" w:eastAsiaTheme="minorHAnsi" w:hAnsi="Arial Nova Light" w:cs="Garamond-Italic"/>
          <w:iCs/>
          <w:szCs w:val="24"/>
          <w:lang w:val="en-GB"/>
        </w:rPr>
      </w:pPr>
      <w:r w:rsidRPr="009D56A8">
        <w:rPr>
          <w:rFonts w:ascii="Arial Nova Light" w:eastAsiaTheme="minorHAnsi" w:hAnsi="Arial Nova Light" w:cs="Garamond-Italic"/>
          <w:iCs/>
          <w:szCs w:val="24"/>
          <w:lang w:val="en-GB"/>
        </w:rPr>
        <w:t xml:space="preserve">CORNELL, E. Svante. 2001. </w:t>
      </w:r>
      <w:r w:rsidRPr="009D56A8">
        <w:rPr>
          <w:rFonts w:ascii="Arial Nova Light" w:eastAsiaTheme="minorHAnsi" w:hAnsi="Arial Nova Light" w:cs="Garamond-Italic"/>
          <w:i/>
          <w:iCs/>
          <w:szCs w:val="24"/>
          <w:lang w:val="en-GB"/>
        </w:rPr>
        <w:t>Small Nations and Great Powers, A Study of Ethnopolotical Conflict in the Caucasus</w:t>
      </w:r>
      <w:r w:rsidRPr="009D56A8">
        <w:rPr>
          <w:rFonts w:ascii="Arial Nova Light" w:eastAsiaTheme="minorHAnsi" w:hAnsi="Arial Nova Light" w:cs="Garamond-Italic"/>
          <w:iCs/>
          <w:szCs w:val="24"/>
          <w:lang w:val="en-GB"/>
        </w:rPr>
        <w:t>. Online: Taylor &amp; Francis e-Library.</w:t>
      </w:r>
    </w:p>
    <w:p w:rsidR="00DF67B9" w:rsidRPr="009D56A8" w:rsidRDefault="00DF67B9" w:rsidP="009D56A8">
      <w:pPr>
        <w:rPr>
          <w:rStyle w:val="Hypertextovodkaz"/>
          <w:rFonts w:ascii="Arial Nova Light" w:hAnsi="Arial Nova Light"/>
          <w:szCs w:val="24"/>
          <w:lang w:val="en-GB"/>
        </w:rPr>
      </w:pPr>
      <w:r w:rsidRPr="009D56A8">
        <w:rPr>
          <w:rFonts w:ascii="Arial Nova Light" w:hAnsi="Arial Nova Light"/>
          <w:szCs w:val="24"/>
          <w:lang w:val="en-GB"/>
        </w:rPr>
        <w:t xml:space="preserve">DVALI, Akaki. 2003. "Instability in Georgia: A New Proliferation Threat?" </w:t>
      </w:r>
      <w:r w:rsidRPr="009D56A8">
        <w:rPr>
          <w:rFonts w:ascii="Arial Nova Light" w:hAnsi="Arial Nova Light"/>
          <w:i/>
          <w:szCs w:val="24"/>
          <w:lang w:val="en-GB"/>
        </w:rPr>
        <w:t>Nuclear Threat Initiative</w:t>
      </w:r>
      <w:r w:rsidRPr="009D56A8">
        <w:rPr>
          <w:rFonts w:ascii="Arial Nova Light" w:hAnsi="Arial Nova Light"/>
          <w:szCs w:val="24"/>
          <w:lang w:val="en-GB"/>
        </w:rPr>
        <w:t xml:space="preserve">. </w:t>
      </w:r>
      <w:hyperlink r:id="rId10" w:history="1">
        <w:r w:rsidRPr="009D56A8">
          <w:rPr>
            <w:rStyle w:val="Hypertextovodkaz"/>
            <w:rFonts w:ascii="Arial Nova Light" w:hAnsi="Arial Nova Light"/>
            <w:szCs w:val="24"/>
            <w:lang w:val="en-GB"/>
          </w:rPr>
          <w:t>http://nti.org/4440A</w:t>
        </w:r>
      </w:hyperlink>
    </w:p>
    <w:p w:rsidR="00DF67B9" w:rsidRPr="009D56A8" w:rsidRDefault="00DF67B9" w:rsidP="009D56A8">
      <w:pPr>
        <w:autoSpaceDE w:val="0"/>
        <w:autoSpaceDN w:val="0"/>
        <w:adjustRightInd w:val="0"/>
        <w:spacing w:line="240" w:lineRule="auto"/>
        <w:rPr>
          <w:rFonts w:ascii="Arial Nova Light" w:eastAsiaTheme="minorHAnsi" w:hAnsi="Arial Nova Light" w:cs="Garamond-Italic"/>
          <w:iCs/>
          <w:szCs w:val="24"/>
          <w:lang w:val="en-GB"/>
        </w:rPr>
      </w:pPr>
      <w:r w:rsidRPr="009D56A8">
        <w:rPr>
          <w:rFonts w:ascii="Arial Nova Light" w:eastAsiaTheme="minorHAnsi" w:hAnsi="Arial Nova Light" w:cs="Garamond-Italic"/>
          <w:iCs/>
          <w:szCs w:val="24"/>
          <w:lang w:val="en-GB"/>
        </w:rPr>
        <w:t xml:space="preserve">ELLISON, Brian J. 2011. “Russian Grand Strategy in the South Ossetia War” </w:t>
      </w:r>
      <w:r w:rsidRPr="009D56A8">
        <w:rPr>
          <w:rFonts w:ascii="Arial Nova Light" w:eastAsiaTheme="minorHAnsi" w:hAnsi="Arial Nova Light" w:cs="Garamond-Italic"/>
          <w:i/>
          <w:iCs/>
          <w:szCs w:val="24"/>
          <w:lang w:val="en-GB"/>
        </w:rPr>
        <w:t>Demokratizatsiya</w:t>
      </w:r>
      <w:r w:rsidRPr="009D56A8">
        <w:rPr>
          <w:rFonts w:ascii="Arial Nova Light" w:eastAsiaTheme="minorHAnsi" w:hAnsi="Arial Nova Light" w:cs="Garamond-Italic"/>
          <w:iCs/>
          <w:szCs w:val="24"/>
          <w:lang w:val="en-GB"/>
        </w:rPr>
        <w:t>, pp. 343- 366.</w:t>
      </w:r>
    </w:p>
    <w:p w:rsidR="00DF67B9" w:rsidRPr="009D56A8" w:rsidRDefault="00DF67B9" w:rsidP="009D56A8">
      <w:pPr>
        <w:autoSpaceDE w:val="0"/>
        <w:autoSpaceDN w:val="0"/>
        <w:adjustRightInd w:val="0"/>
        <w:spacing w:line="240" w:lineRule="auto"/>
        <w:rPr>
          <w:rFonts w:ascii="Arial Nova Light" w:eastAsiaTheme="minorHAnsi" w:hAnsi="Arial Nova Light" w:cs="Garamond-Italic"/>
          <w:iCs/>
          <w:szCs w:val="24"/>
          <w:lang w:val="en-GB"/>
        </w:rPr>
      </w:pPr>
      <w:r w:rsidRPr="009D56A8">
        <w:rPr>
          <w:rFonts w:ascii="Arial Nova Light" w:eastAsiaTheme="minorHAnsi" w:hAnsi="Arial Nova Light" w:cs="Garamond-Italic"/>
          <w:iCs/>
          <w:szCs w:val="24"/>
          <w:lang w:val="en-GB"/>
        </w:rPr>
        <w:t xml:space="preserve">Freedom House. 2001. Freedom of the world – Georgia. </w:t>
      </w:r>
      <w:hyperlink r:id="rId11" w:history="1">
        <w:r w:rsidRPr="009D56A8">
          <w:rPr>
            <w:rStyle w:val="Hypertextovodkaz"/>
            <w:rFonts w:ascii="Arial Nova Light" w:eastAsiaTheme="minorHAnsi" w:hAnsi="Arial Nova Light" w:cs="Garamond-Italic"/>
            <w:iCs/>
            <w:szCs w:val="24"/>
            <w:lang w:val="en-GB"/>
          </w:rPr>
          <w:t>https://freedomhouse.org/report/freedom-world/2001/georgia</w:t>
        </w:r>
      </w:hyperlink>
    </w:p>
    <w:p w:rsidR="00DF67B9" w:rsidRPr="009D56A8" w:rsidRDefault="00DF67B9" w:rsidP="009D56A8">
      <w:pPr>
        <w:autoSpaceDE w:val="0"/>
        <w:autoSpaceDN w:val="0"/>
        <w:adjustRightInd w:val="0"/>
        <w:spacing w:line="240" w:lineRule="auto"/>
        <w:rPr>
          <w:rFonts w:ascii="Arial Nova Light" w:eastAsiaTheme="minorHAnsi" w:hAnsi="Arial Nova Light" w:cs="Garamond-Italic"/>
          <w:iCs/>
          <w:szCs w:val="24"/>
          <w:lang w:val="en-GB"/>
        </w:rPr>
      </w:pPr>
      <w:r w:rsidRPr="009D56A8">
        <w:rPr>
          <w:rFonts w:ascii="Arial Nova Light" w:eastAsiaTheme="minorHAnsi" w:hAnsi="Arial Nova Light" w:cs="Garamond-Italic"/>
          <w:iCs/>
          <w:szCs w:val="24"/>
          <w:lang w:val="en-GB"/>
        </w:rPr>
        <w:t xml:space="preserve">Freedom House. 2002. Freedom of the world – Georgia. </w:t>
      </w:r>
      <w:hyperlink r:id="rId12" w:history="1">
        <w:r w:rsidRPr="009D56A8">
          <w:rPr>
            <w:rStyle w:val="Hypertextovodkaz"/>
            <w:rFonts w:ascii="Arial Nova Light" w:eastAsiaTheme="minorHAnsi" w:hAnsi="Arial Nova Light" w:cs="Garamond-Italic"/>
            <w:iCs/>
            <w:szCs w:val="24"/>
            <w:lang w:val="en-GB"/>
          </w:rPr>
          <w:t>https://freedomhouse.org/report/freedom-world/2002/georgia</w:t>
        </w:r>
      </w:hyperlink>
    </w:p>
    <w:p w:rsidR="00DF67B9" w:rsidRPr="009D56A8" w:rsidRDefault="00DF67B9" w:rsidP="009D56A8">
      <w:pPr>
        <w:autoSpaceDE w:val="0"/>
        <w:autoSpaceDN w:val="0"/>
        <w:adjustRightInd w:val="0"/>
        <w:spacing w:line="240" w:lineRule="auto"/>
        <w:rPr>
          <w:rFonts w:ascii="Arial Nova Light" w:eastAsiaTheme="minorHAnsi" w:hAnsi="Arial Nova Light" w:cs="Garamond-Italic"/>
          <w:iCs/>
          <w:szCs w:val="24"/>
          <w:lang w:val="en-GB"/>
        </w:rPr>
      </w:pPr>
      <w:r w:rsidRPr="009D56A8">
        <w:rPr>
          <w:rFonts w:ascii="Arial Nova Light" w:eastAsiaTheme="minorHAnsi" w:hAnsi="Arial Nova Light" w:cs="Garamond-Italic"/>
          <w:iCs/>
          <w:szCs w:val="24"/>
          <w:lang w:val="en-GB"/>
        </w:rPr>
        <w:t xml:space="preserve">Freedom House. 2005. Freedom of the world – Georgia. </w:t>
      </w:r>
      <w:hyperlink r:id="rId13" w:history="1">
        <w:r w:rsidRPr="009D56A8">
          <w:rPr>
            <w:rStyle w:val="Hypertextovodkaz"/>
            <w:rFonts w:ascii="Arial Nova Light" w:eastAsiaTheme="minorHAnsi" w:hAnsi="Arial Nova Light" w:cs="Garamond-Italic"/>
            <w:iCs/>
            <w:szCs w:val="24"/>
            <w:lang w:val="en-GB"/>
          </w:rPr>
          <w:t>https://freedomhouse.org/report/freedom-world/2005/georgia</w:t>
        </w:r>
      </w:hyperlink>
    </w:p>
    <w:p w:rsidR="00DF67B9" w:rsidRPr="009D56A8" w:rsidRDefault="00DF67B9" w:rsidP="009D56A8">
      <w:pPr>
        <w:autoSpaceDE w:val="0"/>
        <w:autoSpaceDN w:val="0"/>
        <w:adjustRightInd w:val="0"/>
        <w:spacing w:line="240" w:lineRule="auto"/>
        <w:rPr>
          <w:rFonts w:ascii="Arial Nova Light" w:eastAsiaTheme="minorHAnsi" w:hAnsi="Arial Nova Light" w:cs="Garamond-Italic"/>
          <w:iCs/>
          <w:szCs w:val="24"/>
          <w:lang w:val="en-GB"/>
        </w:rPr>
      </w:pPr>
      <w:r w:rsidRPr="009D56A8">
        <w:rPr>
          <w:rFonts w:ascii="Arial Nova Light" w:eastAsiaTheme="minorHAnsi" w:hAnsi="Arial Nova Light" w:cs="Garamond-Italic"/>
          <w:iCs/>
          <w:szCs w:val="24"/>
          <w:lang w:val="en-GB"/>
        </w:rPr>
        <w:t xml:space="preserve">JAFALIAN, Annie. 2011. </w:t>
      </w:r>
      <w:r w:rsidRPr="009D56A8">
        <w:rPr>
          <w:rFonts w:ascii="Arial Nova Light" w:eastAsiaTheme="minorHAnsi" w:hAnsi="Arial Nova Light" w:cs="Garamond-Italic"/>
          <w:i/>
          <w:iCs/>
          <w:szCs w:val="24"/>
          <w:lang w:val="en-GB"/>
        </w:rPr>
        <w:t>Reassessing Security in the South Caucasus: Regional Conflicts and Transformation</w:t>
      </w:r>
      <w:r w:rsidRPr="009D56A8">
        <w:rPr>
          <w:rFonts w:ascii="Arial Nova Light" w:eastAsiaTheme="minorHAnsi" w:hAnsi="Arial Nova Light" w:cs="Garamond-Italic"/>
          <w:iCs/>
          <w:szCs w:val="24"/>
          <w:lang w:val="en-GB"/>
        </w:rPr>
        <w:t>. Burlington, Vt.: Ashgate. ISBN: 9781409422747</w:t>
      </w:r>
    </w:p>
    <w:p w:rsidR="00DF67B9" w:rsidRPr="009D56A8" w:rsidRDefault="00DF67B9" w:rsidP="009D56A8">
      <w:pPr>
        <w:autoSpaceDE w:val="0"/>
        <w:autoSpaceDN w:val="0"/>
        <w:adjustRightInd w:val="0"/>
        <w:spacing w:line="240" w:lineRule="auto"/>
        <w:rPr>
          <w:rFonts w:ascii="Arial Nova Light" w:eastAsiaTheme="minorHAnsi" w:hAnsi="Arial Nova Light" w:cs="Garamond-Italic"/>
          <w:iCs/>
          <w:szCs w:val="24"/>
          <w:lang w:val="en-GB"/>
        </w:rPr>
      </w:pPr>
      <w:r w:rsidRPr="009D56A8">
        <w:rPr>
          <w:rFonts w:ascii="Arial Nova Light" w:eastAsiaTheme="minorHAnsi" w:hAnsi="Arial Nova Light" w:cs="Garamond-Italic"/>
          <w:iCs/>
          <w:szCs w:val="24"/>
          <w:lang w:val="en-GB"/>
        </w:rPr>
        <w:t xml:space="preserve">KITTNER, Cristina C. Brafman. 2007. “The Role of Safe Havens in Islamist Terrorism." </w:t>
      </w:r>
      <w:r w:rsidRPr="009D56A8">
        <w:rPr>
          <w:rFonts w:ascii="Arial Nova Light" w:eastAsiaTheme="minorHAnsi" w:hAnsi="Arial Nova Light" w:cs="Garamond-Italic"/>
          <w:i/>
          <w:iCs/>
          <w:szCs w:val="24"/>
          <w:lang w:val="en-GB"/>
        </w:rPr>
        <w:t>Terrorism and Political Violence</w:t>
      </w:r>
      <w:r w:rsidRPr="009D56A8">
        <w:rPr>
          <w:rFonts w:ascii="Arial Nova Light" w:eastAsiaTheme="minorHAnsi" w:hAnsi="Arial Nova Light" w:cs="Garamond-Italic"/>
          <w:iCs/>
          <w:szCs w:val="24"/>
          <w:lang w:val="en-GB"/>
        </w:rPr>
        <w:t xml:space="preserve">. vol. 19, no. 3. pp. 307-329. </w:t>
      </w:r>
      <w:hyperlink r:id="rId14" w:history="1">
        <w:r w:rsidRPr="009D56A8">
          <w:rPr>
            <w:rStyle w:val="Hypertextovodkaz"/>
            <w:rFonts w:ascii="Arial Nova Light" w:eastAsiaTheme="minorHAnsi" w:hAnsi="Arial Nova Light" w:cs="Garamond-Italic"/>
            <w:iCs/>
            <w:szCs w:val="24"/>
            <w:lang w:val="en-GB"/>
          </w:rPr>
          <w:t>http://dx.doi.org/10.1080/09546550701246791</w:t>
        </w:r>
      </w:hyperlink>
    </w:p>
    <w:p w:rsidR="00DF67B9" w:rsidRPr="009D56A8" w:rsidRDefault="00DF67B9" w:rsidP="009D56A8">
      <w:pPr>
        <w:autoSpaceDE w:val="0"/>
        <w:autoSpaceDN w:val="0"/>
        <w:adjustRightInd w:val="0"/>
        <w:spacing w:line="240" w:lineRule="auto"/>
        <w:rPr>
          <w:rFonts w:ascii="Arial Nova Light" w:eastAsiaTheme="minorHAnsi" w:hAnsi="Arial Nova Light" w:cs="Garamond-Italic"/>
          <w:iCs/>
          <w:szCs w:val="24"/>
          <w:lang w:val="en-GB"/>
        </w:rPr>
      </w:pPr>
      <w:r w:rsidRPr="009D56A8">
        <w:rPr>
          <w:rFonts w:ascii="Arial Nova Light" w:eastAsiaTheme="minorHAnsi" w:hAnsi="Arial Nova Light" w:cs="Garamond-Italic"/>
          <w:iCs/>
          <w:szCs w:val="24"/>
          <w:lang w:val="en-GB"/>
        </w:rPr>
        <w:t xml:space="preserve">KURTSIKIDZE, Shorena and CHIKOVANI, Vakhtang. 2002. Georgia's Pankisi Gorge: An Ethnographic Survey.  Berkeley Program in Soviet and Post-Soviet Studies. Berkley: University of California. </w:t>
      </w:r>
      <w:hyperlink r:id="rId15" w:history="1">
        <w:r w:rsidRPr="009D56A8">
          <w:rPr>
            <w:rStyle w:val="Hypertextovodkaz"/>
            <w:rFonts w:ascii="Arial Nova Light" w:eastAsiaTheme="minorHAnsi" w:hAnsi="Arial Nova Light" w:cs="Garamond-Italic"/>
            <w:iCs/>
            <w:szCs w:val="24"/>
            <w:lang w:val="en-GB"/>
          </w:rPr>
          <w:t>http://escholarship.org/uc/item/64d7v9hj</w:t>
        </w:r>
      </w:hyperlink>
    </w:p>
    <w:p w:rsidR="00DF67B9" w:rsidRPr="009D56A8" w:rsidRDefault="00DF67B9" w:rsidP="009D56A8">
      <w:pPr>
        <w:autoSpaceDE w:val="0"/>
        <w:autoSpaceDN w:val="0"/>
        <w:adjustRightInd w:val="0"/>
        <w:spacing w:line="240" w:lineRule="auto"/>
        <w:rPr>
          <w:rFonts w:ascii="Arial Nova Light" w:eastAsiaTheme="minorHAnsi" w:hAnsi="Arial Nova Light" w:cs="Garamond"/>
          <w:szCs w:val="24"/>
          <w:lang w:val="en-GB"/>
        </w:rPr>
      </w:pPr>
      <w:r w:rsidRPr="009D56A8">
        <w:rPr>
          <w:rFonts w:ascii="Arial Nova Light" w:eastAsiaTheme="minorHAnsi" w:hAnsi="Arial Nova Light" w:cs="Garamond"/>
          <w:szCs w:val="24"/>
          <w:lang w:val="en-GB"/>
        </w:rPr>
        <w:t xml:space="preserve">MACFARLANE, Neil S. 2013. “The Reluctant Patron: Georgia-U.S. Relations” In: </w:t>
      </w:r>
      <w:r w:rsidRPr="009D56A8">
        <w:rPr>
          <w:rFonts w:ascii="Arial Nova Light" w:eastAsiaTheme="minorHAnsi" w:hAnsi="Arial Nova Light" w:cs="Garamond"/>
          <w:i/>
          <w:szCs w:val="24"/>
          <w:lang w:val="en-GB"/>
        </w:rPr>
        <w:t>Georgian Foreign Policy: The Quest for Sustainable Security</w:t>
      </w:r>
      <w:r w:rsidRPr="009D56A8">
        <w:rPr>
          <w:rFonts w:ascii="Arial Nova Light" w:eastAsiaTheme="minorHAnsi" w:hAnsi="Arial Nova Light" w:cs="Garamond"/>
          <w:szCs w:val="24"/>
          <w:lang w:val="en-GB"/>
        </w:rPr>
        <w:t>. Eds. Kornely Kakachia and Michael Cecire. Tbilisi: Konrad-Adenauer-Stiftung. ISBN 978-9941-0-6263-6</w:t>
      </w:r>
    </w:p>
    <w:p w:rsidR="00DF67B9" w:rsidRDefault="00DF67B9" w:rsidP="00611176">
      <w:pPr>
        <w:autoSpaceDE w:val="0"/>
        <w:autoSpaceDN w:val="0"/>
        <w:adjustRightInd w:val="0"/>
        <w:spacing w:line="240" w:lineRule="auto"/>
        <w:rPr>
          <w:rFonts w:ascii="Arial Nova Light" w:eastAsiaTheme="minorHAnsi" w:hAnsi="Arial Nova Light" w:cs="Garamond-Italic"/>
          <w:iCs/>
          <w:szCs w:val="24"/>
        </w:rPr>
      </w:pPr>
      <w:r w:rsidRPr="00611176">
        <w:rPr>
          <w:rFonts w:ascii="Arial Nova Light" w:eastAsiaTheme="minorHAnsi" w:hAnsi="Arial Nova Light" w:cs="Garamond-Italic"/>
          <w:iCs/>
          <w:szCs w:val="24"/>
        </w:rPr>
        <w:t xml:space="preserve">MAMON, Marcin. 2015. "The Mujahedeen's valley: A Remote Region of Gerogia Loses its Children to ISIS." </w:t>
      </w:r>
      <w:r w:rsidRPr="003277A1">
        <w:rPr>
          <w:rFonts w:ascii="Arial Nova Light" w:eastAsiaTheme="minorHAnsi" w:hAnsi="Arial Nova Light" w:cs="Garamond-Italic"/>
          <w:i/>
          <w:iCs/>
          <w:szCs w:val="24"/>
        </w:rPr>
        <w:t>The Intercept</w:t>
      </w:r>
      <w:r w:rsidRPr="00611176">
        <w:rPr>
          <w:rFonts w:ascii="Arial Nova Light" w:eastAsiaTheme="minorHAnsi" w:hAnsi="Arial Nova Light" w:cs="Garamond-Italic"/>
          <w:iCs/>
          <w:szCs w:val="24"/>
        </w:rPr>
        <w:t xml:space="preserve">. 9.7.2015. </w:t>
      </w:r>
      <w:hyperlink r:id="rId16" w:history="1">
        <w:r w:rsidRPr="008936EB">
          <w:rPr>
            <w:rStyle w:val="Hypertextovodkaz"/>
            <w:rFonts w:ascii="Arial Nova Light" w:eastAsiaTheme="minorHAnsi" w:hAnsi="Arial Nova Light" w:cs="Garamond-Italic"/>
            <w:iCs/>
            <w:szCs w:val="24"/>
          </w:rPr>
          <w:t>https://theintercept.com/2015/07/09/mujahedeensvalley/</w:t>
        </w:r>
      </w:hyperlink>
    </w:p>
    <w:p w:rsidR="00DF67B9" w:rsidRPr="009D56A8" w:rsidRDefault="00DF67B9" w:rsidP="009D56A8">
      <w:pPr>
        <w:autoSpaceDE w:val="0"/>
        <w:autoSpaceDN w:val="0"/>
        <w:adjustRightInd w:val="0"/>
        <w:spacing w:line="240" w:lineRule="auto"/>
        <w:rPr>
          <w:rFonts w:ascii="Arial Nova Light" w:eastAsiaTheme="minorHAnsi" w:hAnsi="Arial Nova Light" w:cs="Garamond-Italic"/>
          <w:iCs/>
          <w:szCs w:val="24"/>
          <w:lang w:val="en-GB"/>
        </w:rPr>
      </w:pPr>
      <w:r w:rsidRPr="009D56A8">
        <w:rPr>
          <w:rFonts w:ascii="Arial Nova Light" w:eastAsiaTheme="minorHAnsi" w:hAnsi="Arial Nova Light" w:cs="Garamond-Italic"/>
          <w:iCs/>
          <w:szCs w:val="24"/>
          <w:lang w:val="en-GB"/>
        </w:rPr>
        <w:t xml:space="preserve">MCGREGOR, Andrew. 2005. “Ricin Fever: Abu Musab al-Zarqawi in the Pankisi Gorge." Terrorism Monitor. Vol: 2 Issue: 24. </w:t>
      </w:r>
      <w:hyperlink r:id="rId17" w:history="1">
        <w:r w:rsidRPr="009D56A8">
          <w:rPr>
            <w:rStyle w:val="Hypertextovodkaz"/>
            <w:rFonts w:ascii="Arial Nova Light" w:eastAsiaTheme="minorHAnsi" w:hAnsi="Arial Nova Light" w:cs="Garamond-Italic"/>
            <w:iCs/>
            <w:szCs w:val="24"/>
            <w:lang w:val="en-GB"/>
          </w:rPr>
          <w:t>http://www.jamestown.org/single/?tx_ttnews%5Btt_news%5D=27308&amp;no_cache=1#.V2aFZGiLSCg</w:t>
        </w:r>
      </w:hyperlink>
    </w:p>
    <w:p w:rsidR="00DF67B9" w:rsidRPr="009D56A8" w:rsidRDefault="00DF67B9" w:rsidP="009D56A8">
      <w:pPr>
        <w:autoSpaceDE w:val="0"/>
        <w:autoSpaceDN w:val="0"/>
        <w:adjustRightInd w:val="0"/>
        <w:spacing w:line="240" w:lineRule="auto"/>
        <w:rPr>
          <w:rFonts w:ascii="Arial Nova Light" w:eastAsiaTheme="minorHAnsi" w:hAnsi="Arial Nova Light" w:cs="Garamond-Italic"/>
          <w:iCs/>
          <w:szCs w:val="24"/>
          <w:lang w:val="en-GB"/>
        </w:rPr>
      </w:pPr>
      <w:r w:rsidRPr="009D56A8">
        <w:rPr>
          <w:rFonts w:ascii="Arial Nova Light" w:eastAsiaTheme="minorHAnsi" w:hAnsi="Arial Nova Light" w:cs="Garamond-Italic"/>
          <w:iCs/>
          <w:szCs w:val="24"/>
          <w:lang w:val="en-GB"/>
        </w:rPr>
        <w:t xml:space="preserve">MITCHELL, Lincoln A. 2004. „Georgia's Rose Revolution“. </w:t>
      </w:r>
      <w:r w:rsidRPr="009D56A8">
        <w:rPr>
          <w:rFonts w:ascii="Arial Nova Light" w:eastAsiaTheme="minorHAnsi" w:hAnsi="Arial Nova Light" w:cs="Garamond-Italic"/>
          <w:i/>
          <w:iCs/>
          <w:szCs w:val="24"/>
          <w:lang w:val="en-GB"/>
        </w:rPr>
        <w:t>Current History</w:t>
      </w:r>
      <w:r w:rsidRPr="009D56A8">
        <w:rPr>
          <w:rFonts w:ascii="Arial Nova Light" w:eastAsiaTheme="minorHAnsi" w:hAnsi="Arial Nova Light" w:cs="Garamond-Italic"/>
          <w:iCs/>
          <w:szCs w:val="24"/>
          <w:lang w:val="en-GB"/>
        </w:rPr>
        <w:t xml:space="preserve"> vol. 103, no. 675, pp. 342-348. </w:t>
      </w:r>
      <w:hyperlink r:id="rId18" w:history="1">
        <w:r w:rsidRPr="009D56A8">
          <w:rPr>
            <w:rStyle w:val="Hypertextovodkaz"/>
            <w:rFonts w:ascii="Arial Nova Light" w:eastAsiaTheme="minorHAnsi" w:hAnsi="Arial Nova Light" w:cs="Garamond-Italic"/>
            <w:iCs/>
            <w:szCs w:val="24"/>
            <w:lang w:val="en-GB"/>
          </w:rPr>
          <w:t>http://academiccommons.columbia.edu/catalog/ac%3A138698</w:t>
        </w:r>
      </w:hyperlink>
    </w:p>
    <w:p w:rsidR="00DF67B9" w:rsidRPr="009D56A8" w:rsidRDefault="00DF67B9" w:rsidP="009D56A8">
      <w:pPr>
        <w:autoSpaceDE w:val="0"/>
        <w:autoSpaceDN w:val="0"/>
        <w:adjustRightInd w:val="0"/>
        <w:spacing w:line="240" w:lineRule="auto"/>
        <w:rPr>
          <w:rFonts w:ascii="Arial Nova Light" w:eastAsiaTheme="minorHAnsi" w:hAnsi="Arial Nova Light" w:cs="Garamond-Italic"/>
          <w:iCs/>
          <w:szCs w:val="24"/>
          <w:lang w:val="en-GB"/>
        </w:rPr>
      </w:pPr>
      <w:r w:rsidRPr="009D56A8">
        <w:rPr>
          <w:rFonts w:ascii="Arial Nova Light" w:eastAsiaTheme="minorHAnsi" w:hAnsi="Arial Nova Light" w:cs="Garamond-Italic"/>
          <w:iCs/>
          <w:szCs w:val="24"/>
          <w:lang w:val="en-GB"/>
        </w:rPr>
        <w:t xml:space="preserve">REEVE, Simon. 2005. "BBC Places that don't exist: Nagorno Karabakh" </w:t>
      </w:r>
      <w:r w:rsidRPr="009D56A8">
        <w:rPr>
          <w:rFonts w:ascii="Arial Nova Light" w:eastAsiaTheme="minorHAnsi" w:hAnsi="Arial Nova Light" w:cs="Garamond-Italic"/>
          <w:i/>
          <w:iCs/>
          <w:szCs w:val="24"/>
          <w:lang w:val="en-GB"/>
        </w:rPr>
        <w:t>BBC</w:t>
      </w:r>
      <w:r w:rsidRPr="009D56A8">
        <w:rPr>
          <w:rFonts w:ascii="Arial Nova Light" w:eastAsiaTheme="minorHAnsi" w:hAnsi="Arial Nova Light" w:cs="Garamond-Italic"/>
          <w:iCs/>
          <w:szCs w:val="24"/>
          <w:lang w:val="en-GB"/>
        </w:rPr>
        <w:t xml:space="preserve"> 14. 11. 2011 </w:t>
      </w:r>
      <w:hyperlink r:id="rId19" w:history="1">
        <w:r w:rsidRPr="009D56A8">
          <w:rPr>
            <w:rStyle w:val="Hypertextovodkaz"/>
            <w:rFonts w:ascii="Arial Nova Light" w:eastAsiaTheme="minorHAnsi" w:hAnsi="Arial Nova Light" w:cs="Garamond-Italic"/>
            <w:iCs/>
            <w:szCs w:val="24"/>
            <w:lang w:val="en-GB"/>
          </w:rPr>
          <w:t>https://www.youtube.com/watch?v=LeaLR3OJucA</w:t>
        </w:r>
      </w:hyperlink>
    </w:p>
    <w:p w:rsidR="00DF67B9" w:rsidRPr="009D56A8" w:rsidRDefault="00DF67B9" w:rsidP="009D56A8">
      <w:pPr>
        <w:rPr>
          <w:rFonts w:ascii="Arial Nova Light" w:hAnsi="Arial Nova Light"/>
          <w:szCs w:val="24"/>
          <w:lang w:val="en-GB"/>
        </w:rPr>
      </w:pPr>
      <w:r w:rsidRPr="009D56A8">
        <w:rPr>
          <w:rFonts w:ascii="Arial Nova Light" w:hAnsi="Arial Nova Light"/>
          <w:szCs w:val="24"/>
          <w:lang w:val="en-GB"/>
        </w:rPr>
        <w:lastRenderedPageBreak/>
        <w:t xml:space="preserve">REINOLD, Theresa. 2011. "State Weakness, Irregular Warfare, and the Right to Self-Defense Post-9/11" American Journal of International Law, Vol. 105, No. 2. </w:t>
      </w:r>
      <w:hyperlink r:id="rId20" w:history="1">
        <w:r w:rsidRPr="009D56A8">
          <w:rPr>
            <w:rStyle w:val="Hypertextovodkaz"/>
            <w:rFonts w:ascii="Arial Nova Light" w:hAnsi="Arial Nova Light"/>
            <w:szCs w:val="24"/>
            <w:lang w:val="en-GB"/>
          </w:rPr>
          <w:t>http://ssrn.com/abstract=1939039</w:t>
        </w:r>
      </w:hyperlink>
    </w:p>
    <w:p w:rsidR="00DF67B9" w:rsidRPr="009D56A8" w:rsidRDefault="00DF67B9" w:rsidP="009D56A8">
      <w:pPr>
        <w:autoSpaceDE w:val="0"/>
        <w:autoSpaceDN w:val="0"/>
        <w:adjustRightInd w:val="0"/>
        <w:spacing w:line="240" w:lineRule="auto"/>
        <w:rPr>
          <w:rFonts w:ascii="Arial Nova Light" w:eastAsiaTheme="minorHAnsi" w:hAnsi="Arial Nova Light" w:cs="Garamond-Italic"/>
          <w:iCs/>
          <w:szCs w:val="24"/>
          <w:lang w:val="en-GB"/>
        </w:rPr>
      </w:pPr>
      <w:r w:rsidRPr="009D56A8">
        <w:rPr>
          <w:rFonts w:ascii="Arial Nova Light" w:eastAsiaTheme="minorHAnsi" w:hAnsi="Arial Nova Light" w:cs="Garamond-Italic"/>
          <w:iCs/>
          <w:szCs w:val="24"/>
          <w:lang w:val="en-GB"/>
        </w:rPr>
        <w:t xml:space="preserve">SANIKIDZE, George. 2007 “Islamic Resurgence in the Modern Caucasian Region: ‘Global’ and ‘Local’ in the Pankisi Gorge”, In: </w:t>
      </w:r>
      <w:r w:rsidRPr="009D56A8">
        <w:rPr>
          <w:rFonts w:ascii="Arial Nova Light" w:eastAsiaTheme="minorHAnsi" w:hAnsi="Arial Nova Light" w:cs="Garamond-Italic"/>
          <w:i/>
          <w:iCs/>
          <w:szCs w:val="24"/>
          <w:lang w:val="en-GB"/>
        </w:rPr>
        <w:t>Empire, Islam, and Politics in Central Eurasia</w:t>
      </w:r>
      <w:r w:rsidRPr="009D56A8">
        <w:rPr>
          <w:rFonts w:ascii="Arial Nova Light" w:eastAsiaTheme="minorHAnsi" w:hAnsi="Arial Nova Light" w:cs="Garamond-Italic"/>
          <w:iCs/>
          <w:szCs w:val="24"/>
          <w:lang w:val="en-GB"/>
        </w:rPr>
        <w:t xml:space="preserve">. Ed. Tomohiko Uyama. Slavic Eurasian Studies, no. 14, Sapporo: Slavic Research Center. </w:t>
      </w:r>
      <w:hyperlink r:id="rId21" w:history="1">
        <w:r w:rsidRPr="009D56A8">
          <w:rPr>
            <w:rStyle w:val="Hypertextovodkaz"/>
            <w:rFonts w:ascii="Arial Nova Light" w:eastAsiaTheme="minorHAnsi" w:hAnsi="Arial Nova Light" w:cs="Garamond-Italic"/>
            <w:iCs/>
            <w:szCs w:val="24"/>
            <w:lang w:val="en-GB"/>
          </w:rPr>
          <w:t>http://src-h.slav.hokudai.ac.jp/coe21/publish/no14_ses/contents.html</w:t>
        </w:r>
      </w:hyperlink>
    </w:p>
    <w:p w:rsidR="00DF67B9" w:rsidRPr="009D56A8" w:rsidRDefault="00DF67B9" w:rsidP="009D56A8">
      <w:pPr>
        <w:autoSpaceDE w:val="0"/>
        <w:autoSpaceDN w:val="0"/>
        <w:adjustRightInd w:val="0"/>
        <w:spacing w:line="240" w:lineRule="auto"/>
        <w:rPr>
          <w:rFonts w:ascii="Arial Nova Light" w:eastAsiaTheme="minorHAnsi" w:hAnsi="Arial Nova Light" w:cs="Garamond-Italic"/>
          <w:iCs/>
          <w:szCs w:val="24"/>
          <w:lang w:val="en-GB"/>
        </w:rPr>
      </w:pPr>
      <w:r w:rsidRPr="009D56A8">
        <w:rPr>
          <w:rFonts w:ascii="Arial Nova Light" w:eastAsiaTheme="minorHAnsi" w:hAnsi="Arial Nova Light" w:cs="Garamond-Italic"/>
          <w:iCs/>
          <w:szCs w:val="24"/>
          <w:lang w:val="en-GB"/>
        </w:rPr>
        <w:t xml:space="preserve">Transparency international. 1999-2004. Corruption perceptions index. </w:t>
      </w:r>
      <w:hyperlink r:id="rId22" w:history="1">
        <w:r w:rsidRPr="009D56A8">
          <w:rPr>
            <w:rStyle w:val="Hypertextovodkaz"/>
            <w:rFonts w:ascii="Arial Nova Light" w:eastAsiaTheme="minorHAnsi" w:hAnsi="Arial Nova Light" w:cs="Garamond-Italic"/>
            <w:iCs/>
            <w:szCs w:val="24"/>
            <w:lang w:val="en-GB"/>
          </w:rPr>
          <w:t>http://www.transparency.org/research/cpi/</w:t>
        </w:r>
      </w:hyperlink>
    </w:p>
    <w:p w:rsidR="00DF67B9" w:rsidRDefault="00DF67B9" w:rsidP="00611176">
      <w:pPr>
        <w:autoSpaceDE w:val="0"/>
        <w:autoSpaceDN w:val="0"/>
        <w:adjustRightInd w:val="0"/>
        <w:spacing w:line="240" w:lineRule="auto"/>
        <w:rPr>
          <w:rFonts w:ascii="Arial Nova Light" w:eastAsiaTheme="minorHAnsi" w:hAnsi="Arial Nova Light" w:cs="Garamond-Italic"/>
          <w:iCs/>
          <w:szCs w:val="24"/>
        </w:rPr>
      </w:pPr>
      <w:r w:rsidRPr="00B82703">
        <w:rPr>
          <w:rFonts w:ascii="Arial Nova Light" w:eastAsiaTheme="minorHAnsi" w:hAnsi="Arial Nova Light" w:cs="Garamond-Italic"/>
          <w:iCs/>
          <w:szCs w:val="24"/>
        </w:rPr>
        <w:t xml:space="preserve">VATCHAGAEV, Mairbek. 2015. "Georgia Arrests Pankisi Gorge Residents Who Allegedly Recruited for Islamic State." </w:t>
      </w:r>
      <w:r w:rsidRPr="00B82703">
        <w:rPr>
          <w:rFonts w:ascii="Arial Nova Light" w:eastAsiaTheme="minorHAnsi" w:hAnsi="Arial Nova Light" w:cs="Garamond-Italic"/>
          <w:i/>
          <w:iCs/>
          <w:szCs w:val="24"/>
        </w:rPr>
        <w:t>Eurasia Daily Monitor</w:t>
      </w:r>
      <w:r w:rsidRPr="00B82703">
        <w:rPr>
          <w:rFonts w:ascii="Arial Nova Light" w:eastAsiaTheme="minorHAnsi" w:hAnsi="Arial Nova Light" w:cs="Garamond-Italic"/>
          <w:iCs/>
          <w:szCs w:val="24"/>
        </w:rPr>
        <w:t xml:space="preserve">. Vol: 12 Is: 119. </w:t>
      </w:r>
      <w:hyperlink r:id="rId23" w:history="1">
        <w:r w:rsidRPr="008936EB">
          <w:rPr>
            <w:rStyle w:val="Hypertextovodkaz"/>
            <w:rFonts w:ascii="Arial Nova Light" w:eastAsiaTheme="minorHAnsi" w:hAnsi="Arial Nova Light" w:cs="Garamond-Italic"/>
            <w:iCs/>
            <w:szCs w:val="24"/>
          </w:rPr>
          <w:t>http://www.jamestown.org/programs/edm/single/?tx_ttnews%5Btt_news%5D=44078&amp;cHash=91a264f0064fc6c00bc5a502863d80a3</w:t>
        </w:r>
      </w:hyperlink>
    </w:p>
    <w:p w:rsidR="00DF67B9" w:rsidRPr="009D56A8" w:rsidRDefault="00DF67B9" w:rsidP="009D56A8">
      <w:pPr>
        <w:autoSpaceDE w:val="0"/>
        <w:autoSpaceDN w:val="0"/>
        <w:adjustRightInd w:val="0"/>
        <w:spacing w:line="240" w:lineRule="auto"/>
        <w:rPr>
          <w:rFonts w:ascii="Arial Nova Light" w:eastAsiaTheme="minorHAnsi" w:hAnsi="Arial Nova Light" w:cs="Garamond-Italic"/>
          <w:iCs/>
          <w:szCs w:val="24"/>
          <w:lang w:val="es-ES"/>
        </w:rPr>
      </w:pPr>
      <w:r w:rsidRPr="009D56A8">
        <w:rPr>
          <w:rFonts w:ascii="Arial Nova Light" w:eastAsiaTheme="minorHAnsi" w:hAnsi="Arial Nova Light" w:cs="Garamond-Italic"/>
          <w:iCs/>
          <w:szCs w:val="24"/>
          <w:lang w:val="en-GB"/>
        </w:rPr>
        <w:t xml:space="preserve">Waters, Christopher. 2002. "Pankisi Tension and International Law." </w:t>
      </w:r>
      <w:r w:rsidRPr="009D56A8">
        <w:rPr>
          <w:rFonts w:ascii="Arial Nova Light" w:eastAsiaTheme="minorHAnsi" w:hAnsi="Arial Nova Light" w:cs="Garamond-Italic"/>
          <w:i/>
          <w:iCs/>
          <w:szCs w:val="24"/>
          <w:lang w:val="es-ES"/>
        </w:rPr>
        <w:t xml:space="preserve">Eurasianet.org. 19. 12. 2002. </w:t>
      </w:r>
      <w:hyperlink r:id="rId24" w:history="1">
        <w:r w:rsidRPr="009D56A8">
          <w:rPr>
            <w:rStyle w:val="Hypertextovodkaz"/>
            <w:rFonts w:ascii="Arial Nova Light" w:eastAsiaTheme="minorHAnsi" w:hAnsi="Arial Nova Light" w:cs="Garamond-Italic"/>
            <w:iCs/>
            <w:szCs w:val="24"/>
            <w:lang w:val="es-ES"/>
          </w:rPr>
          <w:t>http://www.eurasianet.org/departments/insight/articles/eav122002.shtml</w:t>
        </w:r>
      </w:hyperlink>
    </w:p>
    <w:p w:rsidR="00DF67B9" w:rsidRPr="009D56A8" w:rsidRDefault="00DF67B9" w:rsidP="009D56A8">
      <w:pPr>
        <w:autoSpaceDE w:val="0"/>
        <w:autoSpaceDN w:val="0"/>
        <w:adjustRightInd w:val="0"/>
        <w:spacing w:line="240" w:lineRule="auto"/>
        <w:rPr>
          <w:rFonts w:ascii="Arial Nova Light" w:eastAsiaTheme="minorHAnsi" w:hAnsi="Arial Nova Light" w:cs="Garamond-Italic"/>
          <w:iCs/>
          <w:szCs w:val="24"/>
          <w:lang w:val="en-GB"/>
        </w:rPr>
      </w:pPr>
      <w:r w:rsidRPr="009D56A8">
        <w:rPr>
          <w:rFonts w:ascii="Arial Nova Light" w:eastAsiaTheme="minorHAnsi" w:hAnsi="Arial Nova Light" w:cs="Garamond-Italic"/>
          <w:iCs/>
          <w:szCs w:val="24"/>
          <w:lang w:val="en-GB"/>
        </w:rPr>
        <w:t xml:space="preserve">World Bank. 2016a. “GDP growth (annual %). </w:t>
      </w:r>
      <w:hyperlink r:id="rId25" w:history="1">
        <w:r w:rsidRPr="009D56A8">
          <w:rPr>
            <w:rStyle w:val="Hypertextovodkaz"/>
            <w:rFonts w:ascii="Arial Nova Light" w:eastAsiaTheme="minorHAnsi" w:hAnsi="Arial Nova Light" w:cs="Garamond-Italic"/>
            <w:iCs/>
            <w:szCs w:val="24"/>
            <w:lang w:val="en-GB"/>
          </w:rPr>
          <w:t>http://data.worldbank.org/indicator/NY.GDP.MKTP.KD.ZG</w:t>
        </w:r>
      </w:hyperlink>
    </w:p>
    <w:p w:rsidR="00DF67B9" w:rsidRDefault="00DF67B9" w:rsidP="00611176">
      <w:pPr>
        <w:autoSpaceDE w:val="0"/>
        <w:autoSpaceDN w:val="0"/>
        <w:adjustRightInd w:val="0"/>
        <w:spacing w:line="240" w:lineRule="auto"/>
        <w:rPr>
          <w:rFonts w:ascii="Arial Nova Light" w:eastAsiaTheme="minorHAnsi" w:hAnsi="Arial Nova Light" w:cs="Garamond-Italic"/>
          <w:iCs/>
          <w:szCs w:val="24"/>
        </w:rPr>
      </w:pPr>
      <w:r w:rsidRPr="009D56A8">
        <w:rPr>
          <w:rFonts w:ascii="Arial Nova Light" w:eastAsiaTheme="minorHAnsi" w:hAnsi="Arial Nova Light" w:cs="Garamond-Italic"/>
          <w:iCs/>
          <w:szCs w:val="24"/>
        </w:rPr>
        <w:t xml:space="preserve">World Bank. 2016b. "Unemployment, total (% of total labor force)" </w:t>
      </w:r>
      <w:hyperlink r:id="rId26" w:history="1">
        <w:r w:rsidRPr="009D56A8">
          <w:rPr>
            <w:rStyle w:val="Hypertextovodkaz"/>
            <w:rFonts w:ascii="Arial Nova Light" w:eastAsiaTheme="minorHAnsi" w:hAnsi="Arial Nova Light" w:cs="Garamond-Italic"/>
            <w:iCs/>
            <w:szCs w:val="24"/>
          </w:rPr>
          <w:t>http://data.worldbank.org/indicator/SL.UEM.TOTL.ZS</w:t>
        </w:r>
      </w:hyperlink>
    </w:p>
    <w:p w:rsidR="00B82703" w:rsidRPr="009D56A8" w:rsidRDefault="00B82703" w:rsidP="00611176">
      <w:pPr>
        <w:autoSpaceDE w:val="0"/>
        <w:autoSpaceDN w:val="0"/>
        <w:adjustRightInd w:val="0"/>
        <w:spacing w:line="240" w:lineRule="auto"/>
        <w:rPr>
          <w:rFonts w:ascii="Arial Nova Light" w:eastAsiaTheme="minorHAnsi" w:hAnsi="Arial Nova Light" w:cs="Garamond-Italic"/>
          <w:iCs/>
          <w:szCs w:val="24"/>
        </w:rPr>
      </w:pPr>
    </w:p>
    <w:p w:rsidR="009D56A8" w:rsidRPr="009D56A8" w:rsidRDefault="009D56A8" w:rsidP="009D56A8"/>
    <w:sectPr w:rsidR="009D56A8" w:rsidRPr="009D56A8" w:rsidSect="009D56A8">
      <w:footerReference w:type="default" r:id="rId27"/>
      <w:pgSz w:w="11906" w:h="16838"/>
      <w:pgMar w:top="1417" w:right="1417" w:bottom="1417" w:left="141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558" w:rsidRDefault="00716558" w:rsidP="002878DE">
      <w:pPr>
        <w:spacing w:after="0" w:line="240" w:lineRule="auto"/>
      </w:pPr>
      <w:r>
        <w:separator/>
      </w:r>
    </w:p>
  </w:endnote>
  <w:endnote w:type="continuationSeparator" w:id="0">
    <w:p w:rsidR="00716558" w:rsidRDefault="00716558" w:rsidP="00287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A00002EF" w:usb1="4000207B" w:usb2="00000000" w:usb3="00000000" w:csb0="0000019F" w:csb1="00000000"/>
  </w:font>
  <w:font w:name="Times New Roman">
    <w:panose1 w:val="02020603050405020304"/>
    <w:charset w:val="EE"/>
    <w:family w:val="roman"/>
    <w:pitch w:val="variable"/>
    <w:sig w:usb0="20002A87" w:usb1="80000000" w:usb2="00000008" w:usb3="00000000" w:csb0="0000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20002A87" w:usb1="80000000" w:usb2="00000008" w:usb3="00000000" w:csb0="000001FF" w:csb1="00000000"/>
  </w:font>
  <w:font w:name="Arial Nova Light">
    <w:panose1 w:val="020B0304020202020204"/>
    <w:charset w:val="EE"/>
    <w:family w:val="swiss"/>
    <w:pitch w:val="variable"/>
    <w:sig w:usb0="A10002EF" w:usb1="0000000A" w:usb2="00000000" w:usb3="00000000" w:csb0="0000019F" w:csb1="00000000"/>
  </w:font>
  <w:font w:name="Garamond">
    <w:panose1 w:val="02020404030301010803"/>
    <w:charset w:val="EE"/>
    <w:family w:val="roman"/>
    <w:pitch w:val="variable"/>
    <w:sig w:usb0="00000287" w:usb1="00000000" w:usb2="00000000" w:usb3="00000000" w:csb0="0000009F" w:csb1="00000000"/>
  </w:font>
  <w:font w:name="Garamond-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026874"/>
      <w:docPartObj>
        <w:docPartGallery w:val="Page Numbers (Bottom of Page)"/>
        <w:docPartUnique/>
      </w:docPartObj>
    </w:sdtPr>
    <w:sdtContent>
      <w:p w:rsidR="00F83B6B" w:rsidRDefault="00F83B6B">
        <w:pPr>
          <w:pStyle w:val="Zpat"/>
          <w:jc w:val="right"/>
        </w:pPr>
        <w:r>
          <w:fldChar w:fldCharType="begin"/>
        </w:r>
        <w:r>
          <w:instrText>PAGE   \* MERGEFORMAT</w:instrText>
        </w:r>
        <w:r>
          <w:fldChar w:fldCharType="separate"/>
        </w:r>
        <w:r w:rsidR="00D24CA9">
          <w:rPr>
            <w:noProof/>
          </w:rPr>
          <w:t>10</w:t>
        </w:r>
        <w:r>
          <w:fldChar w:fldCharType="end"/>
        </w:r>
      </w:p>
    </w:sdtContent>
  </w:sdt>
  <w:p w:rsidR="00F83B6B" w:rsidRDefault="00F83B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558" w:rsidRDefault="00716558" w:rsidP="002878DE">
      <w:pPr>
        <w:spacing w:after="0" w:line="240" w:lineRule="auto"/>
      </w:pPr>
      <w:r>
        <w:separator/>
      </w:r>
    </w:p>
  </w:footnote>
  <w:footnote w:type="continuationSeparator" w:id="0">
    <w:p w:rsidR="00716558" w:rsidRDefault="00716558" w:rsidP="002878DE">
      <w:pPr>
        <w:spacing w:after="0" w:line="240" w:lineRule="auto"/>
      </w:pPr>
      <w:r>
        <w:continuationSeparator/>
      </w:r>
    </w:p>
  </w:footnote>
  <w:footnote w:id="1">
    <w:p w:rsidR="00F83B6B" w:rsidRPr="002878DE" w:rsidRDefault="00F83B6B" w:rsidP="007E5190">
      <w:pPr>
        <w:pStyle w:val="Textpoznpodarou"/>
        <w:jc w:val="both"/>
        <w:rPr>
          <w:lang w:val="en-GB"/>
        </w:rPr>
      </w:pPr>
      <w:r w:rsidRPr="002878DE">
        <w:rPr>
          <w:rStyle w:val="Znakapoznpodarou"/>
          <w:lang w:val="en-GB"/>
        </w:rPr>
        <w:footnoteRef/>
      </w:r>
      <w:r w:rsidRPr="002878DE">
        <w:rPr>
          <w:lang w:val="en-GB"/>
        </w:rPr>
        <w:t xml:space="preserve"> Although </w:t>
      </w:r>
      <w:r>
        <w:rPr>
          <w:lang w:val="en-GB"/>
        </w:rPr>
        <w:t xml:space="preserve">this was first denied by Georgian authorities, they later proclaimed, led by president Shevardnadze, that they were “conducting operations with the goal to restore control over the area” (Reinold 2011).  </w:t>
      </w:r>
    </w:p>
  </w:footnote>
  <w:footnote w:id="2">
    <w:p w:rsidR="00F83B6B" w:rsidRDefault="00F83B6B" w:rsidP="00CC33A7">
      <w:pPr>
        <w:pStyle w:val="Textpoznpodarou"/>
        <w:jc w:val="both"/>
      </w:pPr>
      <w:r>
        <w:rPr>
          <w:rStyle w:val="Znakapoznpodarou"/>
        </w:rPr>
        <w:footnoteRef/>
      </w:r>
      <w:r>
        <w:t xml:space="preserve"> </w:t>
      </w:r>
      <w:r>
        <w:rPr>
          <w:lang w:val="en-GB"/>
        </w:rPr>
        <w:t>Wahhabism is often used to describe all politically motivated radical schools of Islam in the Post-Soviet space and (Sanikidze 2007) will be regarded like so in this paper.</w:t>
      </w:r>
    </w:p>
  </w:footnote>
  <w:footnote w:id="3">
    <w:p w:rsidR="00F83B6B" w:rsidRPr="006C20B6" w:rsidRDefault="00F83B6B" w:rsidP="00CC33A7">
      <w:pPr>
        <w:pStyle w:val="Textpoznpodarou"/>
        <w:jc w:val="both"/>
        <w:rPr>
          <w:lang w:val="en-GB"/>
        </w:rPr>
      </w:pPr>
      <w:r>
        <w:rPr>
          <w:rStyle w:val="Znakapoznpodarou"/>
        </w:rPr>
        <w:footnoteRef/>
      </w:r>
      <w:r>
        <w:t xml:space="preserve"> </w:t>
      </w:r>
      <w:r w:rsidRPr="006C20B6">
        <w:rPr>
          <w:lang w:val="en-GB"/>
        </w:rPr>
        <w:t>Predominantly Afg</w:t>
      </w:r>
      <w:r>
        <w:rPr>
          <w:lang w:val="en-GB"/>
        </w:rPr>
        <w:t xml:space="preserve">han, Saudi or Jordanian citizens. </w:t>
      </w:r>
    </w:p>
  </w:footnote>
  <w:footnote w:id="4">
    <w:p w:rsidR="00F83B6B" w:rsidRPr="004F080A" w:rsidRDefault="00F83B6B" w:rsidP="00CC33A7">
      <w:pPr>
        <w:pStyle w:val="Textpoznpodarou"/>
        <w:jc w:val="both"/>
        <w:rPr>
          <w:lang w:val="en-GB"/>
        </w:rPr>
      </w:pPr>
      <w:r>
        <w:rPr>
          <w:rStyle w:val="Znakapoznpodarou"/>
        </w:rPr>
        <w:footnoteRef/>
      </w:r>
      <w:r>
        <w:t xml:space="preserve"> </w:t>
      </w:r>
      <w:r>
        <w:rPr>
          <w:lang w:val="en-GB"/>
        </w:rPr>
        <w:t>As they further note, through skilful propaganda nearly all Islamists share the image of America as the number one enemy of Muslims worldwide; also the Al-Qaeda and Bin Laden himself rose on the anti-Soviet element to which they can still relate when operating in the post-Soviet space; Chechens likewise learned to hate Israel (Byman and Pollack 2007).</w:t>
      </w:r>
    </w:p>
  </w:footnote>
  <w:footnote w:id="5">
    <w:p w:rsidR="00F83B6B" w:rsidRPr="001A37B7" w:rsidRDefault="00F83B6B" w:rsidP="00CC33A7">
      <w:pPr>
        <w:pStyle w:val="Textpoznpodarou"/>
        <w:jc w:val="both"/>
        <w:rPr>
          <w:lang w:val="en-GB"/>
        </w:rPr>
      </w:pPr>
      <w:r>
        <w:rPr>
          <w:rStyle w:val="Znakapoznpodarou"/>
        </w:rPr>
        <w:footnoteRef/>
      </w:r>
      <w:r>
        <w:t xml:space="preserve"> </w:t>
      </w:r>
      <w:r w:rsidRPr="001A37B7">
        <w:rPr>
          <w:lang w:val="en-GB"/>
        </w:rPr>
        <w:t xml:space="preserve">Among others </w:t>
      </w:r>
      <w:r>
        <w:rPr>
          <w:lang w:val="en-GB"/>
        </w:rPr>
        <w:t xml:space="preserve">thanks to the newly established War on Terror and great concentration on Al-Qaeda and Bin Laden associates by the US. </w:t>
      </w:r>
    </w:p>
  </w:footnote>
  <w:footnote w:id="6">
    <w:p w:rsidR="00F83B6B" w:rsidRDefault="00F83B6B" w:rsidP="00CC33A7">
      <w:pPr>
        <w:pStyle w:val="Textpoznpodarou"/>
        <w:jc w:val="both"/>
      </w:pPr>
      <w:r>
        <w:rPr>
          <w:rStyle w:val="Znakapoznpodarou"/>
        </w:rPr>
        <w:footnoteRef/>
      </w:r>
      <w:r>
        <w:t xml:space="preserve"> </w:t>
      </w:r>
      <w:r w:rsidRPr="008F140A">
        <w:rPr>
          <w:lang w:val="en-GB"/>
        </w:rPr>
        <w:t>The US made clear, especially to Russia, that its forces are not conducting any operations</w:t>
      </w:r>
      <w:r>
        <w:rPr>
          <w:lang w:val="en-GB"/>
        </w:rPr>
        <w:t xml:space="preserve"> and are only in Georgia for material help and are training Georgian forces (Reinold 2011). </w:t>
      </w:r>
    </w:p>
  </w:footnote>
  <w:footnote w:id="7">
    <w:p w:rsidR="00F83B6B" w:rsidRPr="006E503E" w:rsidRDefault="00F83B6B" w:rsidP="00CC33A7">
      <w:pPr>
        <w:pStyle w:val="Textpoznpodarou"/>
        <w:jc w:val="both"/>
        <w:rPr>
          <w:lang w:val="en-GB"/>
        </w:rPr>
      </w:pPr>
      <w:r>
        <w:rPr>
          <w:rStyle w:val="Znakapoznpodarou"/>
        </w:rPr>
        <w:footnoteRef/>
      </w:r>
      <w:r>
        <w:t xml:space="preserve"> </w:t>
      </w:r>
      <w:r w:rsidRPr="006E503E">
        <w:rPr>
          <w:lang w:val="en-GB"/>
        </w:rPr>
        <w:t>This cost</w:t>
      </w:r>
      <w:r>
        <w:rPr>
          <w:lang w:val="en-GB"/>
        </w:rPr>
        <w:t xml:space="preserve"> should be long term in order to secure the security situation in the gorge, however, due to recently emerging information about radicals in Pankisi in last years, it might have been under estimated.</w:t>
      </w:r>
    </w:p>
  </w:footnote>
  <w:footnote w:id="8">
    <w:p w:rsidR="00F83B6B" w:rsidRPr="000B0E2B" w:rsidRDefault="00F83B6B" w:rsidP="00CC33A7">
      <w:pPr>
        <w:pStyle w:val="Textpoznpodarou"/>
        <w:jc w:val="both"/>
        <w:rPr>
          <w:lang w:val="en-GB"/>
        </w:rPr>
      </w:pPr>
      <w:r w:rsidRPr="000B0E2B">
        <w:rPr>
          <w:rStyle w:val="Znakapoznpodarou"/>
          <w:lang w:val="en-GB"/>
        </w:rPr>
        <w:footnoteRef/>
      </w:r>
      <w:r w:rsidRPr="000B0E2B">
        <w:rPr>
          <w:lang w:val="en-GB"/>
        </w:rPr>
        <w:t xml:space="preserve"> Although this </w:t>
      </w:r>
      <w:r>
        <w:rPr>
          <w:lang w:val="en-GB"/>
        </w:rPr>
        <w:t xml:space="preserve">drop could be attributed to many reasons, like the Asian financial crisis, and virtually the same trend could be also observed for example in Moldova. </w:t>
      </w:r>
    </w:p>
  </w:footnote>
  <w:footnote w:id="9">
    <w:p w:rsidR="00F83B6B" w:rsidRPr="00B55E0E" w:rsidRDefault="00F83B6B">
      <w:pPr>
        <w:pStyle w:val="Textpoznpodarou"/>
        <w:rPr>
          <w:lang w:val="en-GB"/>
        </w:rPr>
      </w:pPr>
      <w:r w:rsidRPr="00B55E0E">
        <w:rPr>
          <w:rStyle w:val="Znakapoznpodarou"/>
          <w:lang w:val="en-GB"/>
        </w:rPr>
        <w:footnoteRef/>
      </w:r>
      <w:r w:rsidRPr="00B55E0E">
        <w:rPr>
          <w:lang w:val="en-GB"/>
        </w:rPr>
        <w:t xml:space="preserve"> </w:t>
      </w:r>
      <w:r>
        <w:rPr>
          <w:lang w:val="en-GB"/>
        </w:rPr>
        <w:t xml:space="preserve">Presence of large number of Soviet weapons </w:t>
      </w:r>
      <w:r w:rsidRPr="00B55E0E">
        <w:rPr>
          <w:lang w:val="en-GB"/>
        </w:rPr>
        <w:t xml:space="preserve">was </w:t>
      </w:r>
      <w:r>
        <w:rPr>
          <w:lang w:val="en-GB"/>
        </w:rPr>
        <w:t>a big issue in the 1990s and early 2000s in Gerogia, although not so much in the Pankisi gorge (Reeve 2005).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740F40"/>
    <w:multiLevelType w:val="hybridMultilevel"/>
    <w:tmpl w:val="74FC63F8"/>
    <w:lvl w:ilvl="0" w:tplc="CF660C8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E1268D3"/>
    <w:multiLevelType w:val="multilevel"/>
    <w:tmpl w:val="70A27E22"/>
    <w:lvl w:ilvl="0">
      <w:start w:val="1"/>
      <w:numFmt w:val="decimal"/>
      <w:pStyle w:val="Nadpi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6E3"/>
    <w:rsid w:val="0001323F"/>
    <w:rsid w:val="000218CE"/>
    <w:rsid w:val="0005540E"/>
    <w:rsid w:val="00081567"/>
    <w:rsid w:val="000A2284"/>
    <w:rsid w:val="000B0E2B"/>
    <w:rsid w:val="000B19AC"/>
    <w:rsid w:val="000C1F2F"/>
    <w:rsid w:val="000D2241"/>
    <w:rsid w:val="000E01E7"/>
    <w:rsid w:val="0010648F"/>
    <w:rsid w:val="00124A0B"/>
    <w:rsid w:val="00144BA7"/>
    <w:rsid w:val="001535F3"/>
    <w:rsid w:val="00155A7C"/>
    <w:rsid w:val="00194D2B"/>
    <w:rsid w:val="001A37B7"/>
    <w:rsid w:val="001A4F0D"/>
    <w:rsid w:val="001C66E2"/>
    <w:rsid w:val="001D2066"/>
    <w:rsid w:val="001D5425"/>
    <w:rsid w:val="001E28A1"/>
    <w:rsid w:val="001E65A5"/>
    <w:rsid w:val="00203AC0"/>
    <w:rsid w:val="00211660"/>
    <w:rsid w:val="002116C2"/>
    <w:rsid w:val="00211BB0"/>
    <w:rsid w:val="00231CD5"/>
    <w:rsid w:val="002374EB"/>
    <w:rsid w:val="00247114"/>
    <w:rsid w:val="00255BC3"/>
    <w:rsid w:val="00272DDF"/>
    <w:rsid w:val="00280E53"/>
    <w:rsid w:val="00285AEC"/>
    <w:rsid w:val="002878DE"/>
    <w:rsid w:val="002965C3"/>
    <w:rsid w:val="002A1FE8"/>
    <w:rsid w:val="00322EBE"/>
    <w:rsid w:val="003277A1"/>
    <w:rsid w:val="003457CE"/>
    <w:rsid w:val="0035632E"/>
    <w:rsid w:val="003B1C36"/>
    <w:rsid w:val="003C1B80"/>
    <w:rsid w:val="003D2D03"/>
    <w:rsid w:val="003E185A"/>
    <w:rsid w:val="003F4A73"/>
    <w:rsid w:val="00444FC7"/>
    <w:rsid w:val="004517E9"/>
    <w:rsid w:val="00466549"/>
    <w:rsid w:val="004B2590"/>
    <w:rsid w:val="004C6B15"/>
    <w:rsid w:val="004D009A"/>
    <w:rsid w:val="004E15E4"/>
    <w:rsid w:val="004F080A"/>
    <w:rsid w:val="004F16E3"/>
    <w:rsid w:val="004F1CAC"/>
    <w:rsid w:val="004F6983"/>
    <w:rsid w:val="00520F75"/>
    <w:rsid w:val="00551EB3"/>
    <w:rsid w:val="00583BA6"/>
    <w:rsid w:val="005957D1"/>
    <w:rsid w:val="005C456B"/>
    <w:rsid w:val="005C5868"/>
    <w:rsid w:val="005D5E41"/>
    <w:rsid w:val="00611176"/>
    <w:rsid w:val="006117DF"/>
    <w:rsid w:val="0064301B"/>
    <w:rsid w:val="006C20B6"/>
    <w:rsid w:val="006D59A7"/>
    <w:rsid w:val="006E4A59"/>
    <w:rsid w:val="006E503E"/>
    <w:rsid w:val="00716558"/>
    <w:rsid w:val="00724890"/>
    <w:rsid w:val="007556A1"/>
    <w:rsid w:val="00762182"/>
    <w:rsid w:val="00770B85"/>
    <w:rsid w:val="00775C9D"/>
    <w:rsid w:val="00783286"/>
    <w:rsid w:val="007864FF"/>
    <w:rsid w:val="00797FC3"/>
    <w:rsid w:val="007A42FF"/>
    <w:rsid w:val="007B04E5"/>
    <w:rsid w:val="007B5255"/>
    <w:rsid w:val="007C5C11"/>
    <w:rsid w:val="007D09C8"/>
    <w:rsid w:val="007D1675"/>
    <w:rsid w:val="007D2986"/>
    <w:rsid w:val="007D4640"/>
    <w:rsid w:val="007E5190"/>
    <w:rsid w:val="007F02F9"/>
    <w:rsid w:val="00861354"/>
    <w:rsid w:val="008645D5"/>
    <w:rsid w:val="008763C7"/>
    <w:rsid w:val="008907FE"/>
    <w:rsid w:val="008A4E76"/>
    <w:rsid w:val="008F0CF7"/>
    <w:rsid w:val="008F140A"/>
    <w:rsid w:val="00954A5E"/>
    <w:rsid w:val="00974B87"/>
    <w:rsid w:val="00983939"/>
    <w:rsid w:val="00992FC0"/>
    <w:rsid w:val="0099316F"/>
    <w:rsid w:val="009A39AE"/>
    <w:rsid w:val="009D109F"/>
    <w:rsid w:val="009D2DE1"/>
    <w:rsid w:val="009D56A8"/>
    <w:rsid w:val="00A20B6C"/>
    <w:rsid w:val="00A264D6"/>
    <w:rsid w:val="00A50ED1"/>
    <w:rsid w:val="00A56922"/>
    <w:rsid w:val="00AA1694"/>
    <w:rsid w:val="00AA5815"/>
    <w:rsid w:val="00AC36B1"/>
    <w:rsid w:val="00AC3CDC"/>
    <w:rsid w:val="00AD1BEE"/>
    <w:rsid w:val="00AD5B9E"/>
    <w:rsid w:val="00AD7170"/>
    <w:rsid w:val="00B007A5"/>
    <w:rsid w:val="00B20B22"/>
    <w:rsid w:val="00B35BEE"/>
    <w:rsid w:val="00B53F4F"/>
    <w:rsid w:val="00B55E0E"/>
    <w:rsid w:val="00B82703"/>
    <w:rsid w:val="00BE6F8F"/>
    <w:rsid w:val="00BF0D34"/>
    <w:rsid w:val="00C25ADD"/>
    <w:rsid w:val="00C324C7"/>
    <w:rsid w:val="00C76628"/>
    <w:rsid w:val="00C875AF"/>
    <w:rsid w:val="00CA35A4"/>
    <w:rsid w:val="00CC33A7"/>
    <w:rsid w:val="00CD4C52"/>
    <w:rsid w:val="00CE17EA"/>
    <w:rsid w:val="00D24CA9"/>
    <w:rsid w:val="00D44727"/>
    <w:rsid w:val="00D5077E"/>
    <w:rsid w:val="00D513DF"/>
    <w:rsid w:val="00D515D5"/>
    <w:rsid w:val="00D564DF"/>
    <w:rsid w:val="00D7587E"/>
    <w:rsid w:val="00DA3BB3"/>
    <w:rsid w:val="00DA476A"/>
    <w:rsid w:val="00DB11B5"/>
    <w:rsid w:val="00DE6DDC"/>
    <w:rsid w:val="00DF67B9"/>
    <w:rsid w:val="00E24DB1"/>
    <w:rsid w:val="00E348E2"/>
    <w:rsid w:val="00E36DDE"/>
    <w:rsid w:val="00E849B7"/>
    <w:rsid w:val="00EF15CC"/>
    <w:rsid w:val="00F038F4"/>
    <w:rsid w:val="00F14EAD"/>
    <w:rsid w:val="00F36B06"/>
    <w:rsid w:val="00F45D16"/>
    <w:rsid w:val="00F74801"/>
    <w:rsid w:val="00F83B6B"/>
    <w:rsid w:val="00F8687A"/>
    <w:rsid w:val="00F96766"/>
    <w:rsid w:val="00FC116C"/>
    <w:rsid w:val="00FC33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4C29B"/>
  <w15:chartTrackingRefBased/>
  <w15:docId w15:val="{69A6B2A3-0777-4161-8A99-729E35E09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rsid w:val="00770B85"/>
    <w:rPr>
      <w:rFonts w:ascii="Times New Roman" w:hAnsi="Times New Roman"/>
      <w:sz w:val="24"/>
    </w:rPr>
  </w:style>
  <w:style w:type="paragraph" w:styleId="Nadpis1">
    <w:name w:val="heading 1"/>
    <w:basedOn w:val="Normln"/>
    <w:next w:val="Normln"/>
    <w:link w:val="Nadpis1Char"/>
    <w:uiPriority w:val="9"/>
    <w:qFormat/>
    <w:rsid w:val="00770B85"/>
    <w:pPr>
      <w:keepNext/>
      <w:keepLines/>
      <w:spacing w:before="240" w:after="0"/>
      <w:outlineLvl w:val="0"/>
    </w:pPr>
    <w:rPr>
      <w:rFonts w:eastAsiaTheme="majorEastAsia" w:cstheme="majorBidi"/>
      <w:b/>
      <w:i/>
      <w:color w:val="262626" w:themeColor="text1" w:themeTint="D9"/>
      <w:sz w:val="32"/>
      <w:szCs w:val="32"/>
    </w:rPr>
  </w:style>
  <w:style w:type="paragraph" w:styleId="Nadpis2">
    <w:name w:val="heading 2"/>
    <w:basedOn w:val="Normln"/>
    <w:next w:val="Normln"/>
    <w:link w:val="Nadpis2Char"/>
    <w:uiPriority w:val="9"/>
    <w:unhideWhenUsed/>
    <w:qFormat/>
    <w:rsid w:val="00770B85"/>
    <w:pPr>
      <w:keepNext/>
      <w:keepLines/>
      <w:numPr>
        <w:numId w:val="2"/>
      </w:numPr>
      <w:spacing w:before="40" w:after="0"/>
      <w:ind w:hanging="360"/>
      <w:outlineLvl w:val="1"/>
    </w:pPr>
    <w:rPr>
      <w:rFonts w:eastAsiaTheme="majorEastAsia" w:cstheme="majorBidi"/>
      <w:b/>
      <w:i/>
      <w:color w:val="262626" w:themeColor="text1" w:themeTint="D9"/>
      <w:sz w:val="28"/>
      <w:szCs w:val="28"/>
    </w:rPr>
  </w:style>
  <w:style w:type="paragraph" w:styleId="Nadpis3">
    <w:name w:val="heading 3"/>
    <w:basedOn w:val="Normln"/>
    <w:next w:val="Normln"/>
    <w:link w:val="Nadpis3Char"/>
    <w:uiPriority w:val="9"/>
    <w:semiHidden/>
    <w:unhideWhenUsed/>
    <w:qFormat/>
    <w:rsid w:val="00770B85"/>
    <w:pPr>
      <w:keepNext/>
      <w:keepLines/>
      <w:spacing w:before="40" w:after="0"/>
      <w:outlineLvl w:val="2"/>
    </w:pPr>
    <w:rPr>
      <w:rFonts w:asciiTheme="majorHAnsi" w:eastAsiaTheme="majorEastAsia" w:hAnsiTheme="majorHAnsi" w:cstheme="majorBidi"/>
      <w:color w:val="0D0D0D" w:themeColor="text1" w:themeTint="F2"/>
      <w:szCs w:val="24"/>
    </w:rPr>
  </w:style>
  <w:style w:type="paragraph" w:styleId="Nadpis4">
    <w:name w:val="heading 4"/>
    <w:basedOn w:val="Normln"/>
    <w:next w:val="Normln"/>
    <w:link w:val="Nadpis4Char"/>
    <w:uiPriority w:val="9"/>
    <w:semiHidden/>
    <w:unhideWhenUsed/>
    <w:qFormat/>
    <w:rsid w:val="00770B85"/>
    <w:pPr>
      <w:keepNext/>
      <w:keepLines/>
      <w:spacing w:before="40" w:after="0"/>
      <w:outlineLvl w:val="3"/>
    </w:pPr>
    <w:rPr>
      <w:rFonts w:asciiTheme="majorHAnsi" w:eastAsiaTheme="majorEastAsia" w:hAnsiTheme="majorHAnsi" w:cstheme="majorBidi"/>
      <w:i/>
      <w:iCs/>
      <w:color w:val="404040" w:themeColor="text1" w:themeTint="BF"/>
      <w:sz w:val="22"/>
    </w:rPr>
  </w:style>
  <w:style w:type="paragraph" w:styleId="Nadpis5">
    <w:name w:val="heading 5"/>
    <w:basedOn w:val="Normln"/>
    <w:next w:val="Normln"/>
    <w:link w:val="Nadpis5Char"/>
    <w:uiPriority w:val="9"/>
    <w:semiHidden/>
    <w:unhideWhenUsed/>
    <w:qFormat/>
    <w:rsid w:val="00770B85"/>
    <w:pPr>
      <w:keepNext/>
      <w:keepLines/>
      <w:spacing w:before="40" w:after="0"/>
      <w:outlineLvl w:val="4"/>
    </w:pPr>
    <w:rPr>
      <w:rFonts w:asciiTheme="majorHAnsi" w:eastAsiaTheme="majorEastAsia" w:hAnsiTheme="majorHAnsi" w:cstheme="majorBidi"/>
      <w:color w:val="404040" w:themeColor="text1" w:themeTint="BF"/>
      <w:sz w:val="22"/>
    </w:rPr>
  </w:style>
  <w:style w:type="paragraph" w:styleId="Nadpis6">
    <w:name w:val="heading 6"/>
    <w:basedOn w:val="Normln"/>
    <w:next w:val="Normln"/>
    <w:link w:val="Nadpis6Char"/>
    <w:uiPriority w:val="9"/>
    <w:semiHidden/>
    <w:unhideWhenUsed/>
    <w:qFormat/>
    <w:rsid w:val="00770B85"/>
    <w:pPr>
      <w:keepNext/>
      <w:keepLines/>
      <w:spacing w:before="40" w:after="0"/>
      <w:outlineLvl w:val="5"/>
    </w:pPr>
    <w:rPr>
      <w:rFonts w:asciiTheme="majorHAnsi" w:eastAsiaTheme="majorEastAsia" w:hAnsiTheme="majorHAnsi" w:cstheme="majorBidi"/>
      <w:sz w:val="22"/>
    </w:rPr>
  </w:style>
  <w:style w:type="paragraph" w:styleId="Nadpis7">
    <w:name w:val="heading 7"/>
    <w:basedOn w:val="Normln"/>
    <w:next w:val="Normln"/>
    <w:link w:val="Nadpis7Char"/>
    <w:uiPriority w:val="9"/>
    <w:semiHidden/>
    <w:unhideWhenUsed/>
    <w:qFormat/>
    <w:rsid w:val="00770B85"/>
    <w:pPr>
      <w:keepNext/>
      <w:keepLines/>
      <w:spacing w:before="40" w:after="0"/>
      <w:outlineLvl w:val="6"/>
    </w:pPr>
    <w:rPr>
      <w:rFonts w:asciiTheme="majorHAnsi" w:eastAsiaTheme="majorEastAsia" w:hAnsiTheme="majorHAnsi" w:cstheme="majorBidi"/>
      <w:i/>
      <w:iCs/>
      <w:sz w:val="22"/>
    </w:rPr>
  </w:style>
  <w:style w:type="paragraph" w:styleId="Nadpis8">
    <w:name w:val="heading 8"/>
    <w:basedOn w:val="Normln"/>
    <w:next w:val="Normln"/>
    <w:link w:val="Nadpis8Char"/>
    <w:uiPriority w:val="9"/>
    <w:semiHidden/>
    <w:unhideWhenUsed/>
    <w:qFormat/>
    <w:rsid w:val="00770B85"/>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Nadpis9">
    <w:name w:val="heading 9"/>
    <w:basedOn w:val="Normln"/>
    <w:next w:val="Normln"/>
    <w:link w:val="Nadpis9Char"/>
    <w:uiPriority w:val="9"/>
    <w:semiHidden/>
    <w:unhideWhenUsed/>
    <w:qFormat/>
    <w:rsid w:val="00770B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70B85"/>
    <w:rPr>
      <w:rFonts w:ascii="Times New Roman" w:eastAsiaTheme="majorEastAsia" w:hAnsi="Times New Roman" w:cstheme="majorBidi"/>
      <w:b/>
      <w:i/>
      <w:color w:val="262626" w:themeColor="text1" w:themeTint="D9"/>
      <w:sz w:val="32"/>
      <w:szCs w:val="32"/>
    </w:rPr>
  </w:style>
  <w:style w:type="character" w:customStyle="1" w:styleId="Nadpis2Char">
    <w:name w:val="Nadpis 2 Char"/>
    <w:basedOn w:val="Standardnpsmoodstavce"/>
    <w:link w:val="Nadpis2"/>
    <w:uiPriority w:val="9"/>
    <w:rsid w:val="00770B85"/>
    <w:rPr>
      <w:rFonts w:ascii="Times New Roman" w:eastAsiaTheme="majorEastAsia" w:hAnsi="Times New Roman" w:cstheme="majorBidi"/>
      <w:b/>
      <w:i/>
      <w:color w:val="262626" w:themeColor="text1" w:themeTint="D9"/>
      <w:sz w:val="28"/>
      <w:szCs w:val="28"/>
    </w:rPr>
  </w:style>
  <w:style w:type="character" w:customStyle="1" w:styleId="Nadpis3Char">
    <w:name w:val="Nadpis 3 Char"/>
    <w:basedOn w:val="Standardnpsmoodstavce"/>
    <w:link w:val="Nadpis3"/>
    <w:uiPriority w:val="9"/>
    <w:semiHidden/>
    <w:rsid w:val="00770B85"/>
    <w:rPr>
      <w:rFonts w:asciiTheme="majorHAnsi" w:eastAsiaTheme="majorEastAsia" w:hAnsiTheme="majorHAnsi" w:cstheme="majorBidi"/>
      <w:color w:val="0D0D0D" w:themeColor="text1" w:themeTint="F2"/>
      <w:sz w:val="24"/>
      <w:szCs w:val="24"/>
    </w:rPr>
  </w:style>
  <w:style w:type="paragraph" w:styleId="Nzev">
    <w:name w:val="Title"/>
    <w:basedOn w:val="Normln"/>
    <w:next w:val="Normln"/>
    <w:link w:val="NzevChar"/>
    <w:uiPriority w:val="10"/>
    <w:qFormat/>
    <w:rsid w:val="00770B85"/>
    <w:pPr>
      <w:spacing w:after="0" w:line="240" w:lineRule="auto"/>
      <w:contextualSpacing/>
    </w:pPr>
    <w:rPr>
      <w:rFonts w:eastAsiaTheme="majorEastAsia" w:cstheme="majorBidi"/>
      <w:b/>
      <w:i/>
      <w:spacing w:val="-10"/>
      <w:sz w:val="56"/>
      <w:szCs w:val="56"/>
    </w:rPr>
  </w:style>
  <w:style w:type="character" w:customStyle="1" w:styleId="NzevChar">
    <w:name w:val="Název Char"/>
    <w:basedOn w:val="Standardnpsmoodstavce"/>
    <w:link w:val="Nzev"/>
    <w:uiPriority w:val="10"/>
    <w:rsid w:val="00770B85"/>
    <w:rPr>
      <w:rFonts w:ascii="Times New Roman" w:eastAsiaTheme="majorEastAsia" w:hAnsi="Times New Roman" w:cstheme="majorBidi"/>
      <w:b/>
      <w:i/>
      <w:spacing w:val="-10"/>
      <w:sz w:val="56"/>
      <w:szCs w:val="56"/>
    </w:rPr>
  </w:style>
  <w:style w:type="character" w:customStyle="1" w:styleId="Nadpis4Char">
    <w:name w:val="Nadpis 4 Char"/>
    <w:basedOn w:val="Standardnpsmoodstavce"/>
    <w:link w:val="Nadpis4"/>
    <w:uiPriority w:val="9"/>
    <w:semiHidden/>
    <w:rsid w:val="00770B85"/>
    <w:rPr>
      <w:rFonts w:asciiTheme="majorHAnsi" w:eastAsiaTheme="majorEastAsia" w:hAnsiTheme="majorHAnsi" w:cstheme="majorBidi"/>
      <w:i/>
      <w:iCs/>
      <w:color w:val="404040" w:themeColor="text1" w:themeTint="BF"/>
    </w:rPr>
  </w:style>
  <w:style w:type="character" w:customStyle="1" w:styleId="Nadpis5Char">
    <w:name w:val="Nadpis 5 Char"/>
    <w:basedOn w:val="Standardnpsmoodstavce"/>
    <w:link w:val="Nadpis5"/>
    <w:uiPriority w:val="9"/>
    <w:semiHidden/>
    <w:rsid w:val="00770B85"/>
    <w:rPr>
      <w:rFonts w:asciiTheme="majorHAnsi" w:eastAsiaTheme="majorEastAsia" w:hAnsiTheme="majorHAnsi" w:cstheme="majorBidi"/>
      <w:color w:val="404040" w:themeColor="text1" w:themeTint="BF"/>
    </w:rPr>
  </w:style>
  <w:style w:type="character" w:customStyle="1" w:styleId="Nadpis6Char">
    <w:name w:val="Nadpis 6 Char"/>
    <w:basedOn w:val="Standardnpsmoodstavce"/>
    <w:link w:val="Nadpis6"/>
    <w:uiPriority w:val="9"/>
    <w:semiHidden/>
    <w:rsid w:val="00770B85"/>
    <w:rPr>
      <w:rFonts w:asciiTheme="majorHAnsi" w:eastAsiaTheme="majorEastAsia" w:hAnsiTheme="majorHAnsi" w:cstheme="majorBidi"/>
    </w:rPr>
  </w:style>
  <w:style w:type="character" w:customStyle="1" w:styleId="Nadpis7Char">
    <w:name w:val="Nadpis 7 Char"/>
    <w:basedOn w:val="Standardnpsmoodstavce"/>
    <w:link w:val="Nadpis7"/>
    <w:uiPriority w:val="9"/>
    <w:semiHidden/>
    <w:rsid w:val="00770B85"/>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770B85"/>
    <w:rPr>
      <w:rFonts w:asciiTheme="majorHAnsi" w:eastAsiaTheme="majorEastAsia" w:hAnsiTheme="majorHAnsi" w:cstheme="majorBidi"/>
      <w:color w:val="262626" w:themeColor="text1" w:themeTint="D9"/>
      <w:sz w:val="21"/>
      <w:szCs w:val="21"/>
    </w:rPr>
  </w:style>
  <w:style w:type="character" w:customStyle="1" w:styleId="Nadpis9Char">
    <w:name w:val="Nadpis 9 Char"/>
    <w:basedOn w:val="Standardnpsmoodstavce"/>
    <w:link w:val="Nadpis9"/>
    <w:uiPriority w:val="9"/>
    <w:semiHidden/>
    <w:rsid w:val="00770B85"/>
    <w:rPr>
      <w:rFonts w:asciiTheme="majorHAnsi" w:eastAsiaTheme="majorEastAsia" w:hAnsiTheme="majorHAnsi" w:cstheme="majorBidi"/>
      <w:i/>
      <w:iCs/>
      <w:color w:val="262626" w:themeColor="text1" w:themeTint="D9"/>
      <w:sz w:val="21"/>
      <w:szCs w:val="21"/>
    </w:rPr>
  </w:style>
  <w:style w:type="paragraph" w:styleId="Titulek">
    <w:name w:val="caption"/>
    <w:basedOn w:val="Normln"/>
    <w:next w:val="Normln"/>
    <w:uiPriority w:val="35"/>
    <w:semiHidden/>
    <w:unhideWhenUsed/>
    <w:qFormat/>
    <w:rsid w:val="00770B85"/>
    <w:pPr>
      <w:spacing w:after="200" w:line="240" w:lineRule="auto"/>
    </w:pPr>
    <w:rPr>
      <w:i/>
      <w:iCs/>
      <w:color w:val="44546A" w:themeColor="text2"/>
      <w:sz w:val="18"/>
      <w:szCs w:val="18"/>
    </w:rPr>
  </w:style>
  <w:style w:type="paragraph" w:styleId="Podnadpis">
    <w:name w:val="Subtitle"/>
    <w:basedOn w:val="Normln"/>
    <w:next w:val="Normln"/>
    <w:link w:val="PodnadpisChar"/>
    <w:uiPriority w:val="11"/>
    <w:qFormat/>
    <w:rsid w:val="00770B85"/>
    <w:pPr>
      <w:numPr>
        <w:ilvl w:val="1"/>
      </w:numPr>
    </w:pPr>
    <w:rPr>
      <w:rFonts w:asciiTheme="minorHAnsi" w:hAnsiTheme="minorHAnsi"/>
      <w:color w:val="5A5A5A" w:themeColor="text1" w:themeTint="A5"/>
      <w:spacing w:val="15"/>
      <w:sz w:val="22"/>
    </w:rPr>
  </w:style>
  <w:style w:type="character" w:customStyle="1" w:styleId="PodnadpisChar">
    <w:name w:val="Podnadpis Char"/>
    <w:basedOn w:val="Standardnpsmoodstavce"/>
    <w:link w:val="Podnadpis"/>
    <w:uiPriority w:val="11"/>
    <w:rsid w:val="00770B85"/>
    <w:rPr>
      <w:color w:val="5A5A5A" w:themeColor="text1" w:themeTint="A5"/>
      <w:spacing w:val="15"/>
    </w:rPr>
  </w:style>
  <w:style w:type="character" w:styleId="Siln">
    <w:name w:val="Strong"/>
    <w:basedOn w:val="Standardnpsmoodstavce"/>
    <w:uiPriority w:val="22"/>
    <w:qFormat/>
    <w:rsid w:val="00770B85"/>
    <w:rPr>
      <w:b/>
      <w:bCs/>
      <w:color w:val="auto"/>
    </w:rPr>
  </w:style>
  <w:style w:type="character" w:styleId="Zdraznn">
    <w:name w:val="Emphasis"/>
    <w:basedOn w:val="Standardnpsmoodstavce"/>
    <w:uiPriority w:val="20"/>
    <w:qFormat/>
    <w:rsid w:val="00770B85"/>
    <w:rPr>
      <w:i/>
      <w:iCs/>
      <w:color w:val="auto"/>
    </w:rPr>
  </w:style>
  <w:style w:type="paragraph" w:styleId="Bezmezer">
    <w:name w:val="No Spacing"/>
    <w:uiPriority w:val="1"/>
    <w:qFormat/>
    <w:rsid w:val="00770B85"/>
    <w:pPr>
      <w:spacing w:after="0" w:line="240" w:lineRule="auto"/>
    </w:pPr>
  </w:style>
  <w:style w:type="paragraph" w:styleId="Citt">
    <w:name w:val="Quote"/>
    <w:basedOn w:val="Normln"/>
    <w:next w:val="Normln"/>
    <w:link w:val="CittChar"/>
    <w:uiPriority w:val="29"/>
    <w:qFormat/>
    <w:rsid w:val="00770B85"/>
    <w:pPr>
      <w:spacing w:before="200"/>
      <w:ind w:left="864" w:right="864"/>
    </w:pPr>
    <w:rPr>
      <w:rFonts w:asciiTheme="minorHAnsi" w:hAnsiTheme="minorHAnsi"/>
      <w:i/>
      <w:iCs/>
      <w:color w:val="404040" w:themeColor="text1" w:themeTint="BF"/>
      <w:sz w:val="22"/>
    </w:rPr>
  </w:style>
  <w:style w:type="character" w:customStyle="1" w:styleId="CittChar">
    <w:name w:val="Citát Char"/>
    <w:basedOn w:val="Standardnpsmoodstavce"/>
    <w:link w:val="Citt"/>
    <w:uiPriority w:val="29"/>
    <w:rsid w:val="00770B85"/>
    <w:rPr>
      <w:i/>
      <w:iCs/>
      <w:color w:val="404040" w:themeColor="text1" w:themeTint="BF"/>
    </w:rPr>
  </w:style>
  <w:style w:type="paragraph" w:styleId="Vrazncitt">
    <w:name w:val="Intense Quote"/>
    <w:basedOn w:val="Normln"/>
    <w:next w:val="Normln"/>
    <w:link w:val="VrazncittChar"/>
    <w:uiPriority w:val="30"/>
    <w:qFormat/>
    <w:rsid w:val="00770B85"/>
    <w:pPr>
      <w:pBdr>
        <w:top w:val="single" w:sz="4" w:space="10" w:color="404040" w:themeColor="text1" w:themeTint="BF"/>
        <w:bottom w:val="single" w:sz="4" w:space="10" w:color="404040" w:themeColor="text1" w:themeTint="BF"/>
      </w:pBdr>
      <w:spacing w:before="360" w:after="360"/>
      <w:ind w:left="864" w:right="864"/>
      <w:jc w:val="center"/>
    </w:pPr>
    <w:rPr>
      <w:rFonts w:asciiTheme="minorHAnsi" w:hAnsiTheme="minorHAnsi"/>
      <w:i/>
      <w:iCs/>
      <w:color w:val="404040" w:themeColor="text1" w:themeTint="BF"/>
      <w:sz w:val="22"/>
    </w:rPr>
  </w:style>
  <w:style w:type="character" w:customStyle="1" w:styleId="VrazncittChar">
    <w:name w:val="Výrazný citát Char"/>
    <w:basedOn w:val="Standardnpsmoodstavce"/>
    <w:link w:val="Vrazncitt"/>
    <w:uiPriority w:val="30"/>
    <w:rsid w:val="00770B85"/>
    <w:rPr>
      <w:i/>
      <w:iCs/>
      <w:color w:val="404040" w:themeColor="text1" w:themeTint="BF"/>
    </w:rPr>
  </w:style>
  <w:style w:type="character" w:styleId="Zdraznnjemn">
    <w:name w:val="Subtle Emphasis"/>
    <w:basedOn w:val="Standardnpsmoodstavce"/>
    <w:uiPriority w:val="19"/>
    <w:qFormat/>
    <w:rsid w:val="00770B85"/>
    <w:rPr>
      <w:i/>
      <w:iCs/>
      <w:color w:val="404040" w:themeColor="text1" w:themeTint="BF"/>
    </w:rPr>
  </w:style>
  <w:style w:type="character" w:styleId="Zdraznnintenzivn">
    <w:name w:val="Intense Emphasis"/>
    <w:basedOn w:val="Standardnpsmoodstavce"/>
    <w:uiPriority w:val="21"/>
    <w:qFormat/>
    <w:rsid w:val="00770B85"/>
    <w:rPr>
      <w:b/>
      <w:bCs/>
      <w:i/>
      <w:iCs/>
      <w:color w:val="auto"/>
    </w:rPr>
  </w:style>
  <w:style w:type="character" w:styleId="Odkazjemn">
    <w:name w:val="Subtle Reference"/>
    <w:basedOn w:val="Standardnpsmoodstavce"/>
    <w:uiPriority w:val="31"/>
    <w:qFormat/>
    <w:rsid w:val="00770B85"/>
    <w:rPr>
      <w:smallCaps/>
      <w:color w:val="404040" w:themeColor="text1" w:themeTint="BF"/>
    </w:rPr>
  </w:style>
  <w:style w:type="character" w:styleId="Odkazintenzivn">
    <w:name w:val="Intense Reference"/>
    <w:basedOn w:val="Standardnpsmoodstavce"/>
    <w:uiPriority w:val="32"/>
    <w:qFormat/>
    <w:rsid w:val="00770B85"/>
    <w:rPr>
      <w:b/>
      <w:bCs/>
      <w:smallCaps/>
      <w:color w:val="404040" w:themeColor="text1" w:themeTint="BF"/>
      <w:spacing w:val="5"/>
    </w:rPr>
  </w:style>
  <w:style w:type="character" w:styleId="Nzevknihy">
    <w:name w:val="Book Title"/>
    <w:basedOn w:val="Standardnpsmoodstavce"/>
    <w:uiPriority w:val="33"/>
    <w:qFormat/>
    <w:rsid w:val="00770B85"/>
    <w:rPr>
      <w:b/>
      <w:bCs/>
      <w:i/>
      <w:iCs/>
      <w:spacing w:val="5"/>
    </w:rPr>
  </w:style>
  <w:style w:type="paragraph" w:styleId="Nadpisobsahu">
    <w:name w:val="TOC Heading"/>
    <w:basedOn w:val="Nadpis1"/>
    <w:next w:val="Normln"/>
    <w:uiPriority w:val="39"/>
    <w:unhideWhenUsed/>
    <w:qFormat/>
    <w:rsid w:val="00770B85"/>
    <w:pPr>
      <w:outlineLvl w:val="9"/>
    </w:pPr>
  </w:style>
  <w:style w:type="paragraph" w:styleId="Textpoznpodarou">
    <w:name w:val="footnote text"/>
    <w:basedOn w:val="Normln"/>
    <w:link w:val="TextpoznpodarouChar"/>
    <w:uiPriority w:val="99"/>
    <w:semiHidden/>
    <w:unhideWhenUsed/>
    <w:rsid w:val="002878D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878DE"/>
    <w:rPr>
      <w:rFonts w:ascii="Times New Roman" w:hAnsi="Times New Roman"/>
      <w:sz w:val="20"/>
      <w:szCs w:val="20"/>
    </w:rPr>
  </w:style>
  <w:style w:type="character" w:styleId="Znakapoznpodarou">
    <w:name w:val="footnote reference"/>
    <w:basedOn w:val="Standardnpsmoodstavce"/>
    <w:uiPriority w:val="99"/>
    <w:semiHidden/>
    <w:unhideWhenUsed/>
    <w:rsid w:val="002878DE"/>
    <w:rPr>
      <w:vertAlign w:val="superscript"/>
    </w:rPr>
  </w:style>
  <w:style w:type="character" w:styleId="Hypertextovodkaz">
    <w:name w:val="Hyperlink"/>
    <w:basedOn w:val="Standardnpsmoodstavce"/>
    <w:uiPriority w:val="99"/>
    <w:unhideWhenUsed/>
    <w:rsid w:val="000218CE"/>
    <w:rPr>
      <w:color w:val="0563C1" w:themeColor="hyperlink"/>
      <w:u w:val="single"/>
    </w:rPr>
  </w:style>
  <w:style w:type="paragraph" w:styleId="Zhlav">
    <w:name w:val="header"/>
    <w:basedOn w:val="Normln"/>
    <w:link w:val="ZhlavChar"/>
    <w:uiPriority w:val="99"/>
    <w:unhideWhenUsed/>
    <w:rsid w:val="009D56A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56A8"/>
    <w:rPr>
      <w:rFonts w:ascii="Times New Roman" w:hAnsi="Times New Roman"/>
      <w:sz w:val="24"/>
    </w:rPr>
  </w:style>
  <w:style w:type="paragraph" w:styleId="Zpat">
    <w:name w:val="footer"/>
    <w:basedOn w:val="Normln"/>
    <w:link w:val="ZpatChar"/>
    <w:uiPriority w:val="99"/>
    <w:unhideWhenUsed/>
    <w:rsid w:val="009D56A8"/>
    <w:pPr>
      <w:tabs>
        <w:tab w:val="center" w:pos="4536"/>
        <w:tab w:val="right" w:pos="9072"/>
      </w:tabs>
      <w:spacing w:after="0" w:line="240" w:lineRule="auto"/>
    </w:pPr>
  </w:style>
  <w:style w:type="character" w:customStyle="1" w:styleId="ZpatChar">
    <w:name w:val="Zápatí Char"/>
    <w:basedOn w:val="Standardnpsmoodstavce"/>
    <w:link w:val="Zpat"/>
    <w:uiPriority w:val="99"/>
    <w:rsid w:val="009D56A8"/>
    <w:rPr>
      <w:rFonts w:ascii="Times New Roman" w:hAnsi="Times New Roman"/>
      <w:sz w:val="24"/>
    </w:rPr>
  </w:style>
  <w:style w:type="paragraph" w:styleId="Obsah1">
    <w:name w:val="toc 1"/>
    <w:basedOn w:val="Normln"/>
    <w:next w:val="Normln"/>
    <w:autoRedefine/>
    <w:uiPriority w:val="39"/>
    <w:unhideWhenUsed/>
    <w:rsid w:val="007B525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reedomhouse.org/report/freedom-world/2005/georgia" TargetMode="External"/><Relationship Id="rId18" Type="http://schemas.openxmlformats.org/officeDocument/2006/relationships/hyperlink" Target="http://academiccommons.columbia.edu/catalog/ac%3A138698" TargetMode="External"/><Relationship Id="rId26" Type="http://schemas.openxmlformats.org/officeDocument/2006/relationships/hyperlink" Target="http://data.worldbank.org/indicator/SL.UEM.TOTL.ZS" TargetMode="External"/><Relationship Id="rId3" Type="http://schemas.openxmlformats.org/officeDocument/2006/relationships/styles" Target="styles.xml"/><Relationship Id="rId21" Type="http://schemas.openxmlformats.org/officeDocument/2006/relationships/hyperlink" Target="http://src-h.slav.hokudai.ac.jp/coe21/publish/no14_ses/contents.html" TargetMode="External"/><Relationship Id="rId7" Type="http://schemas.openxmlformats.org/officeDocument/2006/relationships/endnotes" Target="endnotes.xml"/><Relationship Id="rId12" Type="http://schemas.openxmlformats.org/officeDocument/2006/relationships/hyperlink" Target="https://freedomhouse.org/report/freedom-world/2002/georgia" TargetMode="External"/><Relationship Id="rId17" Type="http://schemas.openxmlformats.org/officeDocument/2006/relationships/hyperlink" Target="http://www.jamestown.org/single/?tx_ttnews%5Btt_news%5D=27308&amp;no_cache=1#.V2aFZGiLSCg" TargetMode="External"/><Relationship Id="rId25" Type="http://schemas.openxmlformats.org/officeDocument/2006/relationships/hyperlink" Target="http://data.worldbank.org/indicator/NY.GDP.MKTP.KD.ZG" TargetMode="External"/><Relationship Id="rId2" Type="http://schemas.openxmlformats.org/officeDocument/2006/relationships/numbering" Target="numbering.xml"/><Relationship Id="rId16" Type="http://schemas.openxmlformats.org/officeDocument/2006/relationships/hyperlink" Target="https://theintercept.com/2015/07/09/mujahedeensvalley/" TargetMode="External"/><Relationship Id="rId20" Type="http://schemas.openxmlformats.org/officeDocument/2006/relationships/hyperlink" Target="http://ssrn.com/abstract=193903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domhouse.org/report/freedom-world/2001/georgia" TargetMode="External"/><Relationship Id="rId24" Type="http://schemas.openxmlformats.org/officeDocument/2006/relationships/hyperlink" Target="http://www.eurasianet.org/departments/insight/articles/eav122002.shtml" TargetMode="External"/><Relationship Id="rId5" Type="http://schemas.openxmlformats.org/officeDocument/2006/relationships/webSettings" Target="webSettings.xml"/><Relationship Id="rId15" Type="http://schemas.openxmlformats.org/officeDocument/2006/relationships/hyperlink" Target="http://escholarship.org/uc/item/64d7v9hj" TargetMode="External"/><Relationship Id="rId23" Type="http://schemas.openxmlformats.org/officeDocument/2006/relationships/hyperlink" Target="http://www.jamestown.org/programs/edm/single/?tx_ttnews%5Btt_news%5D=44078&amp;cHash=91a264f0064fc6c00bc5a502863d80a3" TargetMode="External"/><Relationship Id="rId28" Type="http://schemas.openxmlformats.org/officeDocument/2006/relationships/fontTable" Target="fontTable.xml"/><Relationship Id="rId10" Type="http://schemas.openxmlformats.org/officeDocument/2006/relationships/hyperlink" Target="http://nti.org/4440A" TargetMode="External"/><Relationship Id="rId19" Type="http://schemas.openxmlformats.org/officeDocument/2006/relationships/hyperlink" Target="https://www.youtube.com/watch?v=LeaLR3OJucA" TargetMode="External"/><Relationship Id="rId4" Type="http://schemas.openxmlformats.org/officeDocument/2006/relationships/settings" Target="settings.xml"/><Relationship Id="rId9" Type="http://schemas.openxmlformats.org/officeDocument/2006/relationships/hyperlink" Target="https://is.muni.cz/auth/lide/?fakulta=1423;obdobi=3242;kod=MVZ141;uco=17886" TargetMode="External"/><Relationship Id="rId14" Type="http://schemas.openxmlformats.org/officeDocument/2006/relationships/hyperlink" Target="http://dx.doi.org/10.1080/09546550701246791" TargetMode="External"/><Relationship Id="rId22" Type="http://schemas.openxmlformats.org/officeDocument/2006/relationships/hyperlink" Target="http://www.transparency.org/research/cpi/" TargetMode="External"/><Relationship Id="rId27"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F085B-7CF7-466C-B0BA-A19463287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3191</TotalTime>
  <Pages>12</Pages>
  <Words>4266</Words>
  <Characters>24749</Characters>
  <Application>Microsoft Office Word</Application>
  <DocSecurity>0</DocSecurity>
  <Lines>475</Lines>
  <Paragraphs>333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Zacha</dc:creator>
  <cp:keywords/>
  <dc:description/>
  <cp:lastModifiedBy>Ondřej Zacha</cp:lastModifiedBy>
  <cp:revision>125</cp:revision>
  <dcterms:created xsi:type="dcterms:W3CDTF">2016-06-16T14:46:00Z</dcterms:created>
  <dcterms:modified xsi:type="dcterms:W3CDTF">2016-06-21T19:49:00Z</dcterms:modified>
</cp:coreProperties>
</file>