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DBCAE" w14:textId="77777777" w:rsidR="00D03DA4" w:rsidRDefault="00A50503">
      <w:commentRangeStart w:id="0"/>
      <w:r>
        <w:t>Pro</w:t>
      </w:r>
      <w:commentRangeEnd w:id="0"/>
      <w:r w:rsidR="00AD1B57">
        <w:rPr>
          <w:rStyle w:val="Odkaznakoment"/>
        </w:rPr>
        <w:commentReference w:id="0"/>
      </w:r>
      <w:r>
        <w:t xml:space="preserve"> svou práci jsem si vzal za cíl se kriticky </w:t>
      </w:r>
      <w:r w:rsidR="006E53F1">
        <w:t>podívat na článek (</w:t>
      </w:r>
      <w:proofErr w:type="spellStart"/>
      <w:r w:rsidR="006E53F1">
        <w:t>Kresser</w:t>
      </w:r>
      <w:proofErr w:type="spellEnd"/>
      <w:r w:rsidR="006E53F1">
        <w:t>, 2009</w:t>
      </w:r>
      <w:r>
        <w:t xml:space="preserve">), který pochází od amerického doktora provozující kliniku zabývající se </w:t>
      </w:r>
      <w:r w:rsidR="001033F0">
        <w:t xml:space="preserve">módními otázkami v lidském zdraví. </w:t>
      </w:r>
    </w:p>
    <w:p w14:paraId="29BC35C1" w14:textId="77777777" w:rsidR="001033F0" w:rsidRDefault="001033F0">
      <w:r>
        <w:t>Článek</w:t>
      </w:r>
      <w:r w:rsidR="00DA3998">
        <w:t>,</w:t>
      </w:r>
      <w:r>
        <w:t xml:space="preserve"> který jsem si vybral</w:t>
      </w:r>
      <w:r w:rsidR="00DA3998">
        <w:t>,</w:t>
      </w:r>
      <w:r>
        <w:t xml:space="preserve"> se jmenuje</w:t>
      </w:r>
      <w:r w:rsidR="00DA3998">
        <w:t>:</w:t>
      </w:r>
      <w:r>
        <w:t xml:space="preserve"> </w:t>
      </w:r>
      <w:proofErr w:type="spellStart"/>
      <w:r w:rsidRPr="00510BDB">
        <w:rPr>
          <w:i/>
        </w:rPr>
        <w:t>Antidepressants</w:t>
      </w:r>
      <w:proofErr w:type="spellEnd"/>
      <w:r w:rsidRPr="00510BDB">
        <w:rPr>
          <w:i/>
        </w:rPr>
        <w:t xml:space="preserve"> not as </w:t>
      </w:r>
      <w:proofErr w:type="spellStart"/>
      <w:r w:rsidRPr="00510BDB">
        <w:rPr>
          <w:i/>
        </w:rPr>
        <w:t>effective</w:t>
      </w:r>
      <w:proofErr w:type="spellEnd"/>
      <w:r w:rsidRPr="00510BDB">
        <w:rPr>
          <w:i/>
        </w:rPr>
        <w:t xml:space="preserve"> as </w:t>
      </w:r>
      <w:proofErr w:type="spellStart"/>
      <w:r w:rsidRPr="00510BDB">
        <w:rPr>
          <w:i/>
        </w:rPr>
        <w:t>research</w:t>
      </w:r>
      <w:proofErr w:type="spellEnd"/>
      <w:r w:rsidRPr="00510BDB">
        <w:rPr>
          <w:i/>
        </w:rPr>
        <w:t xml:space="preserve"> </w:t>
      </w:r>
      <w:proofErr w:type="spellStart"/>
      <w:r w:rsidRPr="00510BDB">
        <w:rPr>
          <w:i/>
        </w:rPr>
        <w:t>suggests</w:t>
      </w:r>
      <w:proofErr w:type="spellEnd"/>
      <w:r>
        <w:t>. Ačkoliv si nejsem úplně jistý v anglické interpunkci, tak název se snaží tvrdit, že ve výzkumu účinnosti antidepresiv je nějaký rozpor mezi tím</w:t>
      </w:r>
      <w:r w:rsidR="00DA3998">
        <w:t>, jak účinná by dle něj měla být, a</w:t>
      </w:r>
      <w:r w:rsidR="00510BDB">
        <w:t xml:space="preserve"> jak účinná ve skutečnosti jsou</w:t>
      </w:r>
      <w:r w:rsidR="00DA3998">
        <w:t xml:space="preserve">.  </w:t>
      </w:r>
      <w:r w:rsidR="008138A7">
        <w:t>Článek celkem umírněně poukazuje na to, co výzkum opravdu říká a až ke konci sklouzne k poněkud pochybnému l</w:t>
      </w:r>
      <w:r w:rsidR="00D21277">
        <w:t>ogickému vyvozování. Dle článku</w:t>
      </w:r>
      <w:r w:rsidR="008138A7">
        <w:t xml:space="preserve"> je míra remise depresivních symptomů u osob, které splňují podmínky pro testování FDA (tedy nepřítomnost jakékoliv</w:t>
      </w:r>
      <w:r w:rsidR="00D21277">
        <w:t xml:space="preserve"> psychické nebo tělesné</w:t>
      </w:r>
      <w:r w:rsidR="008138A7">
        <w:t xml:space="preserve"> komorbidity k</w:t>
      </w:r>
      <w:r w:rsidR="00D21277">
        <w:t> </w:t>
      </w:r>
      <w:r w:rsidR="008138A7">
        <w:t>depresi</w:t>
      </w:r>
      <w:r w:rsidR="00D21277">
        <w:t xml:space="preserve"> a také jen přítomnost vážné deprese), rovna 34,4%. Oproti tomu u těch, kteří nesplňují tyto podmínky je tato míra 24,7%. </w:t>
      </w:r>
      <w:r w:rsidR="004A6D4B">
        <w:t xml:space="preserve">Zde ovšem končí faktická část článku, která odpovídá realitě výzkumu. </w:t>
      </w:r>
    </w:p>
    <w:p w14:paraId="3466FF16" w14:textId="77777777" w:rsidR="004A6D4B" w:rsidRDefault="004A6D4B">
      <w:r>
        <w:t>Studie</w:t>
      </w:r>
      <w:r w:rsidR="00510BDB">
        <w:t xml:space="preserve"> (</w:t>
      </w:r>
      <w:proofErr w:type="spellStart"/>
      <w:r w:rsidR="00510BDB">
        <w:t>Wisniewski</w:t>
      </w:r>
      <w:proofErr w:type="spellEnd"/>
      <w:r w:rsidR="00510BDB">
        <w:t xml:space="preserve"> et al., 2009)</w:t>
      </w:r>
      <w:r w:rsidR="00EB3942">
        <w:t>,</w:t>
      </w:r>
      <w:r>
        <w:t xml:space="preserve"> na které tento článek stavěl</w:t>
      </w:r>
      <w:r w:rsidR="00EB3942">
        <w:t>,</w:t>
      </w:r>
      <w:r>
        <w:t xml:space="preserve"> se </w:t>
      </w:r>
      <w:r w:rsidR="00510BDB">
        <w:t xml:space="preserve">opravdu </w:t>
      </w:r>
      <w:r>
        <w:t>zabývala rozdílem mezi laboratorní účinností</w:t>
      </w:r>
      <w:r w:rsidR="004B333B">
        <w:t xml:space="preserve"> antidepresiv</w:t>
      </w:r>
      <w:r>
        <w:t xml:space="preserve"> </w:t>
      </w:r>
      <w:r w:rsidR="00211988">
        <w:t>na lidech, kteří splňovali po</w:t>
      </w:r>
      <w:r w:rsidR="004B333B">
        <w:t>dmínky pro testování FDA a na lidech</w:t>
      </w:r>
      <w:r w:rsidR="00211988">
        <w:t xml:space="preserve">, kteří je nesplňovali. </w:t>
      </w:r>
      <w:r w:rsidR="0073269C">
        <w:t xml:space="preserve">Nezávislé spojité proměnné jsou uváděny pomocí jejich středních hodnot (průměru) a jejich směrodatných odchylek. U nespojitých je použito k vyjádření procentuálních zastoupení jevu v kohortě. </w:t>
      </w:r>
      <w:r w:rsidR="001E3BD9">
        <w:t xml:space="preserve">Autoři uvádí rozdělení probandů do kategorii </w:t>
      </w:r>
      <w:proofErr w:type="spellStart"/>
      <w:r w:rsidR="001E3BD9">
        <w:rPr>
          <w:i/>
        </w:rPr>
        <w:t>efficacy</w:t>
      </w:r>
      <w:proofErr w:type="spellEnd"/>
      <w:r w:rsidR="001E3BD9">
        <w:rPr>
          <w:i/>
        </w:rPr>
        <w:t xml:space="preserve"> </w:t>
      </w:r>
      <w:r w:rsidR="001E3BD9">
        <w:t xml:space="preserve">a </w:t>
      </w:r>
      <w:proofErr w:type="spellStart"/>
      <w:r w:rsidR="001E3BD9">
        <w:rPr>
          <w:i/>
        </w:rPr>
        <w:t>nonefficacy</w:t>
      </w:r>
      <w:proofErr w:type="spellEnd"/>
      <w:r w:rsidR="001E3BD9">
        <w:rPr>
          <w:i/>
        </w:rPr>
        <w:t xml:space="preserve"> sample. </w:t>
      </w:r>
      <w:r w:rsidR="001E3BD9">
        <w:t xml:space="preserve">Z toho 22,2% spadá do první a 77,8% do druhé skupiny. Autoři na tomto výsledku </w:t>
      </w:r>
      <w:r w:rsidR="009645B7">
        <w:t xml:space="preserve">dále </w:t>
      </w:r>
      <w:r w:rsidR="001E3BD9">
        <w:t xml:space="preserve">poukazují na výrazně menší zastoupení těch, </w:t>
      </w:r>
      <w:r w:rsidR="00510BDB">
        <w:t>kteří spadají do skupiny</w:t>
      </w:r>
      <w:r w:rsidR="001E3BD9">
        <w:t xml:space="preserve">, na které se typicky testují dle FDA antidepresiva. </w:t>
      </w:r>
      <w:r w:rsidR="00F46E6B">
        <w:t>Na těchto dvou skupinách potom autoři provedli analýzu základních spojitých socioekonomických a klinických vlastností probandů. K tomu bylo použito Studentova t-testu a Mann-</w:t>
      </w:r>
      <w:proofErr w:type="spellStart"/>
      <w:r w:rsidR="00F46E6B">
        <w:t>Whitney</w:t>
      </w:r>
      <w:proofErr w:type="spellEnd"/>
      <w:r w:rsidR="00F46E6B">
        <w:t xml:space="preserve"> U testu.</w:t>
      </w:r>
      <w:r w:rsidR="00824073">
        <w:t xml:space="preserve"> U porovnání diskrétních proměnných se na těchto dvou skupinách provedly Chí-kvadrát testy.</w:t>
      </w:r>
      <w:r w:rsidR="00697327">
        <w:t xml:space="preserve"> Mezi skupinami byly významnější rozdíly v přítomnosti intervenujících charakteristik. Pro zohlednění těchto vlivů </w:t>
      </w:r>
      <w:proofErr w:type="gramStart"/>
      <w:r w:rsidR="00697327">
        <w:t>byla</w:t>
      </w:r>
      <w:proofErr w:type="gramEnd"/>
      <w:r w:rsidR="00697327">
        <w:t xml:space="preserve"> </w:t>
      </w:r>
      <w:proofErr w:type="gramStart"/>
      <w:r w:rsidR="00697327">
        <w:t>použito</w:t>
      </w:r>
      <w:proofErr w:type="gramEnd"/>
      <w:r w:rsidR="00697327">
        <w:t xml:space="preserve"> logistických regresních modelů. Pro porovnání kumulativních poměrů</w:t>
      </w:r>
      <w:r w:rsidR="0077098F">
        <w:t xml:space="preserve"> pacientů, kteří dosáhli remise nebo reakce na léčbu bylo užito </w:t>
      </w:r>
      <w:proofErr w:type="spellStart"/>
      <w:r w:rsidR="0077098F">
        <w:t>Mantel-Cox</w:t>
      </w:r>
      <w:proofErr w:type="spellEnd"/>
      <w:r w:rsidR="009645B7">
        <w:t xml:space="preserve"> (log-rank)</w:t>
      </w:r>
      <w:r w:rsidR="0077098F">
        <w:t xml:space="preserve"> testu.</w:t>
      </w:r>
      <w:r w:rsidR="00697327">
        <w:t xml:space="preserve"> Statistická významnost</w:t>
      </w:r>
      <w:r w:rsidR="0077098F">
        <w:t xml:space="preserve"> byla chápána jako oboustranné p </w:t>
      </w:r>
      <w:r w:rsidR="0077098F">
        <w:rPr>
          <w:lang w:val="en-US"/>
        </w:rPr>
        <w:t xml:space="preserve">&lt; </w:t>
      </w:r>
      <w:r w:rsidR="0077098F">
        <w:t>0,05.</w:t>
      </w:r>
    </w:p>
    <w:p w14:paraId="6E54BDE4" w14:textId="77777777" w:rsidR="0077098F" w:rsidRDefault="009645B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t xml:space="preserve">Významná </w:t>
      </w:r>
      <w:commentRangeStart w:id="1"/>
      <w:r>
        <w:t>data</w:t>
      </w:r>
      <w:commentRangeEnd w:id="1"/>
      <w:r w:rsidR="00AD1B57">
        <w:rPr>
          <w:rStyle w:val="Odkaznakoment"/>
        </w:rPr>
        <w:commentReference w:id="1"/>
      </w:r>
      <w:r>
        <w:t xml:space="preserve">, která by se dala </w:t>
      </w:r>
      <w:r w:rsidR="0077098F">
        <w:t>z této studie</w:t>
      </w:r>
      <w:r>
        <w:t xml:space="preserve"> odnést,</w:t>
      </w:r>
      <w:r w:rsidR="0077098F">
        <w:t xml:space="preserve"> jsou rozdíl mezi poměrem remise u </w:t>
      </w:r>
      <w:r w:rsidR="0077098F">
        <w:rPr>
          <w:i/>
          <w:lang w:val="en-US"/>
        </w:rPr>
        <w:t xml:space="preserve">efficacy </w:t>
      </w:r>
      <w:r w:rsidR="0077098F">
        <w:t xml:space="preserve">vzorku (34,4%) a u </w:t>
      </w:r>
      <w:proofErr w:type="spellStart"/>
      <w:r w:rsidR="0077098F">
        <w:rPr>
          <w:i/>
        </w:rPr>
        <w:t>nonefficacy</w:t>
      </w:r>
      <w:proofErr w:type="spellEnd"/>
      <w:r w:rsidR="0077098F">
        <w:rPr>
          <w:i/>
        </w:rPr>
        <w:t xml:space="preserve"> </w:t>
      </w:r>
      <w:r w:rsidR="0077098F">
        <w:t>vzorku (24,7%). Rozdílná byla také hodnota reakce (response) na léčbu. Ta zahrnovala vymizení alespoň</w:t>
      </w:r>
      <w:r>
        <w:t xml:space="preserve"> 50% depresivních příznaků. B</w:t>
      </w:r>
      <w:r w:rsidR="0077098F">
        <w:t xml:space="preserve">yla </w:t>
      </w:r>
      <w:r>
        <w:t xml:space="preserve">51,6% </w:t>
      </w:r>
      <w:r w:rsidR="0077098F">
        <w:t xml:space="preserve">u </w:t>
      </w:r>
      <w:r w:rsidR="0077098F">
        <w:rPr>
          <w:i/>
          <w:lang w:val="en-US"/>
        </w:rPr>
        <w:t xml:space="preserve">efficacy </w:t>
      </w:r>
      <w:r w:rsidR="00B97A9A">
        <w:t xml:space="preserve">vzorku </w:t>
      </w:r>
      <w:r w:rsidR="0077098F">
        <w:t>a</w:t>
      </w:r>
      <w:r>
        <w:t xml:space="preserve"> 39,1%.</w:t>
      </w:r>
      <w:r w:rsidR="0077098F">
        <w:t xml:space="preserve"> u </w:t>
      </w:r>
      <w:proofErr w:type="spellStart"/>
      <w:r w:rsidR="0077098F">
        <w:rPr>
          <w:i/>
        </w:rPr>
        <w:t>nonefficacy</w:t>
      </w:r>
      <w:proofErr w:type="spellEnd"/>
      <w:r w:rsidR="0077098F">
        <w:rPr>
          <w:i/>
        </w:rPr>
        <w:t xml:space="preserve"> </w:t>
      </w:r>
      <w:r w:rsidR="00B97A9A">
        <w:t>vzorku</w:t>
      </w:r>
      <w:r>
        <w:t>.</w:t>
      </w:r>
      <w:r w:rsidR="00B97A9A">
        <w:t xml:space="preserve"> Průměrný čas potřebný k reakci na léčbu byl 4,6 týdne (</w:t>
      </w:r>
      <w:proofErr w:type="spellStart"/>
      <w:r w:rsidR="00B97A9A">
        <w:t>sd</w:t>
      </w:r>
      <w:proofErr w:type="spellEnd"/>
      <w:r w:rsidR="00B97A9A">
        <w:t xml:space="preserve">=2,4) u </w:t>
      </w:r>
      <w:proofErr w:type="spellStart"/>
      <w:r w:rsidR="00917401" w:rsidRPr="009645B7">
        <w:rPr>
          <w:i/>
        </w:rPr>
        <w:t>efficacy</w:t>
      </w:r>
      <w:proofErr w:type="spellEnd"/>
      <w:r w:rsidR="00917401">
        <w:t xml:space="preserve"> vzorku a 4,8 týdne u </w:t>
      </w:r>
      <w:proofErr w:type="spellStart"/>
      <w:r w:rsidR="00917401" w:rsidRPr="009645B7">
        <w:rPr>
          <w:i/>
        </w:rPr>
        <w:t>nonefficacy</w:t>
      </w:r>
      <w:proofErr w:type="spellEnd"/>
      <w:r w:rsidR="00917401">
        <w:t xml:space="preserve"> vzorku. Průměrný čas potřebný k remisi byl 5,5 týdne (</w:t>
      </w:r>
      <w:proofErr w:type="spellStart"/>
      <w:r w:rsidR="00917401">
        <w:t>sd</w:t>
      </w:r>
      <w:proofErr w:type="spellEnd"/>
      <w:r w:rsidR="00917401">
        <w:t xml:space="preserve">=2,5) u </w:t>
      </w:r>
      <w:proofErr w:type="spellStart"/>
      <w:r w:rsidR="00917401" w:rsidRPr="009645B7">
        <w:rPr>
          <w:i/>
        </w:rPr>
        <w:t>efficacy</w:t>
      </w:r>
      <w:proofErr w:type="spellEnd"/>
      <w:r w:rsidR="00917401">
        <w:t xml:space="preserve"> vzorku a 5.3 týdne (</w:t>
      </w:r>
      <w:proofErr w:type="spellStart"/>
      <w:r w:rsidR="00917401">
        <w:t>sd</w:t>
      </w:r>
      <w:proofErr w:type="spellEnd"/>
      <w:r w:rsidR="00917401">
        <w:t xml:space="preserve">=2,5) u </w:t>
      </w:r>
      <w:proofErr w:type="spellStart"/>
      <w:r w:rsidR="00917401" w:rsidRPr="009645B7">
        <w:rPr>
          <w:i/>
        </w:rPr>
        <w:t>nonefficacy</w:t>
      </w:r>
      <w:proofErr w:type="spellEnd"/>
      <w:r w:rsidR="00917401">
        <w:t xml:space="preserve"> </w:t>
      </w:r>
      <w:r w:rsidR="00E72B38">
        <w:t>vzorku. Je docela zajímavé, že dle těchto dat, mají ztížené podmínky</w:t>
      </w:r>
      <w:r w:rsidR="00917401">
        <w:t xml:space="preserve"> docela nízký vliv na </w:t>
      </w:r>
      <w:r w:rsidR="00E72B38">
        <w:t xml:space="preserve">to, jak rychle dochází u pacientů ke zlepšení. Autoři dále uvádí, že se skupiny lišily v míře psychiatrických hospitalizací, kde u </w:t>
      </w:r>
      <w:proofErr w:type="spellStart"/>
      <w:r w:rsidR="00E72B38" w:rsidRPr="009645B7">
        <w:rPr>
          <w:i/>
        </w:rPr>
        <w:t>efficacy</w:t>
      </w:r>
      <w:proofErr w:type="spellEnd"/>
      <w:r w:rsidR="00E72B38" w:rsidRPr="009645B7">
        <w:rPr>
          <w:i/>
        </w:rPr>
        <w:t xml:space="preserve"> </w:t>
      </w:r>
      <w:r w:rsidR="00E72B38">
        <w:t xml:space="preserve">vzorku se tyto vyskytly u </w:t>
      </w:r>
      <w:r w:rsidR="00375558">
        <w:t xml:space="preserve">0,3% (2 případy z 635) a u </w:t>
      </w:r>
      <w:proofErr w:type="spellStart"/>
      <w:r w:rsidR="00375558" w:rsidRPr="009645B7">
        <w:rPr>
          <w:i/>
        </w:rPr>
        <w:t>nonefficacy</w:t>
      </w:r>
      <w:proofErr w:type="spellEnd"/>
      <w:r w:rsidR="00375558">
        <w:t xml:space="preserve"> vzorku </w:t>
      </w:r>
      <w:r w:rsidR="00E72B38">
        <w:t>2,5% (56</w:t>
      </w:r>
      <w:r w:rsidR="00375558">
        <w:t xml:space="preserve"> </w:t>
      </w:r>
      <w:proofErr w:type="spellStart"/>
      <w:r w:rsidR="00375558">
        <w:t>připadů</w:t>
      </w:r>
      <w:proofErr w:type="spellEnd"/>
      <w:r w:rsidR="00E72B38">
        <w:t xml:space="preserve"> </w:t>
      </w:r>
      <w:r w:rsidR="00375558">
        <w:t>z</w:t>
      </w:r>
      <w:r w:rsidR="00E72B38">
        <w:t xml:space="preserve"> 2 220) (</w:t>
      </w:r>
      <w:r w:rsidR="00E72B38">
        <w:rPr>
          <w:rFonts w:ascii="Verdana" w:hAnsi="Verdana"/>
          <w:color w:val="000000"/>
          <w:sz w:val="18"/>
          <w:szCs w:val="18"/>
          <w:shd w:val="clear" w:color="auto" w:fill="FFFFFF"/>
        </w:rPr>
        <w:t>χ</w:t>
      </w:r>
      <w:r w:rsidR="00E72B38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E72B38">
        <w:rPr>
          <w:rFonts w:ascii="Verdana" w:hAnsi="Verdana"/>
          <w:color w:val="000000"/>
          <w:shd w:val="clear" w:color="auto" w:fill="FFFFFF"/>
          <w:vertAlign w:val="superscript"/>
        </w:rPr>
        <w:t>2</w:t>
      </w:r>
      <w:r w:rsidR="00E72B38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E72B38">
        <w:rPr>
          <w:rFonts w:ascii="Verdana" w:hAnsi="Verdana"/>
          <w:color w:val="000000"/>
          <w:sz w:val="18"/>
          <w:szCs w:val="18"/>
          <w:shd w:val="clear" w:color="auto" w:fill="FFFFFF"/>
        </w:rPr>
        <w:t>=12,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1;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df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=1; p&lt;0,</w:t>
      </w:r>
      <w:r w:rsidR="00E72B38">
        <w:rPr>
          <w:rFonts w:ascii="Verdana" w:hAnsi="Verdana"/>
          <w:color w:val="000000"/>
          <w:sz w:val="18"/>
          <w:szCs w:val="18"/>
          <w:shd w:val="clear" w:color="auto" w:fill="FFFFFF"/>
        </w:rPr>
        <w:t>001</w:t>
      </w:r>
      <w:r w:rsidR="00E72B38">
        <w:t>)</w:t>
      </w:r>
      <w:r w:rsidR="00375558">
        <w:t>. Rozdíl byl také v míře lékařských hospital</w:t>
      </w:r>
      <w:r w:rsidR="000203A2">
        <w:t xml:space="preserve">izací. U </w:t>
      </w:r>
      <w:proofErr w:type="spellStart"/>
      <w:r w:rsidR="000203A2" w:rsidRPr="009645B7">
        <w:rPr>
          <w:i/>
        </w:rPr>
        <w:t>efficacy</w:t>
      </w:r>
      <w:proofErr w:type="spellEnd"/>
      <w:r w:rsidR="000203A2">
        <w:t xml:space="preserve"> vzorku to bylo</w:t>
      </w:r>
      <w:r w:rsidR="00375558">
        <w:t xml:space="preserve"> 1,1% (7 případů z 635) a u </w:t>
      </w:r>
      <w:proofErr w:type="spellStart"/>
      <w:r w:rsidR="00375558" w:rsidRPr="009645B7">
        <w:rPr>
          <w:i/>
        </w:rPr>
        <w:t>nonefficacy</w:t>
      </w:r>
      <w:proofErr w:type="spellEnd"/>
      <w:r w:rsidR="00375558">
        <w:t xml:space="preserve"> </w:t>
      </w:r>
      <w:r w:rsidR="000203A2">
        <w:t xml:space="preserve">vzorku to bylo 2,7% </w:t>
      </w:r>
      <w:r w:rsidR="000203A2">
        <w:rPr>
          <w:rFonts w:ascii="Verdana" w:hAnsi="Verdana"/>
          <w:color w:val="000000"/>
          <w:sz w:val="18"/>
          <w:szCs w:val="18"/>
          <w:shd w:val="clear" w:color="auto" w:fill="FFFFFF"/>
        </w:rPr>
        <w:t>(60 případů z 2,220) (χ</w:t>
      </w:r>
      <w:r w:rsidR="000203A2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0203A2">
        <w:rPr>
          <w:rFonts w:ascii="Verdana" w:hAnsi="Verdana"/>
          <w:color w:val="000000"/>
          <w:shd w:val="clear" w:color="auto" w:fill="FFFFFF"/>
          <w:vertAlign w:val="superscript"/>
        </w:rPr>
        <w:t>2</w:t>
      </w:r>
      <w:r w:rsidR="000203A2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0203A2">
        <w:rPr>
          <w:rFonts w:ascii="Verdana" w:hAnsi="Verdana"/>
          <w:color w:val="000000"/>
          <w:sz w:val="18"/>
          <w:szCs w:val="18"/>
          <w:shd w:val="clear" w:color="auto" w:fill="FFFFFF"/>
        </w:rPr>
        <w:t>=5,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1;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df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=1; p=0,</w:t>
      </w:r>
      <w:r w:rsidR="000203A2">
        <w:rPr>
          <w:rFonts w:ascii="Verdana" w:hAnsi="Verdana"/>
          <w:color w:val="000000"/>
          <w:sz w:val="18"/>
          <w:szCs w:val="18"/>
          <w:shd w:val="clear" w:color="auto" w:fill="FFFFFF"/>
        </w:rPr>
        <w:t>02).</w:t>
      </w:r>
    </w:p>
    <w:p w14:paraId="4405B7EF" w14:textId="77777777" w:rsidR="000203A2" w:rsidRDefault="000203A2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 diskuzi studie se autoři obrací k otázce </w:t>
      </w:r>
      <w:r w:rsidR="00ED1120">
        <w:rPr>
          <w:rFonts w:ascii="Verdana" w:hAnsi="Verdana"/>
          <w:color w:val="000000"/>
          <w:sz w:val="18"/>
          <w:szCs w:val="18"/>
          <w:shd w:val="clear" w:color="auto" w:fill="FFFFFF"/>
        </w:rPr>
        <w:t>toho, jestli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by se mělo testování antidepresiv tak striktně omezovat na populaci</w:t>
      </w:r>
      <w:r w:rsidR="00ED112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jen skoro čistě depresivních jedinců. Poukazují na to, že jen velmi malé procento skutečných pacientů splňuje tyto podmínky. V psychiatrickém prostředí se do této kategorie vejde jen 9,2% (</w:t>
      </w:r>
      <w:proofErr w:type="spellStart"/>
      <w:r w:rsidR="00ED1120">
        <w:rPr>
          <w:rFonts w:ascii="Verdana" w:hAnsi="Verdana"/>
          <w:color w:val="000000"/>
          <w:sz w:val="18"/>
          <w:szCs w:val="18"/>
          <w:shd w:val="clear" w:color="auto" w:fill="FFFFFF"/>
        </w:rPr>
        <w:t>Zimmerman</w:t>
      </w:r>
      <w:proofErr w:type="spellEnd"/>
      <w:r w:rsidR="00ED112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ED1120">
        <w:rPr>
          <w:rFonts w:ascii="Verdana" w:hAnsi="Verdana"/>
          <w:color w:val="000000"/>
          <w:sz w:val="18"/>
          <w:szCs w:val="18"/>
          <w:shd w:val="clear" w:color="auto" w:fill="FFFFFF"/>
        </w:rPr>
        <w:t>Mattia</w:t>
      </w:r>
      <w:proofErr w:type="spellEnd"/>
      <w:r w:rsidR="00ED112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ED1120">
        <w:rPr>
          <w:rFonts w:ascii="Verdana" w:hAnsi="Verdana"/>
          <w:color w:val="000000"/>
          <w:sz w:val="18"/>
          <w:szCs w:val="18"/>
          <w:shd w:val="clear" w:color="auto" w:fill="FFFFFF"/>
        </w:rPr>
        <w:t>Posternak</w:t>
      </w:r>
      <w:proofErr w:type="spellEnd"/>
      <w:r w:rsidR="00ED1120">
        <w:rPr>
          <w:rFonts w:ascii="Verdana" w:hAnsi="Verdana"/>
          <w:color w:val="000000"/>
          <w:sz w:val="18"/>
          <w:szCs w:val="18"/>
          <w:shd w:val="clear" w:color="auto" w:fill="FFFFFF"/>
        </w:rPr>
        <w:t>, 2002)</w:t>
      </w:r>
      <w:r w:rsidR="00741057">
        <w:rPr>
          <w:rFonts w:ascii="Verdana" w:hAnsi="Verdana"/>
          <w:color w:val="000000"/>
          <w:sz w:val="18"/>
          <w:szCs w:val="18"/>
          <w:shd w:val="clear" w:color="auto" w:fill="FFFFFF"/>
        </w:rPr>
        <w:t>. Otázka, kterou autoři</w:t>
      </w:r>
      <w:r w:rsidR="00ED112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daty chtě</w:t>
      </w:r>
      <w:r w:rsidR="0074105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jí podpořit je, jestli takto striktní kontrola vzorku při testování antidepresiv nedělá z jejich </w:t>
      </w:r>
      <w:r w:rsidR="009645B7">
        <w:rPr>
          <w:rFonts w:ascii="Verdana" w:hAnsi="Verdana"/>
          <w:color w:val="000000"/>
          <w:sz w:val="18"/>
          <w:szCs w:val="18"/>
          <w:shd w:val="clear" w:color="auto" w:fill="FFFFFF"/>
        </w:rPr>
        <w:t>výsledků neužitečnou</w:t>
      </w:r>
      <w:r w:rsidR="0074105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informaci. Jak laická, </w:t>
      </w:r>
      <w:r w:rsidR="004B114D">
        <w:rPr>
          <w:rFonts w:ascii="Verdana" w:hAnsi="Verdana"/>
          <w:color w:val="000000"/>
          <w:sz w:val="18"/>
          <w:szCs w:val="18"/>
          <w:shd w:val="clear" w:color="auto" w:fill="FFFFFF"/>
        </w:rPr>
        <w:t>tak odborná veřejnost potom mohou</w:t>
      </w:r>
      <w:r w:rsidR="0074105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špatně chápat skutečnou účinnost antidepresiv v praxi. </w:t>
      </w:r>
    </w:p>
    <w:p w14:paraId="2A6E1914" w14:textId="77777777" w:rsidR="00741057" w:rsidRDefault="0074105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Myslím si, že studie dobře popisuje a statisticky podporuje to, co si dala za cíl. Po jejím prostudování mám dost pocit, že autor článku (</w:t>
      </w:r>
      <w:proofErr w:type="spellStart"/>
      <w:r w:rsidR="006E53F1">
        <w:rPr>
          <w:rFonts w:ascii="Verdana" w:hAnsi="Verdana"/>
          <w:color w:val="000000"/>
          <w:sz w:val="18"/>
          <w:szCs w:val="18"/>
          <w:shd w:val="clear" w:color="auto" w:fill="FFFFFF"/>
        </w:rPr>
        <w:t>Kresser</w:t>
      </w:r>
      <w:proofErr w:type="spellEnd"/>
      <w:r w:rsidR="006E53F1">
        <w:rPr>
          <w:rFonts w:ascii="Verdana" w:hAnsi="Verdana"/>
          <w:color w:val="000000"/>
          <w:sz w:val="18"/>
          <w:szCs w:val="18"/>
          <w:shd w:val="clear" w:color="auto" w:fill="FFFFFF"/>
        </w:rPr>
        <w:t>, 2009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 si z ní vzal jen procenta, která měla jeho argumentu dodat kredibilitu. Tu si článek docela dlouho drží, ale ke konci graduje k tvrzení, že </w:t>
      </w:r>
      <w:r w:rsidR="00D453D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„antidepresiva jsou méně účinná než placebo pro většinu pacientů.“ K tomuto tvrzení autor dochází </w:t>
      </w:r>
      <w:r w:rsidR="00D453D8"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po tom, kdy vezme své (v předchozím článku „potvrzené“) tvrzení, že „antidepresiva nejsou více účinná než placebo“</w:t>
      </w:r>
      <w:r w:rsidR="004B114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 w:rsidR="006E53F1">
        <w:rPr>
          <w:rFonts w:ascii="Verdana" w:hAnsi="Verdana"/>
          <w:color w:val="000000"/>
          <w:sz w:val="18"/>
          <w:szCs w:val="18"/>
          <w:shd w:val="clear" w:color="auto" w:fill="FFFFFF"/>
        </w:rPr>
        <w:t>Kresser</w:t>
      </w:r>
      <w:proofErr w:type="spellEnd"/>
      <w:r w:rsidR="006E53F1">
        <w:rPr>
          <w:rFonts w:ascii="Verdana" w:hAnsi="Verdana"/>
          <w:color w:val="000000"/>
          <w:sz w:val="18"/>
          <w:szCs w:val="18"/>
          <w:shd w:val="clear" w:color="auto" w:fill="FFFFFF"/>
        </w:rPr>
        <w:t>, 2009</w:t>
      </w:r>
      <w:r w:rsidR="004B114D"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 w:rsidR="00D453D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spojí ho s nově </w:t>
      </w:r>
      <w:r w:rsidR="00D453D8" w:rsidRPr="00AD1B57">
        <w:rPr>
          <w:rFonts w:ascii="Verdana" w:hAnsi="Verdana"/>
          <w:color w:val="000000"/>
          <w:sz w:val="18"/>
          <w:szCs w:val="18"/>
          <w:highlight w:val="yellow"/>
          <w:shd w:val="clear" w:color="auto" w:fill="FFFFFF"/>
        </w:rPr>
        <w:t>nabitými</w:t>
      </w:r>
      <w:r w:rsidR="00D453D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znalostmi z této studie. „…nemůžeme potom předpokládat, že antidepresiva jsou méně efektivní než placebo pro většinu pacient</w:t>
      </w:r>
      <w:r w:rsidR="004B114D">
        <w:rPr>
          <w:rFonts w:ascii="Verdana" w:hAnsi="Verdana"/>
          <w:color w:val="000000"/>
          <w:sz w:val="18"/>
          <w:szCs w:val="18"/>
          <w:shd w:val="clear" w:color="auto" w:fill="FFFFFF"/>
        </w:rPr>
        <w:t>ů? Ano, můžeme</w:t>
      </w:r>
      <w:r w:rsidR="00D453D8">
        <w:rPr>
          <w:rFonts w:ascii="Verdana" w:hAnsi="Verdana"/>
          <w:color w:val="000000"/>
          <w:sz w:val="18"/>
          <w:szCs w:val="18"/>
          <w:shd w:val="clear" w:color="auto" w:fill="FFFFFF"/>
        </w:rPr>
        <w:t>“</w:t>
      </w:r>
      <w:r w:rsidR="004B114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 w:rsidR="006E53F1">
        <w:rPr>
          <w:rFonts w:ascii="Verdana" w:hAnsi="Verdana"/>
          <w:color w:val="000000"/>
          <w:sz w:val="18"/>
          <w:szCs w:val="18"/>
          <w:shd w:val="clear" w:color="auto" w:fill="FFFFFF"/>
        </w:rPr>
        <w:t>Kresser</w:t>
      </w:r>
      <w:proofErr w:type="spellEnd"/>
      <w:r w:rsidR="006E53F1">
        <w:rPr>
          <w:rFonts w:ascii="Verdana" w:hAnsi="Verdana"/>
          <w:color w:val="000000"/>
          <w:sz w:val="18"/>
          <w:szCs w:val="18"/>
          <w:shd w:val="clear" w:color="auto" w:fill="FFFFFF"/>
        </w:rPr>
        <w:t>, 2009</w:t>
      </w:r>
      <w:r w:rsidR="004B114D">
        <w:rPr>
          <w:rFonts w:ascii="Verdana" w:hAnsi="Verdana"/>
          <w:color w:val="000000"/>
          <w:sz w:val="18"/>
          <w:szCs w:val="18"/>
          <w:shd w:val="clear" w:color="auto" w:fill="FFFFFF"/>
        </w:rPr>
        <w:t>).</w:t>
      </w:r>
      <w:r w:rsidR="00B019A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commentRangeStart w:id="2"/>
      <w:r w:rsidR="00B019A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Nejsem si úplně jistý tím, jestli lze toto prohlásit ze studie, která říká, že antidepresiva způsobí úplné vymizení symptomů u skoro čtvrtiny léčených. </w:t>
      </w:r>
      <w:commentRangeEnd w:id="2"/>
      <w:r w:rsidR="002D3E72">
        <w:rPr>
          <w:rStyle w:val="Odkaznakoment"/>
        </w:rPr>
        <w:commentReference w:id="2"/>
      </w:r>
    </w:p>
    <w:p w14:paraId="5CC4D228" w14:textId="77777777" w:rsidR="00B019A5" w:rsidRDefault="00B019A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Článek působí poněkud sugestivně i tím, že jsou v něm zvýrazněny části, které by mohly podporovat konečný úsudek autora</w:t>
      </w:r>
      <w:r w:rsidR="004B114D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14:paraId="05BF23B9" w14:textId="77777777" w:rsidR="00ED1120" w:rsidRDefault="00ED112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Literatura:</w:t>
      </w:r>
    </w:p>
    <w:p w14:paraId="10CA25DC" w14:textId="77777777" w:rsidR="006E53F1" w:rsidRDefault="006E53F1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Kresser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C. (2009). </w:t>
      </w:r>
      <w:proofErr w:type="spellStart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>Antidepressants</w:t>
      </w:r>
      <w:proofErr w:type="spellEnd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not as </w:t>
      </w:r>
      <w:proofErr w:type="spellStart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>effective</w:t>
      </w:r>
      <w:proofErr w:type="spellEnd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as </w:t>
      </w:r>
      <w:proofErr w:type="spellStart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>research</w:t>
      </w:r>
      <w:proofErr w:type="spellEnd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>suggests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Retrieved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from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: </w:t>
      </w:r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>https://chriskresser.com/antidepressants-not-as-effective-as-research-suggests/</w:t>
      </w:r>
    </w:p>
    <w:p w14:paraId="361B1E7F" w14:textId="77777777" w:rsidR="006E53F1" w:rsidRDefault="006E53F1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Wisiewski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S.R.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Rush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A.J.,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Nierenberg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A.A.,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Gaynes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B.N.,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Warden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D., Luther, J.F.,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McGrath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P.J.,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Lavori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P.W.,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Thase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M.E.,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Fava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M.,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Trivedi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M.H. (2009). </w:t>
      </w:r>
      <w:proofErr w:type="spellStart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>Can</w:t>
      </w:r>
      <w:proofErr w:type="spellEnd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>phase</w:t>
      </w:r>
      <w:proofErr w:type="spellEnd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III trial </w:t>
      </w:r>
      <w:proofErr w:type="spellStart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>results</w:t>
      </w:r>
      <w:proofErr w:type="spellEnd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>of</w:t>
      </w:r>
      <w:proofErr w:type="spellEnd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>antidepressant</w:t>
      </w:r>
      <w:proofErr w:type="spellEnd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>medications</w:t>
      </w:r>
      <w:proofErr w:type="spellEnd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>be</w:t>
      </w:r>
      <w:proofErr w:type="spellEnd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>generalized</w:t>
      </w:r>
      <w:proofErr w:type="spellEnd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to </w:t>
      </w:r>
      <w:proofErr w:type="spellStart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>clinical</w:t>
      </w:r>
      <w:proofErr w:type="spellEnd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>practice</w:t>
      </w:r>
      <w:proofErr w:type="spellEnd"/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>? A STAR*D report.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E53F1">
        <w:rPr>
          <w:rFonts w:ascii="Verdana" w:hAnsi="Verdana"/>
          <w:i/>
          <w:color w:val="000000"/>
          <w:sz w:val="18"/>
          <w:szCs w:val="18"/>
          <w:shd w:val="clear" w:color="auto" w:fill="FFFFFF"/>
        </w:rPr>
        <w:t>Am</w:t>
      </w:r>
      <w:proofErr w:type="spellEnd"/>
      <w:r w:rsidRPr="006E53F1">
        <w:rPr>
          <w:rFonts w:ascii="Verdana" w:hAnsi="Verdana"/>
          <w:i/>
          <w:color w:val="000000"/>
          <w:sz w:val="18"/>
          <w:szCs w:val="18"/>
          <w:shd w:val="clear" w:color="auto" w:fill="FFFFFF"/>
        </w:rPr>
        <w:t xml:space="preserve"> J Psychiatry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166, 599-607, doi:</w:t>
      </w:r>
      <w:r w:rsidRPr="006E53F1">
        <w:rPr>
          <w:rFonts w:ascii="Verdana" w:hAnsi="Verdana"/>
          <w:color w:val="000000"/>
          <w:sz w:val="18"/>
          <w:szCs w:val="18"/>
          <w:shd w:val="clear" w:color="auto" w:fill="FFFFFF"/>
        </w:rPr>
        <w:t>10.1176/appi.ajp.2008.08071027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14:paraId="496DC31B" w14:textId="77777777" w:rsidR="00D21277" w:rsidRDefault="00ED1120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Zimmerman</w:t>
      </w:r>
      <w:proofErr w:type="spellEnd"/>
      <w:r w:rsidR="004B114D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M</w:t>
      </w:r>
      <w:r w:rsidR="004B114D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Mattia</w:t>
      </w:r>
      <w:proofErr w:type="spellEnd"/>
      <w:r w:rsidR="004B114D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</w:t>
      </w:r>
      <w:r w:rsidR="004B114D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</w:t>
      </w:r>
      <w:r w:rsidR="004B114D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Posternak</w:t>
      </w:r>
      <w:proofErr w:type="spellEnd"/>
      <w:proofErr w:type="gramEnd"/>
      <w:r w:rsidR="004B114D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M</w:t>
      </w:r>
      <w:r w:rsidR="004B114D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</w:t>
      </w:r>
      <w:r w:rsidR="004B114D">
        <w:rPr>
          <w:rFonts w:ascii="Verdana" w:hAnsi="Verdana"/>
          <w:color w:val="000000"/>
          <w:sz w:val="20"/>
          <w:szCs w:val="20"/>
          <w:shd w:val="clear" w:color="auto" w:fill="FFFFFF"/>
        </w:rPr>
        <w:t>. (2002).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Are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subjects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pharmacological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treatment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trials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depression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representative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patients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routine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clinical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practice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? </w:t>
      </w:r>
      <w:proofErr w:type="spellStart"/>
      <w:r w:rsidRPr="004B114D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Am</w:t>
      </w:r>
      <w:proofErr w:type="spellEnd"/>
      <w:r w:rsidRPr="004B114D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J Psychiatry</w:t>
      </w:r>
      <w:r w:rsidR="006E53F1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,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6E53F1">
        <w:rPr>
          <w:rFonts w:ascii="Verdana" w:hAnsi="Verdana"/>
          <w:color w:val="000000"/>
          <w:sz w:val="20"/>
          <w:szCs w:val="20"/>
          <w:shd w:val="clear" w:color="auto" w:fill="FFFFFF"/>
        </w:rPr>
        <w:t>159,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469–473</w:t>
      </w:r>
      <w:r w:rsidR="006E53F1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12E2BBE7" w14:textId="77777777" w:rsidR="006E53F1" w:rsidRDefault="006E53F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F4F3F46" w14:textId="77777777" w:rsidR="00AD1B57" w:rsidRDefault="00AD1B5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3E3B164E" w14:textId="77777777" w:rsidR="002D3E72" w:rsidRPr="002D3E72" w:rsidRDefault="002D3E72">
      <w:pPr>
        <w:rPr>
          <w:rFonts w:ascii="Verdana" w:hAnsi="Verdana"/>
          <w:i/>
          <w:color w:val="000000"/>
          <w:sz w:val="20"/>
          <w:szCs w:val="20"/>
          <w:shd w:val="clear" w:color="auto" w:fill="FFFFFF"/>
        </w:rPr>
      </w:pPr>
      <w:bookmarkStart w:id="3" w:name="_GoBack"/>
      <w:r w:rsidRPr="002D3E72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Prezentace výsledků studie vám zabrala většinu textu a na úvahu nedošlo. To není naplnění zadání a účelu práce. Prosím o úvahu.</w:t>
      </w:r>
    </w:p>
    <w:p w14:paraId="7BD378D0" w14:textId="77777777" w:rsidR="002D3E72" w:rsidRPr="002D3E72" w:rsidRDefault="002D3E72">
      <w:pPr>
        <w:rPr>
          <w:rFonts w:ascii="Verdana" w:hAnsi="Verdana"/>
          <w:i/>
          <w:color w:val="000000"/>
          <w:sz w:val="20"/>
          <w:szCs w:val="20"/>
          <w:shd w:val="clear" w:color="auto" w:fill="FFFFFF"/>
        </w:rPr>
      </w:pPr>
      <w:r w:rsidRPr="002D3E72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Práci nepřijímám.</w:t>
      </w:r>
    </w:p>
    <w:p w14:paraId="7ACEB287" w14:textId="77777777" w:rsidR="002D3E72" w:rsidRPr="002D3E72" w:rsidRDefault="002D3E72">
      <w:pPr>
        <w:rPr>
          <w:rFonts w:ascii="Verdana" w:hAnsi="Verdana"/>
          <w:i/>
          <w:color w:val="000000"/>
          <w:sz w:val="20"/>
          <w:szCs w:val="20"/>
          <w:shd w:val="clear" w:color="auto" w:fill="FFFFFF"/>
        </w:rPr>
      </w:pPr>
      <w:r w:rsidRPr="002D3E72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SJ</w:t>
      </w:r>
      <w:bookmarkEnd w:id="3"/>
    </w:p>
    <w:sectPr w:rsidR="002D3E72" w:rsidRPr="002D3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5-30T21:10:00Z" w:initials="SJ">
    <w:p w14:paraId="54B55F3B" w14:textId="77777777" w:rsidR="00AD1B57" w:rsidRDefault="00AD1B57">
      <w:pPr>
        <w:pStyle w:val="Textkomente"/>
      </w:pPr>
      <w:r>
        <w:rPr>
          <w:rStyle w:val="Odkaznakoment"/>
        </w:rPr>
        <w:annotationRef/>
      </w:r>
      <w:r>
        <w:t xml:space="preserve">Je dobré své práci dát titulek, uvést se jako autor </w:t>
      </w:r>
      <w:proofErr w:type="spellStart"/>
      <w:r>
        <w:t>atd</w:t>
      </w:r>
      <w:proofErr w:type="spellEnd"/>
      <w:r>
        <w:t>…</w:t>
      </w:r>
    </w:p>
  </w:comment>
  <w:comment w:id="1" w:author="Standa Ježek" w:date="2016-05-30T21:15:00Z" w:initials="SJ">
    <w:p w14:paraId="4D133A44" w14:textId="77777777" w:rsidR="00AD1B57" w:rsidRDefault="00AD1B57">
      <w:pPr>
        <w:pStyle w:val="Textkomente"/>
      </w:pPr>
      <w:r>
        <w:rPr>
          <w:rStyle w:val="Odkaznakoment"/>
        </w:rPr>
        <w:annotationRef/>
      </w:r>
      <w:r>
        <w:t>statistiky</w:t>
      </w:r>
    </w:p>
  </w:comment>
  <w:comment w:id="2" w:author="Standa Ježek" w:date="2016-05-30T21:25:00Z" w:initials="SJ">
    <w:p w14:paraId="75AF28C1" w14:textId="77777777" w:rsidR="002D3E72" w:rsidRDefault="002D3E72">
      <w:pPr>
        <w:pStyle w:val="Textkomente"/>
      </w:pPr>
      <w:r>
        <w:rPr>
          <w:rStyle w:val="Odkaznakoment"/>
        </w:rPr>
        <w:annotationRef/>
      </w:r>
      <w:r>
        <w:t xml:space="preserve">Chápu, že si nejste jistý. Přesto jste si právě toto tvrzení vybral pro úvahu. A ta nenásleduje.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B55F3B" w15:done="0"/>
  <w15:commentEx w15:paraId="4D133A44" w15:done="0"/>
  <w15:commentEx w15:paraId="75AF28C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03"/>
    <w:rsid w:val="000203A2"/>
    <w:rsid w:val="001033F0"/>
    <w:rsid w:val="001E3BD9"/>
    <w:rsid w:val="00211988"/>
    <w:rsid w:val="002D3E72"/>
    <w:rsid w:val="00375558"/>
    <w:rsid w:val="004A6D4B"/>
    <w:rsid w:val="004B114D"/>
    <w:rsid w:val="004B333B"/>
    <w:rsid w:val="00510BDB"/>
    <w:rsid w:val="00697327"/>
    <w:rsid w:val="006E53F1"/>
    <w:rsid w:val="0073269C"/>
    <w:rsid w:val="00741057"/>
    <w:rsid w:val="0077098F"/>
    <w:rsid w:val="008138A7"/>
    <w:rsid w:val="00824073"/>
    <w:rsid w:val="00917401"/>
    <w:rsid w:val="009645B7"/>
    <w:rsid w:val="00A50503"/>
    <w:rsid w:val="00AD1B57"/>
    <w:rsid w:val="00B019A5"/>
    <w:rsid w:val="00B97A9A"/>
    <w:rsid w:val="00CE3A9C"/>
    <w:rsid w:val="00D21277"/>
    <w:rsid w:val="00D453D8"/>
    <w:rsid w:val="00DA3998"/>
    <w:rsid w:val="00E5545B"/>
    <w:rsid w:val="00E72B38"/>
    <w:rsid w:val="00EB3942"/>
    <w:rsid w:val="00ED1120"/>
    <w:rsid w:val="00F4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533D"/>
  <w15:chartTrackingRefBased/>
  <w15:docId w15:val="{E7D06826-F11D-4BBA-A1D8-D01AA464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72B38"/>
  </w:style>
  <w:style w:type="character" w:styleId="Odkaznakoment">
    <w:name w:val="annotation reference"/>
    <w:basedOn w:val="Standardnpsmoodstavce"/>
    <w:uiPriority w:val="99"/>
    <w:semiHidden/>
    <w:unhideWhenUsed/>
    <w:rsid w:val="00AD1B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1B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1B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1B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1B5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</Pages>
  <Words>849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Standa Ježek</cp:lastModifiedBy>
  <cp:revision>4</cp:revision>
  <dcterms:created xsi:type="dcterms:W3CDTF">2016-04-27T09:13:00Z</dcterms:created>
  <dcterms:modified xsi:type="dcterms:W3CDTF">2016-05-30T19:27:00Z</dcterms:modified>
</cp:coreProperties>
</file>