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FA8BF" w14:textId="77777777" w:rsidR="00FB13A6" w:rsidRPr="008D5B79" w:rsidRDefault="006621BA">
      <w:pPr>
        <w:rPr>
          <w:rFonts w:ascii="Book Antiqua" w:hAnsi="Book Antiqua"/>
        </w:rPr>
      </w:pPr>
      <w:r w:rsidRPr="000761C8">
        <w:rPr>
          <w:rFonts w:ascii="Book Antiqua" w:hAnsi="Book Antiqua"/>
          <w:noProof/>
        </w:rPr>
        <w:drawing>
          <wp:inline distT="0" distB="0" distL="0" distR="0" wp14:anchorId="3E06430A" wp14:editId="1146B5A5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99049" w14:textId="77777777" w:rsidR="00FB13A6" w:rsidRPr="008D5B79" w:rsidRDefault="00FB13A6">
      <w:pPr>
        <w:rPr>
          <w:rFonts w:ascii="Book Antiqua" w:hAnsi="Book Antiqua"/>
        </w:rPr>
      </w:pPr>
    </w:p>
    <w:p w14:paraId="140125C0" w14:textId="77777777" w:rsidR="00FB13A6" w:rsidRPr="008D5B79" w:rsidRDefault="00FB13A6">
      <w:pPr>
        <w:rPr>
          <w:rFonts w:ascii="Book Antiqua" w:hAnsi="Book Antiqua"/>
        </w:rPr>
      </w:pPr>
    </w:p>
    <w:p w14:paraId="0B11F984" w14:textId="77777777" w:rsidR="00FB13A6" w:rsidRPr="008D5B79" w:rsidRDefault="00FB13A6">
      <w:pPr>
        <w:rPr>
          <w:rFonts w:ascii="Book Antiqua" w:hAnsi="Book Antiqua"/>
        </w:rPr>
      </w:pPr>
    </w:p>
    <w:p w14:paraId="4B9DEA5C" w14:textId="77777777" w:rsidR="00FB13A6" w:rsidRPr="008D5B79" w:rsidRDefault="00FB13A6">
      <w:pPr>
        <w:rPr>
          <w:rFonts w:ascii="Book Antiqua" w:hAnsi="Book Antiqua"/>
        </w:rPr>
      </w:pPr>
    </w:p>
    <w:p w14:paraId="0434A81D" w14:textId="77777777" w:rsidR="00FB13A6" w:rsidRPr="008D5B79" w:rsidRDefault="00FB13A6">
      <w:pPr>
        <w:rPr>
          <w:rFonts w:ascii="Book Antiqua" w:hAnsi="Book Antiqua"/>
        </w:rPr>
      </w:pPr>
    </w:p>
    <w:p w14:paraId="73220818" w14:textId="77777777" w:rsidR="00FB13A6" w:rsidRPr="008D5B79" w:rsidRDefault="00FB13A6">
      <w:pPr>
        <w:rPr>
          <w:rFonts w:ascii="Book Antiqua" w:hAnsi="Book Antiqua"/>
        </w:rPr>
      </w:pPr>
    </w:p>
    <w:p w14:paraId="7B9D7D52" w14:textId="77777777" w:rsidR="00FB13A6" w:rsidRPr="008D5B79" w:rsidRDefault="00FB13A6">
      <w:pPr>
        <w:rPr>
          <w:rFonts w:ascii="Book Antiqua" w:hAnsi="Book Antiqua"/>
        </w:rPr>
      </w:pPr>
    </w:p>
    <w:p w14:paraId="63DDB5B0" w14:textId="77777777" w:rsidR="00FB13A6" w:rsidRPr="008D5B79" w:rsidRDefault="00610545">
      <w:pPr>
        <w:jc w:val="center"/>
        <w:rPr>
          <w:rFonts w:ascii="Book Antiqua" w:hAnsi="Book Antiqua"/>
          <w:b/>
          <w:smallCaps/>
          <w:sz w:val="40"/>
        </w:rPr>
      </w:pPr>
      <w:r>
        <w:rPr>
          <w:rFonts w:ascii="Book Antiqua" w:hAnsi="Book Antiqua"/>
          <w:b/>
          <w:smallCaps/>
          <w:sz w:val="40"/>
        </w:rPr>
        <w:t>Zamyšlení nad komunikováním</w:t>
      </w:r>
      <w:r>
        <w:rPr>
          <w:rFonts w:ascii="Book Antiqua" w:hAnsi="Book Antiqua"/>
          <w:b/>
          <w:smallCaps/>
          <w:sz w:val="40"/>
        </w:rPr>
        <w:br/>
        <w:t>statistiky v médiích</w:t>
      </w:r>
    </w:p>
    <w:p w14:paraId="4B90075D" w14:textId="77777777" w:rsidR="00FB13A6" w:rsidRPr="008D5B79" w:rsidRDefault="00FB13A6">
      <w:pPr>
        <w:rPr>
          <w:rFonts w:ascii="Book Antiqua" w:hAnsi="Book Antiqua"/>
        </w:rPr>
      </w:pPr>
    </w:p>
    <w:p w14:paraId="6F77603C" w14:textId="77777777" w:rsidR="00FB13A6" w:rsidRPr="008D5B79" w:rsidRDefault="00FB13A6">
      <w:pPr>
        <w:rPr>
          <w:rFonts w:ascii="Book Antiqua" w:hAnsi="Book Antiqua"/>
        </w:rPr>
      </w:pPr>
    </w:p>
    <w:p w14:paraId="51B3DBC0" w14:textId="77777777" w:rsidR="00FB13A6" w:rsidRPr="008D5B79" w:rsidRDefault="00610545" w:rsidP="001E0034">
      <w:pPr>
        <w:jc w:val="center"/>
        <w:rPr>
          <w:rFonts w:ascii="Book Antiqua" w:hAnsi="Book Antiqua"/>
          <w:smallCaps/>
          <w:noProof/>
          <w:sz w:val="32"/>
        </w:rPr>
      </w:pPr>
      <w:r>
        <w:rPr>
          <w:rFonts w:ascii="Book Antiqua" w:hAnsi="Book Antiqua"/>
          <w:smallCaps/>
          <w:sz w:val="32"/>
        </w:rPr>
        <w:t>PSY117 Statistická analýza dat</w:t>
      </w:r>
    </w:p>
    <w:p w14:paraId="7C023BA0" w14:textId="77777777" w:rsidR="00FB13A6" w:rsidRPr="008D5B79" w:rsidRDefault="00FB13A6">
      <w:pPr>
        <w:jc w:val="center"/>
        <w:rPr>
          <w:rFonts w:ascii="Book Antiqua" w:hAnsi="Book Antiqua"/>
          <w:sz w:val="28"/>
        </w:rPr>
      </w:pPr>
    </w:p>
    <w:p w14:paraId="7CB65205" w14:textId="77777777" w:rsidR="008D5B79" w:rsidRPr="008D5B79" w:rsidRDefault="008D5B79">
      <w:pPr>
        <w:jc w:val="center"/>
        <w:rPr>
          <w:rFonts w:ascii="Book Antiqua" w:hAnsi="Book Antiqua"/>
          <w:sz w:val="28"/>
        </w:rPr>
      </w:pPr>
    </w:p>
    <w:p w14:paraId="79759568" w14:textId="77777777" w:rsidR="00FB13A6" w:rsidRPr="008D5B79" w:rsidRDefault="00610545">
      <w:pPr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Martin Tancoš</w:t>
      </w:r>
    </w:p>
    <w:p w14:paraId="2EF19FE8" w14:textId="77777777" w:rsidR="00FB13A6" w:rsidRPr="008D5B79" w:rsidRDefault="00610545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446083</w:t>
      </w:r>
      <w:r w:rsidR="00FB13A6" w:rsidRPr="008D5B79">
        <w:rPr>
          <w:rFonts w:ascii="Book Antiqua" w:hAnsi="Book Antiqua"/>
          <w:sz w:val="28"/>
        </w:rPr>
        <w:t xml:space="preserve">, </w:t>
      </w:r>
      <w:r>
        <w:rPr>
          <w:rFonts w:ascii="Book Antiqua" w:hAnsi="Book Antiqua"/>
          <w:sz w:val="28"/>
        </w:rPr>
        <w:t>B-PS PS1</w:t>
      </w:r>
    </w:p>
    <w:p w14:paraId="06905B21" w14:textId="77777777" w:rsidR="00FB13A6" w:rsidRPr="008D5B79" w:rsidRDefault="00FB13A6">
      <w:pPr>
        <w:jc w:val="center"/>
        <w:rPr>
          <w:rFonts w:ascii="Book Antiqua" w:hAnsi="Book Antiqua"/>
          <w:sz w:val="28"/>
        </w:rPr>
      </w:pPr>
    </w:p>
    <w:p w14:paraId="6B04BE47" w14:textId="77777777" w:rsidR="00FB13A6" w:rsidRPr="008D5B79" w:rsidRDefault="00FB13A6">
      <w:pPr>
        <w:jc w:val="center"/>
        <w:rPr>
          <w:rFonts w:ascii="Book Antiqua" w:hAnsi="Book Antiqua"/>
          <w:sz w:val="28"/>
        </w:rPr>
      </w:pPr>
    </w:p>
    <w:p w14:paraId="300499F6" w14:textId="77777777" w:rsidR="00FB13A6" w:rsidRPr="008D5B79" w:rsidRDefault="00FB13A6">
      <w:pPr>
        <w:jc w:val="center"/>
        <w:rPr>
          <w:rFonts w:ascii="Book Antiqua" w:hAnsi="Book Antiqua"/>
          <w:sz w:val="28"/>
        </w:rPr>
      </w:pPr>
    </w:p>
    <w:p w14:paraId="3B93490F" w14:textId="77777777" w:rsidR="00FB13A6" w:rsidRPr="008D5B79" w:rsidRDefault="00FB13A6" w:rsidP="00610545">
      <w:pPr>
        <w:rPr>
          <w:rFonts w:ascii="Book Antiqua" w:hAnsi="Book Antiqua"/>
          <w:sz w:val="28"/>
        </w:rPr>
      </w:pPr>
    </w:p>
    <w:p w14:paraId="1C66A45C" w14:textId="77777777" w:rsidR="00FB13A6" w:rsidRPr="008D5B79" w:rsidRDefault="00FB13A6">
      <w:pPr>
        <w:jc w:val="center"/>
        <w:rPr>
          <w:rFonts w:ascii="Book Antiqua" w:hAnsi="Book Antiqua"/>
          <w:sz w:val="28"/>
        </w:rPr>
      </w:pPr>
    </w:p>
    <w:p w14:paraId="28BC2415" w14:textId="77777777" w:rsidR="00FB13A6" w:rsidRPr="008D5B79" w:rsidRDefault="00FB13A6">
      <w:pPr>
        <w:jc w:val="center"/>
        <w:rPr>
          <w:rFonts w:ascii="Book Antiqua" w:hAnsi="Book Antiqua"/>
          <w:sz w:val="28"/>
        </w:rPr>
      </w:pPr>
    </w:p>
    <w:p w14:paraId="54C0F81E" w14:textId="77777777" w:rsidR="00FB13A6" w:rsidRPr="008D5B79" w:rsidRDefault="00FB13A6">
      <w:pPr>
        <w:jc w:val="center"/>
        <w:rPr>
          <w:rFonts w:ascii="Book Antiqua" w:hAnsi="Book Antiqua"/>
          <w:sz w:val="28"/>
        </w:rPr>
      </w:pPr>
    </w:p>
    <w:p w14:paraId="09FB8379" w14:textId="77777777" w:rsidR="00FB13A6" w:rsidRPr="008D5B79" w:rsidRDefault="00FB13A6">
      <w:pPr>
        <w:jc w:val="center"/>
        <w:rPr>
          <w:rFonts w:ascii="Book Antiqua" w:hAnsi="Book Antiqua"/>
          <w:sz w:val="28"/>
        </w:rPr>
      </w:pPr>
    </w:p>
    <w:p w14:paraId="10EF7401" w14:textId="77777777" w:rsidR="00FB13A6" w:rsidRPr="008D5B79" w:rsidRDefault="00FB13A6">
      <w:pPr>
        <w:jc w:val="center"/>
        <w:rPr>
          <w:rFonts w:ascii="Book Antiqua" w:hAnsi="Book Antiqua"/>
          <w:sz w:val="28"/>
        </w:rPr>
      </w:pPr>
    </w:p>
    <w:p w14:paraId="4D4202EF" w14:textId="77777777" w:rsidR="00FB13A6" w:rsidRPr="008D5B79" w:rsidRDefault="00FB13A6">
      <w:pPr>
        <w:jc w:val="center"/>
        <w:rPr>
          <w:rFonts w:ascii="Book Antiqua" w:hAnsi="Book Antiqua"/>
          <w:sz w:val="28"/>
        </w:rPr>
      </w:pPr>
    </w:p>
    <w:p w14:paraId="787769FB" w14:textId="77777777" w:rsidR="00FB13A6" w:rsidRPr="008D5B79" w:rsidRDefault="00FB13A6">
      <w:pPr>
        <w:jc w:val="center"/>
        <w:rPr>
          <w:rFonts w:ascii="Book Antiqua" w:hAnsi="Book Antiqua"/>
          <w:sz w:val="28"/>
        </w:rPr>
      </w:pPr>
    </w:p>
    <w:p w14:paraId="1829B640" w14:textId="77777777" w:rsidR="00FB13A6" w:rsidRPr="008D5B79" w:rsidRDefault="00FB13A6">
      <w:pPr>
        <w:jc w:val="center"/>
        <w:rPr>
          <w:rFonts w:ascii="Book Antiqua" w:hAnsi="Book Antiqua"/>
          <w:sz w:val="28"/>
        </w:rPr>
      </w:pPr>
    </w:p>
    <w:p w14:paraId="134176AA" w14:textId="77777777" w:rsidR="00FB13A6" w:rsidRPr="008D5B79" w:rsidRDefault="00FB13A6">
      <w:pPr>
        <w:jc w:val="center"/>
        <w:rPr>
          <w:rFonts w:ascii="Book Antiqua" w:hAnsi="Book Antiqua"/>
          <w:sz w:val="28"/>
        </w:rPr>
      </w:pPr>
    </w:p>
    <w:p w14:paraId="51722130" w14:textId="77777777" w:rsidR="00FB13A6" w:rsidRPr="008D5B79" w:rsidRDefault="00FB13A6">
      <w:pPr>
        <w:tabs>
          <w:tab w:val="right" w:pos="8931"/>
        </w:tabs>
        <w:rPr>
          <w:rFonts w:ascii="Book Antiqua" w:hAnsi="Book Antiqua"/>
          <w:sz w:val="24"/>
        </w:rPr>
      </w:pPr>
      <w:r w:rsidRPr="008D5B79">
        <w:rPr>
          <w:rFonts w:ascii="Book Antiqua" w:hAnsi="Book Antiqua"/>
          <w:sz w:val="24"/>
        </w:rPr>
        <w:t xml:space="preserve">Vyučující: </w:t>
      </w:r>
      <w:r w:rsidR="00610545">
        <w:rPr>
          <w:rFonts w:ascii="Book Antiqua" w:hAnsi="Book Antiqua"/>
          <w:sz w:val="24"/>
        </w:rPr>
        <w:t>Mgr. Stanislav Ježek, Ph.D.</w:t>
      </w:r>
      <w:r w:rsidRPr="008D5B79">
        <w:rPr>
          <w:rFonts w:ascii="Book Antiqua" w:hAnsi="Book Antiqua"/>
          <w:sz w:val="24"/>
        </w:rPr>
        <w:tab/>
        <w:t xml:space="preserve">Datum odevzdání: </w:t>
      </w:r>
      <w:r w:rsidR="00784B9E">
        <w:rPr>
          <w:rFonts w:ascii="Book Antiqua" w:hAnsi="Book Antiqua"/>
          <w:sz w:val="24"/>
        </w:rPr>
        <w:t>30</w:t>
      </w:r>
      <w:r w:rsidR="00610545">
        <w:rPr>
          <w:rFonts w:ascii="Book Antiqua" w:hAnsi="Book Antiqua"/>
          <w:sz w:val="24"/>
        </w:rPr>
        <w:t>.</w:t>
      </w:r>
      <w:r w:rsidR="00784B9E">
        <w:rPr>
          <w:rFonts w:ascii="Book Antiqua" w:hAnsi="Book Antiqua"/>
          <w:sz w:val="24"/>
        </w:rPr>
        <w:t xml:space="preserve"> 4.</w:t>
      </w:r>
      <w:r w:rsidR="00610545">
        <w:rPr>
          <w:rFonts w:ascii="Book Antiqua" w:hAnsi="Book Antiqua"/>
          <w:sz w:val="24"/>
        </w:rPr>
        <w:t xml:space="preserve"> 2016</w:t>
      </w:r>
    </w:p>
    <w:p w14:paraId="22700894" w14:textId="77777777" w:rsidR="00FB13A6" w:rsidRPr="008D5B79" w:rsidRDefault="00FB13A6">
      <w:pPr>
        <w:tabs>
          <w:tab w:val="right" w:pos="8931"/>
        </w:tabs>
        <w:rPr>
          <w:rFonts w:ascii="Book Antiqua" w:hAnsi="Book Antiqua"/>
          <w:sz w:val="24"/>
        </w:rPr>
      </w:pPr>
    </w:p>
    <w:p w14:paraId="3F05DCF3" w14:textId="77777777" w:rsidR="00FB13A6" w:rsidRPr="008D5B79" w:rsidRDefault="00FB13A6">
      <w:pPr>
        <w:tabs>
          <w:tab w:val="right" w:pos="8931"/>
        </w:tabs>
        <w:rPr>
          <w:rFonts w:ascii="Book Antiqua" w:hAnsi="Book Antiqua"/>
          <w:sz w:val="24"/>
        </w:rPr>
      </w:pPr>
    </w:p>
    <w:p w14:paraId="5EFA1F2E" w14:textId="77777777" w:rsidR="00FB13A6" w:rsidRPr="008D5B79" w:rsidRDefault="00FB13A6">
      <w:pPr>
        <w:tabs>
          <w:tab w:val="right" w:pos="8931"/>
        </w:tabs>
        <w:rPr>
          <w:rFonts w:ascii="Book Antiqua" w:hAnsi="Book Antiqua"/>
          <w:sz w:val="24"/>
        </w:rPr>
      </w:pPr>
    </w:p>
    <w:p w14:paraId="3C8B1DCC" w14:textId="77777777" w:rsidR="00FB13A6" w:rsidRDefault="00FB13A6">
      <w:pPr>
        <w:tabs>
          <w:tab w:val="right" w:pos="8931"/>
        </w:tabs>
        <w:jc w:val="center"/>
        <w:rPr>
          <w:rFonts w:ascii="Book Antiqua" w:hAnsi="Book Antiqua"/>
          <w:sz w:val="24"/>
        </w:rPr>
      </w:pPr>
      <w:r w:rsidRPr="008D5B79">
        <w:rPr>
          <w:rFonts w:ascii="Book Antiqua" w:hAnsi="Book Antiqua"/>
          <w:sz w:val="24"/>
        </w:rPr>
        <w:t xml:space="preserve">Fakulta sociálních studií MU, </w:t>
      </w:r>
      <w:r w:rsidR="00610545">
        <w:rPr>
          <w:rFonts w:ascii="Book Antiqua" w:hAnsi="Book Antiqua"/>
          <w:sz w:val="24"/>
        </w:rPr>
        <w:t>2016</w:t>
      </w:r>
    </w:p>
    <w:p w14:paraId="4002FF24" w14:textId="77777777" w:rsidR="00AF43FF" w:rsidRDefault="00573092" w:rsidP="0019450F">
      <w:pPr>
        <w:tabs>
          <w:tab w:val="right" w:pos="8931"/>
        </w:tabs>
        <w:spacing w:line="360" w:lineRule="auto"/>
        <w:ind w:firstLine="709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Pro </w:t>
      </w:r>
      <w:r w:rsidR="00DF5ADC">
        <w:rPr>
          <w:rFonts w:ascii="Book Antiqua" w:hAnsi="Book Antiqua"/>
          <w:sz w:val="24"/>
        </w:rPr>
        <w:t>zhodnocení</w:t>
      </w:r>
      <w:r w:rsidR="00784B9E">
        <w:rPr>
          <w:rFonts w:ascii="Book Antiqua" w:hAnsi="Book Antiqua"/>
          <w:sz w:val="24"/>
        </w:rPr>
        <w:t>, s</w:t>
      </w:r>
      <w:r w:rsidR="00DF5ADC">
        <w:rPr>
          <w:rFonts w:ascii="Book Antiqua" w:hAnsi="Book Antiqua"/>
          <w:sz w:val="24"/>
        </w:rPr>
        <w:t> </w:t>
      </w:r>
      <w:r w:rsidR="00784B9E">
        <w:rPr>
          <w:rFonts w:ascii="Book Antiqua" w:hAnsi="Book Antiqua"/>
          <w:sz w:val="24"/>
        </w:rPr>
        <w:t>jakou mírou kvality</w:t>
      </w:r>
      <w:r>
        <w:rPr>
          <w:rFonts w:ascii="Book Antiqua" w:hAnsi="Book Antiqua"/>
          <w:sz w:val="24"/>
        </w:rPr>
        <w:t xml:space="preserve"> prezentují </w:t>
      </w:r>
      <w:r w:rsidR="00784B9E">
        <w:rPr>
          <w:rFonts w:ascii="Book Antiqua" w:hAnsi="Book Antiqua"/>
          <w:sz w:val="24"/>
        </w:rPr>
        <w:t xml:space="preserve">média </w:t>
      </w:r>
      <w:r>
        <w:rPr>
          <w:rFonts w:ascii="Book Antiqua" w:hAnsi="Book Antiqua"/>
          <w:sz w:val="24"/>
        </w:rPr>
        <w:t>statistiky z</w:t>
      </w:r>
      <w:r w:rsidR="0097320F">
        <w:rPr>
          <w:rFonts w:ascii="Book Antiqua" w:hAnsi="Book Antiqua"/>
          <w:sz w:val="24"/>
        </w:rPr>
        <w:t> </w:t>
      </w:r>
      <w:r w:rsidR="00DF5ADC">
        <w:rPr>
          <w:rFonts w:ascii="Book Antiqua" w:hAnsi="Book Antiqua"/>
          <w:sz w:val="24"/>
        </w:rPr>
        <w:t>výzkumných</w:t>
      </w:r>
      <w:r w:rsidR="0097320F">
        <w:rPr>
          <w:rFonts w:ascii="Book Antiqua" w:hAnsi="Book Antiqua"/>
          <w:sz w:val="24"/>
        </w:rPr>
        <w:t xml:space="preserve"> studií</w:t>
      </w:r>
      <w:r w:rsidR="00784B9E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 xml:space="preserve"> jsem si zvolil článek z</w:t>
      </w:r>
      <w:r w:rsidR="00DF5ADC">
        <w:rPr>
          <w:rFonts w:ascii="Book Antiqua" w:hAnsi="Book Antiqua"/>
          <w:sz w:val="24"/>
        </w:rPr>
        <w:t> </w:t>
      </w:r>
      <w:r w:rsidR="00C3602A" w:rsidRPr="00A81690">
        <w:rPr>
          <w:rFonts w:ascii="Book Antiqua" w:hAnsi="Book Antiqua"/>
          <w:sz w:val="24"/>
        </w:rPr>
        <w:t>portálu</w:t>
      </w:r>
      <w:r w:rsidR="00DF5ADC">
        <w:rPr>
          <w:rFonts w:ascii="Book Antiqua" w:hAnsi="Book Antiqua"/>
          <w:sz w:val="24"/>
        </w:rPr>
        <w:t xml:space="preserve"> </w:t>
      </w:r>
      <w:r w:rsidRPr="00784B9E">
        <w:rPr>
          <w:rFonts w:ascii="Book Antiqua" w:hAnsi="Book Antiqua"/>
          <w:sz w:val="24"/>
        </w:rPr>
        <w:t>Aktuálně.cz</w:t>
      </w:r>
      <w:r>
        <w:rPr>
          <w:rFonts w:ascii="Book Antiqua" w:hAnsi="Book Antiqua"/>
          <w:sz w:val="24"/>
        </w:rPr>
        <w:t xml:space="preserve"> (2015)</w:t>
      </w:r>
      <w:r w:rsidR="00784B9E">
        <w:rPr>
          <w:rFonts w:ascii="Book Antiqua" w:hAnsi="Book Antiqua"/>
          <w:sz w:val="24"/>
        </w:rPr>
        <w:t>, který</w:t>
      </w:r>
      <w:r w:rsidR="00C3602A">
        <w:rPr>
          <w:rFonts w:ascii="Book Antiqua" w:hAnsi="Book Antiqua"/>
          <w:sz w:val="24"/>
        </w:rPr>
        <w:t xml:space="preserve"> interpretuje </w:t>
      </w:r>
      <w:r w:rsidR="0019450F">
        <w:rPr>
          <w:rFonts w:ascii="Book Antiqua" w:hAnsi="Book Antiqua"/>
          <w:sz w:val="24"/>
        </w:rPr>
        <w:t xml:space="preserve">poznatky </w:t>
      </w:r>
      <w:r w:rsidR="00C3602A">
        <w:rPr>
          <w:rFonts w:ascii="Book Antiqua" w:hAnsi="Book Antiqua"/>
          <w:sz w:val="24"/>
        </w:rPr>
        <w:t xml:space="preserve">ze studie </w:t>
      </w:r>
      <w:proofErr w:type="spellStart"/>
      <w:r w:rsidR="00C3602A">
        <w:rPr>
          <w:rFonts w:ascii="Book Antiqua" w:hAnsi="Book Antiqua"/>
          <w:sz w:val="24"/>
        </w:rPr>
        <w:t>Swami</w:t>
      </w:r>
      <w:r w:rsidR="00DA3F61">
        <w:rPr>
          <w:rFonts w:ascii="Book Antiqua" w:hAnsi="Book Antiqua"/>
          <w:sz w:val="24"/>
        </w:rPr>
        <w:t>ho</w:t>
      </w:r>
      <w:proofErr w:type="spellEnd"/>
      <w:r w:rsidR="00664571">
        <w:rPr>
          <w:rFonts w:ascii="Book Antiqua" w:hAnsi="Book Antiqua"/>
          <w:sz w:val="24"/>
        </w:rPr>
        <w:t xml:space="preserve"> et</w:t>
      </w:r>
      <w:r w:rsidR="00C3602A">
        <w:rPr>
          <w:rFonts w:ascii="Book Antiqua" w:hAnsi="Book Antiqua"/>
          <w:sz w:val="24"/>
        </w:rPr>
        <w:t xml:space="preserve"> al</w:t>
      </w:r>
      <w:r w:rsidR="00664571">
        <w:rPr>
          <w:rFonts w:ascii="Book Antiqua" w:hAnsi="Book Antiqua"/>
          <w:sz w:val="24"/>
        </w:rPr>
        <w:t>.</w:t>
      </w:r>
      <w:r w:rsidR="00C3602A">
        <w:rPr>
          <w:rFonts w:ascii="Book Antiqua" w:hAnsi="Book Antiqua"/>
          <w:sz w:val="24"/>
        </w:rPr>
        <w:t xml:space="preserve"> (2015) </w:t>
      </w:r>
      <w:r w:rsidR="0019450F">
        <w:rPr>
          <w:rFonts w:ascii="Book Antiqua" w:hAnsi="Book Antiqua"/>
          <w:i/>
          <w:sz w:val="24"/>
        </w:rPr>
        <w:t>„Ar</w:t>
      </w:r>
      <w:r w:rsidR="00C3602A" w:rsidRPr="0019450F">
        <w:rPr>
          <w:rFonts w:ascii="Book Antiqua" w:hAnsi="Book Antiqua"/>
          <w:i/>
          <w:sz w:val="24"/>
        </w:rPr>
        <w:t xml:space="preserve">e </w:t>
      </w:r>
      <w:proofErr w:type="spellStart"/>
      <w:r w:rsidR="00C3602A" w:rsidRPr="0019450F">
        <w:rPr>
          <w:rFonts w:ascii="Book Antiqua" w:hAnsi="Book Antiqua"/>
          <w:i/>
          <w:sz w:val="24"/>
        </w:rPr>
        <w:t>tattooed</w:t>
      </w:r>
      <w:proofErr w:type="spellEnd"/>
      <w:r w:rsidR="00C3602A" w:rsidRPr="0019450F">
        <w:rPr>
          <w:rFonts w:ascii="Book Antiqua" w:hAnsi="Book Antiqua"/>
          <w:i/>
          <w:sz w:val="24"/>
        </w:rPr>
        <w:t xml:space="preserve"> </w:t>
      </w:r>
      <w:proofErr w:type="spellStart"/>
      <w:r w:rsidR="00C3602A" w:rsidRPr="0019450F">
        <w:rPr>
          <w:rFonts w:ascii="Book Antiqua" w:hAnsi="Book Antiqua"/>
          <w:i/>
          <w:sz w:val="24"/>
        </w:rPr>
        <w:t>adults</w:t>
      </w:r>
      <w:proofErr w:type="spellEnd"/>
      <w:r w:rsidR="00C3602A" w:rsidRPr="0019450F">
        <w:rPr>
          <w:rFonts w:ascii="Book Antiqua" w:hAnsi="Book Antiqua"/>
          <w:i/>
          <w:sz w:val="24"/>
        </w:rPr>
        <w:t xml:space="preserve"> </w:t>
      </w:r>
      <w:proofErr w:type="spellStart"/>
      <w:r w:rsidR="00C3602A" w:rsidRPr="0019450F">
        <w:rPr>
          <w:rFonts w:ascii="Book Antiqua" w:hAnsi="Book Antiqua"/>
          <w:i/>
          <w:sz w:val="24"/>
        </w:rPr>
        <w:t>really</w:t>
      </w:r>
      <w:proofErr w:type="spellEnd"/>
      <w:r w:rsidR="00C3602A" w:rsidRPr="0019450F">
        <w:rPr>
          <w:rFonts w:ascii="Book Antiqua" w:hAnsi="Book Antiqua"/>
          <w:i/>
          <w:sz w:val="24"/>
        </w:rPr>
        <w:t xml:space="preserve"> more </w:t>
      </w:r>
      <w:proofErr w:type="spellStart"/>
      <w:r w:rsidR="00C3602A" w:rsidRPr="0019450F">
        <w:rPr>
          <w:rFonts w:ascii="Book Antiqua" w:hAnsi="Book Antiqua"/>
          <w:i/>
          <w:sz w:val="24"/>
        </w:rPr>
        <w:t>aggressive</w:t>
      </w:r>
      <w:proofErr w:type="spellEnd"/>
      <w:r w:rsidR="00C3602A" w:rsidRPr="0019450F">
        <w:rPr>
          <w:rFonts w:ascii="Book Antiqua" w:hAnsi="Book Antiqua"/>
          <w:i/>
          <w:sz w:val="24"/>
        </w:rPr>
        <w:t xml:space="preserve"> and </w:t>
      </w:r>
      <w:proofErr w:type="spellStart"/>
      <w:r w:rsidR="00C3602A" w:rsidRPr="0019450F">
        <w:rPr>
          <w:rFonts w:ascii="Book Antiqua" w:hAnsi="Book Antiqua"/>
          <w:i/>
          <w:sz w:val="24"/>
        </w:rPr>
        <w:t>rebelli</w:t>
      </w:r>
      <w:r w:rsidR="0019450F">
        <w:rPr>
          <w:rFonts w:ascii="Book Antiqua" w:hAnsi="Book Antiqua"/>
          <w:i/>
          <w:sz w:val="24"/>
        </w:rPr>
        <w:t>ous</w:t>
      </w:r>
      <w:proofErr w:type="spellEnd"/>
      <w:r w:rsidR="0019450F">
        <w:rPr>
          <w:rFonts w:ascii="Book Antiqua" w:hAnsi="Book Antiqua"/>
          <w:i/>
          <w:sz w:val="24"/>
        </w:rPr>
        <w:t xml:space="preserve"> </w:t>
      </w:r>
      <w:proofErr w:type="spellStart"/>
      <w:r w:rsidR="0019450F">
        <w:rPr>
          <w:rFonts w:ascii="Book Antiqua" w:hAnsi="Book Antiqua"/>
          <w:i/>
          <w:sz w:val="24"/>
        </w:rPr>
        <w:t>than</w:t>
      </w:r>
      <w:proofErr w:type="spellEnd"/>
      <w:r w:rsidR="0019450F">
        <w:rPr>
          <w:rFonts w:ascii="Book Antiqua" w:hAnsi="Book Antiqua"/>
          <w:i/>
          <w:sz w:val="24"/>
        </w:rPr>
        <w:t xml:space="preserve"> </w:t>
      </w:r>
      <w:proofErr w:type="spellStart"/>
      <w:r w:rsidR="0019450F">
        <w:rPr>
          <w:rFonts w:ascii="Book Antiqua" w:hAnsi="Book Antiqua"/>
          <w:i/>
          <w:sz w:val="24"/>
        </w:rPr>
        <w:t>those</w:t>
      </w:r>
      <w:proofErr w:type="spellEnd"/>
      <w:r w:rsidR="0019450F">
        <w:rPr>
          <w:rFonts w:ascii="Book Antiqua" w:hAnsi="Book Antiqua"/>
          <w:i/>
          <w:sz w:val="24"/>
        </w:rPr>
        <w:t xml:space="preserve"> </w:t>
      </w:r>
      <w:proofErr w:type="spellStart"/>
      <w:r w:rsidR="0019450F">
        <w:rPr>
          <w:rFonts w:ascii="Book Antiqua" w:hAnsi="Book Antiqua"/>
          <w:i/>
          <w:sz w:val="24"/>
        </w:rPr>
        <w:t>without</w:t>
      </w:r>
      <w:proofErr w:type="spellEnd"/>
      <w:r w:rsidR="0019450F">
        <w:rPr>
          <w:rFonts w:ascii="Book Antiqua" w:hAnsi="Book Antiqua"/>
          <w:i/>
          <w:sz w:val="24"/>
        </w:rPr>
        <w:t xml:space="preserve"> </w:t>
      </w:r>
      <w:proofErr w:type="spellStart"/>
      <w:r w:rsidR="0019450F">
        <w:rPr>
          <w:rFonts w:ascii="Book Antiqua" w:hAnsi="Book Antiqua"/>
          <w:i/>
          <w:sz w:val="24"/>
        </w:rPr>
        <w:t>tattoos</w:t>
      </w:r>
      <w:proofErr w:type="spellEnd"/>
      <w:r w:rsidR="0019450F">
        <w:rPr>
          <w:rFonts w:ascii="Book Antiqua" w:hAnsi="Book Antiqua"/>
          <w:i/>
          <w:sz w:val="24"/>
        </w:rPr>
        <w:t>?“</w:t>
      </w:r>
      <w:r w:rsidR="0019450F">
        <w:rPr>
          <w:rFonts w:ascii="Book Antiqua" w:hAnsi="Book Antiqua"/>
          <w:sz w:val="24"/>
        </w:rPr>
        <w:t>.</w:t>
      </w:r>
    </w:p>
    <w:p w14:paraId="4E02CE5C" w14:textId="77777777" w:rsidR="00C3602A" w:rsidRDefault="0019450F" w:rsidP="0019450F">
      <w:pPr>
        <w:tabs>
          <w:tab w:val="right" w:pos="8931"/>
        </w:tabs>
        <w:spacing w:line="360" w:lineRule="auto"/>
        <w:ind w:firstLine="709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Studie </w:t>
      </w:r>
      <w:proofErr w:type="spellStart"/>
      <w:r>
        <w:rPr>
          <w:rFonts w:ascii="Book Antiqua" w:hAnsi="Book Antiqua"/>
          <w:sz w:val="24"/>
        </w:rPr>
        <w:t>Swami</w:t>
      </w:r>
      <w:r w:rsidR="00DA3F61">
        <w:rPr>
          <w:rFonts w:ascii="Book Antiqua" w:hAnsi="Book Antiqua"/>
          <w:sz w:val="24"/>
        </w:rPr>
        <w:t>ho</w:t>
      </w:r>
      <w:proofErr w:type="spellEnd"/>
      <w:r w:rsidR="00664571">
        <w:rPr>
          <w:rFonts w:ascii="Book Antiqua" w:hAnsi="Book Antiqua"/>
          <w:sz w:val="24"/>
        </w:rPr>
        <w:t xml:space="preserve"> et</w:t>
      </w:r>
      <w:r>
        <w:rPr>
          <w:rFonts w:ascii="Book Antiqua" w:hAnsi="Book Antiqua"/>
          <w:sz w:val="24"/>
        </w:rPr>
        <w:t xml:space="preserve"> al</w:t>
      </w:r>
      <w:r w:rsidR="00664571">
        <w:rPr>
          <w:rFonts w:ascii="Book Antiqua" w:hAnsi="Book Antiqua"/>
          <w:sz w:val="24"/>
        </w:rPr>
        <w:t>.</w:t>
      </w:r>
      <w:r>
        <w:rPr>
          <w:rFonts w:ascii="Book Antiqua" w:hAnsi="Book Antiqua"/>
          <w:sz w:val="24"/>
        </w:rPr>
        <w:t xml:space="preserve"> (2015), která byla provedena na vzorku </w:t>
      </w:r>
      <w:r w:rsidR="00DA3F61">
        <w:rPr>
          <w:rFonts w:ascii="Book Antiqua" w:hAnsi="Book Antiqua"/>
          <w:sz w:val="24"/>
        </w:rPr>
        <w:t>z Londýna</w:t>
      </w:r>
      <w:r>
        <w:rPr>
          <w:rFonts w:ascii="Book Antiqua" w:hAnsi="Book Antiqua"/>
          <w:sz w:val="24"/>
        </w:rPr>
        <w:t xml:space="preserve"> (</w:t>
      </w:r>
      <w:r w:rsidRPr="0019450F">
        <w:rPr>
          <w:rFonts w:ascii="Book Antiqua" w:hAnsi="Book Antiqua"/>
          <w:i/>
          <w:sz w:val="24"/>
        </w:rPr>
        <w:t>N</w:t>
      </w:r>
      <w:r>
        <w:rPr>
          <w:rFonts w:ascii="Book Antiqua" w:hAnsi="Book Antiqua"/>
          <w:sz w:val="24"/>
        </w:rPr>
        <w:t xml:space="preserve"> = 378), zkoumala, zda existuje signifikantní rozdíl mezi tetovanými a netetovanými lidmi v různých složkách agrese (fyzická agrese, verbální agrese, hněv, nepřátelství) </w:t>
      </w:r>
      <w:r w:rsidR="00A81690">
        <w:rPr>
          <w:rFonts w:ascii="Book Antiqua" w:hAnsi="Book Antiqua"/>
          <w:sz w:val="24"/>
        </w:rPr>
        <w:t>a vzpurností</w:t>
      </w:r>
      <w:r>
        <w:rPr>
          <w:rFonts w:ascii="Book Antiqua" w:hAnsi="Book Antiqua"/>
          <w:sz w:val="24"/>
        </w:rPr>
        <w:t xml:space="preserve"> (proaktivní, reaktivní). </w:t>
      </w:r>
      <w:r w:rsidR="00DA3F61">
        <w:rPr>
          <w:rFonts w:ascii="Book Antiqua" w:hAnsi="Book Antiqua"/>
          <w:sz w:val="24"/>
        </w:rPr>
        <w:t>Shodné</w:t>
      </w:r>
      <w:r>
        <w:rPr>
          <w:rFonts w:ascii="Book Antiqua" w:hAnsi="Book Antiqua"/>
          <w:sz w:val="24"/>
        </w:rPr>
        <w:t xml:space="preserve"> srovnání proběhlo také mezi muži a ženami. Studie </w:t>
      </w:r>
      <w:r w:rsidR="00DA3F61">
        <w:rPr>
          <w:rFonts w:ascii="Book Antiqua" w:hAnsi="Book Antiqua"/>
          <w:sz w:val="24"/>
        </w:rPr>
        <w:t>rovněž</w:t>
      </w:r>
      <w:r>
        <w:rPr>
          <w:rFonts w:ascii="Book Antiqua" w:hAnsi="Book Antiqua"/>
          <w:sz w:val="24"/>
        </w:rPr>
        <w:t xml:space="preserve"> zkoumala, </w:t>
      </w:r>
      <w:r w:rsidR="00DA3F61">
        <w:rPr>
          <w:rFonts w:ascii="Book Antiqua" w:hAnsi="Book Antiqua"/>
          <w:sz w:val="24"/>
        </w:rPr>
        <w:t xml:space="preserve">zda má </w:t>
      </w:r>
      <w:r>
        <w:rPr>
          <w:rFonts w:ascii="Book Antiqua" w:hAnsi="Book Antiqua"/>
          <w:sz w:val="24"/>
        </w:rPr>
        <w:t>na tyto proměnné vli</w:t>
      </w:r>
      <w:r w:rsidR="00DF5ADC">
        <w:rPr>
          <w:rFonts w:ascii="Book Antiqua" w:hAnsi="Book Antiqua"/>
          <w:sz w:val="24"/>
        </w:rPr>
        <w:t>v počet tetování, které daná</w:t>
      </w:r>
      <w:r w:rsidR="00DA3F61">
        <w:rPr>
          <w:rFonts w:ascii="Book Antiqua" w:hAnsi="Book Antiqua"/>
          <w:sz w:val="24"/>
        </w:rPr>
        <w:t xml:space="preserve"> osoba</w:t>
      </w:r>
      <w:r>
        <w:rPr>
          <w:rFonts w:ascii="Book Antiqua" w:hAnsi="Book Antiqua"/>
          <w:sz w:val="24"/>
        </w:rPr>
        <w:t xml:space="preserve"> nosí.</w:t>
      </w:r>
    </w:p>
    <w:p w14:paraId="5CB387CC" w14:textId="77777777" w:rsidR="00AE79E4" w:rsidRDefault="00AE79E4" w:rsidP="00AE79E4">
      <w:pPr>
        <w:tabs>
          <w:tab w:val="right" w:pos="8931"/>
        </w:tabs>
        <w:spacing w:line="360" w:lineRule="auto"/>
        <w:ind w:firstLine="709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Článek </w:t>
      </w:r>
      <w:r w:rsidRPr="00784B9E">
        <w:rPr>
          <w:rFonts w:ascii="Book Antiqua" w:hAnsi="Book Antiqua"/>
          <w:sz w:val="24"/>
        </w:rPr>
        <w:t>Aktuálně.cz</w:t>
      </w:r>
      <w:r>
        <w:rPr>
          <w:rFonts w:ascii="Book Antiqua" w:hAnsi="Book Antiqua"/>
          <w:sz w:val="24"/>
        </w:rPr>
        <w:t xml:space="preserve"> (2015) však závěry studie neinterpretuje zcela správně. První problematickou pasáží je tento výrok: </w:t>
      </w:r>
      <w:r w:rsidRPr="00A81690">
        <w:rPr>
          <w:rFonts w:ascii="Book Antiqua" w:hAnsi="Book Antiqua"/>
          <w:i/>
          <w:sz w:val="24"/>
        </w:rPr>
        <w:t>„[</w:t>
      </w:r>
      <w:proofErr w:type="spellStart"/>
      <w:r w:rsidRPr="00A81690">
        <w:rPr>
          <w:rFonts w:ascii="Book Antiqua" w:hAnsi="Book Antiqua"/>
          <w:i/>
          <w:sz w:val="24"/>
        </w:rPr>
        <w:t>Swami</w:t>
      </w:r>
      <w:proofErr w:type="spellEnd"/>
      <w:r w:rsidRPr="00A81690">
        <w:rPr>
          <w:rFonts w:ascii="Book Antiqua" w:hAnsi="Book Antiqua"/>
          <w:i/>
          <w:sz w:val="24"/>
        </w:rPr>
        <w:t>] přišel na to, že se tetovaní jedinci vyznačovali verbální agresivitou a vzpurností“</w:t>
      </w:r>
      <w:r>
        <w:rPr>
          <w:rFonts w:ascii="Book Antiqua" w:hAnsi="Book Antiqua"/>
          <w:sz w:val="24"/>
        </w:rPr>
        <w:t xml:space="preserve"> (Aktuálně.cz, 2015).</w:t>
      </w:r>
      <w:r w:rsidRPr="00784B9E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Autor článku chybně zobecnil obě složky vzpurnosti, jelikož se sice rozdíl v reaktivní vzpurnosti (připustíme-li hladinu významnosti </w:t>
      </w:r>
      <w:r>
        <w:rPr>
          <w:rFonts w:ascii="Cambria" w:hAnsi="Cambria"/>
          <w:i/>
          <w:sz w:val="24"/>
        </w:rPr>
        <w:t>α</w:t>
      </w:r>
      <w:r>
        <w:rPr>
          <w:rFonts w:ascii="Book Antiqua" w:hAnsi="Book Antiqua"/>
          <w:sz w:val="24"/>
        </w:rPr>
        <w:t xml:space="preserve"> = 0,05) projevil jako </w:t>
      </w:r>
      <w:r w:rsidRPr="00E26AB3">
        <w:rPr>
          <w:rFonts w:ascii="Book Antiqua" w:hAnsi="Book Antiqua"/>
          <w:sz w:val="24"/>
        </w:rPr>
        <w:t xml:space="preserve">signifikantní </w:t>
      </w:r>
      <w:r>
        <w:rPr>
          <w:rFonts w:ascii="Book Antiqua" w:hAnsi="Book Antiqua"/>
          <w:sz w:val="24"/>
        </w:rPr>
        <w:t>(</w:t>
      </w:r>
      <w:r w:rsidRPr="00A81690">
        <w:rPr>
          <w:rFonts w:ascii="Book Antiqua" w:hAnsi="Book Antiqua"/>
          <w:i/>
          <w:sz w:val="24"/>
        </w:rPr>
        <w:t>p</w:t>
      </w:r>
      <w:r>
        <w:rPr>
          <w:rFonts w:ascii="Book Antiqua" w:hAnsi="Book Antiqua"/>
          <w:sz w:val="24"/>
        </w:rPr>
        <w:t xml:space="preserve"> = 0,002), u proaktivní </w:t>
      </w:r>
      <w:r w:rsidRPr="00E26AB3">
        <w:rPr>
          <w:rFonts w:ascii="Book Antiqua" w:hAnsi="Book Antiqua"/>
          <w:sz w:val="24"/>
        </w:rPr>
        <w:t xml:space="preserve">vzpurnosti </w:t>
      </w:r>
      <w:r>
        <w:rPr>
          <w:rFonts w:ascii="Book Antiqua" w:hAnsi="Book Antiqua"/>
          <w:sz w:val="24"/>
        </w:rPr>
        <w:t>k </w:t>
      </w:r>
      <w:r w:rsidRPr="00E26AB3">
        <w:rPr>
          <w:rFonts w:ascii="Book Antiqua" w:hAnsi="Book Antiqua"/>
          <w:sz w:val="24"/>
        </w:rPr>
        <w:t xml:space="preserve">tomu </w:t>
      </w:r>
      <w:r>
        <w:rPr>
          <w:rFonts w:ascii="Book Antiqua" w:hAnsi="Book Antiqua"/>
          <w:sz w:val="24"/>
        </w:rPr>
        <w:t>však nedošlo (</w:t>
      </w:r>
      <w:r w:rsidRPr="00A81690">
        <w:rPr>
          <w:rFonts w:ascii="Book Antiqua" w:hAnsi="Book Antiqua"/>
          <w:i/>
          <w:sz w:val="24"/>
        </w:rPr>
        <w:t>p</w:t>
      </w:r>
      <w:r>
        <w:rPr>
          <w:rFonts w:ascii="Book Antiqua" w:hAnsi="Book Antiqua"/>
          <w:sz w:val="24"/>
        </w:rPr>
        <w:t xml:space="preserve"> = 0,089). Nicméně, v další pasáži článku Aktuálně.cz (2015) je zmíněno, že rozdíly v proaktivní vzpurnosti nebyly významné, jedná se však o přímou citaci </w:t>
      </w:r>
      <w:proofErr w:type="spellStart"/>
      <w:r>
        <w:rPr>
          <w:rFonts w:ascii="Book Antiqua" w:hAnsi="Book Antiqua"/>
          <w:sz w:val="24"/>
        </w:rPr>
        <w:t>Swamiho</w:t>
      </w:r>
      <w:proofErr w:type="spellEnd"/>
      <w:r>
        <w:rPr>
          <w:rFonts w:ascii="Book Antiqua" w:hAnsi="Book Antiqua"/>
          <w:sz w:val="24"/>
        </w:rPr>
        <w:t>, hlavního autora studie.</w:t>
      </w:r>
    </w:p>
    <w:p w14:paraId="6E6D77EC" w14:textId="77777777" w:rsidR="00A81690" w:rsidRDefault="00AA1DB2" w:rsidP="00A81690">
      <w:pPr>
        <w:tabs>
          <w:tab w:val="right" w:pos="8931"/>
        </w:tabs>
        <w:spacing w:line="360" w:lineRule="auto"/>
        <w:ind w:firstLine="709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Autor článku</w:t>
      </w:r>
      <w:r w:rsidR="000E3554">
        <w:rPr>
          <w:rFonts w:ascii="Book Antiqua" w:hAnsi="Book Antiqua"/>
          <w:sz w:val="24"/>
        </w:rPr>
        <w:t xml:space="preserve"> sice </w:t>
      </w:r>
      <w:r>
        <w:rPr>
          <w:rFonts w:ascii="Book Antiqua" w:hAnsi="Book Antiqua"/>
          <w:sz w:val="24"/>
        </w:rPr>
        <w:t>správně zmínil signifikantní rozdíl ve verbální agresivitě (</w:t>
      </w:r>
      <w:r w:rsidRPr="00AA1DB2">
        <w:rPr>
          <w:rFonts w:ascii="Book Antiqua" w:hAnsi="Book Antiqua"/>
          <w:i/>
          <w:sz w:val="24"/>
        </w:rPr>
        <w:t>p</w:t>
      </w:r>
      <w:r w:rsidR="00DF5ADC">
        <w:rPr>
          <w:rFonts w:ascii="Book Antiqua" w:hAnsi="Book Antiqua"/>
          <w:sz w:val="24"/>
        </w:rPr>
        <w:t> = </w:t>
      </w:r>
      <w:r>
        <w:rPr>
          <w:rFonts w:ascii="Book Antiqua" w:hAnsi="Book Antiqua"/>
          <w:sz w:val="24"/>
        </w:rPr>
        <w:t xml:space="preserve">0,009), </w:t>
      </w:r>
      <w:r w:rsidR="00DF5ADC">
        <w:rPr>
          <w:rFonts w:ascii="Book Antiqua" w:hAnsi="Book Antiqua"/>
          <w:sz w:val="24"/>
        </w:rPr>
        <w:t xml:space="preserve">avšak </w:t>
      </w:r>
      <w:r>
        <w:rPr>
          <w:rFonts w:ascii="Book Antiqua" w:hAnsi="Book Antiqua"/>
          <w:sz w:val="24"/>
        </w:rPr>
        <w:t xml:space="preserve">neuvedl v tomto výčtu hněv, kde se tento rozdíl také </w:t>
      </w:r>
      <w:r w:rsidR="003F5880">
        <w:rPr>
          <w:rFonts w:ascii="Book Antiqua" w:hAnsi="Book Antiqua"/>
          <w:sz w:val="24"/>
        </w:rPr>
        <w:t>ukázal jako významný</w:t>
      </w:r>
      <w:r>
        <w:rPr>
          <w:rFonts w:ascii="Book Antiqua" w:hAnsi="Book Antiqua"/>
          <w:sz w:val="24"/>
        </w:rPr>
        <w:t xml:space="preserve"> (</w:t>
      </w:r>
      <w:r w:rsidRPr="00AA1DB2">
        <w:rPr>
          <w:rFonts w:ascii="Book Antiqua" w:hAnsi="Book Antiqua"/>
          <w:i/>
          <w:sz w:val="24"/>
        </w:rPr>
        <w:t>p</w:t>
      </w:r>
      <w:r w:rsidR="00791233">
        <w:rPr>
          <w:rFonts w:ascii="Book Antiqua" w:hAnsi="Book Antiqua"/>
          <w:sz w:val="24"/>
        </w:rPr>
        <w:t> = </w:t>
      </w:r>
      <w:r>
        <w:rPr>
          <w:rFonts w:ascii="Book Antiqua" w:hAnsi="Book Antiqua"/>
          <w:sz w:val="24"/>
        </w:rPr>
        <w:t xml:space="preserve">0,035). </w:t>
      </w:r>
      <w:r w:rsidR="00784B9E">
        <w:rPr>
          <w:rFonts w:ascii="Book Antiqua" w:hAnsi="Book Antiqua"/>
          <w:sz w:val="24"/>
        </w:rPr>
        <w:t>Ostatní n</w:t>
      </w:r>
      <w:r w:rsidR="00791233">
        <w:rPr>
          <w:rFonts w:ascii="Book Antiqua" w:hAnsi="Book Antiqua"/>
          <w:sz w:val="24"/>
        </w:rPr>
        <w:t>esignifikantní rozdíly nejsou uvedeny vůbec, což pro správnou interpretaci těchto informací považuji</w:t>
      </w:r>
      <w:r w:rsidR="003F5880">
        <w:rPr>
          <w:rFonts w:ascii="Book Antiqua" w:hAnsi="Book Antiqua"/>
          <w:sz w:val="24"/>
        </w:rPr>
        <w:t xml:space="preserve"> také za nedostatečné</w:t>
      </w:r>
      <w:r w:rsidR="00791233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Celá formulace tohoto výroku je zavádějící nejen z chybného uvedení signifikantních rozdílů, ale také z</w:t>
      </w:r>
      <w:r w:rsidR="000A3F3C">
        <w:rPr>
          <w:rFonts w:ascii="Book Antiqua" w:hAnsi="Book Antiqua"/>
          <w:sz w:val="24"/>
        </w:rPr>
        <w:t xml:space="preserve"> absence </w:t>
      </w:r>
      <w:r>
        <w:rPr>
          <w:rFonts w:ascii="Book Antiqua" w:hAnsi="Book Antiqua"/>
          <w:sz w:val="24"/>
        </w:rPr>
        <w:t>vyjádření</w:t>
      </w:r>
      <w:r w:rsidR="000A3F3C">
        <w:rPr>
          <w:rFonts w:ascii="Book Antiqua" w:hAnsi="Book Antiqua"/>
          <w:sz w:val="24"/>
        </w:rPr>
        <w:t xml:space="preserve"> srovnání</w:t>
      </w:r>
      <w:r>
        <w:rPr>
          <w:rFonts w:ascii="Book Antiqua" w:hAnsi="Book Antiqua"/>
          <w:sz w:val="24"/>
        </w:rPr>
        <w:t>,</w:t>
      </w:r>
      <w:r w:rsidR="000A3F3C">
        <w:rPr>
          <w:rFonts w:ascii="Book Antiqua" w:hAnsi="Book Antiqua"/>
          <w:sz w:val="24"/>
        </w:rPr>
        <w:t xml:space="preserve"> tedy</w:t>
      </w:r>
      <w:r>
        <w:rPr>
          <w:rFonts w:ascii="Book Antiqua" w:hAnsi="Book Antiqua"/>
          <w:sz w:val="24"/>
        </w:rPr>
        <w:t xml:space="preserve"> že se jedná o rozdíl </w:t>
      </w:r>
      <w:r w:rsidR="00784B9E">
        <w:rPr>
          <w:rFonts w:ascii="Book Antiqua" w:hAnsi="Book Antiqua"/>
          <w:sz w:val="24"/>
        </w:rPr>
        <w:t>vůči kontrolní skupině</w:t>
      </w:r>
      <w:r>
        <w:rPr>
          <w:rFonts w:ascii="Book Antiqua" w:hAnsi="Book Antiqua"/>
          <w:sz w:val="24"/>
        </w:rPr>
        <w:t>.</w:t>
      </w:r>
    </w:p>
    <w:p w14:paraId="789E7844" w14:textId="77777777" w:rsidR="00E245F5" w:rsidRPr="00784B9E" w:rsidRDefault="00E245F5" w:rsidP="00A81690">
      <w:pPr>
        <w:tabs>
          <w:tab w:val="right" w:pos="8931"/>
        </w:tabs>
        <w:spacing w:line="360" w:lineRule="auto"/>
        <w:ind w:firstLine="709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V článku mi rovněž chyběly závěry z analýzy rozptylu mezi všemi složkami ag</w:t>
      </w:r>
      <w:r w:rsidR="00784B9E">
        <w:rPr>
          <w:rFonts w:ascii="Book Antiqua" w:hAnsi="Book Antiqua"/>
          <w:sz w:val="24"/>
        </w:rPr>
        <w:t xml:space="preserve">rese </w:t>
      </w:r>
      <w:r>
        <w:rPr>
          <w:rFonts w:ascii="Book Antiqua" w:hAnsi="Book Antiqua"/>
          <w:sz w:val="24"/>
        </w:rPr>
        <w:t>a vzpurnosti</w:t>
      </w:r>
      <w:r w:rsidR="000E3554">
        <w:rPr>
          <w:rFonts w:ascii="Book Antiqua" w:hAnsi="Book Antiqua"/>
          <w:sz w:val="24"/>
        </w:rPr>
        <w:t xml:space="preserve"> jako</w:t>
      </w:r>
      <w:r w:rsidR="002C5679">
        <w:rPr>
          <w:rFonts w:ascii="Book Antiqua" w:hAnsi="Book Antiqua"/>
          <w:sz w:val="24"/>
        </w:rPr>
        <w:t>žto</w:t>
      </w:r>
      <w:r w:rsidR="000E3554">
        <w:rPr>
          <w:rFonts w:ascii="Book Antiqua" w:hAnsi="Book Antiqua"/>
          <w:sz w:val="24"/>
        </w:rPr>
        <w:t xml:space="preserve"> závislé proměnné </w:t>
      </w:r>
      <w:r>
        <w:rPr>
          <w:rFonts w:ascii="Book Antiqua" w:hAnsi="Book Antiqua"/>
          <w:sz w:val="24"/>
        </w:rPr>
        <w:t>a</w:t>
      </w:r>
      <w:r w:rsidR="002C5679">
        <w:rPr>
          <w:rFonts w:ascii="Book Antiqua" w:hAnsi="Book Antiqua"/>
          <w:sz w:val="24"/>
        </w:rPr>
        <w:t xml:space="preserve"> nezávislé proměnné</w:t>
      </w:r>
      <w:r>
        <w:rPr>
          <w:rFonts w:ascii="Book Antiqua" w:hAnsi="Book Antiqua"/>
          <w:sz w:val="24"/>
        </w:rPr>
        <w:t xml:space="preserve"> přítomnosti tetování. Ačkoli byl efekt vlastnění tetování signifikantní (</w:t>
      </w:r>
      <w:r w:rsidRPr="00E245F5">
        <w:rPr>
          <w:rFonts w:ascii="Book Antiqua" w:hAnsi="Book Antiqua"/>
          <w:i/>
          <w:sz w:val="24"/>
        </w:rPr>
        <w:t>p</w:t>
      </w:r>
      <w:r w:rsidR="0097320F">
        <w:rPr>
          <w:rFonts w:ascii="Book Antiqua" w:hAnsi="Book Antiqua"/>
          <w:sz w:val="24"/>
        </w:rPr>
        <w:t> = 0,008), velikost</w:t>
      </w:r>
      <w:r w:rsidR="00554587">
        <w:rPr>
          <w:rFonts w:ascii="Book Antiqua" w:hAnsi="Book Antiqua"/>
          <w:sz w:val="24"/>
        </w:rPr>
        <w:t xml:space="preserve"> tohoto efektu</w:t>
      </w:r>
      <w:r w:rsidR="0097320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byla </w:t>
      </w:r>
      <w:r w:rsidRPr="00784B9E">
        <w:rPr>
          <w:rFonts w:ascii="Book Antiqua" w:hAnsi="Book Antiqua"/>
          <w:sz w:val="24"/>
        </w:rPr>
        <w:t>nízká (</w:t>
      </w:r>
      <w:r w:rsidRPr="00784B9E">
        <w:rPr>
          <w:rFonts w:ascii="Book Antiqua" w:hAnsi="Book Antiqua"/>
          <w:i/>
          <w:sz w:val="24"/>
        </w:rPr>
        <w:t>η</w:t>
      </w:r>
      <w:r w:rsidR="00784B9E" w:rsidRPr="00784B9E">
        <w:rPr>
          <w:rFonts w:ascii="Book Antiqua" w:hAnsi="Book Antiqua"/>
          <w:i/>
          <w:sz w:val="24"/>
          <w:vertAlign w:val="subscript"/>
        </w:rPr>
        <w:t>p</w:t>
      </w:r>
      <w:r w:rsidR="00784B9E" w:rsidRPr="00784B9E">
        <w:rPr>
          <w:rFonts w:ascii="Book Antiqua" w:hAnsi="Book Antiqua"/>
          <w:i/>
          <w:sz w:val="24"/>
          <w:vertAlign w:val="superscript"/>
        </w:rPr>
        <w:t>2</w:t>
      </w:r>
      <w:r w:rsidR="00784B9E" w:rsidRPr="00784B9E">
        <w:rPr>
          <w:rFonts w:ascii="Book Antiqua" w:hAnsi="Book Antiqua"/>
          <w:sz w:val="24"/>
        </w:rPr>
        <w:t> = 0,</w:t>
      </w:r>
      <w:commentRangeStart w:id="0"/>
      <w:r w:rsidR="00784B9E" w:rsidRPr="00784B9E">
        <w:rPr>
          <w:rFonts w:ascii="Book Antiqua" w:hAnsi="Book Antiqua"/>
          <w:sz w:val="24"/>
        </w:rPr>
        <w:t>05</w:t>
      </w:r>
      <w:commentRangeEnd w:id="0"/>
      <w:r w:rsidR="007C0BAE">
        <w:rPr>
          <w:rStyle w:val="Odkaznakoment"/>
        </w:rPr>
        <w:commentReference w:id="0"/>
      </w:r>
      <w:r w:rsidR="00784B9E">
        <w:rPr>
          <w:rFonts w:ascii="Book Antiqua" w:hAnsi="Book Antiqua"/>
          <w:sz w:val="24"/>
        </w:rPr>
        <w:t>)</w:t>
      </w:r>
      <w:r w:rsidR="0097320F">
        <w:rPr>
          <w:rFonts w:ascii="Book Antiqua" w:hAnsi="Book Antiqua"/>
          <w:sz w:val="24"/>
        </w:rPr>
        <w:t>, l</w:t>
      </w:r>
      <w:r w:rsidR="00D350AF">
        <w:rPr>
          <w:rFonts w:ascii="Book Antiqua" w:hAnsi="Book Antiqua"/>
          <w:sz w:val="24"/>
        </w:rPr>
        <w:t>ze z ní tedy predikovat pouze 5 </w:t>
      </w:r>
      <w:r w:rsidR="0097320F">
        <w:rPr>
          <w:rFonts w:ascii="Book Antiqua" w:hAnsi="Book Antiqua"/>
          <w:sz w:val="24"/>
        </w:rPr>
        <w:t>% rozptylu agrese a vzpurnosti</w:t>
      </w:r>
      <w:r w:rsidR="00784B9E">
        <w:rPr>
          <w:rFonts w:ascii="Book Antiqua" w:hAnsi="Book Antiqua"/>
          <w:sz w:val="24"/>
        </w:rPr>
        <w:t>. Podobně nízké byly</w:t>
      </w:r>
      <w:r w:rsidR="00554587">
        <w:rPr>
          <w:rFonts w:ascii="Book Antiqua" w:hAnsi="Book Antiqua"/>
          <w:sz w:val="24"/>
        </w:rPr>
        <w:t xml:space="preserve"> velikosti účinku všech dílčích složek</w:t>
      </w:r>
      <w:r w:rsidR="00784B9E">
        <w:rPr>
          <w:rFonts w:ascii="Book Antiqua" w:hAnsi="Book Antiqua"/>
          <w:sz w:val="24"/>
        </w:rPr>
        <w:t xml:space="preserve"> (</w:t>
      </w:r>
      <w:proofErr w:type="spellStart"/>
      <w:r w:rsidR="00784B9E">
        <w:rPr>
          <w:rFonts w:ascii="Book Antiqua" w:hAnsi="Book Antiqua"/>
          <w:sz w:val="24"/>
        </w:rPr>
        <w:t>Swami</w:t>
      </w:r>
      <w:proofErr w:type="spellEnd"/>
      <w:r w:rsidR="00784B9E">
        <w:rPr>
          <w:rFonts w:ascii="Book Antiqua" w:hAnsi="Book Antiqua"/>
          <w:sz w:val="24"/>
        </w:rPr>
        <w:t xml:space="preserve"> et al., 2015). Z tohoto důvodu</w:t>
      </w:r>
      <w:r w:rsidR="00C51DE9">
        <w:rPr>
          <w:rFonts w:ascii="Book Antiqua" w:hAnsi="Book Antiqua"/>
          <w:sz w:val="24"/>
        </w:rPr>
        <w:t xml:space="preserve"> se</w:t>
      </w:r>
      <w:r w:rsidR="00784B9E">
        <w:rPr>
          <w:rFonts w:ascii="Book Antiqua" w:hAnsi="Book Antiqua"/>
          <w:sz w:val="24"/>
        </w:rPr>
        <w:t xml:space="preserve"> mi poměrně zveličeně interpretace v článku Aktuálně.cz (2015), který označuje tetování za </w:t>
      </w:r>
      <w:r w:rsidR="00784B9E" w:rsidRPr="00784B9E">
        <w:rPr>
          <w:rFonts w:ascii="Book Antiqua" w:hAnsi="Book Antiqua"/>
          <w:i/>
          <w:sz w:val="24"/>
        </w:rPr>
        <w:t>„symbol rozhněvaných lidí</w:t>
      </w:r>
      <w:r w:rsidR="00784B9E">
        <w:rPr>
          <w:rFonts w:ascii="Book Antiqua" w:hAnsi="Book Antiqua"/>
          <w:i/>
          <w:sz w:val="24"/>
        </w:rPr>
        <w:t>“</w:t>
      </w:r>
      <w:r w:rsidR="002C5679">
        <w:rPr>
          <w:rFonts w:ascii="Book Antiqua" w:hAnsi="Book Antiqua"/>
          <w:i/>
          <w:sz w:val="24"/>
        </w:rPr>
        <w:t>,</w:t>
      </w:r>
      <w:r w:rsidR="00784B9E">
        <w:rPr>
          <w:rFonts w:ascii="Book Antiqua" w:hAnsi="Book Antiqua"/>
          <w:sz w:val="24"/>
        </w:rPr>
        <w:t xml:space="preserve"> </w:t>
      </w:r>
      <w:r w:rsidR="00C51DE9">
        <w:rPr>
          <w:rFonts w:ascii="Book Antiqua" w:hAnsi="Book Antiqua"/>
          <w:sz w:val="24"/>
        </w:rPr>
        <w:t>zdají jako přehnané</w:t>
      </w:r>
      <w:r w:rsidR="00784B9E">
        <w:rPr>
          <w:rFonts w:ascii="Book Antiqua" w:hAnsi="Book Antiqua"/>
          <w:sz w:val="24"/>
        </w:rPr>
        <w:t>.</w:t>
      </w:r>
      <w:r w:rsidR="00DF5ADC">
        <w:rPr>
          <w:rFonts w:ascii="Book Antiqua" w:hAnsi="Book Antiqua"/>
          <w:sz w:val="24"/>
        </w:rPr>
        <w:t xml:space="preserve"> Sami </w:t>
      </w:r>
      <w:r w:rsidR="00DF5ADC">
        <w:rPr>
          <w:rFonts w:ascii="Book Antiqua" w:hAnsi="Book Antiqua"/>
          <w:sz w:val="24"/>
        </w:rPr>
        <w:lastRenderedPageBreak/>
        <w:t xml:space="preserve">autoři studie </w:t>
      </w:r>
      <w:r w:rsidR="009E7FCA">
        <w:rPr>
          <w:rFonts w:ascii="Book Antiqua" w:hAnsi="Book Antiqua"/>
          <w:sz w:val="24"/>
        </w:rPr>
        <w:t xml:space="preserve">dokonce </w:t>
      </w:r>
      <w:r w:rsidR="00DF5ADC">
        <w:rPr>
          <w:rFonts w:ascii="Book Antiqua" w:hAnsi="Book Antiqua"/>
          <w:sz w:val="24"/>
        </w:rPr>
        <w:t>připouštějí, že by jejich závěry měly být interpretovány s opatrností (</w:t>
      </w:r>
      <w:proofErr w:type="spellStart"/>
      <w:r w:rsidR="00DF5ADC">
        <w:rPr>
          <w:rFonts w:ascii="Book Antiqua" w:hAnsi="Book Antiqua"/>
          <w:sz w:val="24"/>
        </w:rPr>
        <w:t>Swami</w:t>
      </w:r>
      <w:proofErr w:type="spellEnd"/>
      <w:r w:rsidR="00DF5ADC">
        <w:rPr>
          <w:rFonts w:ascii="Book Antiqua" w:hAnsi="Book Antiqua"/>
          <w:sz w:val="24"/>
        </w:rPr>
        <w:t xml:space="preserve"> et al., 2015).</w:t>
      </w:r>
    </w:p>
    <w:p w14:paraId="7278B951" w14:textId="77777777" w:rsidR="00791233" w:rsidRDefault="003F5880" w:rsidP="00791233">
      <w:pPr>
        <w:tabs>
          <w:tab w:val="right" w:pos="8931"/>
        </w:tabs>
        <w:spacing w:line="360" w:lineRule="auto"/>
        <w:ind w:firstLine="709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Dalšího přešlapu se autor z </w:t>
      </w:r>
      <w:r w:rsidRPr="00784B9E">
        <w:rPr>
          <w:rFonts w:ascii="Book Antiqua" w:hAnsi="Book Antiqua"/>
          <w:sz w:val="24"/>
        </w:rPr>
        <w:t>Aktuálně.cz</w:t>
      </w:r>
      <w:r>
        <w:rPr>
          <w:rFonts w:ascii="Book Antiqua" w:hAnsi="Book Antiqua"/>
          <w:sz w:val="24"/>
        </w:rPr>
        <w:t xml:space="preserve"> (2015) dopustil u </w:t>
      </w:r>
      <w:r w:rsidR="00686D06">
        <w:rPr>
          <w:rFonts w:ascii="Book Antiqua" w:hAnsi="Book Antiqua"/>
          <w:sz w:val="24"/>
        </w:rPr>
        <w:t xml:space="preserve">tvrzení, že </w:t>
      </w:r>
      <w:r w:rsidR="00686D06" w:rsidRPr="00686D06">
        <w:rPr>
          <w:rFonts w:ascii="Book Antiqua" w:hAnsi="Book Antiqua"/>
          <w:i/>
          <w:sz w:val="24"/>
        </w:rPr>
        <w:t xml:space="preserve">„míra agresivity je </w:t>
      </w:r>
      <w:r w:rsidR="002C5679">
        <w:rPr>
          <w:rFonts w:ascii="Book Antiqua" w:hAnsi="Book Antiqua"/>
          <w:i/>
          <w:sz w:val="24"/>
        </w:rPr>
        <w:t xml:space="preserve">pak </w:t>
      </w:r>
      <w:r w:rsidR="00686D06" w:rsidRPr="00686D06">
        <w:rPr>
          <w:rFonts w:ascii="Book Antiqua" w:hAnsi="Book Antiqua"/>
          <w:i/>
          <w:sz w:val="24"/>
        </w:rPr>
        <w:t>odvislá od množství tetování</w:t>
      </w:r>
      <w:r w:rsidR="00686D06">
        <w:rPr>
          <w:rFonts w:ascii="Book Antiqua" w:hAnsi="Book Antiqua"/>
          <w:i/>
          <w:sz w:val="24"/>
        </w:rPr>
        <w:t>,</w:t>
      </w:r>
      <w:r w:rsidR="00686D06" w:rsidRPr="00686D06">
        <w:rPr>
          <w:rFonts w:ascii="Book Antiqua" w:hAnsi="Book Antiqua"/>
          <w:i/>
          <w:color w:val="00B050"/>
          <w:sz w:val="24"/>
        </w:rPr>
        <w:t xml:space="preserve"> </w:t>
      </w:r>
      <w:r w:rsidR="00686D06" w:rsidRPr="00686D06">
        <w:rPr>
          <w:rFonts w:ascii="Book Antiqua" w:hAnsi="Book Antiqua"/>
          <w:i/>
          <w:sz w:val="24"/>
        </w:rPr>
        <w:t>která má jedinec po těle.“</w:t>
      </w:r>
      <w:r w:rsidR="00686D06">
        <w:rPr>
          <w:rFonts w:ascii="Book Antiqua" w:hAnsi="Book Antiqua"/>
          <w:sz w:val="24"/>
        </w:rPr>
        <w:t xml:space="preserve"> Jediná signifikantní korelace </w:t>
      </w:r>
      <w:r w:rsidR="00407C48">
        <w:rPr>
          <w:rFonts w:ascii="Book Antiqua" w:hAnsi="Book Antiqua"/>
          <w:sz w:val="24"/>
        </w:rPr>
        <w:t xml:space="preserve">ze složek agrese i vzpurnosti </w:t>
      </w:r>
      <w:r w:rsidR="00686D06">
        <w:rPr>
          <w:rFonts w:ascii="Book Antiqua" w:hAnsi="Book Antiqua"/>
          <w:sz w:val="24"/>
        </w:rPr>
        <w:t>se vyskytla pouze u hněvu (</w:t>
      </w:r>
      <w:r w:rsidR="00686D06" w:rsidRPr="00686D06">
        <w:rPr>
          <w:rFonts w:ascii="Book Antiqua" w:hAnsi="Book Antiqua"/>
          <w:i/>
          <w:sz w:val="24"/>
        </w:rPr>
        <w:t>r</w:t>
      </w:r>
      <w:r w:rsidR="00D362A5">
        <w:rPr>
          <w:rFonts w:ascii="Book Antiqua" w:hAnsi="Book Antiqua"/>
          <w:sz w:val="24"/>
        </w:rPr>
        <w:t> = </w:t>
      </w:r>
      <w:r w:rsidR="00686D06">
        <w:rPr>
          <w:rFonts w:ascii="Book Antiqua" w:hAnsi="Book Antiqua"/>
          <w:sz w:val="24"/>
        </w:rPr>
        <w:t xml:space="preserve">0,20, </w:t>
      </w:r>
      <w:r w:rsidR="00686D06" w:rsidRPr="00686D06">
        <w:rPr>
          <w:rFonts w:ascii="Book Antiqua" w:hAnsi="Book Antiqua"/>
          <w:i/>
          <w:sz w:val="24"/>
        </w:rPr>
        <w:t>p</w:t>
      </w:r>
      <w:r w:rsidR="00D362A5">
        <w:rPr>
          <w:rFonts w:ascii="Book Antiqua" w:hAnsi="Book Antiqua"/>
          <w:sz w:val="24"/>
        </w:rPr>
        <w:t> = </w:t>
      </w:r>
      <w:r w:rsidR="00686D06">
        <w:rPr>
          <w:rFonts w:ascii="Book Antiqua" w:hAnsi="Book Antiqua"/>
          <w:sz w:val="24"/>
        </w:rPr>
        <w:t>0,049), při vystavění intervalu spolehlivosti (</w:t>
      </w:r>
      <w:r w:rsidR="00686D06">
        <w:rPr>
          <w:rFonts w:ascii="Book Antiqua" w:hAnsi="Book Antiqua"/>
          <w:sz w:val="24"/>
          <w:vertAlign w:val="subscript"/>
        </w:rPr>
        <w:t>0,9</w:t>
      </w:r>
      <w:r w:rsidR="00686D06" w:rsidRPr="00407C48">
        <w:rPr>
          <w:rFonts w:ascii="Book Antiqua" w:hAnsi="Book Antiqua"/>
          <w:spacing w:val="20"/>
          <w:sz w:val="24"/>
          <w:vertAlign w:val="subscript"/>
        </w:rPr>
        <w:t>5</w:t>
      </w:r>
      <w:r w:rsidR="00686D06" w:rsidRPr="00407C48">
        <w:rPr>
          <w:rFonts w:ascii="Book Antiqua" w:hAnsi="Book Antiqua"/>
          <w:i/>
          <w:spacing w:val="20"/>
          <w:sz w:val="24"/>
        </w:rPr>
        <w:t>CI</w:t>
      </w:r>
      <w:r w:rsidR="00686D06" w:rsidRPr="00407C48">
        <w:rPr>
          <w:rFonts w:ascii="Book Antiqua" w:hAnsi="Book Antiqua"/>
          <w:i/>
          <w:spacing w:val="20"/>
          <w:sz w:val="24"/>
          <w:vertAlign w:val="subscript"/>
        </w:rPr>
        <w:t>r</w:t>
      </w:r>
      <w:r w:rsidR="00407C48">
        <w:rPr>
          <w:rFonts w:ascii="Book Antiqua" w:hAnsi="Book Antiqua"/>
          <w:sz w:val="24"/>
        </w:rPr>
        <w:t> = &lt;0,001</w:t>
      </w:r>
      <w:r w:rsidR="00407C48" w:rsidRPr="00407C48">
        <w:rPr>
          <w:rFonts w:ascii="Book Antiqua" w:hAnsi="Book Antiqua"/>
          <w:sz w:val="24"/>
        </w:rPr>
        <w:t>; 0,38</w:t>
      </w:r>
      <w:r w:rsidR="00407C48">
        <w:rPr>
          <w:rFonts w:ascii="Book Antiqua" w:hAnsi="Book Antiqua"/>
          <w:sz w:val="24"/>
        </w:rPr>
        <w:t>4&gt;</w:t>
      </w:r>
      <w:r w:rsidR="009E7FCA">
        <w:rPr>
          <w:rFonts w:ascii="Book Antiqua" w:hAnsi="Book Antiqua"/>
          <w:sz w:val="24"/>
        </w:rPr>
        <w:t>) se však tento závěr zdá nejednoznačný</w:t>
      </w:r>
      <w:r w:rsidR="00407C48">
        <w:rPr>
          <w:rFonts w:ascii="Book Antiqua" w:hAnsi="Book Antiqua"/>
          <w:sz w:val="24"/>
        </w:rPr>
        <w:t>.</w:t>
      </w:r>
      <w:r w:rsidR="005A5B03">
        <w:rPr>
          <w:rFonts w:ascii="Book Antiqua" w:hAnsi="Book Antiqua"/>
          <w:sz w:val="24"/>
        </w:rPr>
        <w:t xml:space="preserve"> Nadto autor článku nejspíše považuje míru agresivity a hněvu za totožné jevy.</w:t>
      </w:r>
      <w:r w:rsidR="00D362A5">
        <w:rPr>
          <w:rFonts w:ascii="Book Antiqua" w:hAnsi="Book Antiqua"/>
          <w:sz w:val="24"/>
        </w:rPr>
        <w:t xml:space="preserve"> </w:t>
      </w:r>
      <w:r w:rsidR="00554587">
        <w:rPr>
          <w:rFonts w:ascii="Book Antiqua" w:hAnsi="Book Antiqua"/>
          <w:sz w:val="24"/>
        </w:rPr>
        <w:t>S</w:t>
      </w:r>
      <w:r w:rsidR="00D362A5">
        <w:rPr>
          <w:rFonts w:ascii="Book Antiqua" w:hAnsi="Book Antiqua"/>
          <w:sz w:val="24"/>
        </w:rPr>
        <w:t xml:space="preserve">tudie </w:t>
      </w:r>
      <w:r w:rsidR="00407C48">
        <w:rPr>
          <w:rFonts w:ascii="Book Antiqua" w:hAnsi="Book Antiqua"/>
          <w:sz w:val="24"/>
        </w:rPr>
        <w:t xml:space="preserve">tyto výsledky </w:t>
      </w:r>
      <w:r w:rsidR="00D362A5">
        <w:rPr>
          <w:rFonts w:ascii="Book Antiqua" w:hAnsi="Book Antiqua"/>
          <w:sz w:val="24"/>
        </w:rPr>
        <w:t>nakonec vyvrací pomocí</w:t>
      </w:r>
      <w:r w:rsidR="00407C48">
        <w:rPr>
          <w:rFonts w:ascii="Book Antiqua" w:hAnsi="Book Antiqua"/>
          <w:sz w:val="24"/>
        </w:rPr>
        <w:t xml:space="preserve"> mnohonásobné lineární regrese mezi počtem tetování a všemi zkoumanými složkami, která vyšla jako nesignifikantní (</w:t>
      </w:r>
      <w:r w:rsidR="00407C48" w:rsidRPr="00407C48">
        <w:rPr>
          <w:rFonts w:ascii="Book Antiqua" w:hAnsi="Book Antiqua"/>
          <w:i/>
          <w:sz w:val="24"/>
        </w:rPr>
        <w:t>p</w:t>
      </w:r>
      <w:r w:rsidR="002C5679">
        <w:rPr>
          <w:rFonts w:ascii="Book Antiqua" w:hAnsi="Book Antiqua"/>
          <w:sz w:val="24"/>
        </w:rPr>
        <w:t xml:space="preserve"> = 0,204) s minimální </w:t>
      </w:r>
      <w:r w:rsidR="00D362A5">
        <w:rPr>
          <w:rFonts w:ascii="Book Antiqua" w:hAnsi="Book Antiqua"/>
          <w:sz w:val="24"/>
        </w:rPr>
        <w:t xml:space="preserve">možností </w:t>
      </w:r>
      <w:r w:rsidR="00407C48">
        <w:rPr>
          <w:rFonts w:ascii="Book Antiqua" w:hAnsi="Book Antiqua"/>
          <w:sz w:val="24"/>
        </w:rPr>
        <w:t>predikce (</w:t>
      </w:r>
      <w:r w:rsidR="00407C48" w:rsidRPr="00407C48">
        <w:rPr>
          <w:rFonts w:ascii="Book Antiqua" w:hAnsi="Book Antiqua"/>
          <w:i/>
          <w:sz w:val="24"/>
        </w:rPr>
        <w:t>R</w:t>
      </w:r>
      <w:r w:rsidR="00407C48" w:rsidRPr="00407C48">
        <w:rPr>
          <w:rFonts w:ascii="Book Antiqua" w:hAnsi="Book Antiqua"/>
          <w:i/>
          <w:sz w:val="24"/>
          <w:vertAlign w:val="superscript"/>
        </w:rPr>
        <w:t>2</w:t>
      </w:r>
      <w:r w:rsidR="00407C48">
        <w:rPr>
          <w:rFonts w:ascii="Book Antiqua" w:hAnsi="Book Antiqua"/>
          <w:sz w:val="24"/>
        </w:rPr>
        <w:t> = 0,</w:t>
      </w:r>
      <w:commentRangeStart w:id="1"/>
      <w:r w:rsidR="00407C48">
        <w:rPr>
          <w:rFonts w:ascii="Book Antiqua" w:hAnsi="Book Antiqua"/>
          <w:sz w:val="24"/>
        </w:rPr>
        <w:t>03</w:t>
      </w:r>
      <w:commentRangeEnd w:id="1"/>
      <w:r w:rsidR="007C0BAE">
        <w:rPr>
          <w:rStyle w:val="Odkaznakoment"/>
        </w:rPr>
        <w:commentReference w:id="1"/>
      </w:r>
      <w:r w:rsidR="00407C48">
        <w:rPr>
          <w:rFonts w:ascii="Book Antiqua" w:hAnsi="Book Antiqua"/>
          <w:sz w:val="24"/>
        </w:rPr>
        <w:t>).</w:t>
      </w:r>
    </w:p>
    <w:p w14:paraId="1C6A58EE" w14:textId="77777777" w:rsidR="00F4554B" w:rsidRPr="00407C48" w:rsidRDefault="002C5679" w:rsidP="00F4554B">
      <w:pPr>
        <w:tabs>
          <w:tab w:val="right" w:pos="8931"/>
        </w:tabs>
        <w:spacing w:line="360" w:lineRule="auto"/>
        <w:ind w:firstLine="709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K d</w:t>
      </w:r>
      <w:r w:rsidR="00784B9E">
        <w:rPr>
          <w:rFonts w:ascii="Book Antiqua" w:hAnsi="Book Antiqua"/>
          <w:sz w:val="24"/>
        </w:rPr>
        <w:t>alší částečné dez</w:t>
      </w:r>
      <w:r>
        <w:rPr>
          <w:rFonts w:ascii="Book Antiqua" w:hAnsi="Book Antiqua"/>
          <w:sz w:val="24"/>
        </w:rPr>
        <w:t>informaci</w:t>
      </w:r>
      <w:r w:rsidR="00664571">
        <w:rPr>
          <w:rFonts w:ascii="Book Antiqua" w:hAnsi="Book Antiqua"/>
          <w:sz w:val="24"/>
        </w:rPr>
        <w:t xml:space="preserve"> ze </w:t>
      </w:r>
      <w:r w:rsidR="00664571" w:rsidRPr="00554587">
        <w:rPr>
          <w:rFonts w:ascii="Book Antiqua" w:hAnsi="Book Antiqua"/>
          <w:sz w:val="24"/>
        </w:rPr>
        <w:t>strany Aktuálně.cz</w:t>
      </w:r>
      <w:r w:rsidR="00664571">
        <w:rPr>
          <w:rFonts w:ascii="Book Antiqua" w:hAnsi="Book Antiqua"/>
          <w:sz w:val="24"/>
        </w:rPr>
        <w:t xml:space="preserve"> (2015) došlo u výroku, že </w:t>
      </w:r>
      <w:r w:rsidR="00664571" w:rsidRPr="00664571">
        <w:rPr>
          <w:rFonts w:ascii="Book Antiqua" w:hAnsi="Book Antiqua"/>
          <w:i/>
          <w:sz w:val="24"/>
        </w:rPr>
        <w:t xml:space="preserve">„neexistuje spojitost mezi body </w:t>
      </w:r>
      <w:proofErr w:type="spellStart"/>
      <w:r w:rsidR="00664571" w:rsidRPr="00664571">
        <w:rPr>
          <w:rFonts w:ascii="Book Antiqua" w:hAnsi="Book Antiqua"/>
          <w:i/>
          <w:sz w:val="24"/>
        </w:rPr>
        <w:t>artem</w:t>
      </w:r>
      <w:proofErr w:type="spellEnd"/>
      <w:r w:rsidR="00664571" w:rsidRPr="00664571">
        <w:rPr>
          <w:rFonts w:ascii="Book Antiqua" w:hAnsi="Book Antiqua"/>
          <w:i/>
          <w:sz w:val="24"/>
        </w:rPr>
        <w:t xml:space="preserve"> a sociálním zázemím člověka nebo jeho vzděláním.“</w:t>
      </w:r>
      <w:r w:rsidR="00664571">
        <w:rPr>
          <w:rFonts w:ascii="Book Antiqua" w:hAnsi="Book Antiqua"/>
          <w:sz w:val="24"/>
        </w:rPr>
        <w:t xml:space="preserve"> </w:t>
      </w:r>
      <w:proofErr w:type="spellStart"/>
      <w:r w:rsidR="00664571">
        <w:rPr>
          <w:rFonts w:ascii="Book Antiqua" w:hAnsi="Book Antiqua"/>
          <w:sz w:val="24"/>
        </w:rPr>
        <w:t>Swami</w:t>
      </w:r>
      <w:proofErr w:type="spellEnd"/>
      <w:r w:rsidR="00664571">
        <w:rPr>
          <w:rFonts w:ascii="Book Antiqua" w:hAnsi="Book Antiqua"/>
          <w:sz w:val="24"/>
        </w:rPr>
        <w:t xml:space="preserve"> et al. (2015) sice uvádí nesignifikantní rozdíl ve vzdělání mezi tetovanými a netetovanými (</w:t>
      </w:r>
      <w:r w:rsidR="00664571" w:rsidRPr="00664571">
        <w:rPr>
          <w:rFonts w:ascii="Book Antiqua" w:hAnsi="Book Antiqua"/>
          <w:i/>
          <w:sz w:val="24"/>
        </w:rPr>
        <w:t>p</w:t>
      </w:r>
      <w:r w:rsidR="00664571">
        <w:rPr>
          <w:rFonts w:ascii="Book Antiqua" w:hAnsi="Book Antiqua"/>
          <w:sz w:val="24"/>
        </w:rPr>
        <w:t xml:space="preserve"> = 0,468), o sociálním zázemí se však nezmiňuje. </w:t>
      </w:r>
      <w:r w:rsidR="000A3F3C">
        <w:rPr>
          <w:rFonts w:ascii="Book Antiqua" w:hAnsi="Book Antiqua"/>
          <w:sz w:val="24"/>
        </w:rPr>
        <w:t>Nejspíše</w:t>
      </w:r>
      <w:r w:rsidR="00664571">
        <w:rPr>
          <w:rFonts w:ascii="Book Antiqua" w:hAnsi="Book Antiqua"/>
          <w:sz w:val="24"/>
        </w:rPr>
        <w:t xml:space="preserve"> se jedná o další </w:t>
      </w:r>
      <w:r w:rsidR="00D362A5">
        <w:rPr>
          <w:rFonts w:ascii="Book Antiqua" w:hAnsi="Book Antiqua"/>
          <w:sz w:val="24"/>
        </w:rPr>
        <w:t xml:space="preserve">bezdůvodnou </w:t>
      </w:r>
      <w:r w:rsidR="00664571">
        <w:rPr>
          <w:rFonts w:ascii="Book Antiqua" w:hAnsi="Book Antiqua"/>
          <w:sz w:val="24"/>
        </w:rPr>
        <w:t xml:space="preserve">generalizaci ze strany autora článku, jelikož </w:t>
      </w:r>
      <w:proofErr w:type="spellStart"/>
      <w:r w:rsidR="00D362A5">
        <w:rPr>
          <w:rFonts w:ascii="Book Antiqua" w:hAnsi="Book Antiqua"/>
          <w:sz w:val="24"/>
        </w:rPr>
        <w:t>Swami</w:t>
      </w:r>
      <w:proofErr w:type="spellEnd"/>
      <w:r w:rsidR="00D362A5">
        <w:rPr>
          <w:rFonts w:ascii="Book Antiqua" w:hAnsi="Book Antiqua"/>
          <w:sz w:val="24"/>
        </w:rPr>
        <w:t xml:space="preserve"> et al. (2015) </w:t>
      </w:r>
      <w:r w:rsidR="00664571">
        <w:rPr>
          <w:rFonts w:ascii="Book Antiqua" w:hAnsi="Book Antiqua"/>
          <w:sz w:val="24"/>
        </w:rPr>
        <w:t>jako druhou po</w:t>
      </w:r>
      <w:r>
        <w:rPr>
          <w:rFonts w:ascii="Book Antiqua" w:hAnsi="Book Antiqua"/>
          <w:sz w:val="24"/>
        </w:rPr>
        <w:t xml:space="preserve">ložku </w:t>
      </w:r>
      <w:r w:rsidR="00D362A5">
        <w:rPr>
          <w:rFonts w:ascii="Book Antiqua" w:hAnsi="Book Antiqua"/>
          <w:sz w:val="24"/>
        </w:rPr>
        <w:t xml:space="preserve">namísto toho </w:t>
      </w:r>
      <w:r>
        <w:rPr>
          <w:rFonts w:ascii="Book Antiqua" w:hAnsi="Book Antiqua"/>
          <w:sz w:val="24"/>
        </w:rPr>
        <w:t xml:space="preserve">uvádí </w:t>
      </w:r>
      <w:commentRangeStart w:id="2"/>
      <w:r w:rsidR="00664571">
        <w:rPr>
          <w:rFonts w:ascii="Book Antiqua" w:hAnsi="Book Antiqua"/>
          <w:sz w:val="24"/>
        </w:rPr>
        <w:t>etnickou skupinu,</w:t>
      </w:r>
      <w:commentRangeEnd w:id="2"/>
      <w:r w:rsidR="007C0BAE">
        <w:rPr>
          <w:rStyle w:val="Odkaznakoment"/>
        </w:rPr>
        <w:commentReference w:id="2"/>
      </w:r>
      <w:r w:rsidR="00664571">
        <w:rPr>
          <w:rFonts w:ascii="Book Antiqua" w:hAnsi="Book Antiqua"/>
          <w:sz w:val="24"/>
        </w:rPr>
        <w:t xml:space="preserve"> jejíž vliv </w:t>
      </w:r>
      <w:r w:rsidR="00D362A5">
        <w:rPr>
          <w:rFonts w:ascii="Book Antiqua" w:hAnsi="Book Antiqua"/>
          <w:sz w:val="24"/>
        </w:rPr>
        <w:t xml:space="preserve">rovněž </w:t>
      </w:r>
      <w:r w:rsidR="00664571">
        <w:rPr>
          <w:rFonts w:ascii="Book Antiqua" w:hAnsi="Book Antiqua"/>
          <w:sz w:val="24"/>
        </w:rPr>
        <w:t>nebyl významný (</w:t>
      </w:r>
      <w:r w:rsidR="00664571" w:rsidRPr="00664571">
        <w:rPr>
          <w:rFonts w:ascii="Book Antiqua" w:hAnsi="Book Antiqua"/>
          <w:i/>
          <w:sz w:val="24"/>
        </w:rPr>
        <w:t>p</w:t>
      </w:r>
      <w:r w:rsidR="00664571">
        <w:rPr>
          <w:rFonts w:ascii="Book Antiqua" w:hAnsi="Book Antiqua"/>
          <w:sz w:val="24"/>
        </w:rPr>
        <w:t> = 0,200).</w:t>
      </w:r>
    </w:p>
    <w:p w14:paraId="36E269B8" w14:textId="77777777" w:rsidR="00E245F5" w:rsidRDefault="00F4554B" w:rsidP="00791233">
      <w:pPr>
        <w:tabs>
          <w:tab w:val="right" w:pos="8931"/>
        </w:tabs>
        <w:spacing w:line="360" w:lineRule="auto"/>
        <w:ind w:firstLine="709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 v </w:t>
      </w:r>
      <w:r w:rsidR="00C51DE9">
        <w:rPr>
          <w:rFonts w:ascii="Book Antiqua" w:hAnsi="Book Antiqua"/>
          <w:sz w:val="24"/>
        </w:rPr>
        <w:t xml:space="preserve">rámci </w:t>
      </w:r>
      <w:r>
        <w:rPr>
          <w:rFonts w:ascii="Book Antiqua" w:hAnsi="Book Antiqua"/>
          <w:sz w:val="24"/>
        </w:rPr>
        <w:t>diskuse docházelo k některým rozporům</w:t>
      </w:r>
      <w:r w:rsidR="00C51DE9">
        <w:rPr>
          <w:rFonts w:ascii="Book Antiqua" w:hAnsi="Book Antiqua"/>
          <w:sz w:val="24"/>
        </w:rPr>
        <w:t xml:space="preserve"> mezi autorem Aktuálně.cz (2015) a autory</w:t>
      </w:r>
      <w:r w:rsidR="000A3F3C">
        <w:rPr>
          <w:rFonts w:ascii="Book Antiqua" w:hAnsi="Book Antiqua"/>
          <w:sz w:val="24"/>
        </w:rPr>
        <w:t xml:space="preserve"> samotné</w:t>
      </w:r>
      <w:r w:rsidR="00C51DE9">
        <w:rPr>
          <w:rFonts w:ascii="Book Antiqua" w:hAnsi="Book Antiqua"/>
          <w:sz w:val="24"/>
        </w:rPr>
        <w:t xml:space="preserve"> studie. </w:t>
      </w:r>
      <w:r w:rsidR="00554587">
        <w:rPr>
          <w:rFonts w:ascii="Book Antiqua" w:hAnsi="Book Antiqua"/>
          <w:sz w:val="24"/>
        </w:rPr>
        <w:t>Nicméně</w:t>
      </w:r>
      <w:r>
        <w:rPr>
          <w:rFonts w:ascii="Book Antiqua" w:hAnsi="Book Antiqua"/>
          <w:sz w:val="24"/>
        </w:rPr>
        <w:t xml:space="preserve"> j</w:t>
      </w:r>
      <w:r w:rsidR="00554587">
        <w:rPr>
          <w:rFonts w:ascii="Book Antiqua" w:hAnsi="Book Antiqua"/>
          <w:sz w:val="24"/>
        </w:rPr>
        <w:t>eden ze správných</w:t>
      </w:r>
      <w:r w:rsidR="007662CE">
        <w:rPr>
          <w:rFonts w:ascii="Book Antiqua" w:hAnsi="Book Antiqua"/>
          <w:sz w:val="24"/>
        </w:rPr>
        <w:t xml:space="preserve"> závěrů v článku </w:t>
      </w:r>
      <w:r>
        <w:rPr>
          <w:rFonts w:ascii="Book Antiqua" w:hAnsi="Book Antiqua"/>
          <w:sz w:val="24"/>
        </w:rPr>
        <w:t>zní</w:t>
      </w:r>
      <w:r w:rsidR="007662CE">
        <w:rPr>
          <w:rFonts w:ascii="Book Antiqua" w:hAnsi="Book Antiqua"/>
          <w:sz w:val="24"/>
        </w:rPr>
        <w:t xml:space="preserve">, že </w:t>
      </w:r>
      <w:r w:rsidR="007662CE" w:rsidRPr="007662CE">
        <w:rPr>
          <w:rFonts w:ascii="Book Antiqua" w:hAnsi="Book Antiqua"/>
          <w:i/>
          <w:sz w:val="24"/>
        </w:rPr>
        <w:t>„vzpurní lidé mohou reagovat na nespokojenost a frustraci tím, že se nechají tetovat“</w:t>
      </w:r>
      <w:r w:rsidR="007662CE">
        <w:rPr>
          <w:rFonts w:ascii="Book Antiqua" w:hAnsi="Book Antiqua"/>
          <w:sz w:val="24"/>
        </w:rPr>
        <w:t xml:space="preserve"> (Aktuálně.cz, 2015), jedná se však opět o přímou citaci </w:t>
      </w:r>
      <w:proofErr w:type="spellStart"/>
      <w:r w:rsidR="007662CE">
        <w:rPr>
          <w:rFonts w:ascii="Book Antiqua" w:hAnsi="Book Antiqua"/>
          <w:sz w:val="24"/>
        </w:rPr>
        <w:t>Swamiho</w:t>
      </w:r>
      <w:proofErr w:type="spellEnd"/>
      <w:r w:rsidR="007662CE">
        <w:rPr>
          <w:rFonts w:ascii="Book Antiqua" w:hAnsi="Book Antiqua"/>
          <w:sz w:val="24"/>
        </w:rPr>
        <w:t xml:space="preserve">. </w:t>
      </w:r>
    </w:p>
    <w:p w14:paraId="26FE87B8" w14:textId="77777777" w:rsidR="00F4554B" w:rsidRDefault="00F4554B" w:rsidP="00DF5ADC">
      <w:pPr>
        <w:tabs>
          <w:tab w:val="right" w:pos="8931"/>
        </w:tabs>
        <w:spacing w:line="360" w:lineRule="auto"/>
        <w:ind w:firstLine="709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Autor Aktuálně.cz (2015) také tvrdí, že </w:t>
      </w:r>
      <w:r w:rsidRPr="00F4554B">
        <w:rPr>
          <w:rFonts w:ascii="Book Antiqua" w:hAnsi="Book Antiqua"/>
          <w:i/>
          <w:sz w:val="24"/>
        </w:rPr>
        <w:t>„lidé si podle průzkumu nevybírají tetování, která by vyjadřovala sama o sobě agresi</w:t>
      </w:r>
      <w:r w:rsidR="009E7FCA">
        <w:rPr>
          <w:rFonts w:ascii="Book Antiqua" w:hAnsi="Book Antiqua"/>
          <w:i/>
          <w:color w:val="00B050"/>
          <w:sz w:val="24"/>
        </w:rPr>
        <w:t>.</w:t>
      </w:r>
      <w:r w:rsidRPr="00F4554B">
        <w:rPr>
          <w:rFonts w:ascii="Book Antiqua" w:hAnsi="Book Antiqua"/>
          <w:i/>
          <w:sz w:val="24"/>
        </w:rPr>
        <w:t>“</w:t>
      </w:r>
      <w:r>
        <w:rPr>
          <w:rFonts w:ascii="Book Antiqua" w:hAnsi="Book Antiqua"/>
          <w:sz w:val="24"/>
        </w:rPr>
        <w:t xml:space="preserve"> Sice se nejspíše jedná </w:t>
      </w:r>
      <w:r w:rsidR="002C5679">
        <w:rPr>
          <w:rFonts w:ascii="Book Antiqua" w:hAnsi="Book Antiqua"/>
          <w:sz w:val="24"/>
        </w:rPr>
        <w:t xml:space="preserve">o parafrázi pasáže samotné studie, </w:t>
      </w:r>
      <w:proofErr w:type="spellStart"/>
      <w:r w:rsidR="002C5679">
        <w:rPr>
          <w:rFonts w:ascii="Book Antiqua" w:hAnsi="Book Antiqua"/>
          <w:sz w:val="24"/>
        </w:rPr>
        <w:t>Swami</w:t>
      </w:r>
      <w:proofErr w:type="spellEnd"/>
      <w:r w:rsidR="002C5679">
        <w:rPr>
          <w:rFonts w:ascii="Book Antiqua" w:hAnsi="Book Antiqua"/>
          <w:sz w:val="24"/>
        </w:rPr>
        <w:t xml:space="preserve"> et al. (2015) </w:t>
      </w:r>
      <w:r w:rsidR="009E7FCA">
        <w:rPr>
          <w:rFonts w:ascii="Book Antiqua" w:hAnsi="Book Antiqua"/>
          <w:sz w:val="24"/>
        </w:rPr>
        <w:t xml:space="preserve">ji však </w:t>
      </w:r>
      <w:r>
        <w:rPr>
          <w:rFonts w:ascii="Book Antiqua" w:hAnsi="Book Antiqua"/>
          <w:sz w:val="24"/>
        </w:rPr>
        <w:t xml:space="preserve">uvádějí jako pouhou domněnku použitelnou pro další výzkum. Naopak </w:t>
      </w:r>
      <w:r w:rsidR="00DF5ADC">
        <w:rPr>
          <w:rFonts w:ascii="Book Antiqua" w:hAnsi="Book Antiqua"/>
          <w:sz w:val="24"/>
        </w:rPr>
        <w:t>považují za omezení své studie to, že do svých dat obsah tetování nezahrnuli. Na základě těchto informací tedy považuji druhou část titulku v článku Aktuálně.cz (2015)</w:t>
      </w:r>
      <w:r w:rsidR="008052CB">
        <w:rPr>
          <w:rFonts w:ascii="Book Antiqua" w:hAnsi="Book Antiqua"/>
          <w:sz w:val="24"/>
        </w:rPr>
        <w:t>, že</w:t>
      </w:r>
      <w:r w:rsidR="00DF5ADC">
        <w:rPr>
          <w:rFonts w:ascii="Book Antiqua" w:hAnsi="Book Antiqua"/>
          <w:sz w:val="24"/>
        </w:rPr>
        <w:t xml:space="preserve"> </w:t>
      </w:r>
      <w:r w:rsidR="008052CB">
        <w:rPr>
          <w:rFonts w:ascii="Book Antiqua" w:hAnsi="Book Antiqua"/>
          <w:i/>
          <w:sz w:val="24"/>
        </w:rPr>
        <w:t>„m</w:t>
      </w:r>
      <w:r w:rsidR="00DF5ADC" w:rsidRPr="00DF5ADC">
        <w:rPr>
          <w:rFonts w:ascii="Book Antiqua" w:hAnsi="Book Antiqua"/>
          <w:i/>
          <w:sz w:val="24"/>
        </w:rPr>
        <w:t>otivy delfína či květin vztek zmírňují“</w:t>
      </w:r>
      <w:r w:rsidR="009E7FCA">
        <w:rPr>
          <w:rFonts w:ascii="Book Antiqua" w:hAnsi="Book Antiqua"/>
          <w:sz w:val="24"/>
        </w:rPr>
        <w:t xml:space="preserve"> také za</w:t>
      </w:r>
      <w:r w:rsidR="00DF5ADC">
        <w:rPr>
          <w:rFonts w:ascii="Book Antiqua" w:hAnsi="Book Antiqua"/>
          <w:sz w:val="24"/>
        </w:rPr>
        <w:t xml:space="preserve"> zavádějící.</w:t>
      </w:r>
    </w:p>
    <w:p w14:paraId="0DA96973" w14:textId="77777777" w:rsidR="00DF5ADC" w:rsidRDefault="009E7FCA" w:rsidP="00DF5ADC">
      <w:pPr>
        <w:tabs>
          <w:tab w:val="right" w:pos="8931"/>
        </w:tabs>
        <w:spacing w:line="360" w:lineRule="auto"/>
        <w:ind w:firstLine="709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V článku Aktuálně.cz (2015) se tedy objevilo mnoho nesprávných závěrů a dezinformací, které pocházejí nejen z nedostatečné statistické gramotnosti </w:t>
      </w:r>
      <w:r w:rsidR="000A3F3C">
        <w:rPr>
          <w:rFonts w:ascii="Book Antiqua" w:hAnsi="Book Antiqua"/>
          <w:sz w:val="24"/>
        </w:rPr>
        <w:t xml:space="preserve">potřebné </w:t>
      </w:r>
      <w:r>
        <w:rPr>
          <w:rFonts w:ascii="Book Antiqua" w:hAnsi="Book Antiqua"/>
          <w:sz w:val="24"/>
        </w:rPr>
        <w:t>k</w:t>
      </w:r>
      <w:r w:rsidR="000A3F3C">
        <w:rPr>
          <w:rFonts w:ascii="Book Antiqua" w:hAnsi="Book Antiqua"/>
          <w:sz w:val="24"/>
        </w:rPr>
        <w:t> </w:t>
      </w:r>
      <w:r>
        <w:rPr>
          <w:rFonts w:ascii="Book Antiqua" w:hAnsi="Book Antiqua"/>
          <w:sz w:val="24"/>
        </w:rPr>
        <w:t>interpretaci</w:t>
      </w:r>
      <w:r w:rsidR="000A3F3C">
        <w:rPr>
          <w:rFonts w:ascii="Book Antiqua" w:hAnsi="Book Antiqua"/>
          <w:sz w:val="24"/>
        </w:rPr>
        <w:t xml:space="preserve"> těchto studií, ale rovněž</w:t>
      </w:r>
      <w:r>
        <w:rPr>
          <w:rFonts w:ascii="Book Antiqua" w:hAnsi="Book Antiqua"/>
          <w:sz w:val="24"/>
        </w:rPr>
        <w:t xml:space="preserve"> z neznalosti psychologické terminologie</w:t>
      </w:r>
      <w:r w:rsidR="000A3F3C">
        <w:rPr>
          <w:rFonts w:ascii="Book Antiqua" w:hAnsi="Book Antiqua"/>
          <w:sz w:val="24"/>
        </w:rPr>
        <w:t xml:space="preserve">. </w:t>
      </w:r>
      <w:r w:rsidR="000A3F3C">
        <w:rPr>
          <w:rFonts w:ascii="Book Antiqua" w:hAnsi="Book Antiqua"/>
          <w:sz w:val="24"/>
        </w:rPr>
        <w:lastRenderedPageBreak/>
        <w:t>Některé omyly pocházely</w:t>
      </w:r>
      <w:r>
        <w:rPr>
          <w:rFonts w:ascii="Book Antiqua" w:hAnsi="Book Antiqua"/>
          <w:sz w:val="24"/>
        </w:rPr>
        <w:t xml:space="preserve"> dokonce </w:t>
      </w:r>
      <w:r w:rsidR="00554587">
        <w:rPr>
          <w:rFonts w:ascii="Book Antiqua" w:hAnsi="Book Antiqua"/>
          <w:sz w:val="24"/>
        </w:rPr>
        <w:t xml:space="preserve">i </w:t>
      </w:r>
      <w:r>
        <w:rPr>
          <w:rFonts w:ascii="Book Antiqua" w:hAnsi="Book Antiqua"/>
          <w:sz w:val="24"/>
        </w:rPr>
        <w:t xml:space="preserve">z nepochopení rozdílu mezi reálnými výsledky studie </w:t>
      </w:r>
      <w:r w:rsidR="000A3F3C">
        <w:rPr>
          <w:rFonts w:ascii="Book Antiqua" w:hAnsi="Book Antiqua"/>
          <w:sz w:val="24"/>
        </w:rPr>
        <w:t>a vyjádřen</w:t>
      </w:r>
      <w:r w:rsidR="000F0660">
        <w:rPr>
          <w:rFonts w:ascii="Book Antiqua" w:hAnsi="Book Antiqua"/>
          <w:sz w:val="24"/>
        </w:rPr>
        <w:t>í</w:t>
      </w:r>
      <w:r w:rsidR="002C5679">
        <w:rPr>
          <w:rFonts w:ascii="Book Antiqua" w:hAnsi="Book Antiqua"/>
          <w:sz w:val="24"/>
        </w:rPr>
        <w:t>m</w:t>
      </w:r>
      <w:r w:rsidR="000A3F3C">
        <w:rPr>
          <w:rFonts w:ascii="Book Antiqua" w:hAnsi="Book Antiqua"/>
          <w:sz w:val="24"/>
        </w:rPr>
        <w:t xml:space="preserve"> nových hypotéz pro další výzkumnou práci, ačkoli se studie držela </w:t>
      </w:r>
      <w:commentRangeStart w:id="3"/>
      <w:r w:rsidR="000A3F3C">
        <w:rPr>
          <w:rFonts w:ascii="Book Antiqua" w:hAnsi="Book Antiqua"/>
          <w:sz w:val="24"/>
        </w:rPr>
        <w:t xml:space="preserve">zažité </w:t>
      </w:r>
      <w:commentRangeEnd w:id="3"/>
      <w:r w:rsidR="007C0BAE">
        <w:rPr>
          <w:rStyle w:val="Odkaznakoment"/>
        </w:rPr>
        <w:commentReference w:id="3"/>
      </w:r>
      <w:r w:rsidR="000A3F3C">
        <w:rPr>
          <w:rFonts w:ascii="Book Antiqua" w:hAnsi="Book Antiqua"/>
          <w:sz w:val="24"/>
        </w:rPr>
        <w:t>struktury tvorby vědeckých článků IMRaD.</w:t>
      </w:r>
    </w:p>
    <w:p w14:paraId="373F1ED2" w14:textId="77777777" w:rsidR="00DF5ADC" w:rsidRPr="00DF5ADC" w:rsidRDefault="00DF5ADC" w:rsidP="00DF5ADC">
      <w:pPr>
        <w:tabs>
          <w:tab w:val="right" w:pos="8931"/>
        </w:tabs>
        <w:spacing w:line="360" w:lineRule="auto"/>
        <w:ind w:firstLine="709"/>
        <w:jc w:val="both"/>
        <w:rPr>
          <w:rFonts w:ascii="Book Antiqua" w:hAnsi="Book Antiqua"/>
          <w:sz w:val="24"/>
        </w:rPr>
      </w:pPr>
    </w:p>
    <w:p w14:paraId="0B8E210E" w14:textId="77777777" w:rsidR="00610545" w:rsidRPr="00A27931" w:rsidRDefault="00610545" w:rsidP="00610545">
      <w:pPr>
        <w:tabs>
          <w:tab w:val="right" w:pos="8931"/>
        </w:tabs>
        <w:spacing w:line="360" w:lineRule="auto"/>
        <w:ind w:firstLine="851"/>
        <w:rPr>
          <w:rFonts w:ascii="Book Antiqua" w:hAnsi="Book Antiqua"/>
          <w:b/>
          <w:sz w:val="24"/>
        </w:rPr>
      </w:pPr>
      <w:r w:rsidRPr="00A27931">
        <w:rPr>
          <w:rFonts w:ascii="Book Antiqua" w:hAnsi="Book Antiqua"/>
          <w:b/>
          <w:sz w:val="24"/>
        </w:rPr>
        <w:t>Literatura</w:t>
      </w:r>
    </w:p>
    <w:p w14:paraId="6696C37E" w14:textId="77777777" w:rsidR="00610545" w:rsidRDefault="00A27931" w:rsidP="00610545">
      <w:pPr>
        <w:tabs>
          <w:tab w:val="right" w:pos="8931"/>
        </w:tabs>
        <w:spacing w:line="360" w:lineRule="auto"/>
        <w:ind w:left="851" w:hanging="85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Aktuálně.cz. (2015</w:t>
      </w:r>
      <w:r w:rsidR="0019450F">
        <w:rPr>
          <w:rFonts w:ascii="Book Antiqua" w:hAnsi="Book Antiqua"/>
          <w:sz w:val="24"/>
        </w:rPr>
        <w:t>, 19. 10.</w:t>
      </w:r>
      <w:r>
        <w:rPr>
          <w:rFonts w:ascii="Book Antiqua" w:hAnsi="Book Antiqua"/>
          <w:sz w:val="24"/>
        </w:rPr>
        <w:t xml:space="preserve">). </w:t>
      </w:r>
      <w:r w:rsidRPr="00A27931">
        <w:rPr>
          <w:rFonts w:ascii="Book Antiqua" w:hAnsi="Book Antiqua"/>
          <w:i/>
          <w:sz w:val="24"/>
        </w:rPr>
        <w:t>Tetovaní lidé jsou agresivnější, zjistili vědci. Motivy delfína či květin vztek zmírňují.</w:t>
      </w:r>
      <w:r>
        <w:rPr>
          <w:rFonts w:ascii="Book Antiqua" w:hAnsi="Book Antiqua"/>
          <w:sz w:val="24"/>
        </w:rPr>
        <w:t xml:space="preserve"> Dostupné z </w:t>
      </w:r>
      <w:hyperlink r:id="rId8" w:history="1">
        <w:r w:rsidRPr="00E23FF7">
          <w:rPr>
            <w:rStyle w:val="Hypertextovodkaz"/>
            <w:rFonts w:ascii="Book Antiqua" w:hAnsi="Book Antiqua"/>
            <w:sz w:val="24"/>
          </w:rPr>
          <w:t>http://magazin.aktualne.cz/kuriozity/vedecka-studie-potvrdila-ze-tetovani-lide-jsou-agresivnejsi/r~46381a0e73f411e5974b0025900fea04/</w:t>
        </w:r>
      </w:hyperlink>
    </w:p>
    <w:p w14:paraId="40D69576" w14:textId="77777777" w:rsidR="00A27931" w:rsidRDefault="00A27931" w:rsidP="007662CE">
      <w:pPr>
        <w:tabs>
          <w:tab w:val="right" w:pos="8931"/>
        </w:tabs>
        <w:spacing w:line="360" w:lineRule="auto"/>
        <w:ind w:left="851" w:hanging="851"/>
        <w:rPr>
          <w:rFonts w:ascii="Book Antiqua" w:hAnsi="Book Antiqua"/>
          <w:sz w:val="24"/>
          <w:lang w:val="en-GB"/>
        </w:rPr>
      </w:pPr>
      <w:r w:rsidRPr="00A27931">
        <w:rPr>
          <w:rFonts w:ascii="Book Antiqua" w:hAnsi="Book Antiqua"/>
          <w:sz w:val="24"/>
          <w:lang w:val="en-GB"/>
        </w:rPr>
        <w:t xml:space="preserve">Swami, V., </w:t>
      </w:r>
      <w:proofErr w:type="spellStart"/>
      <w:r w:rsidRPr="00A27931">
        <w:rPr>
          <w:rFonts w:ascii="Book Antiqua" w:hAnsi="Book Antiqua"/>
          <w:sz w:val="24"/>
          <w:lang w:val="en-GB"/>
        </w:rPr>
        <w:t>Gaughan</w:t>
      </w:r>
      <w:proofErr w:type="spellEnd"/>
      <w:r w:rsidRPr="00A27931">
        <w:rPr>
          <w:rFonts w:ascii="Book Antiqua" w:hAnsi="Book Antiqua"/>
          <w:sz w:val="24"/>
          <w:lang w:val="en-GB"/>
        </w:rPr>
        <w:t xml:space="preserve">, H., Tran, U., </w:t>
      </w:r>
      <w:proofErr w:type="spellStart"/>
      <w:r w:rsidRPr="00A27931">
        <w:rPr>
          <w:rFonts w:ascii="Book Antiqua" w:hAnsi="Book Antiqua"/>
          <w:sz w:val="24"/>
          <w:lang w:val="en-GB"/>
        </w:rPr>
        <w:t>Voracek</w:t>
      </w:r>
      <w:proofErr w:type="spellEnd"/>
      <w:r w:rsidRPr="00A27931">
        <w:rPr>
          <w:rFonts w:ascii="Book Antiqua" w:hAnsi="Book Antiqua"/>
          <w:sz w:val="24"/>
          <w:lang w:val="en-GB"/>
        </w:rPr>
        <w:t xml:space="preserve">, M., </w:t>
      </w:r>
      <w:proofErr w:type="spellStart"/>
      <w:r w:rsidRPr="00A27931">
        <w:rPr>
          <w:rFonts w:ascii="Book Antiqua" w:hAnsi="Book Antiqua"/>
          <w:sz w:val="24"/>
          <w:lang w:val="en-GB"/>
        </w:rPr>
        <w:t>Kuhlmann</w:t>
      </w:r>
      <w:proofErr w:type="spellEnd"/>
      <w:r w:rsidRPr="00A27931">
        <w:rPr>
          <w:rFonts w:ascii="Book Antiqua" w:hAnsi="Book Antiqua"/>
          <w:sz w:val="24"/>
          <w:lang w:val="en-GB"/>
        </w:rPr>
        <w:t xml:space="preserve">, T., &amp; </w:t>
      </w:r>
      <w:proofErr w:type="spellStart"/>
      <w:r w:rsidRPr="00A27931">
        <w:rPr>
          <w:rFonts w:ascii="Book Antiqua" w:hAnsi="Book Antiqua"/>
          <w:sz w:val="24"/>
          <w:lang w:val="en-GB"/>
        </w:rPr>
        <w:t>Stieger</w:t>
      </w:r>
      <w:proofErr w:type="spellEnd"/>
      <w:r w:rsidRPr="00A27931">
        <w:rPr>
          <w:rFonts w:ascii="Book Antiqua" w:hAnsi="Book Antiqua"/>
          <w:sz w:val="24"/>
          <w:lang w:val="en-GB"/>
        </w:rPr>
        <w:t>, S. (2015). Are tattooed adults really more aggressive and rebelli</w:t>
      </w:r>
      <w:r>
        <w:rPr>
          <w:rFonts w:ascii="Book Antiqua" w:hAnsi="Book Antiqua"/>
          <w:sz w:val="24"/>
          <w:lang w:val="en-GB"/>
        </w:rPr>
        <w:t>ous than those without tattoos?</w:t>
      </w:r>
      <w:r w:rsidRPr="00A27931">
        <w:rPr>
          <w:rFonts w:ascii="Book Antiqua" w:hAnsi="Book Antiqua"/>
          <w:sz w:val="24"/>
          <w:lang w:val="en-GB"/>
        </w:rPr>
        <w:t xml:space="preserve"> </w:t>
      </w:r>
      <w:r w:rsidRPr="00A27931">
        <w:rPr>
          <w:rFonts w:ascii="Book Antiqua" w:hAnsi="Book Antiqua"/>
          <w:i/>
          <w:sz w:val="24"/>
          <w:lang w:val="en-GB"/>
        </w:rPr>
        <w:t>Body Image, 15</w:t>
      </w:r>
      <w:r w:rsidRPr="00A27931">
        <w:rPr>
          <w:rFonts w:ascii="Book Antiqua" w:hAnsi="Book Antiqua"/>
          <w:sz w:val="24"/>
          <w:lang w:val="en-GB"/>
        </w:rPr>
        <w:t xml:space="preserve">, 149-152. </w:t>
      </w:r>
      <w:proofErr w:type="spellStart"/>
      <w:r w:rsidRPr="00A27931">
        <w:rPr>
          <w:rFonts w:ascii="Book Antiqua" w:hAnsi="Book Antiqua"/>
          <w:sz w:val="24"/>
          <w:lang w:val="en-GB"/>
        </w:rPr>
        <w:t>doi</w:t>
      </w:r>
      <w:proofErr w:type="spellEnd"/>
      <w:r w:rsidRPr="00A27931">
        <w:rPr>
          <w:rFonts w:ascii="Book Antiqua" w:hAnsi="Book Antiqua"/>
          <w:sz w:val="24"/>
          <w:lang w:val="en-GB"/>
        </w:rPr>
        <w:t>: 10.1016/j.bodyim.2015.09.001</w:t>
      </w:r>
    </w:p>
    <w:p w14:paraId="03309DCC" w14:textId="77777777" w:rsidR="007C0BAE" w:rsidRDefault="007C0BAE" w:rsidP="007662CE">
      <w:pPr>
        <w:tabs>
          <w:tab w:val="right" w:pos="8931"/>
        </w:tabs>
        <w:spacing w:line="360" w:lineRule="auto"/>
        <w:ind w:left="851" w:hanging="851"/>
        <w:rPr>
          <w:rFonts w:ascii="Book Antiqua" w:hAnsi="Book Antiqua"/>
          <w:sz w:val="24"/>
          <w:lang w:val="en-GB"/>
        </w:rPr>
      </w:pPr>
    </w:p>
    <w:p w14:paraId="7B224AFC" w14:textId="77777777" w:rsidR="007C0BAE" w:rsidRDefault="007C0BAE" w:rsidP="007662CE">
      <w:pPr>
        <w:tabs>
          <w:tab w:val="right" w:pos="8931"/>
        </w:tabs>
        <w:spacing w:line="360" w:lineRule="auto"/>
        <w:ind w:left="851" w:hanging="851"/>
        <w:rPr>
          <w:rFonts w:ascii="Book Antiqua" w:hAnsi="Book Antiqua"/>
          <w:sz w:val="24"/>
          <w:lang w:val="en-GB"/>
        </w:rPr>
      </w:pPr>
    </w:p>
    <w:p w14:paraId="6DA3A85F" w14:textId="77777777" w:rsidR="007C0BAE" w:rsidRPr="007C0BAE" w:rsidRDefault="007C0BAE" w:rsidP="007C0BAE">
      <w:pPr>
        <w:tabs>
          <w:tab w:val="right" w:pos="8931"/>
        </w:tabs>
        <w:spacing w:line="360" w:lineRule="auto"/>
        <w:ind w:left="851" w:hanging="851"/>
        <w:rPr>
          <w:rFonts w:ascii="Book Antiqua" w:hAnsi="Book Antiqua"/>
          <w:i/>
          <w:sz w:val="24"/>
          <w:lang w:val="en-GB"/>
        </w:rPr>
      </w:pPr>
      <w:proofErr w:type="spellStart"/>
      <w:r w:rsidRPr="007C0BAE">
        <w:rPr>
          <w:rFonts w:ascii="Book Antiqua" w:hAnsi="Book Antiqua"/>
          <w:i/>
          <w:sz w:val="24"/>
          <w:lang w:val="en-GB"/>
        </w:rPr>
        <w:t>Pěkná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a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pečlivá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práce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,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kterou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nemám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problem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přijmout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. Je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vidět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, co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všechno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jste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si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už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ze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statistiky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osvojil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. Jen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bych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doporučoval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přesunout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ohnisko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od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signifikancí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k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velikostem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účinku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tak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, aby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jejich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poměr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 w:rsidRPr="007C0BAE">
        <w:rPr>
          <w:rFonts w:ascii="Book Antiqua" w:hAnsi="Book Antiqua"/>
          <w:i/>
          <w:sz w:val="24"/>
          <w:lang w:val="en-GB"/>
        </w:rPr>
        <w:t>byl</w:t>
      </w:r>
      <w:proofErr w:type="spellEnd"/>
      <w:r w:rsidRPr="007C0BAE"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>
        <w:rPr>
          <w:rFonts w:ascii="Book Antiqua" w:hAnsi="Book Antiqua"/>
          <w:i/>
          <w:sz w:val="24"/>
          <w:lang w:val="en-GB"/>
        </w:rPr>
        <w:t>opačný</w:t>
      </w:r>
      <w:proofErr w:type="spellEnd"/>
      <w:r>
        <w:rPr>
          <w:rFonts w:ascii="Book Antiqua" w:hAnsi="Book Antiqua"/>
          <w:i/>
          <w:sz w:val="24"/>
          <w:lang w:val="en-GB"/>
        </w:rPr>
        <w:t xml:space="preserve">, </w:t>
      </w:r>
      <w:proofErr w:type="spellStart"/>
      <w:r>
        <w:rPr>
          <w:rFonts w:ascii="Book Antiqua" w:hAnsi="Book Antiqua"/>
          <w:i/>
          <w:sz w:val="24"/>
          <w:lang w:val="en-GB"/>
        </w:rPr>
        <w:t>než</w:t>
      </w:r>
      <w:proofErr w:type="spellEnd"/>
      <w:r>
        <w:rPr>
          <w:rFonts w:ascii="Book Antiqua" w:hAnsi="Book Antiqua"/>
          <w:i/>
          <w:sz w:val="24"/>
          <w:lang w:val="en-GB"/>
        </w:rPr>
        <w:t xml:space="preserve"> je v </w:t>
      </w:r>
      <w:proofErr w:type="spellStart"/>
      <w:r>
        <w:rPr>
          <w:rFonts w:ascii="Book Antiqua" w:hAnsi="Book Antiqua"/>
          <w:i/>
          <w:sz w:val="24"/>
          <w:lang w:val="en-GB"/>
        </w:rPr>
        <w:t>tomto</w:t>
      </w:r>
      <w:proofErr w:type="spellEnd"/>
      <w:r>
        <w:rPr>
          <w:rFonts w:ascii="Book Antiqua" w:hAnsi="Book Antiqua"/>
          <w:i/>
          <w:sz w:val="24"/>
          <w:lang w:val="en-GB"/>
        </w:rPr>
        <w:t xml:space="preserve"> </w:t>
      </w:r>
      <w:proofErr w:type="spellStart"/>
      <w:r>
        <w:rPr>
          <w:rFonts w:ascii="Book Antiqua" w:hAnsi="Book Antiqua"/>
          <w:i/>
          <w:sz w:val="24"/>
          <w:lang w:val="en-GB"/>
        </w:rPr>
        <w:t>textu</w:t>
      </w:r>
      <w:proofErr w:type="spellEnd"/>
      <w:r>
        <w:rPr>
          <w:rFonts w:ascii="Book Antiqua" w:hAnsi="Book Antiqua"/>
          <w:i/>
          <w:sz w:val="24"/>
          <w:lang w:val="en-GB"/>
        </w:rPr>
        <w:t>.</w:t>
      </w:r>
      <w:bookmarkStart w:id="4" w:name="_GoBack"/>
      <w:bookmarkEnd w:id="4"/>
    </w:p>
    <w:p w14:paraId="3A7F3AF9" w14:textId="77777777" w:rsidR="007C0BAE" w:rsidRPr="007C0BAE" w:rsidRDefault="007C0BAE" w:rsidP="007C0BAE">
      <w:pPr>
        <w:tabs>
          <w:tab w:val="right" w:pos="8931"/>
        </w:tabs>
        <w:spacing w:line="360" w:lineRule="auto"/>
        <w:ind w:left="851" w:hanging="851"/>
        <w:rPr>
          <w:rFonts w:ascii="Book Antiqua" w:hAnsi="Book Antiqua"/>
          <w:i/>
          <w:sz w:val="24"/>
          <w:lang w:val="en-GB"/>
        </w:rPr>
      </w:pPr>
      <w:r w:rsidRPr="007C0BAE">
        <w:rPr>
          <w:rFonts w:ascii="Book Antiqua" w:hAnsi="Book Antiqua"/>
          <w:i/>
          <w:sz w:val="24"/>
          <w:lang w:val="en-GB"/>
        </w:rPr>
        <w:t>SJ</w:t>
      </w:r>
    </w:p>
    <w:sectPr w:rsidR="007C0BAE" w:rsidRPr="007C0BAE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22T21:20:00Z" w:initials="SJ">
    <w:p w14:paraId="02868851" w14:textId="77777777" w:rsidR="007C0BAE" w:rsidRDefault="007C0BAE">
      <w:pPr>
        <w:pStyle w:val="Textkomente"/>
      </w:pPr>
      <w:r>
        <w:rPr>
          <w:rStyle w:val="Odkaznakoment"/>
        </w:rPr>
        <w:annotationRef/>
      </w:r>
      <w:r>
        <w:t>Jsem rád, že alespoň tady jste se k velikosti účinku dostal. Až sem jste psal jen o signifikancích, což je jen technický předstupeň interpretace.</w:t>
      </w:r>
    </w:p>
  </w:comment>
  <w:comment w:id="1" w:author="Standa Ježek" w:date="2016-05-22T21:22:00Z" w:initials="SJ">
    <w:p w14:paraId="7E28487D" w14:textId="77777777" w:rsidR="007C0BAE" w:rsidRDefault="007C0BAE">
      <w:pPr>
        <w:pStyle w:val="Textkomente"/>
      </w:pPr>
      <w:r>
        <w:rPr>
          <w:rStyle w:val="Odkaznakoment"/>
        </w:rPr>
        <w:annotationRef/>
      </w:r>
      <w:r>
        <w:t>Což by naznačovalo, že šlo o ne zcela dobře naplánovanou explorační studii. To ale novinář nepozná.</w:t>
      </w:r>
    </w:p>
  </w:comment>
  <w:comment w:id="2" w:author="Standa Ježek" w:date="2016-05-22T21:24:00Z" w:initials="SJ">
    <w:p w14:paraId="6A71E509" w14:textId="77777777" w:rsidR="007C0BAE" w:rsidRDefault="007C0BAE">
      <w:pPr>
        <w:pStyle w:val="Textkomente"/>
      </w:pPr>
      <w:r>
        <w:rPr>
          <w:rStyle w:val="Odkaznakoment"/>
        </w:rPr>
        <w:annotationRef/>
      </w:r>
      <w:r>
        <w:t>Jojo, holínky, hodinky.</w:t>
      </w:r>
    </w:p>
  </w:comment>
  <w:comment w:id="3" w:author="Standa Ježek" w:date="2016-05-22T21:26:00Z" w:initials="SJ">
    <w:p w14:paraId="2E6C8454" w14:textId="77777777" w:rsidR="007C0BAE" w:rsidRDefault="007C0BAE">
      <w:pPr>
        <w:pStyle w:val="Textkomente"/>
      </w:pPr>
      <w:r>
        <w:rPr>
          <w:rStyle w:val="Odkaznakoment"/>
        </w:rPr>
        <w:annotationRef/>
      </w:r>
      <w:r>
        <w:t>Ona u nás není moc dlouho zažitá.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868851" w15:done="0"/>
  <w15:commentEx w15:paraId="7E28487D" w15:done="0"/>
  <w15:commentEx w15:paraId="6A71E509" w15:done="0"/>
  <w15:commentEx w15:paraId="2E6C845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AC"/>
    <w:rsid w:val="000761C8"/>
    <w:rsid w:val="000A3F3C"/>
    <w:rsid w:val="000C23AC"/>
    <w:rsid w:val="000E3554"/>
    <w:rsid w:val="000F0660"/>
    <w:rsid w:val="001361EC"/>
    <w:rsid w:val="00187876"/>
    <w:rsid w:val="0019450F"/>
    <w:rsid w:val="001E0034"/>
    <w:rsid w:val="002C5679"/>
    <w:rsid w:val="00344977"/>
    <w:rsid w:val="003F5880"/>
    <w:rsid w:val="00407C48"/>
    <w:rsid w:val="00554587"/>
    <w:rsid w:val="005607FF"/>
    <w:rsid w:val="00573092"/>
    <w:rsid w:val="005A5B03"/>
    <w:rsid w:val="00610545"/>
    <w:rsid w:val="0064144F"/>
    <w:rsid w:val="006621BA"/>
    <w:rsid w:val="00664571"/>
    <w:rsid w:val="00686D06"/>
    <w:rsid w:val="006D5904"/>
    <w:rsid w:val="007662CE"/>
    <w:rsid w:val="00784B9E"/>
    <w:rsid w:val="00791233"/>
    <w:rsid w:val="007C0BAE"/>
    <w:rsid w:val="008052CB"/>
    <w:rsid w:val="008D5B79"/>
    <w:rsid w:val="0097320F"/>
    <w:rsid w:val="009E7FCA"/>
    <w:rsid w:val="00A27931"/>
    <w:rsid w:val="00A81690"/>
    <w:rsid w:val="00A93BD8"/>
    <w:rsid w:val="00AA1DB2"/>
    <w:rsid w:val="00AD132D"/>
    <w:rsid w:val="00AE79E4"/>
    <w:rsid w:val="00AF43FF"/>
    <w:rsid w:val="00C00D6D"/>
    <w:rsid w:val="00C3602A"/>
    <w:rsid w:val="00C51DE9"/>
    <w:rsid w:val="00D350AF"/>
    <w:rsid w:val="00D362A5"/>
    <w:rsid w:val="00DA3F61"/>
    <w:rsid w:val="00DD53BA"/>
    <w:rsid w:val="00DF5ADC"/>
    <w:rsid w:val="00E245F5"/>
    <w:rsid w:val="00EE1AA7"/>
    <w:rsid w:val="00F35298"/>
    <w:rsid w:val="00F4554B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3C756"/>
  <w15:docId w15:val="{5027A463-220A-49FA-A70D-10C1DC22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27931"/>
    <w:rPr>
      <w:color w:val="0000FF"/>
      <w:u w:val="single"/>
    </w:rPr>
  </w:style>
  <w:style w:type="character" w:styleId="Zstupntext">
    <w:name w:val="Placeholder Text"/>
    <w:uiPriority w:val="99"/>
    <w:semiHidden/>
    <w:rsid w:val="0019450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7C0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BA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BAE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BAE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azin.aktualne.cz/kuriozity/vedecka-studie-potvrdila-ze-tetovani-lide-jsou-agresivnejsi/r~46381a0e73f411e5974b0025900fea04/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F73F32D-ED2C-4809-B3A6-05254976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890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6132</CharactersWithSpaces>
  <SharedDoc>false</SharedDoc>
  <HLinks>
    <vt:vector size="6" baseType="variant">
      <vt:variant>
        <vt:i4>786456</vt:i4>
      </vt:variant>
      <vt:variant>
        <vt:i4>0</vt:i4>
      </vt:variant>
      <vt:variant>
        <vt:i4>0</vt:i4>
      </vt:variant>
      <vt:variant>
        <vt:i4>5</vt:i4>
      </vt:variant>
      <vt:variant>
        <vt:lpwstr>http://magazin.aktualne.cz/kuriozity/vedecka-studie-potvrdila-ze-tetovani-lide-jsou-agresivnejsi/r~46381a0e73f411e5974b0025900fea04/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Marťas</dc:creator>
  <cp:keywords/>
  <cp:lastModifiedBy>Standa Ježek</cp:lastModifiedBy>
  <cp:revision>5</cp:revision>
  <cp:lastPrinted>2000-04-04T09:01:00Z</cp:lastPrinted>
  <dcterms:created xsi:type="dcterms:W3CDTF">2016-05-01T16:28:00Z</dcterms:created>
  <dcterms:modified xsi:type="dcterms:W3CDTF">2016-05-22T19:28:00Z</dcterms:modified>
</cp:coreProperties>
</file>