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FFBCA" w14:textId="77777777" w:rsidR="00DD6824" w:rsidRPr="00971A17" w:rsidRDefault="00DD6824" w:rsidP="00DD68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A1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DDFD5B5" wp14:editId="5F163D25">
            <wp:extent cx="2971800" cy="2971800"/>
            <wp:effectExtent l="0" t="0" r="0" b="0"/>
            <wp:docPr id="1" name="Obrázek 1" descr="http://www.panel.fss.muni.cz/gfx/logo_f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nel.fss.muni.cz/gfx/logo_fs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92" w:type="pct"/>
        <w:jc w:val="center"/>
        <w:tblLook w:val="04A0" w:firstRow="1" w:lastRow="0" w:firstColumn="1" w:lastColumn="0" w:noHBand="0" w:noVBand="1"/>
      </w:tblPr>
      <w:tblGrid>
        <w:gridCol w:w="9273"/>
      </w:tblGrid>
      <w:tr w:rsidR="00DD6824" w:rsidRPr="00971A17" w14:paraId="521E2564" w14:textId="77777777" w:rsidTr="0021225F">
        <w:trPr>
          <w:trHeight w:val="4096"/>
          <w:jc w:val="center"/>
        </w:trPr>
        <w:tc>
          <w:tcPr>
            <w:tcW w:w="5000" w:type="pct"/>
            <w:tcBorders>
              <w:bottom w:val="single" w:sz="4" w:space="0" w:color="5B9BD5" w:themeColor="accent1"/>
            </w:tcBorders>
            <w:vAlign w:val="center"/>
          </w:tcPr>
          <w:p w14:paraId="330B4335" w14:textId="77777777" w:rsidR="00DD6824" w:rsidRPr="00971A17" w:rsidRDefault="00DD6824" w:rsidP="00DD6824">
            <w:pPr>
              <w:pStyle w:val="Bezmezer"/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Seminární práce</w:t>
            </w:r>
          </w:p>
        </w:tc>
      </w:tr>
      <w:tr w:rsidR="00DD6824" w:rsidRPr="00971A17" w14:paraId="6AAB3CE8" w14:textId="77777777" w:rsidTr="0021225F">
        <w:trPr>
          <w:trHeight w:val="1068"/>
          <w:jc w:val="center"/>
        </w:trPr>
        <w:sdt>
          <w:sdtPr>
            <w:rPr>
              <w:rFonts w:ascii="Times New Roman" w:eastAsiaTheme="majorEastAsia" w:hAnsi="Times New Roman" w:cs="Times New Roman"/>
              <w:sz w:val="24"/>
              <w:szCs w:val="24"/>
            </w:rPr>
            <w:alias w:val="Podtitul"/>
            <w:id w:val="15524255"/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5B9BD5" w:themeColor="accent1"/>
                </w:tcBorders>
                <w:vAlign w:val="center"/>
              </w:tcPr>
              <w:p w14:paraId="698D3EB3" w14:textId="77777777" w:rsidR="00DD6824" w:rsidRPr="00971A17" w:rsidRDefault="00DD6824" w:rsidP="00DD6824">
                <w:pPr>
                  <w:pStyle w:val="Bezmezer"/>
                  <w:spacing w:line="360" w:lineRule="auto"/>
                  <w:jc w:val="center"/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DD6824" w:rsidRPr="00971A17" w14:paraId="7D4AD086" w14:textId="77777777" w:rsidTr="0021225F">
        <w:trPr>
          <w:trHeight w:val="1071"/>
          <w:jc w:val="center"/>
        </w:trPr>
        <w:tc>
          <w:tcPr>
            <w:tcW w:w="5000" w:type="pct"/>
            <w:vAlign w:val="center"/>
          </w:tcPr>
          <w:p w14:paraId="464C6EFE" w14:textId="77777777" w:rsidR="00DD6824" w:rsidRPr="00947C9A" w:rsidRDefault="00DD6824" w:rsidP="00947C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Jitka Čurdová (427386), Aneta Kuncová (</w:t>
            </w:r>
            <w:r w:rsidRPr="00DD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427320), </w:t>
            </w:r>
            <w:r w:rsidR="00FB7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Martina Pourová (427196), </w:t>
            </w:r>
            <w:r w:rsidR="00FB7ABE">
              <w:rPr>
                <w:rFonts w:ascii="Times New Roman" w:hAnsi="Times New Roman" w:cs="Times New Roman"/>
                <w:b/>
                <w:sz w:val="24"/>
                <w:szCs w:val="24"/>
              </w:rPr>
              <w:t>Michal </w:t>
            </w:r>
            <w:r w:rsidRPr="00DD6824">
              <w:rPr>
                <w:rFonts w:ascii="Times New Roman" w:hAnsi="Times New Roman" w:cs="Times New Roman"/>
                <w:b/>
                <w:sz w:val="24"/>
                <w:szCs w:val="24"/>
              </w:rPr>
              <w:t>Zima (359930)</w:t>
            </w:r>
          </w:p>
        </w:tc>
      </w:tr>
      <w:tr w:rsidR="00DD6824" w:rsidRPr="00971A17" w14:paraId="2A80E389" w14:textId="77777777" w:rsidTr="0021225F">
        <w:trPr>
          <w:trHeight w:val="2703"/>
          <w:jc w:val="center"/>
        </w:trPr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alias w:val="Datum"/>
            <w:id w:val="516659546"/>
            <w:dataBinding w:prefixMappings="xmlns:ns0='http://schemas.microsoft.com/office/2006/coverPageProps'" w:xpath="/ns0:CoverPageProperties[1]/ns0:PublishDate[1]" w:storeItemID="{55AF091B-3C7A-41E3-B477-F2FDAA23CFDA}"/>
            <w:date w:fullDate="2016-05-13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5000" w:type="pct"/>
                <w:vAlign w:val="center"/>
              </w:tcPr>
              <w:p w14:paraId="3A2EA51C" w14:textId="77777777" w:rsidR="00DD6824" w:rsidRPr="00971A17" w:rsidRDefault="00DD6824" w:rsidP="00DD6824">
                <w:pPr>
                  <w:pStyle w:val="Bezmezer"/>
                  <w:spacing w:line="360" w:lineRule="auto"/>
                  <w:ind w:firstLine="709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13. 5. 2016</w:t>
                </w:r>
              </w:p>
            </w:tc>
          </w:sdtContent>
        </w:sdt>
      </w:tr>
    </w:tbl>
    <w:p w14:paraId="2DA5D9BC" w14:textId="77777777" w:rsidR="00285287" w:rsidRPr="00DD6824" w:rsidRDefault="00285287" w:rsidP="00DD6824">
      <w:pPr>
        <w:pStyle w:val="Nadpis2"/>
      </w:pPr>
      <w:r w:rsidRPr="00DD6824">
        <w:lastRenderedPageBreak/>
        <w:t>Teoretická východiska</w:t>
      </w:r>
    </w:p>
    <w:p w14:paraId="4E9EC867" w14:textId="77777777" w:rsidR="003012DD" w:rsidRPr="00DD6824" w:rsidRDefault="000806D5" w:rsidP="004927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824">
        <w:rPr>
          <w:rFonts w:ascii="Times New Roman" w:hAnsi="Times New Roman" w:cs="Times New Roman"/>
          <w:sz w:val="24"/>
          <w:szCs w:val="24"/>
        </w:rPr>
        <w:t>V následující seminární práci z</w:t>
      </w:r>
      <w:r w:rsidR="00106045" w:rsidRPr="00DD6824">
        <w:rPr>
          <w:rFonts w:ascii="Times New Roman" w:hAnsi="Times New Roman" w:cs="Times New Roman"/>
          <w:sz w:val="24"/>
          <w:szCs w:val="24"/>
        </w:rPr>
        <w:t>aměřené na kariérní poradenství</w:t>
      </w:r>
      <w:r w:rsidRPr="00DD6824">
        <w:rPr>
          <w:rFonts w:ascii="Times New Roman" w:hAnsi="Times New Roman" w:cs="Times New Roman"/>
          <w:sz w:val="24"/>
          <w:szCs w:val="24"/>
        </w:rPr>
        <w:t xml:space="preserve"> přinášíme návrh aktivit</w:t>
      </w:r>
      <w:r w:rsidR="00106045" w:rsidRPr="00DD6824">
        <w:rPr>
          <w:rFonts w:ascii="Times New Roman" w:hAnsi="Times New Roman" w:cs="Times New Roman"/>
          <w:sz w:val="24"/>
          <w:szCs w:val="24"/>
        </w:rPr>
        <w:t xml:space="preserve"> pro žáky sedmé třídy základní školy, tedy pro žáky ve věkovém rozmezí mezi 13 a 14 lety. Při sestavování prezentovaných aktivit jsme vycházeli zejména z teorie pozitivní nejistoty H. B. Gelatta. Jako další vhodný teoretický přístup jsme zvažovali teorii navigace v povolání </w:t>
      </w:r>
      <w:commentRangeStart w:id="0"/>
      <w:r w:rsidR="00106045" w:rsidRPr="00DD6824">
        <w:rPr>
          <w:rFonts w:ascii="Times New Roman" w:hAnsi="Times New Roman" w:cs="Times New Roman"/>
          <w:sz w:val="24"/>
          <w:szCs w:val="24"/>
        </w:rPr>
        <w:t>Thomase Dienera, která považuje sny a touhy za zdroj motivace a životní energie</w:t>
      </w:r>
      <w:commentRangeEnd w:id="0"/>
      <w:r w:rsidR="00AF58CB">
        <w:rPr>
          <w:rStyle w:val="Odkaznakoment"/>
        </w:rPr>
        <w:commentReference w:id="0"/>
      </w:r>
      <w:r w:rsidR="00106045" w:rsidRPr="00DD6824">
        <w:rPr>
          <w:rFonts w:ascii="Times New Roman" w:hAnsi="Times New Roman" w:cs="Times New Roman"/>
          <w:sz w:val="24"/>
          <w:szCs w:val="24"/>
        </w:rPr>
        <w:t>. I my se v naší práci zaměřujeme na sny a touhy žáků, přesto jsme se ale rozhodli při tvorbě aktivit vycházet zejména z teorie H. B. Gelatta proto, že jeho strategické zaměření na přípravu žáků a nutnost upravovat</w:t>
      </w:r>
      <w:r w:rsidR="00D50C67" w:rsidRPr="00DD6824">
        <w:rPr>
          <w:rFonts w:ascii="Times New Roman" w:hAnsi="Times New Roman" w:cs="Times New Roman"/>
          <w:sz w:val="24"/>
          <w:szCs w:val="24"/>
        </w:rPr>
        <w:t xml:space="preserve"> svou osobní</w:t>
      </w:r>
      <w:r w:rsidR="00106045" w:rsidRPr="00DD6824">
        <w:rPr>
          <w:rFonts w:ascii="Times New Roman" w:hAnsi="Times New Roman" w:cs="Times New Roman"/>
          <w:sz w:val="24"/>
          <w:szCs w:val="24"/>
        </w:rPr>
        <w:t xml:space="preserve"> cestu k cílům na základě kontextu</w:t>
      </w:r>
      <w:r w:rsidR="00D50C67" w:rsidRPr="00DD6824">
        <w:rPr>
          <w:rFonts w:ascii="Times New Roman" w:hAnsi="Times New Roman" w:cs="Times New Roman"/>
          <w:sz w:val="24"/>
          <w:szCs w:val="24"/>
        </w:rPr>
        <w:t>,</w:t>
      </w:r>
      <w:r w:rsidR="00106045" w:rsidRPr="00DD6824">
        <w:rPr>
          <w:rFonts w:ascii="Times New Roman" w:hAnsi="Times New Roman" w:cs="Times New Roman"/>
          <w:sz w:val="24"/>
          <w:szCs w:val="24"/>
        </w:rPr>
        <w:t xml:space="preserve"> považujeme v souvislosti se současnou podobou trhu práce za nejvhodnější.</w:t>
      </w:r>
    </w:p>
    <w:p w14:paraId="3C7AFFB8" w14:textId="77777777" w:rsidR="000806D5" w:rsidRPr="00DD6824" w:rsidRDefault="000806D5" w:rsidP="004927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824">
        <w:rPr>
          <w:rFonts w:ascii="Times New Roman" w:hAnsi="Times New Roman" w:cs="Times New Roman"/>
          <w:sz w:val="24"/>
          <w:szCs w:val="24"/>
        </w:rPr>
        <w:t xml:space="preserve">Pozitivní nejistota je </w:t>
      </w:r>
      <w:r w:rsidR="00D50C67" w:rsidRPr="00DD6824">
        <w:rPr>
          <w:rFonts w:ascii="Times New Roman" w:hAnsi="Times New Roman" w:cs="Times New Roman"/>
          <w:sz w:val="24"/>
          <w:szCs w:val="24"/>
        </w:rPr>
        <w:t xml:space="preserve">vlastně </w:t>
      </w:r>
      <w:r w:rsidRPr="00DD6824">
        <w:rPr>
          <w:rFonts w:ascii="Times New Roman" w:hAnsi="Times New Roman" w:cs="Times New Roman"/>
          <w:sz w:val="24"/>
          <w:szCs w:val="24"/>
        </w:rPr>
        <w:t xml:space="preserve">rozhodovací strategie založená na tom, že </w:t>
      </w:r>
      <w:r w:rsidR="00D50C67" w:rsidRPr="00DD6824">
        <w:rPr>
          <w:rFonts w:ascii="Times New Roman" w:hAnsi="Times New Roman" w:cs="Times New Roman"/>
          <w:sz w:val="24"/>
          <w:szCs w:val="24"/>
        </w:rPr>
        <w:t>lidé cítí</w:t>
      </w:r>
      <w:r w:rsidRPr="00DD6824">
        <w:rPr>
          <w:rFonts w:ascii="Times New Roman" w:hAnsi="Times New Roman" w:cs="Times New Roman"/>
          <w:sz w:val="24"/>
          <w:szCs w:val="24"/>
        </w:rPr>
        <w:t xml:space="preserve"> nejistotu ohledně své budou</w:t>
      </w:r>
      <w:r w:rsidR="00D50C67" w:rsidRPr="00DD6824">
        <w:rPr>
          <w:rFonts w:ascii="Times New Roman" w:hAnsi="Times New Roman" w:cs="Times New Roman"/>
          <w:sz w:val="24"/>
          <w:szCs w:val="24"/>
        </w:rPr>
        <w:t>cnosti, ale tuto nejistotu vnímají</w:t>
      </w:r>
      <w:r w:rsidRPr="00DD6824">
        <w:rPr>
          <w:rFonts w:ascii="Times New Roman" w:hAnsi="Times New Roman" w:cs="Times New Roman"/>
          <w:sz w:val="24"/>
          <w:szCs w:val="24"/>
        </w:rPr>
        <w:t xml:space="preserve"> pozitivně. </w:t>
      </w:r>
      <w:r w:rsidR="00D50C67" w:rsidRPr="00DD6824">
        <w:rPr>
          <w:rFonts w:ascii="Times New Roman" w:hAnsi="Times New Roman" w:cs="Times New Roman"/>
          <w:sz w:val="24"/>
          <w:szCs w:val="24"/>
        </w:rPr>
        <w:t>Pozitivní vnímání nejistoty</w:t>
      </w:r>
      <w:r w:rsidRPr="00DD6824">
        <w:rPr>
          <w:rFonts w:ascii="Times New Roman" w:hAnsi="Times New Roman" w:cs="Times New Roman"/>
          <w:sz w:val="24"/>
          <w:szCs w:val="24"/>
        </w:rPr>
        <w:t xml:space="preserve"> umožňuje jedinci jednat i v situacích, kdy si není jist výsledky událostí. </w:t>
      </w:r>
      <w:r w:rsidR="00D50C67" w:rsidRPr="00DD6824">
        <w:rPr>
          <w:rFonts w:ascii="Times New Roman" w:hAnsi="Times New Roman" w:cs="Times New Roman"/>
          <w:sz w:val="24"/>
          <w:szCs w:val="24"/>
        </w:rPr>
        <w:t xml:space="preserve">Lidé tedy </w:t>
      </w:r>
      <w:r w:rsidR="00D50C67" w:rsidRPr="00AF58CB">
        <w:rPr>
          <w:rFonts w:ascii="Times New Roman" w:hAnsi="Times New Roman" w:cs="Times New Roman"/>
          <w:sz w:val="24"/>
          <w:szCs w:val="24"/>
          <w:highlight w:val="yellow"/>
        </w:rPr>
        <w:t>nebudu</w:t>
      </w:r>
      <w:r w:rsidR="00D50C67" w:rsidRPr="00DD6824">
        <w:rPr>
          <w:rFonts w:ascii="Times New Roman" w:hAnsi="Times New Roman" w:cs="Times New Roman"/>
          <w:sz w:val="24"/>
          <w:szCs w:val="24"/>
        </w:rPr>
        <w:t xml:space="preserve"> vnímat budoucnost a strach z ní fatalisticky ale naopak se budou aktivně snažit najít nejvhodnější řešení. </w:t>
      </w:r>
      <w:r w:rsidRPr="00DD6824">
        <w:rPr>
          <w:rFonts w:ascii="Times New Roman" w:hAnsi="Times New Roman" w:cs="Times New Roman"/>
          <w:sz w:val="24"/>
          <w:szCs w:val="24"/>
        </w:rPr>
        <w:t xml:space="preserve">Teorie </w:t>
      </w:r>
      <w:r w:rsidR="00D50C67" w:rsidRPr="00DD6824">
        <w:rPr>
          <w:rFonts w:ascii="Times New Roman" w:hAnsi="Times New Roman" w:cs="Times New Roman"/>
          <w:sz w:val="24"/>
          <w:szCs w:val="24"/>
        </w:rPr>
        <w:t>přenáší</w:t>
      </w:r>
      <w:r w:rsidRPr="00DD6824">
        <w:rPr>
          <w:rFonts w:ascii="Times New Roman" w:hAnsi="Times New Roman" w:cs="Times New Roman"/>
          <w:sz w:val="24"/>
          <w:szCs w:val="24"/>
        </w:rPr>
        <w:t xml:space="preserve"> pozornost z vnějšího prostředí a neovlivnitelných vlivů do vnitřního prostředí lidské mysli,</w:t>
      </w:r>
      <w:r w:rsidR="00D50C67" w:rsidRPr="00DD6824">
        <w:rPr>
          <w:rFonts w:ascii="Times New Roman" w:hAnsi="Times New Roman" w:cs="Times New Roman"/>
          <w:sz w:val="24"/>
          <w:szCs w:val="24"/>
        </w:rPr>
        <w:t xml:space="preserve"> kdy</w:t>
      </w:r>
      <w:r w:rsidRPr="00DD6824">
        <w:rPr>
          <w:rFonts w:ascii="Times New Roman" w:hAnsi="Times New Roman" w:cs="Times New Roman"/>
          <w:sz w:val="24"/>
          <w:szCs w:val="24"/>
        </w:rPr>
        <w:t xml:space="preserve"> jedinci sami </w:t>
      </w:r>
      <w:r w:rsidR="00D50C67" w:rsidRPr="00DD6824">
        <w:rPr>
          <w:rFonts w:ascii="Times New Roman" w:hAnsi="Times New Roman" w:cs="Times New Roman"/>
          <w:sz w:val="24"/>
          <w:szCs w:val="24"/>
        </w:rPr>
        <w:t>vědí</w:t>
      </w:r>
      <w:r w:rsidRPr="00DD6824">
        <w:rPr>
          <w:rFonts w:ascii="Times New Roman" w:hAnsi="Times New Roman" w:cs="Times New Roman"/>
          <w:sz w:val="24"/>
          <w:szCs w:val="24"/>
        </w:rPr>
        <w:t xml:space="preserve">, co chtějí, co je pro ně nejlepší. Předpokládají, že okolní podmínky jsou </w:t>
      </w:r>
      <w:r w:rsidR="00D50C67" w:rsidRPr="00DD6824">
        <w:rPr>
          <w:rFonts w:ascii="Times New Roman" w:hAnsi="Times New Roman" w:cs="Times New Roman"/>
          <w:sz w:val="24"/>
          <w:szCs w:val="24"/>
        </w:rPr>
        <w:t xml:space="preserve">sice </w:t>
      </w:r>
      <w:r w:rsidRPr="00DD6824">
        <w:rPr>
          <w:rFonts w:ascii="Times New Roman" w:hAnsi="Times New Roman" w:cs="Times New Roman"/>
          <w:sz w:val="24"/>
          <w:szCs w:val="24"/>
        </w:rPr>
        <w:t>nepředvídatelné</w:t>
      </w:r>
      <w:r w:rsidR="00D50C67" w:rsidRPr="00DD6824">
        <w:rPr>
          <w:rFonts w:ascii="Times New Roman" w:hAnsi="Times New Roman" w:cs="Times New Roman"/>
          <w:sz w:val="24"/>
          <w:szCs w:val="24"/>
        </w:rPr>
        <w:t xml:space="preserve">, ale přesto se cítí kompetentní pro rozhodování se ohledně svého návazného kariérního růstu na základě konkrétní životní situaci. </w:t>
      </w:r>
      <w:r w:rsidRPr="00DD6824">
        <w:rPr>
          <w:rFonts w:ascii="Times New Roman" w:hAnsi="Times New Roman" w:cs="Times New Roman"/>
          <w:sz w:val="24"/>
          <w:szCs w:val="24"/>
        </w:rPr>
        <w:t>Profesní rozhodnutí se může během života měnit</w:t>
      </w:r>
      <w:r w:rsidR="00D50C67" w:rsidRPr="00DD6824">
        <w:rPr>
          <w:rFonts w:ascii="Times New Roman" w:hAnsi="Times New Roman" w:cs="Times New Roman"/>
          <w:sz w:val="24"/>
          <w:szCs w:val="24"/>
        </w:rPr>
        <w:t xml:space="preserve"> právě </w:t>
      </w:r>
      <w:r w:rsidRPr="00DD6824">
        <w:rPr>
          <w:rFonts w:ascii="Times New Roman" w:hAnsi="Times New Roman" w:cs="Times New Roman"/>
          <w:sz w:val="24"/>
          <w:szCs w:val="24"/>
        </w:rPr>
        <w:t>v</w:t>
      </w:r>
      <w:r w:rsidR="00D50C67" w:rsidRPr="00DD6824">
        <w:rPr>
          <w:rFonts w:ascii="Times New Roman" w:hAnsi="Times New Roman" w:cs="Times New Roman"/>
          <w:sz w:val="24"/>
          <w:szCs w:val="24"/>
        </w:rPr>
        <w:t xml:space="preserve"> souvislosti změny </w:t>
      </w:r>
      <w:r w:rsidRPr="00DD6824">
        <w:rPr>
          <w:rFonts w:ascii="Times New Roman" w:hAnsi="Times New Roman" w:cs="Times New Roman"/>
          <w:sz w:val="24"/>
          <w:szCs w:val="24"/>
        </w:rPr>
        <w:t>okolních podmín</w:t>
      </w:r>
      <w:r w:rsidR="00D50C67" w:rsidRPr="00DD6824">
        <w:rPr>
          <w:rFonts w:ascii="Times New Roman" w:hAnsi="Times New Roman" w:cs="Times New Roman"/>
          <w:sz w:val="24"/>
          <w:szCs w:val="24"/>
        </w:rPr>
        <w:t>ek</w:t>
      </w:r>
      <w:r w:rsidRPr="00DD6824">
        <w:rPr>
          <w:rFonts w:ascii="Times New Roman" w:hAnsi="Times New Roman" w:cs="Times New Roman"/>
          <w:sz w:val="24"/>
          <w:szCs w:val="24"/>
        </w:rPr>
        <w:t>. Je tedy</w:t>
      </w:r>
      <w:r w:rsidR="00D50C67" w:rsidRPr="00DD6824">
        <w:rPr>
          <w:rFonts w:ascii="Times New Roman" w:hAnsi="Times New Roman" w:cs="Times New Roman"/>
          <w:sz w:val="24"/>
          <w:szCs w:val="24"/>
        </w:rPr>
        <w:t xml:space="preserve"> vždy důležité, co jedince chce (Gelatt, 1989).</w:t>
      </w:r>
    </w:p>
    <w:p w14:paraId="55B109B0" w14:textId="77777777" w:rsidR="00285287" w:rsidRPr="00DD6824" w:rsidRDefault="00D50C67" w:rsidP="004927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824">
        <w:rPr>
          <w:rFonts w:ascii="Times New Roman" w:hAnsi="Times New Roman" w:cs="Times New Roman"/>
          <w:sz w:val="24"/>
          <w:szCs w:val="24"/>
        </w:rPr>
        <w:t xml:space="preserve">Tato teorie je revoluční a od </w:t>
      </w:r>
      <w:commentRangeStart w:id="1"/>
      <w:r w:rsidRPr="00DD6824">
        <w:rPr>
          <w:rFonts w:ascii="Times New Roman" w:hAnsi="Times New Roman" w:cs="Times New Roman"/>
          <w:sz w:val="24"/>
          <w:szCs w:val="24"/>
        </w:rPr>
        <w:t>ostatních odlišná právě v metodách přístupu, kdy má člověk možnost reagovat na změny ve společnosti i ve svém osobním životě.</w:t>
      </w:r>
      <w:commentRangeEnd w:id="1"/>
      <w:r w:rsidR="007B5557">
        <w:rPr>
          <w:rStyle w:val="Odkaznakoment"/>
        </w:rPr>
        <w:commentReference w:id="1"/>
      </w:r>
      <w:r w:rsidRPr="00DD6824">
        <w:rPr>
          <w:rFonts w:ascii="Times New Roman" w:hAnsi="Times New Roman" w:cs="Times New Roman"/>
          <w:sz w:val="24"/>
          <w:szCs w:val="24"/>
        </w:rPr>
        <w:t xml:space="preserve"> Kariéroví poradci by dle teorie H. B. Gelatta měli </w:t>
      </w:r>
      <w:r w:rsidRPr="007B5557">
        <w:rPr>
          <w:rFonts w:ascii="Times New Roman" w:hAnsi="Times New Roman" w:cs="Times New Roman"/>
          <w:sz w:val="24"/>
          <w:szCs w:val="24"/>
          <w:highlight w:val="yellow"/>
        </w:rPr>
        <w:t>podporovat</w:t>
      </w:r>
      <w:r w:rsidRPr="00DD6824">
        <w:rPr>
          <w:rFonts w:ascii="Times New Roman" w:hAnsi="Times New Roman" w:cs="Times New Roman"/>
          <w:sz w:val="24"/>
          <w:szCs w:val="24"/>
        </w:rPr>
        <w:t xml:space="preserve"> lidi podporovat </w:t>
      </w:r>
      <w:r w:rsidR="00285287" w:rsidRPr="00DD6824">
        <w:rPr>
          <w:rFonts w:ascii="Times New Roman" w:hAnsi="Times New Roman" w:cs="Times New Roman"/>
          <w:sz w:val="24"/>
          <w:szCs w:val="24"/>
        </w:rPr>
        <w:t xml:space="preserve">ve vyrovnávání se se změnami a s tím spojenými ztrátami smyslu života, oproti dosavadním trendu začleňování lidí do předurčených kategorií spojených s konkrétní profesí (Mkhize, 2005). Pokud budeme mluvit konkrétně o poradenství ve školním prostředí, je důležité pro zvýšení efektivity cílit </w:t>
      </w:r>
      <w:commentRangeStart w:id="3"/>
      <w:r w:rsidR="00285287" w:rsidRPr="00DD6824">
        <w:rPr>
          <w:rFonts w:ascii="Times New Roman" w:hAnsi="Times New Roman" w:cs="Times New Roman"/>
          <w:sz w:val="24"/>
          <w:szCs w:val="24"/>
        </w:rPr>
        <w:t xml:space="preserve">hlavně na potřeby vyjadřované mladými lidmi, tedy převážně na to, aby si řekli, co by chtěli sami dělat. </w:t>
      </w:r>
      <w:commentRangeEnd w:id="3"/>
      <w:r w:rsidR="007B5557">
        <w:rPr>
          <w:rStyle w:val="Odkaznakoment"/>
        </w:rPr>
        <w:commentReference w:id="3"/>
      </w:r>
      <w:r w:rsidR="00285287" w:rsidRPr="00DD6824">
        <w:rPr>
          <w:rFonts w:ascii="Times New Roman" w:hAnsi="Times New Roman" w:cs="Times New Roman"/>
          <w:sz w:val="24"/>
          <w:szCs w:val="24"/>
        </w:rPr>
        <w:t xml:space="preserve">Zároveň by se mělo kariérové poradenství zařazovat do </w:t>
      </w:r>
      <w:commentRangeStart w:id="4"/>
      <w:r w:rsidR="00285287" w:rsidRPr="00DD6824">
        <w:rPr>
          <w:rFonts w:ascii="Times New Roman" w:hAnsi="Times New Roman" w:cs="Times New Roman"/>
          <w:sz w:val="24"/>
          <w:szCs w:val="24"/>
        </w:rPr>
        <w:t>výuky dříve, než je nyní</w:t>
      </w:r>
      <w:commentRangeEnd w:id="4"/>
      <w:r w:rsidR="007B5557">
        <w:rPr>
          <w:rStyle w:val="Odkaznakoment"/>
        </w:rPr>
        <w:commentReference w:id="4"/>
      </w:r>
      <w:r w:rsidR="00285287" w:rsidRPr="00DD6824">
        <w:rPr>
          <w:rFonts w:ascii="Times New Roman" w:hAnsi="Times New Roman" w:cs="Times New Roman"/>
          <w:sz w:val="24"/>
          <w:szCs w:val="24"/>
        </w:rPr>
        <w:t>, právě pro poskytnutí relevantních a včasných informací vhodných k dosažení jejich vysněného povolání.  Dále by žáky brzká podpora v jejich snech a kariérových plánech mohla povzbudit a motivovat k dosažení tohoto cíle. Kariérové poradenství také podporuje nezávislost žáků, podporuje je k tomu, aby přizpůsobovali svou kariérní cestu k cíli celému kontextu jejich života, tedy současnému stavu, ve kterém se nachází (Borgen, 2002).</w:t>
      </w:r>
    </w:p>
    <w:p w14:paraId="03CD8899" w14:textId="77777777" w:rsidR="00285287" w:rsidRPr="00DD6824" w:rsidRDefault="00285287" w:rsidP="00DD6824">
      <w:pPr>
        <w:pStyle w:val="Nadpis2"/>
      </w:pPr>
      <w:commentRangeStart w:id="5"/>
      <w:r w:rsidRPr="00DD6824">
        <w:t>Scénář hodiny</w:t>
      </w:r>
      <w:commentRangeEnd w:id="5"/>
      <w:r w:rsidR="00536F2C">
        <w:rPr>
          <w:rStyle w:val="Odkaznakoment"/>
          <w:rFonts w:asciiTheme="minorHAnsi" w:eastAsiaTheme="minorHAnsi" w:hAnsiTheme="minorHAnsi" w:cstheme="minorBidi"/>
          <w:color w:val="auto"/>
        </w:rPr>
        <w:commentReference w:id="5"/>
      </w:r>
    </w:p>
    <w:p w14:paraId="7EFDF905" w14:textId="77777777" w:rsidR="00285287" w:rsidRPr="00DD6824" w:rsidRDefault="00285287" w:rsidP="004927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824">
        <w:rPr>
          <w:rFonts w:ascii="Times New Roman" w:hAnsi="Times New Roman" w:cs="Times New Roman"/>
          <w:sz w:val="24"/>
          <w:szCs w:val="24"/>
        </w:rPr>
        <w:t xml:space="preserve">Na úvod se stručně představíme a studentům sdělíme, za jakým účelem jsme přišli a jak bude následující hodina probíhat. První aktivitou bude „sochař“. Žáci se rozdělí do dvojic a v nich budou mít za úkol z druhého vytvořit sochu představující určité povolání, ve kterém si umí svého spolužáka představit. Potom spolužák představující sochu daného povolání bude hádat, o jaké povolání se jedná. </w:t>
      </w:r>
      <w:r w:rsidRPr="00536F2C">
        <w:rPr>
          <w:rFonts w:ascii="Times New Roman" w:hAnsi="Times New Roman" w:cs="Times New Roman"/>
          <w:sz w:val="24"/>
          <w:szCs w:val="24"/>
          <w:highlight w:val="yellow"/>
        </w:rPr>
        <w:t>Po té</w:t>
      </w:r>
      <w:r w:rsidRPr="00DD6824">
        <w:rPr>
          <w:rFonts w:ascii="Times New Roman" w:hAnsi="Times New Roman" w:cs="Times New Roman"/>
          <w:sz w:val="24"/>
          <w:szCs w:val="24"/>
        </w:rPr>
        <w:t xml:space="preserve"> se ve dvojici vymění. Celkově by aktivita měla zabrat přibližně pět minut. Následuje krátká diskuse v kolečku, také na pět minut. V diskusi se budeme bavit o tom, co si žáci myslí o zaměstnání, do kterého byli druhým namodelováni, jestli se v tom cítili dobře a souhlasí s tím, případně proč ano, proč ne. Jedná se o krátkou diskusi, kde bude dán prostor těm, kteří s</w:t>
      </w:r>
      <w:r w:rsidR="00FB7ABE">
        <w:rPr>
          <w:rFonts w:ascii="Times New Roman" w:hAnsi="Times New Roman" w:cs="Times New Roman"/>
          <w:sz w:val="24"/>
          <w:szCs w:val="24"/>
        </w:rPr>
        <w:t xml:space="preserve">vé dojmy budou chtít </w:t>
      </w:r>
      <w:commentRangeStart w:id="6"/>
      <w:r w:rsidR="00FB7ABE">
        <w:rPr>
          <w:rFonts w:ascii="Times New Roman" w:hAnsi="Times New Roman" w:cs="Times New Roman"/>
          <w:sz w:val="24"/>
          <w:szCs w:val="24"/>
        </w:rPr>
        <w:t xml:space="preserve">vyjádřit. </w:t>
      </w:r>
      <w:commentRangeEnd w:id="6"/>
      <w:r w:rsidR="00536F2C">
        <w:rPr>
          <w:rStyle w:val="Odkaznakoment"/>
        </w:rPr>
        <w:commentReference w:id="6"/>
      </w:r>
      <w:r w:rsidRPr="00DD6824">
        <w:rPr>
          <w:rFonts w:ascii="Times New Roman" w:hAnsi="Times New Roman" w:cs="Times New Roman"/>
          <w:sz w:val="24"/>
          <w:szCs w:val="24"/>
        </w:rPr>
        <w:t>Další aktivitou bude „</w:t>
      </w:r>
      <w:commentRangeStart w:id="7"/>
      <w:r w:rsidRPr="00DD6824">
        <w:rPr>
          <w:rFonts w:ascii="Times New Roman" w:hAnsi="Times New Roman" w:cs="Times New Roman"/>
          <w:sz w:val="24"/>
          <w:szCs w:val="24"/>
        </w:rPr>
        <w:t>kresba stromu</w:t>
      </w:r>
      <w:commentRangeEnd w:id="7"/>
      <w:r w:rsidR="00E35089">
        <w:rPr>
          <w:rStyle w:val="Odkaznakoment"/>
        </w:rPr>
        <w:commentReference w:id="7"/>
      </w:r>
      <w:r w:rsidRPr="00DD6824">
        <w:rPr>
          <w:rFonts w:ascii="Times New Roman" w:hAnsi="Times New Roman" w:cs="Times New Roman"/>
          <w:sz w:val="24"/>
          <w:szCs w:val="24"/>
        </w:rPr>
        <w:t xml:space="preserve">“. Žáci dostanou předkreslený strom a jejich úkolem bude do kořenů vepsat 5 svých silných stránek a do větví 5 úspěchů v kariéře, kterých by chtěli dosáhnout, či aspektů, </w:t>
      </w:r>
      <w:r w:rsidRPr="00DD6824">
        <w:rPr>
          <w:rFonts w:ascii="Times New Roman" w:hAnsi="Times New Roman" w:cs="Times New Roman"/>
          <w:sz w:val="24"/>
          <w:szCs w:val="24"/>
        </w:rPr>
        <w:lastRenderedPageBreak/>
        <w:t xml:space="preserve">které by měla jejich vysněná práce obsahovat. Pak žáci během 1 minuty vymyslí co nejvíce povolání, která by splňovala požadované charakteristiky </w:t>
      </w:r>
      <w:r w:rsidR="00FB7ABE">
        <w:rPr>
          <w:rFonts w:ascii="Times New Roman" w:hAnsi="Times New Roman" w:cs="Times New Roman"/>
          <w:sz w:val="24"/>
          <w:szCs w:val="24"/>
        </w:rPr>
        <w:t xml:space="preserve">práce uvedené v koruně stromu. </w:t>
      </w:r>
      <w:r w:rsidRPr="00DD6824">
        <w:rPr>
          <w:rFonts w:ascii="Times New Roman" w:hAnsi="Times New Roman" w:cs="Times New Roman"/>
          <w:sz w:val="24"/>
          <w:szCs w:val="24"/>
        </w:rPr>
        <w:t>Z nich si vyberou nejvýše tři, které by je nejvíce bavili. Následně se studenti rozdělí do skupin podle vybraných povolání a budou srovnávat svá očekávání a charakteristiky pojící se</w:t>
      </w:r>
      <w:r w:rsidR="00FB7ABE">
        <w:rPr>
          <w:rFonts w:ascii="Times New Roman" w:hAnsi="Times New Roman" w:cs="Times New Roman"/>
          <w:sz w:val="24"/>
          <w:szCs w:val="24"/>
        </w:rPr>
        <w:t xml:space="preserve"> k vybraným povoláním. </w:t>
      </w:r>
      <w:r w:rsidRPr="00DD6824">
        <w:rPr>
          <w:rFonts w:ascii="Times New Roman" w:hAnsi="Times New Roman" w:cs="Times New Roman"/>
          <w:sz w:val="24"/>
          <w:szCs w:val="24"/>
        </w:rPr>
        <w:t>Následovat bude diskuse v kolečku o tom, jaké školy vyžadují nejčastěji vybraná zaměstnání, jaké jsou možnosti studia po ZŠ. Žákům bude dán prostor pro otázky. Poděkování a rozloučení.</w:t>
      </w:r>
    </w:p>
    <w:p w14:paraId="704731CB" w14:textId="77777777" w:rsidR="00285287" w:rsidRPr="00DD6824" w:rsidRDefault="00285287" w:rsidP="00DD6824">
      <w:pPr>
        <w:pStyle w:val="Nadpis2"/>
      </w:pPr>
      <w:r w:rsidRPr="00DD6824">
        <w:t>Reflexe aktivit a doporučení pro navazující práci s žáky</w:t>
      </w:r>
    </w:p>
    <w:p w14:paraId="764E380C" w14:textId="77777777" w:rsidR="00285287" w:rsidRPr="00DD6824" w:rsidRDefault="00285287" w:rsidP="004927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824">
        <w:rPr>
          <w:rFonts w:ascii="Times New Roman" w:hAnsi="Times New Roman" w:cs="Times New Roman"/>
          <w:sz w:val="24"/>
          <w:szCs w:val="24"/>
        </w:rPr>
        <w:t>V rámci hodiny není čas věnovat se podrobněji výsledkům aktivit. Předpokládáme, že vybrané aktivity povedou žáky k dalším úvahám o možnostech svého budoucího uplatnění na trhu práce a vnímáme jako důležité dále pracovat s výsledky některých úkolu v rámci následující školní výuky. Může se stát, že se někteří žáci nebudou chtít do aktivit zapojit. V případě aktivity „sochař“ navrhujeme, aby si dvojice o zaměstnání, ve kterém by si druhého uměla představit, alespoň povykládala. V případě „</w:t>
      </w:r>
      <w:r w:rsidR="00FB7ABE">
        <w:rPr>
          <w:rFonts w:ascii="Times New Roman" w:hAnsi="Times New Roman" w:cs="Times New Roman"/>
          <w:sz w:val="24"/>
          <w:szCs w:val="24"/>
        </w:rPr>
        <w:t>kresby</w:t>
      </w:r>
      <w:r w:rsidR="00BF3D8B" w:rsidRPr="00DD6824">
        <w:rPr>
          <w:rFonts w:ascii="Times New Roman" w:hAnsi="Times New Roman" w:cs="Times New Roman"/>
          <w:sz w:val="24"/>
          <w:szCs w:val="24"/>
        </w:rPr>
        <w:t xml:space="preserve"> stromu</w:t>
      </w:r>
      <w:r w:rsidRPr="00DD6824">
        <w:rPr>
          <w:rFonts w:ascii="Times New Roman" w:hAnsi="Times New Roman" w:cs="Times New Roman"/>
          <w:sz w:val="24"/>
          <w:szCs w:val="24"/>
        </w:rPr>
        <w:t xml:space="preserve">“ může dojít k tomu, že žáci budou mít problém vymyslet 5 charakteristik, které </w:t>
      </w:r>
      <w:r w:rsidR="00FB7ABE">
        <w:rPr>
          <w:rFonts w:ascii="Times New Roman" w:hAnsi="Times New Roman" w:cs="Times New Roman"/>
          <w:sz w:val="24"/>
          <w:szCs w:val="24"/>
        </w:rPr>
        <w:t xml:space="preserve">by jejich zaměstnání mělo mít. </w:t>
      </w:r>
      <w:r w:rsidRPr="00DD6824">
        <w:rPr>
          <w:rFonts w:ascii="Times New Roman" w:hAnsi="Times New Roman" w:cs="Times New Roman"/>
          <w:sz w:val="24"/>
          <w:szCs w:val="24"/>
        </w:rPr>
        <w:t>V tom případě studenti napíšou, jaké by jejich zaměstnání být neměl</w:t>
      </w:r>
      <w:commentRangeStart w:id="8"/>
      <w:r w:rsidRPr="00DD6824">
        <w:rPr>
          <w:rFonts w:ascii="Times New Roman" w:hAnsi="Times New Roman" w:cs="Times New Roman"/>
          <w:sz w:val="24"/>
          <w:szCs w:val="24"/>
        </w:rPr>
        <w:t xml:space="preserve">o.  </w:t>
      </w:r>
      <w:commentRangeEnd w:id="8"/>
      <w:r w:rsidR="00E35089">
        <w:rPr>
          <w:rStyle w:val="Odkaznakoment"/>
        </w:rPr>
        <w:commentReference w:id="8"/>
      </w:r>
    </w:p>
    <w:p w14:paraId="31C91594" w14:textId="77777777" w:rsidR="00285287" w:rsidRPr="00DD6824" w:rsidRDefault="00285287" w:rsidP="004927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824">
        <w:rPr>
          <w:rFonts w:ascii="Times New Roman" w:hAnsi="Times New Roman" w:cs="Times New Roman"/>
          <w:sz w:val="24"/>
          <w:szCs w:val="24"/>
        </w:rPr>
        <w:t>Doporučujeme, aby v následující školní výuce byli žáci podrobněji seznámeni s trhem práce a možnostmi vzdělání po ZŠ. V případě, že se v rámci aktivit často objeví určité téma či povolání, navrhujeme se jím blíže zabývat a dát studentům prostor pro další otázky. Rovněž by bylo dobré věnovat čas tomu, aby si žáci mohli v rámci diskuse popovídat o tom, v jakém povolání je viděl jejich spolužák, zda s tím souhlasí i ostatní a proč. Dále je vhodné věnovat se tomu, jaké vlastnosti a schopnosti určitá povolání vyžadují. Navrhujeme aktivity zopakovat opět na začátku deváté třídy společně s bližšími informacemi o možnostech navazujícího studia.</w:t>
      </w:r>
      <w:r w:rsidR="00BF3D8B" w:rsidRPr="00DD6824">
        <w:rPr>
          <w:rFonts w:ascii="Times New Roman" w:hAnsi="Times New Roman" w:cs="Times New Roman"/>
          <w:sz w:val="24"/>
          <w:szCs w:val="24"/>
        </w:rPr>
        <w:t xml:space="preserve"> Také považujeme za důležité zmínit se o možnostech individuálních konzultací s poradci, které by mohly žákům otevřít nové možnosti v rámci jejich budoucí </w:t>
      </w:r>
      <w:commentRangeStart w:id="9"/>
      <w:r w:rsidR="00BF3D8B" w:rsidRPr="00DD6824">
        <w:rPr>
          <w:rFonts w:ascii="Times New Roman" w:hAnsi="Times New Roman" w:cs="Times New Roman"/>
          <w:sz w:val="24"/>
          <w:szCs w:val="24"/>
        </w:rPr>
        <w:t>kariéry.</w:t>
      </w:r>
      <w:commentRangeEnd w:id="9"/>
      <w:r w:rsidR="00EB2C6C">
        <w:rPr>
          <w:rStyle w:val="Odkaznakoment"/>
        </w:rPr>
        <w:commentReference w:id="9"/>
      </w:r>
    </w:p>
    <w:p w14:paraId="0A4D93EE" w14:textId="77777777" w:rsidR="00BF3D8B" w:rsidRPr="00DD6824" w:rsidRDefault="00BF3D8B" w:rsidP="00DD68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0B7AC" w14:textId="77777777" w:rsidR="00285287" w:rsidRPr="00DD6824" w:rsidRDefault="00285287" w:rsidP="00DD68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333C0" w14:textId="77777777" w:rsidR="00285287" w:rsidRPr="00DD6824" w:rsidRDefault="00285287" w:rsidP="00DD68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526AA" w14:textId="77777777" w:rsidR="00285287" w:rsidRPr="00DD6824" w:rsidRDefault="00BF3D8B" w:rsidP="00DD6824">
      <w:pPr>
        <w:pStyle w:val="Nadpis2"/>
      </w:pPr>
      <w:r w:rsidRPr="00DD6824">
        <w:t>Literatura</w:t>
      </w:r>
    </w:p>
    <w:p w14:paraId="0C092067" w14:textId="77777777" w:rsidR="00285287" w:rsidRPr="00DD6824" w:rsidRDefault="00285287" w:rsidP="00DD6824">
      <w:pPr>
        <w:jc w:val="both"/>
        <w:rPr>
          <w:rFonts w:ascii="Times New Roman" w:hAnsi="Times New Roman" w:cs="Times New Roman"/>
          <w:sz w:val="24"/>
          <w:szCs w:val="24"/>
        </w:rPr>
      </w:pPr>
      <w:r w:rsidRPr="00DD6824">
        <w:rPr>
          <w:rFonts w:ascii="Times New Roman" w:hAnsi="Times New Roman" w:cs="Times New Roman"/>
          <w:sz w:val="24"/>
          <w:szCs w:val="24"/>
        </w:rPr>
        <w:t xml:space="preserve">Borgen, W. A. (2002). </w:t>
      </w:r>
      <w:r w:rsidRPr="00DD6824">
        <w:rPr>
          <w:rFonts w:ascii="Times New Roman" w:hAnsi="Times New Roman" w:cs="Times New Roman"/>
          <w:i/>
          <w:sz w:val="24"/>
          <w:szCs w:val="24"/>
        </w:rPr>
        <w:t>Youth counselling and career guidance: What adolescents are telling us. In Secondary Education for a Better Future Conference</w:t>
      </w:r>
      <w:r w:rsidRPr="00DD6824">
        <w:rPr>
          <w:rFonts w:ascii="Times New Roman" w:hAnsi="Times New Roman" w:cs="Times New Roman"/>
          <w:sz w:val="24"/>
          <w:szCs w:val="24"/>
        </w:rPr>
        <w:t>: Muscat, Oman.</w:t>
      </w:r>
    </w:p>
    <w:p w14:paraId="552CBE52" w14:textId="77777777" w:rsidR="000806D5" w:rsidRPr="00DD6824" w:rsidRDefault="000806D5" w:rsidP="00DD6824">
      <w:pPr>
        <w:jc w:val="both"/>
        <w:rPr>
          <w:rFonts w:ascii="Times New Roman" w:hAnsi="Times New Roman" w:cs="Times New Roman"/>
          <w:sz w:val="24"/>
          <w:szCs w:val="24"/>
        </w:rPr>
      </w:pPr>
      <w:r w:rsidRPr="00DD6824">
        <w:rPr>
          <w:rFonts w:ascii="Times New Roman" w:hAnsi="Times New Roman" w:cs="Times New Roman"/>
          <w:sz w:val="24"/>
          <w:szCs w:val="24"/>
        </w:rPr>
        <w:t>Gelatt, H. B. (1989). Positive uncertainty: A new decision-making Framework for counseling.</w:t>
      </w:r>
      <w:r w:rsidRPr="00DD6824">
        <w:rPr>
          <w:rFonts w:ascii="Times New Roman" w:hAnsi="Times New Roman" w:cs="Times New Roman"/>
          <w:i/>
          <w:sz w:val="24"/>
          <w:szCs w:val="24"/>
        </w:rPr>
        <w:t xml:space="preserve"> Journal of counseling psychology, 36</w:t>
      </w:r>
      <w:r w:rsidRPr="00DD6824">
        <w:rPr>
          <w:rFonts w:ascii="Times New Roman" w:hAnsi="Times New Roman" w:cs="Times New Roman"/>
          <w:sz w:val="24"/>
          <w:szCs w:val="24"/>
        </w:rPr>
        <w:t xml:space="preserve"> (2), 252-256</w:t>
      </w:r>
    </w:p>
    <w:p w14:paraId="308E44C1" w14:textId="77777777" w:rsidR="000E0D94" w:rsidRPr="00DD6824" w:rsidRDefault="000E0D94" w:rsidP="00DD6824">
      <w:pPr>
        <w:jc w:val="both"/>
        <w:rPr>
          <w:rFonts w:ascii="Times New Roman" w:hAnsi="Times New Roman" w:cs="Times New Roman"/>
          <w:sz w:val="24"/>
          <w:szCs w:val="24"/>
        </w:rPr>
      </w:pPr>
      <w:r w:rsidRPr="00DD6824">
        <w:rPr>
          <w:rFonts w:ascii="Times New Roman" w:hAnsi="Times New Roman" w:cs="Times New Roman"/>
          <w:sz w:val="24"/>
          <w:szCs w:val="24"/>
        </w:rPr>
        <w:t xml:space="preserve">Mkhize, N. (2005). The context of career counselling: Lessons from social constructionism and hermeneutics. </w:t>
      </w:r>
      <w:r w:rsidRPr="00DD6824">
        <w:rPr>
          <w:rFonts w:ascii="Times New Roman" w:hAnsi="Times New Roman" w:cs="Times New Roman"/>
          <w:i/>
          <w:sz w:val="24"/>
          <w:szCs w:val="24"/>
        </w:rPr>
        <w:t>Perspectives in education, 23</w:t>
      </w:r>
      <w:r w:rsidR="00285287" w:rsidRPr="00DD6824">
        <w:rPr>
          <w:rFonts w:ascii="Times New Roman" w:hAnsi="Times New Roman" w:cs="Times New Roman"/>
          <w:sz w:val="24"/>
          <w:szCs w:val="24"/>
        </w:rPr>
        <w:t xml:space="preserve"> (3). 93- 105.</w:t>
      </w:r>
    </w:p>
    <w:p w14:paraId="5CF06858" w14:textId="77777777" w:rsidR="004507FA" w:rsidRPr="00DD6824" w:rsidRDefault="004507FA" w:rsidP="00DD68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07FA" w:rsidRPr="00DD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ašková Kateřina" w:date="2016-05-20T14:17:00Z" w:initials="HKM">
    <w:p w14:paraId="6384A0E1" w14:textId="77777777" w:rsidR="00AF58CB" w:rsidRDefault="00AF58CB">
      <w:pPr>
        <w:pStyle w:val="Textkomente"/>
      </w:pPr>
      <w:r>
        <w:rPr>
          <w:rStyle w:val="Odkaznakoment"/>
        </w:rPr>
        <w:annotationRef/>
      </w:r>
      <w:r>
        <w:t>Oceňuji, že pro Vaši práci identifikujete více teoretických východisek.</w:t>
      </w:r>
    </w:p>
  </w:comment>
  <w:comment w:id="1" w:author="Hašková Kateřina" w:date="2016-05-20T14:28:00Z" w:initials="HKM">
    <w:p w14:paraId="721CCCC6" w14:textId="312A2B64" w:rsidR="007B5557" w:rsidRDefault="007B5557">
      <w:pPr>
        <w:pStyle w:val="Textkomente"/>
      </w:pPr>
      <w:r>
        <w:rPr>
          <w:rStyle w:val="Odkaznakoment"/>
        </w:rPr>
        <w:annotationRef/>
      </w:r>
      <w:r>
        <w:t>Domnívám se, že většina současných teorií přistupuje k jedinci jako k aktivnímu činiteli, jako tvůrci své kariér</w:t>
      </w:r>
      <w:r w:rsidR="00DF5A7A">
        <w:t>y</w:t>
      </w:r>
      <w:bookmarkStart w:id="2" w:name="_GoBack"/>
      <w:bookmarkEnd w:id="2"/>
      <w:r>
        <w:t xml:space="preserve"> – např. life designing, koncept career management skills, apod.</w:t>
      </w:r>
    </w:p>
  </w:comment>
  <w:comment w:id="3" w:author="Hašková Kateřina" w:date="2016-05-20T14:31:00Z" w:initials="HKM">
    <w:p w14:paraId="55E8BD7E" w14:textId="77777777" w:rsidR="007B5557" w:rsidRDefault="007B5557">
      <w:pPr>
        <w:pStyle w:val="Textkomente"/>
      </w:pPr>
      <w:r>
        <w:rPr>
          <w:rStyle w:val="Odkaznakoment"/>
        </w:rPr>
        <w:annotationRef/>
      </w:r>
      <w:r>
        <w:t>Souhlasím s Vámi, zapojení klientů – žáků vede nejen ke zkvalitnění služeb, ale také k posilování role žáků v rozhodování o jejich vlastní kariéře.</w:t>
      </w:r>
    </w:p>
  </w:comment>
  <w:comment w:id="4" w:author="Hašková Kateřina" w:date="2016-05-20T14:32:00Z" w:initials="HKM">
    <w:p w14:paraId="5CBA6476" w14:textId="77777777" w:rsidR="009C0BF7" w:rsidRDefault="007B5557">
      <w:pPr>
        <w:pStyle w:val="Textkomente"/>
      </w:pPr>
      <w:r>
        <w:rPr>
          <w:rStyle w:val="Odkaznakoment"/>
        </w:rPr>
        <w:annotationRef/>
      </w:r>
      <w:r>
        <w:t>Zde používáte poměrně vágní vyjádření.</w:t>
      </w:r>
      <w:r w:rsidR="009C0BF7">
        <w:t xml:space="preserve"> Kdy je zasazeno do výuky nyní? O co se opíráte?</w:t>
      </w:r>
    </w:p>
    <w:p w14:paraId="75ACECF6" w14:textId="45A5BC7D" w:rsidR="007B5557" w:rsidRDefault="009C0BF7">
      <w:pPr>
        <w:pStyle w:val="Textkomente"/>
      </w:pPr>
      <w:r>
        <w:t>V řadě škol totiž může být ročník zařazení kariérového poradenství i jeho konkrétní podoba individuální.</w:t>
      </w:r>
      <w:r w:rsidR="00AD1DD9">
        <w:t xml:space="preserve"> Obecně ale s Vámi souhlasím, v zahraničí se realizují kroky na podporu kariérního rozvoje již v MŠ, např. poznávání profesí, vlastních silných stránek, atp.</w:t>
      </w:r>
    </w:p>
    <w:p w14:paraId="060BA15E" w14:textId="77777777" w:rsidR="009C0BF7" w:rsidRDefault="009C0BF7">
      <w:pPr>
        <w:pStyle w:val="Textkomente"/>
      </w:pPr>
    </w:p>
  </w:comment>
  <w:comment w:id="5" w:author="Hašková Kateřina" w:date="2016-05-20T14:39:00Z" w:initials="HKM">
    <w:p w14:paraId="3C59FC65" w14:textId="57453010" w:rsidR="00536F2C" w:rsidRDefault="00536F2C">
      <w:pPr>
        <w:pStyle w:val="Textkomente"/>
      </w:pPr>
      <w:r>
        <w:rPr>
          <w:rStyle w:val="Odkaznakoment"/>
        </w:rPr>
        <w:annotationRef/>
      </w:r>
      <w:r>
        <w:t xml:space="preserve">Pro přehlednost bych navrhla text více strukturovat. </w:t>
      </w:r>
      <w:r>
        <w:sym w:font="Wingdings" w:char="F04A"/>
      </w:r>
    </w:p>
  </w:comment>
  <w:comment w:id="6" w:author="Hašková Kateřina" w:date="2016-05-20T14:40:00Z" w:initials="HKM">
    <w:p w14:paraId="0FFBB5EE" w14:textId="0BC8FC41" w:rsidR="00536F2C" w:rsidRDefault="00536F2C">
      <w:pPr>
        <w:pStyle w:val="Textkomente"/>
      </w:pPr>
      <w:r>
        <w:rPr>
          <w:rStyle w:val="Odkaznakoment"/>
        </w:rPr>
        <w:annotationRef/>
      </w:r>
      <w:r>
        <w:t>Jako riziko zde vidím např. omezenou znalost žáků o různých povoláních, čemu by se dalo předejít zařazením této aktivity po jiné aktivitě, díky níž by se žáci seznámili s co nejširší škálou povolání. Dalším rizikem dle mého může být zapojení a angažovanost žáků tohoto věku, která bude vyžadovat důvěru v rámci kolektivu.</w:t>
      </w:r>
    </w:p>
  </w:comment>
  <w:comment w:id="7" w:author="Hašková Kateřina" w:date="2016-05-20T14:43:00Z" w:initials="HKM">
    <w:p w14:paraId="5E6A2A05" w14:textId="117CA4C3" w:rsidR="00E35089" w:rsidRDefault="00E35089">
      <w:pPr>
        <w:pStyle w:val="Textkomente"/>
      </w:pPr>
      <w:r>
        <w:rPr>
          <w:rStyle w:val="Odkaznakoment"/>
        </w:rPr>
        <w:annotationRef/>
      </w:r>
      <w:r>
        <w:t xml:space="preserve">Dobrý nápad! </w:t>
      </w:r>
      <w:r>
        <w:sym w:font="Wingdings" w:char="F04A"/>
      </w:r>
    </w:p>
  </w:comment>
  <w:comment w:id="8" w:author="Hašková Kateřina" w:date="2016-05-20T14:45:00Z" w:initials="HKM">
    <w:p w14:paraId="1D17F155" w14:textId="37E9FAEC" w:rsidR="00E35089" w:rsidRDefault="00E35089">
      <w:pPr>
        <w:pStyle w:val="Textkomente"/>
      </w:pPr>
      <w:r>
        <w:rPr>
          <w:rStyle w:val="Odkaznakoment"/>
        </w:rPr>
        <w:annotationRef/>
      </w:r>
      <w:r>
        <w:t xml:space="preserve">Oceňuji, že se zamýšlíte nad možnými riziky aktivity a snažíte se je „ošetřit“, příp. navrhnout alternativu. </w:t>
      </w:r>
    </w:p>
  </w:comment>
  <w:comment w:id="9" w:author="Hašková Kateřina" w:date="2016-05-20T14:47:00Z" w:initials="HKM">
    <w:p w14:paraId="20A55FB1" w14:textId="77777777" w:rsidR="00EB2C6C" w:rsidRDefault="00EB2C6C">
      <w:pPr>
        <w:pStyle w:val="Textkomente"/>
      </w:pPr>
      <w:r>
        <w:rPr>
          <w:rStyle w:val="Odkaznakoment"/>
        </w:rPr>
        <w:annotationRef/>
      </w:r>
      <w:r>
        <w:t>Děkuji za Vaši práci, oceňuji popis teorie s využitím zahraničních odborných zdrojů, stejně jako zamyšlení se nad možnými riziky Vámi navrhované aktivity.</w:t>
      </w:r>
    </w:p>
    <w:p w14:paraId="55407B2A" w14:textId="7E5B7FD6" w:rsidR="00EB2C6C" w:rsidRDefault="00EB2C6C">
      <w:pPr>
        <w:pStyle w:val="Textkomente"/>
      </w:pPr>
      <w:r>
        <w:t>Chybí mi pouze větší provázanost aktivity s Vámi popsanou teorií. Hodnotím 9b.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84A0E1" w15:done="0"/>
  <w15:commentEx w15:paraId="721CCCC6" w15:done="0"/>
  <w15:commentEx w15:paraId="55E8BD7E" w15:done="0"/>
  <w15:commentEx w15:paraId="060BA15E" w15:done="0"/>
  <w15:commentEx w15:paraId="3C59FC65" w15:done="0"/>
  <w15:commentEx w15:paraId="0FFBB5EE" w15:done="0"/>
  <w15:commentEx w15:paraId="5E6A2A05" w15:done="0"/>
  <w15:commentEx w15:paraId="1D17F155" w15:done="0"/>
  <w15:commentEx w15:paraId="55407B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C0038" w14:textId="77777777" w:rsidR="00582483" w:rsidRDefault="00582483" w:rsidP="00DD6824">
      <w:pPr>
        <w:spacing w:after="0" w:line="240" w:lineRule="auto"/>
      </w:pPr>
      <w:r>
        <w:separator/>
      </w:r>
    </w:p>
  </w:endnote>
  <w:endnote w:type="continuationSeparator" w:id="0">
    <w:p w14:paraId="463C9DB8" w14:textId="77777777" w:rsidR="00582483" w:rsidRDefault="00582483" w:rsidP="00DD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72932" w14:textId="77777777" w:rsidR="00582483" w:rsidRDefault="00582483" w:rsidP="00DD6824">
      <w:pPr>
        <w:spacing w:after="0" w:line="240" w:lineRule="auto"/>
      </w:pPr>
      <w:r>
        <w:separator/>
      </w:r>
    </w:p>
  </w:footnote>
  <w:footnote w:type="continuationSeparator" w:id="0">
    <w:p w14:paraId="2E5D5093" w14:textId="77777777" w:rsidR="00582483" w:rsidRDefault="00582483" w:rsidP="00DD682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šková Kateřina">
    <w15:presenceInfo w15:providerId="None" w15:userId="Hašková Kateř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D5"/>
    <w:rsid w:val="000806D5"/>
    <w:rsid w:val="000E0D94"/>
    <w:rsid w:val="00106045"/>
    <w:rsid w:val="001F6070"/>
    <w:rsid w:val="00285287"/>
    <w:rsid w:val="003012DD"/>
    <w:rsid w:val="003C4A43"/>
    <w:rsid w:val="004507FA"/>
    <w:rsid w:val="004927AB"/>
    <w:rsid w:val="00536F2C"/>
    <w:rsid w:val="00582483"/>
    <w:rsid w:val="007B5557"/>
    <w:rsid w:val="00947C9A"/>
    <w:rsid w:val="009C0BF7"/>
    <w:rsid w:val="00AD1DD9"/>
    <w:rsid w:val="00AF58CB"/>
    <w:rsid w:val="00BF3D8B"/>
    <w:rsid w:val="00D50C67"/>
    <w:rsid w:val="00DD6824"/>
    <w:rsid w:val="00DF5A7A"/>
    <w:rsid w:val="00E35089"/>
    <w:rsid w:val="00E50548"/>
    <w:rsid w:val="00EB2C6C"/>
    <w:rsid w:val="00FB7ABE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9043"/>
  <w15:docId w15:val="{CE7B8E78-89CB-4F32-8E22-07A2F09C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6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D682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D6824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6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824"/>
  </w:style>
  <w:style w:type="paragraph" w:styleId="Zpat">
    <w:name w:val="footer"/>
    <w:basedOn w:val="Normln"/>
    <w:link w:val="ZpatChar"/>
    <w:uiPriority w:val="99"/>
    <w:unhideWhenUsed/>
    <w:rsid w:val="00DD6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824"/>
  </w:style>
  <w:style w:type="character" w:customStyle="1" w:styleId="Nadpis2Char">
    <w:name w:val="Nadpis 2 Char"/>
    <w:basedOn w:val="Standardnpsmoodstavce"/>
    <w:link w:val="Nadpis2"/>
    <w:uiPriority w:val="9"/>
    <w:rsid w:val="00DD68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AB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F58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58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58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5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58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2016-05-13T00:00:00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953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Marťa</dc:creator>
  <cp:lastModifiedBy>Hašková Kateřina</cp:lastModifiedBy>
  <cp:revision>8</cp:revision>
  <dcterms:created xsi:type="dcterms:W3CDTF">2016-05-13T20:16:00Z</dcterms:created>
  <dcterms:modified xsi:type="dcterms:W3CDTF">2016-05-23T08:30:00Z</dcterms:modified>
</cp:coreProperties>
</file>