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92AB" w14:textId="77777777" w:rsidR="00FC714B" w:rsidRDefault="00FC714B" w:rsidP="00FC714B">
      <w:r>
        <w:rPr>
          <w:noProof/>
        </w:rPr>
        <w:drawing>
          <wp:inline distT="0" distB="0" distL="0" distR="0" wp14:anchorId="4D6A2541" wp14:editId="7C241017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369BD" w14:textId="77777777" w:rsidR="00FC714B" w:rsidRDefault="00FC714B" w:rsidP="00FC714B"/>
    <w:p w14:paraId="145C334E" w14:textId="77777777" w:rsidR="00FC714B" w:rsidRDefault="00FC714B" w:rsidP="00FC714B"/>
    <w:p w14:paraId="3029014B" w14:textId="77777777" w:rsidR="00FC714B" w:rsidRDefault="00FC714B" w:rsidP="00FC714B"/>
    <w:p w14:paraId="30235870" w14:textId="77777777" w:rsidR="00FC714B" w:rsidRDefault="00FC714B" w:rsidP="00FC714B"/>
    <w:p w14:paraId="57049162" w14:textId="77777777" w:rsidR="00FC714B" w:rsidRDefault="00FC714B" w:rsidP="00FC714B"/>
    <w:p w14:paraId="654A4E7E" w14:textId="77777777" w:rsidR="00FC714B" w:rsidRDefault="00FC714B" w:rsidP="00FC714B"/>
    <w:p w14:paraId="6EB21535" w14:textId="77777777" w:rsidR="00FC714B" w:rsidRDefault="00FC714B" w:rsidP="00FC714B"/>
    <w:p w14:paraId="40E47F80" w14:textId="77777777" w:rsidR="00FC714B" w:rsidRDefault="00FC714B" w:rsidP="00FC714B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Kariérní rozvoj žáků druhého stupně ZŠ</w:t>
      </w:r>
    </w:p>
    <w:p w14:paraId="18FC250C" w14:textId="77777777" w:rsidR="00FC714B" w:rsidRDefault="00FC714B" w:rsidP="00FC714B"/>
    <w:p w14:paraId="1C260525" w14:textId="77777777" w:rsidR="00FC714B" w:rsidRDefault="00FC714B" w:rsidP="00FC714B"/>
    <w:p w14:paraId="79A0105D" w14:textId="77777777" w:rsidR="00FC714B" w:rsidRDefault="00FC714B" w:rsidP="00FC714B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Aplikovaná psychologie výchovy a vzdělávání (PSY261)</w:t>
      </w:r>
    </w:p>
    <w:p w14:paraId="0CA0BB45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0D3D06BC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79380467" w14:textId="77777777" w:rsidR="00FC714B" w:rsidRDefault="00FC714B" w:rsidP="00FC714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Anna Janů (425403)</w:t>
      </w:r>
    </w:p>
    <w:p w14:paraId="750DE6C4" w14:textId="77777777" w:rsidR="00FC714B" w:rsidRDefault="00FC714B" w:rsidP="00FC714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Radek Měrka (421926)</w:t>
      </w:r>
    </w:p>
    <w:p w14:paraId="315AD714" w14:textId="77777777" w:rsidR="00FC714B" w:rsidRDefault="00FC714B" w:rsidP="00FC714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Vojtěch Mýlek (414750)</w:t>
      </w:r>
    </w:p>
    <w:p w14:paraId="04F9E712" w14:textId="77777777" w:rsidR="00FC714B" w:rsidRPr="00FC714B" w:rsidRDefault="00FC714B" w:rsidP="00FC714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Kateřina Prachařová (427370)</w:t>
      </w:r>
    </w:p>
    <w:p w14:paraId="022257FD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7A962C18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6E2694D9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59292A9D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1B54A486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19387A34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26B4E858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05424E71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5BC7E9B0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1F5CFE53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4D957385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797D8616" w14:textId="77777777" w:rsidR="00FC714B" w:rsidRDefault="00FC714B" w:rsidP="00FC714B">
      <w:pPr>
        <w:jc w:val="center"/>
        <w:rPr>
          <w:rFonts w:ascii="Tahoma" w:hAnsi="Tahoma"/>
          <w:sz w:val="28"/>
        </w:rPr>
      </w:pPr>
    </w:p>
    <w:p w14:paraId="5F8DF2DA" w14:textId="77777777" w:rsidR="00FC714B" w:rsidRDefault="00FC714B" w:rsidP="00FC714B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Garant předmětu: </w:t>
      </w:r>
      <w:r>
        <w:rPr>
          <w:rFonts w:ascii="Tahoma" w:hAnsi="Tahoma"/>
          <w:sz w:val="24"/>
        </w:rPr>
        <w:tab/>
        <w:t xml:space="preserve">Datum odevzdání: </w:t>
      </w:r>
      <w:r>
        <w:rPr>
          <w:rFonts w:ascii="Tahoma" w:hAnsi="Tahoma"/>
          <w:sz w:val="24"/>
        </w:rPr>
        <w:br/>
        <w:t xml:space="preserve">doc. PhDr. Šárka </w:t>
      </w:r>
      <w:proofErr w:type="spellStart"/>
      <w:r>
        <w:rPr>
          <w:rFonts w:ascii="Tahoma" w:hAnsi="Tahoma"/>
          <w:sz w:val="24"/>
        </w:rPr>
        <w:t>Portešová</w:t>
      </w:r>
      <w:proofErr w:type="spellEnd"/>
      <w:r>
        <w:rPr>
          <w:rFonts w:ascii="Tahoma" w:hAnsi="Tahoma"/>
          <w:sz w:val="24"/>
        </w:rPr>
        <w:t>, Ph.D.</w:t>
      </w:r>
      <w:r>
        <w:rPr>
          <w:rFonts w:ascii="Tahoma" w:hAnsi="Tahoma"/>
          <w:sz w:val="24"/>
        </w:rPr>
        <w:tab/>
        <w:t>19. 5. 2016</w:t>
      </w:r>
      <w:r>
        <w:rPr>
          <w:rFonts w:ascii="Tahoma" w:hAnsi="Tahoma"/>
          <w:sz w:val="24"/>
        </w:rPr>
        <w:tab/>
      </w:r>
    </w:p>
    <w:p w14:paraId="63AA6E95" w14:textId="77777777" w:rsidR="00FC714B" w:rsidRDefault="00FC714B" w:rsidP="00FC714B">
      <w:pPr>
        <w:tabs>
          <w:tab w:val="right" w:pos="8931"/>
        </w:tabs>
        <w:rPr>
          <w:sz w:val="24"/>
        </w:rPr>
      </w:pPr>
    </w:p>
    <w:p w14:paraId="1C613EB8" w14:textId="77777777" w:rsidR="00FC714B" w:rsidRDefault="00FC714B" w:rsidP="00FC714B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9AFE498" w14:textId="77777777" w:rsidR="00FC714B" w:rsidRDefault="00FC714B" w:rsidP="00FC714B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4BE18D8F" w14:textId="77777777" w:rsidR="00FC714B" w:rsidRDefault="00FC714B" w:rsidP="00FC714B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2015/2016</w:t>
      </w:r>
    </w:p>
    <w:p w14:paraId="270087D5" w14:textId="77777777" w:rsidR="00FC714B" w:rsidRDefault="00FC714B" w:rsidP="00BB0D7A">
      <w:pPr>
        <w:tabs>
          <w:tab w:val="right" w:pos="8931"/>
        </w:tabs>
        <w:spacing w:line="288" w:lineRule="auto"/>
        <w:jc w:val="center"/>
        <w:rPr>
          <w:rFonts w:ascii="Tahoma" w:hAnsi="Tahoma"/>
          <w:sz w:val="24"/>
        </w:rPr>
      </w:pPr>
    </w:p>
    <w:p w14:paraId="5A67CAE6" w14:textId="77777777" w:rsidR="009B0B93" w:rsidRPr="00BB0D7A" w:rsidRDefault="00FC714B" w:rsidP="00302C13">
      <w:pPr>
        <w:spacing w:after="240"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B0D7A">
        <w:rPr>
          <w:rFonts w:asciiTheme="majorHAnsi" w:hAnsiTheme="majorHAnsi"/>
          <w:b/>
          <w:sz w:val="22"/>
          <w:szCs w:val="22"/>
          <w:u w:val="single"/>
        </w:rPr>
        <w:t>Teoretická východiska:</w:t>
      </w:r>
    </w:p>
    <w:p w14:paraId="5ADFAF32" w14:textId="77777777" w:rsidR="00FC714B" w:rsidRDefault="00FC714B" w:rsidP="00BB0D7A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Návrh naší skupinové aktivity byl inspirován kariérovou teorií Johna D. </w:t>
      </w:r>
      <w:proofErr w:type="spellStart"/>
      <w:r>
        <w:rPr>
          <w:rFonts w:asciiTheme="majorHAnsi" w:hAnsiTheme="majorHAnsi"/>
          <w:sz w:val="22"/>
          <w:szCs w:val="22"/>
        </w:rPr>
        <w:t>Krumboltze</w:t>
      </w:r>
      <w:proofErr w:type="spellEnd"/>
      <w:r>
        <w:rPr>
          <w:rFonts w:asciiTheme="majorHAnsi" w:hAnsiTheme="majorHAnsi"/>
          <w:sz w:val="22"/>
          <w:szCs w:val="22"/>
        </w:rPr>
        <w:t>.</w:t>
      </w:r>
      <w:r w:rsidR="00BB0D7A">
        <w:rPr>
          <w:rFonts w:asciiTheme="majorHAnsi" w:hAnsiTheme="majorHAnsi"/>
          <w:sz w:val="22"/>
          <w:szCs w:val="22"/>
        </w:rPr>
        <w:t xml:space="preserve"> Jeho teorie je z velké míry inspirována obecnou teorií sociálního učení a primárně tedy zdůrazňuje význam sociálních zkušeností a individuální aktivity jedince pro jeho vývoj. </w:t>
      </w:r>
      <w:proofErr w:type="spellStart"/>
      <w:r w:rsidR="00BB0D7A">
        <w:rPr>
          <w:rFonts w:asciiTheme="majorHAnsi" w:hAnsiTheme="majorHAnsi"/>
          <w:sz w:val="22"/>
          <w:szCs w:val="22"/>
        </w:rPr>
        <w:t>Krumboltz</w:t>
      </w:r>
      <w:proofErr w:type="spellEnd"/>
      <w:r w:rsidR="00BB0D7A">
        <w:rPr>
          <w:rFonts w:asciiTheme="majorHAnsi" w:hAnsiTheme="majorHAnsi"/>
          <w:sz w:val="22"/>
          <w:szCs w:val="22"/>
        </w:rPr>
        <w:t xml:space="preserve"> (1979) uvádí, že na kariérová rozhodování mají vliv čtyři hlavní faktory – genetické předpoklady, podmínky životního prostředí, zážitky učení a dovednosti v úkolovém přístupu.</w:t>
      </w:r>
    </w:p>
    <w:p w14:paraId="5251029B" w14:textId="77777777" w:rsidR="00BB0D7A" w:rsidRDefault="003648E7" w:rsidP="0069444E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Geneticky dané rysy a předpoklady </w:t>
      </w:r>
      <w:r w:rsidR="00BB0D7A">
        <w:rPr>
          <w:rFonts w:asciiTheme="majorHAnsi" w:hAnsiTheme="majorHAnsi"/>
          <w:sz w:val="22"/>
          <w:szCs w:val="22"/>
        </w:rPr>
        <w:t>zahrnuj</w:t>
      </w:r>
      <w:r>
        <w:rPr>
          <w:rFonts w:asciiTheme="majorHAnsi" w:hAnsiTheme="majorHAnsi"/>
          <w:sz w:val="22"/>
          <w:szCs w:val="22"/>
        </w:rPr>
        <w:t xml:space="preserve">í rasu, pohlaví, fyzický vzhled, vlohy </w:t>
      </w:r>
      <w:r w:rsidR="00BB0D7A">
        <w:rPr>
          <w:rFonts w:asciiTheme="majorHAnsi" w:hAnsiTheme="majorHAnsi"/>
          <w:sz w:val="22"/>
          <w:szCs w:val="22"/>
        </w:rPr>
        <w:t xml:space="preserve">a do jisté míry také intelektové či speciální schopnosti. K podmínkám životního prostředí pak řadíme styl rodinné výchovy, </w:t>
      </w:r>
      <w:r>
        <w:rPr>
          <w:rFonts w:asciiTheme="majorHAnsi" w:hAnsiTheme="majorHAnsi"/>
          <w:sz w:val="22"/>
          <w:szCs w:val="22"/>
        </w:rPr>
        <w:t>sociální politiku, postupy přijímání do vzdělávání a zaměstnání</w:t>
      </w:r>
      <w:r w:rsidR="00CC523C">
        <w:rPr>
          <w:rFonts w:asciiTheme="majorHAnsi" w:hAnsiTheme="majorHAnsi"/>
          <w:sz w:val="22"/>
          <w:szCs w:val="22"/>
        </w:rPr>
        <w:t xml:space="preserve">, sociální a finanční zdroje atd. Jak faktory genetické, tak faktory prostředí jsou zpravidla mimo kontrolu jedince a nelze je nijak výrazně ovlivnit. Proto je dle </w:t>
      </w:r>
      <w:proofErr w:type="spellStart"/>
      <w:r w:rsidR="00CC523C">
        <w:rPr>
          <w:rFonts w:asciiTheme="majorHAnsi" w:hAnsiTheme="majorHAnsi"/>
          <w:sz w:val="22"/>
          <w:szCs w:val="22"/>
        </w:rPr>
        <w:t>Krumboltze</w:t>
      </w:r>
      <w:proofErr w:type="spellEnd"/>
      <w:r w:rsidR="00CC523C">
        <w:rPr>
          <w:rFonts w:asciiTheme="majorHAnsi" w:hAnsiTheme="majorHAnsi"/>
          <w:sz w:val="22"/>
          <w:szCs w:val="22"/>
        </w:rPr>
        <w:t xml:space="preserve"> důležité orientovat se na zážitky učení, </w:t>
      </w:r>
      <w:r>
        <w:rPr>
          <w:rFonts w:asciiTheme="majorHAnsi" w:hAnsiTheme="majorHAnsi"/>
          <w:sz w:val="22"/>
          <w:szCs w:val="22"/>
        </w:rPr>
        <w:t xml:space="preserve">s nimiž </w:t>
      </w:r>
      <w:r w:rsidR="0099413B">
        <w:rPr>
          <w:rFonts w:asciiTheme="majorHAnsi" w:hAnsiTheme="majorHAnsi"/>
          <w:sz w:val="22"/>
          <w:szCs w:val="22"/>
        </w:rPr>
        <w:t>se dá lépe pracovat. Efektivní kariérní vývoj totiž vyžaduje, aby byl jedinec vystaven co největšímu množství zážitků učení (</w:t>
      </w:r>
      <w:proofErr w:type="spellStart"/>
      <w:r w:rsidR="0099413B">
        <w:rPr>
          <w:rFonts w:asciiTheme="majorHAnsi" w:hAnsiTheme="majorHAnsi"/>
          <w:sz w:val="22"/>
          <w:szCs w:val="22"/>
        </w:rPr>
        <w:t>Krumboltz</w:t>
      </w:r>
      <w:proofErr w:type="spellEnd"/>
      <w:r w:rsidR="0099413B">
        <w:rPr>
          <w:rFonts w:asciiTheme="majorHAnsi" w:hAnsiTheme="majorHAnsi"/>
          <w:sz w:val="22"/>
          <w:szCs w:val="22"/>
        </w:rPr>
        <w:t xml:space="preserve">, 1996). </w:t>
      </w:r>
      <w:r w:rsidR="00CC523C">
        <w:rPr>
          <w:rFonts w:asciiTheme="majorHAnsi" w:hAnsiTheme="majorHAnsi"/>
          <w:sz w:val="22"/>
          <w:szCs w:val="22"/>
        </w:rPr>
        <w:t>Zážitky učení jsou nám zpros</w:t>
      </w:r>
      <w:r>
        <w:rPr>
          <w:rFonts w:asciiTheme="majorHAnsi" w:hAnsiTheme="majorHAnsi"/>
          <w:sz w:val="22"/>
          <w:szCs w:val="22"/>
        </w:rPr>
        <w:t>tředkovány buď instrumentálně (učíme se</w:t>
      </w:r>
      <w:r w:rsidR="00CC523C">
        <w:rPr>
          <w:rFonts w:asciiTheme="majorHAnsi" w:hAnsiTheme="majorHAnsi"/>
          <w:sz w:val="22"/>
          <w:szCs w:val="22"/>
        </w:rPr>
        <w:t xml:space="preserve"> z reakcí okolí na své chování a z následků,</w:t>
      </w:r>
      <w:r>
        <w:rPr>
          <w:rFonts w:asciiTheme="majorHAnsi" w:hAnsiTheme="majorHAnsi"/>
          <w:sz w:val="22"/>
          <w:szCs w:val="22"/>
        </w:rPr>
        <w:t xml:space="preserve"> jaké naše</w:t>
      </w:r>
      <w:r w:rsidR="00CC523C">
        <w:rPr>
          <w:rFonts w:asciiTheme="majorHAnsi" w:hAnsiTheme="majorHAnsi"/>
          <w:sz w:val="22"/>
          <w:szCs w:val="22"/>
        </w:rPr>
        <w:t xml:space="preserve"> jednání způsobuje), nebo asociativně (</w:t>
      </w:r>
      <w:r>
        <w:rPr>
          <w:rFonts w:asciiTheme="majorHAnsi" w:hAnsiTheme="majorHAnsi"/>
          <w:sz w:val="22"/>
          <w:szCs w:val="22"/>
        </w:rPr>
        <w:t>učíme se</w:t>
      </w:r>
      <w:r w:rsidR="00CC523C">
        <w:rPr>
          <w:rFonts w:asciiTheme="majorHAnsi" w:hAnsiTheme="majorHAnsi"/>
          <w:sz w:val="22"/>
          <w:szCs w:val="22"/>
        </w:rPr>
        <w:t xml:space="preserve"> skrze pozorování postojů, názorů a reakcí druhých lidí na  rozdílné profesní oblasti a povolání). Kariérové preference tedy mohou ovlivnit např. stereotypy </w:t>
      </w:r>
      <w:r>
        <w:rPr>
          <w:rFonts w:asciiTheme="majorHAnsi" w:hAnsiTheme="majorHAnsi"/>
          <w:sz w:val="22"/>
          <w:szCs w:val="22"/>
        </w:rPr>
        <w:t xml:space="preserve">spojené s </w:t>
      </w:r>
      <w:r w:rsidR="00CC523C">
        <w:rPr>
          <w:rFonts w:asciiTheme="majorHAnsi" w:hAnsiTheme="majorHAnsi"/>
          <w:sz w:val="22"/>
          <w:szCs w:val="22"/>
        </w:rPr>
        <w:t>jednotlivým</w:t>
      </w:r>
      <w:r>
        <w:rPr>
          <w:rFonts w:asciiTheme="majorHAnsi" w:hAnsiTheme="majorHAnsi"/>
          <w:sz w:val="22"/>
          <w:szCs w:val="22"/>
        </w:rPr>
        <w:t>i profesemi</w:t>
      </w:r>
      <w:r w:rsidR="00CC523C">
        <w:rPr>
          <w:rFonts w:asciiTheme="majorHAnsi" w:hAnsiTheme="majorHAnsi"/>
          <w:sz w:val="22"/>
          <w:szCs w:val="22"/>
        </w:rPr>
        <w:t>, či zpětná vazba z okolí vztahující se k různým činnostem, které jedinec vykonává.</w:t>
      </w:r>
      <w:r>
        <w:rPr>
          <w:rFonts w:asciiTheme="majorHAnsi" w:hAnsiTheme="majorHAnsi"/>
          <w:sz w:val="22"/>
          <w:szCs w:val="22"/>
        </w:rPr>
        <w:t xml:space="preserve"> Vzájemná interakce genetických předpokladů, faktorů prostředí a zážitků učení pak formuje míru a kvalitu dovedností v úkolovém přístupu –</w:t>
      </w:r>
      <w:r w:rsidR="0099413B">
        <w:rPr>
          <w:rFonts w:asciiTheme="majorHAnsi" w:hAnsiTheme="majorHAnsi"/>
          <w:sz w:val="22"/>
          <w:szCs w:val="22"/>
        </w:rPr>
        <w:t xml:space="preserve"> konkrétně </w:t>
      </w:r>
      <w:r>
        <w:rPr>
          <w:rFonts w:asciiTheme="majorHAnsi" w:hAnsiTheme="majorHAnsi"/>
          <w:sz w:val="22"/>
          <w:szCs w:val="22"/>
        </w:rPr>
        <w:t>v přístupu ke kariérovému plánování a rozhodování.</w:t>
      </w:r>
    </w:p>
    <w:p w14:paraId="08DDCE4D" w14:textId="77777777" w:rsidR="003648E7" w:rsidRDefault="003648E7" w:rsidP="0069444E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 základě zmíněných teoretických východisek se tedy při návrhu aktivity zaměřujeme </w:t>
      </w:r>
      <w:r w:rsidR="0099413B">
        <w:rPr>
          <w:rFonts w:asciiTheme="majorHAnsi" w:hAnsiTheme="majorHAnsi"/>
          <w:sz w:val="22"/>
          <w:szCs w:val="22"/>
        </w:rPr>
        <w:t xml:space="preserve">právě </w:t>
      </w:r>
      <w:r>
        <w:rPr>
          <w:rFonts w:asciiTheme="majorHAnsi" w:hAnsiTheme="majorHAnsi"/>
          <w:sz w:val="22"/>
          <w:szCs w:val="22"/>
        </w:rPr>
        <w:t xml:space="preserve">na </w:t>
      </w:r>
      <w:r w:rsidR="0099413B">
        <w:rPr>
          <w:rFonts w:asciiTheme="majorHAnsi" w:hAnsiTheme="majorHAnsi"/>
          <w:sz w:val="22"/>
          <w:szCs w:val="22"/>
        </w:rPr>
        <w:t>zážitky učení. Náš návrh spočívá v práci s již existujícími zážitky žáků, přičemž se také snažíme vhodným způsobem jim nové a kvalitní zážitky učení zprostředkovat.</w:t>
      </w:r>
    </w:p>
    <w:p w14:paraId="40401938" w14:textId="77777777" w:rsidR="00FC714B" w:rsidRPr="00BB0D7A" w:rsidRDefault="00FC714B" w:rsidP="00302C13">
      <w:pPr>
        <w:spacing w:before="240" w:after="240"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B0D7A">
        <w:rPr>
          <w:rFonts w:asciiTheme="majorHAnsi" w:hAnsiTheme="majorHAnsi"/>
          <w:b/>
          <w:sz w:val="22"/>
          <w:szCs w:val="22"/>
          <w:u w:val="single"/>
        </w:rPr>
        <w:t>Návrh skupinové aktivity a její vyhodnocení:</w:t>
      </w:r>
    </w:p>
    <w:p w14:paraId="76144A7D" w14:textId="77777777" w:rsidR="00FC714B" w:rsidRDefault="00302C13" w:rsidP="00827C67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Naše aktivita je koncipována pro 6. - 7. třídu základní školy. Vzhledem k nízkému věku dětí a jejich pravděpodobné nevyhraněnosti v oblasti karierní volby je cílem naší aktivity informační přínos z hlediska pracovních možností. Právě z kariérové teorie Johna </w:t>
      </w:r>
      <w:proofErr w:type="spellStart"/>
      <w:r>
        <w:rPr>
          <w:rFonts w:asciiTheme="majorHAnsi" w:hAnsiTheme="majorHAnsi"/>
          <w:sz w:val="22"/>
          <w:szCs w:val="22"/>
        </w:rPr>
        <w:t>Krumboltze</w:t>
      </w:r>
      <w:proofErr w:type="spellEnd"/>
      <w:r>
        <w:rPr>
          <w:rFonts w:asciiTheme="majorHAnsi" w:hAnsiTheme="majorHAnsi"/>
          <w:sz w:val="22"/>
          <w:szCs w:val="22"/>
        </w:rPr>
        <w:t xml:space="preserve"> vyplývá, že výběr povolání je ovlivněn dostupností zážitků a informací o profesních možnostech – povědomí dětí o existujícím spektru možných zaměstnání je omezeno jejich sociálním prostředím. Cílem naší aktivity je představit dětem profese z odlišných oblastí pracovní sféry, rozšířit tak jejich přehled, a zároveň ujasnit si specifika jednotlivých zaměstnání.</w:t>
      </w:r>
    </w:p>
    <w:p w14:paraId="037A92C0" w14:textId="77777777" w:rsidR="00302C13" w:rsidRDefault="00302C13" w:rsidP="00827C67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Náplň naší aktivity je rozdělena na dvě části. V první budou děti vypracovávat skupinový úkol, jímž je zpracování mini-posteru ohledně zadaného povolání. Úkolem dětí je za pomoci int</w:t>
      </w:r>
      <w:r w:rsidR="00F74057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rnetu a dalších případných zdrojů zpracovat co nejvíce informací vztahujících se k profesi: co člověk musí udělat, aby danou profesi mohl vykonávat, jaké jsou nároky, v čem přesně spočívá pracovní náplň dané profese, jaké jsou pro ně vnímané světlé a slabé stránky, apod.</w:t>
      </w:r>
      <w:r w:rsidR="00263F8A">
        <w:rPr>
          <w:rFonts w:asciiTheme="majorHAnsi" w:hAnsiTheme="majorHAnsi"/>
          <w:sz w:val="22"/>
          <w:szCs w:val="22"/>
        </w:rPr>
        <w:t xml:space="preserve"> Vyučující jim přitom bude volně asistovat a dávat návrhy, kde mohou požadované informace najít.</w:t>
      </w:r>
      <w:r w:rsidR="00F74057">
        <w:rPr>
          <w:rFonts w:asciiTheme="majorHAnsi" w:hAnsiTheme="majorHAnsi"/>
          <w:sz w:val="22"/>
          <w:szCs w:val="22"/>
        </w:rPr>
        <w:t xml:space="preserve"> K přiřazení témat náhodně jsme přistoupili právě z důvodu rozšiřování obzoru dětí, chceme jim poskytnout možnost aktivně se zajímat o povolání, které by je třeba jinak nemělo šanci zaujmout. Kontrolou </w:t>
      </w:r>
      <w:commentRangeStart w:id="0"/>
      <w:r w:rsidR="00F74057">
        <w:rPr>
          <w:rFonts w:asciiTheme="majorHAnsi" w:hAnsiTheme="majorHAnsi"/>
          <w:sz w:val="22"/>
          <w:szCs w:val="22"/>
        </w:rPr>
        <w:t xml:space="preserve">zařazených profesí </w:t>
      </w:r>
      <w:commentRangeEnd w:id="0"/>
      <w:r w:rsidR="005C2B4A">
        <w:rPr>
          <w:rStyle w:val="Odkaznakoment"/>
        </w:rPr>
        <w:commentReference w:id="0"/>
      </w:r>
      <w:r w:rsidR="00F74057">
        <w:rPr>
          <w:rFonts w:asciiTheme="majorHAnsi" w:hAnsiTheme="majorHAnsi"/>
          <w:sz w:val="22"/>
          <w:szCs w:val="22"/>
        </w:rPr>
        <w:t>a náhodným přiřazením skupinám můžeme docílit většího informačního přínosu aktivity a rozšířit dětem obzory ohledně kariérních možností.</w:t>
      </w:r>
      <w:r w:rsidR="00263F8A">
        <w:rPr>
          <w:rFonts w:asciiTheme="majorHAnsi" w:hAnsiTheme="majorHAnsi"/>
          <w:sz w:val="22"/>
          <w:szCs w:val="22"/>
        </w:rPr>
        <w:t xml:space="preserve"> V této části žáci získají </w:t>
      </w:r>
      <w:r w:rsidR="00263F8A">
        <w:rPr>
          <w:rFonts w:asciiTheme="majorHAnsi" w:hAnsiTheme="majorHAnsi"/>
          <w:sz w:val="22"/>
          <w:szCs w:val="22"/>
        </w:rPr>
        <w:lastRenderedPageBreak/>
        <w:t>informace o profesi, ke které navrhují poster. Zároveň se však budou učit, jakým způsobem a kde je možné vyhledávat informace o různých povoláních. Tyto znalosti jim umožní následovně samostatně získávat informace i k jiným profesím, které by je mohly zajímat.</w:t>
      </w:r>
    </w:p>
    <w:p w14:paraId="105C949D" w14:textId="77777777" w:rsidR="00F74057" w:rsidRPr="00302C13" w:rsidRDefault="00F74057" w:rsidP="00827C67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 vytvoření jednotlivých posterů bude následovat </w:t>
      </w:r>
      <w:proofErr w:type="spellStart"/>
      <w:r>
        <w:rPr>
          <w:rFonts w:asciiTheme="majorHAnsi" w:hAnsiTheme="majorHAnsi"/>
          <w:sz w:val="22"/>
          <w:szCs w:val="22"/>
        </w:rPr>
        <w:t>posterová</w:t>
      </w:r>
      <w:proofErr w:type="spellEnd"/>
      <w:r>
        <w:rPr>
          <w:rFonts w:asciiTheme="majorHAnsi" w:hAnsiTheme="majorHAnsi"/>
          <w:sz w:val="22"/>
          <w:szCs w:val="22"/>
        </w:rPr>
        <w:t xml:space="preserve"> mini-konference, na které děti své výtvory představí, navzájem si sdělí, co se dozvěděli, a získané informace tak zprostředkují i dalším. Děti mohou diskutovat o povoláních, která je zaujmou, a to jak s „odborníky“ na dané téma ze stran spolužáků, tak i s vedoucími </w:t>
      </w:r>
      <w:commentRangeStart w:id="1"/>
      <w:r>
        <w:rPr>
          <w:rFonts w:asciiTheme="majorHAnsi" w:hAnsiTheme="majorHAnsi"/>
          <w:sz w:val="22"/>
          <w:szCs w:val="22"/>
        </w:rPr>
        <w:t>aktivity.</w:t>
      </w:r>
      <w:commentRangeEnd w:id="1"/>
      <w:r w:rsidR="005C2B4A">
        <w:rPr>
          <w:rStyle w:val="Odkaznakoment"/>
        </w:rPr>
        <w:commentReference w:id="1"/>
      </w:r>
    </w:p>
    <w:p w14:paraId="4ABDFBBD" w14:textId="77777777" w:rsidR="0099413B" w:rsidRDefault="00FC714B" w:rsidP="00827C67">
      <w:pPr>
        <w:spacing w:before="240" w:after="240"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B0D7A">
        <w:rPr>
          <w:rFonts w:asciiTheme="majorHAnsi" w:hAnsiTheme="majorHAnsi"/>
          <w:b/>
          <w:sz w:val="22"/>
          <w:szCs w:val="22"/>
          <w:u w:val="single"/>
        </w:rPr>
        <w:t>Návazná práce s žáky:</w:t>
      </w:r>
    </w:p>
    <w:p w14:paraId="756F5E0B" w14:textId="77777777" w:rsidR="0099413B" w:rsidRDefault="00F74057" w:rsidP="00827C67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Ke zprostředkování osobních zkušeností je možným návazným programem pozvat dětem do třídy konkrétní osoby, které dané profese vykonávají, a mohou tak poskytnout dětem zasvěcený </w:t>
      </w:r>
      <w:commentRangeStart w:id="2"/>
      <w:r>
        <w:rPr>
          <w:rFonts w:asciiTheme="majorHAnsi" w:hAnsiTheme="majorHAnsi"/>
          <w:sz w:val="22"/>
          <w:szCs w:val="22"/>
        </w:rPr>
        <w:t xml:space="preserve">pohled zevnitř. </w:t>
      </w:r>
      <w:commentRangeEnd w:id="2"/>
      <w:r w:rsidR="005C2B4A">
        <w:rPr>
          <w:rStyle w:val="Odkaznakoment"/>
        </w:rPr>
        <w:commentReference w:id="2"/>
      </w:r>
      <w:r>
        <w:rPr>
          <w:rFonts w:asciiTheme="majorHAnsi" w:hAnsiTheme="majorHAnsi"/>
          <w:sz w:val="22"/>
          <w:szCs w:val="22"/>
        </w:rPr>
        <w:t>Myslíme si, že takováto osobní zkušenost a možnost debaty s konkrétními lidmi by pro představu dětí o kariérních možnostech v tomto věku byla ideální.</w:t>
      </w:r>
      <w:r w:rsidR="00995109">
        <w:rPr>
          <w:rFonts w:asciiTheme="majorHAnsi" w:hAnsiTheme="majorHAnsi"/>
          <w:sz w:val="22"/>
          <w:szCs w:val="22"/>
        </w:rPr>
        <w:t xml:space="preserve"> Pozváni by přitom mohli být lidé, kteří se věnují profesím, o které měli žáci největší zájem. Další možností by bylo pozvání lidí z profesí, o kterých se žákům podařilo získat nejméně informací, získané informace pro ně byly matoucí, nebo o při sestavování posterů narazili na protichůdné informace. Případní hosté by tedy mohli nejenom rozšířit </w:t>
      </w:r>
      <w:r w:rsidR="008D02AF">
        <w:rPr>
          <w:rFonts w:asciiTheme="majorHAnsi" w:hAnsiTheme="majorHAnsi"/>
          <w:sz w:val="22"/>
          <w:szCs w:val="22"/>
        </w:rPr>
        <w:t>povědomí o dané profesi doplněním informací, které žáci získali při návrhu posteru a mini-konferenci, o osobní zkušenosti a informace z praxe, ale mohli by také uvést na pravou míru nejasnosti, na které žáci během aktivity</w:t>
      </w:r>
      <w:r w:rsidR="00827C67">
        <w:rPr>
          <w:rFonts w:asciiTheme="majorHAnsi" w:hAnsiTheme="majorHAnsi"/>
          <w:sz w:val="22"/>
          <w:szCs w:val="22"/>
        </w:rPr>
        <w:t xml:space="preserve"> narazili.</w:t>
      </w:r>
    </w:p>
    <w:p w14:paraId="4C77CAC6" w14:textId="77777777" w:rsidR="00827C67" w:rsidRPr="00F74057" w:rsidRDefault="00827C67" w:rsidP="00827C67">
      <w:pPr>
        <w:spacing w:line="288" w:lineRule="auto"/>
        <w:ind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 návaznosti na popsanou aktivitu a případné setkání s lidmi zastávajícími vybraná povolání by také proběhla diskuze nad tím, o jakých dalších povoláních by se žáci rádi dozvěděli více informací. Vyučující by měl k této </w:t>
      </w:r>
      <w:r w:rsidR="00AF4DBB">
        <w:rPr>
          <w:rFonts w:asciiTheme="majorHAnsi" w:hAnsiTheme="majorHAnsi"/>
          <w:sz w:val="22"/>
          <w:szCs w:val="22"/>
        </w:rPr>
        <w:t xml:space="preserve">diskuzi připraven </w:t>
      </w:r>
      <w:r>
        <w:rPr>
          <w:rFonts w:asciiTheme="majorHAnsi" w:hAnsiTheme="majorHAnsi"/>
          <w:sz w:val="22"/>
          <w:szCs w:val="22"/>
        </w:rPr>
        <w:t xml:space="preserve">seznam </w:t>
      </w:r>
      <w:r w:rsidR="00AF4DBB">
        <w:rPr>
          <w:rFonts w:asciiTheme="majorHAnsi" w:hAnsiTheme="majorHAnsi"/>
          <w:sz w:val="22"/>
          <w:szCs w:val="22"/>
        </w:rPr>
        <w:t xml:space="preserve">řady různých povolání, ze kterého by si žáci mohli vybírat, zároveň by však povzbuzoval žáky, aby přicházeli s vlastními návrhy a těmto návrhům by dával přednost. Každý z žáků by si poté zvolil některou z profesí (ideálně takovou, o které má osobní zájem se více dozvědět) a samostatně by si doma nalezl informace k této profesi podobným způsobem, jakým žáci hledali informace pro tvorbu posteru. </w:t>
      </w:r>
      <w:r w:rsidR="00B35BA8">
        <w:rPr>
          <w:rFonts w:asciiTheme="majorHAnsi" w:hAnsiTheme="majorHAnsi"/>
          <w:sz w:val="22"/>
          <w:szCs w:val="22"/>
        </w:rPr>
        <w:t>Získané</w:t>
      </w:r>
      <w:r w:rsidR="00AF4DBB">
        <w:rPr>
          <w:rFonts w:asciiTheme="majorHAnsi" w:hAnsiTheme="majorHAnsi"/>
          <w:sz w:val="22"/>
          <w:szCs w:val="22"/>
        </w:rPr>
        <w:t xml:space="preserve"> informace by pak zpracoval do podoby krátké písemné práce či prezentace</w:t>
      </w:r>
      <w:r w:rsidR="00B35BA8">
        <w:rPr>
          <w:rFonts w:asciiTheme="majorHAnsi" w:hAnsiTheme="majorHAnsi"/>
          <w:sz w:val="22"/>
          <w:szCs w:val="22"/>
        </w:rPr>
        <w:t xml:space="preserve">. Výsledky své práce by pak každý žák prezentoval před třídou. Tato navazující aktivita konceptuálně kopíruje skupinové vytváření posterů a slouží k tomu, aby si žáci připomněli, jakým způsobem hledat informace o povolání a zároveň si vyzkoušeli vyhledávání informací i samostatně. Dále aktivita přináší žákům povědomí o širším okruhu profesí a dává jim možnost zabývat se profesemi, které je osobně </w:t>
      </w:r>
      <w:commentRangeStart w:id="3"/>
      <w:r w:rsidR="00B35BA8">
        <w:rPr>
          <w:rFonts w:asciiTheme="majorHAnsi" w:hAnsiTheme="majorHAnsi"/>
          <w:sz w:val="22"/>
          <w:szCs w:val="22"/>
        </w:rPr>
        <w:t>zajímají.</w:t>
      </w:r>
      <w:commentRangeEnd w:id="3"/>
      <w:r w:rsidR="005C2B4A">
        <w:rPr>
          <w:rStyle w:val="Odkaznakoment"/>
        </w:rPr>
        <w:commentReference w:id="3"/>
      </w:r>
    </w:p>
    <w:p w14:paraId="2AAAF4A8" w14:textId="77777777" w:rsidR="00F74057" w:rsidRDefault="00F74057" w:rsidP="00827C67">
      <w:pPr>
        <w:overflowPunct/>
        <w:autoSpaceDE/>
        <w:autoSpaceDN/>
        <w:adjustRightInd/>
        <w:spacing w:after="200" w:line="276" w:lineRule="auto"/>
        <w:ind w:firstLine="284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14:paraId="7B78ABFE" w14:textId="77777777" w:rsidR="0099413B" w:rsidRPr="0069444E" w:rsidRDefault="0099413B" w:rsidP="0069444E">
      <w:pPr>
        <w:spacing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69444E">
        <w:rPr>
          <w:rFonts w:asciiTheme="majorHAnsi" w:hAnsiTheme="majorHAnsi"/>
          <w:b/>
          <w:sz w:val="22"/>
          <w:szCs w:val="22"/>
          <w:u w:val="single"/>
        </w:rPr>
        <w:lastRenderedPageBreak/>
        <w:t>Zdroje:</w:t>
      </w:r>
    </w:p>
    <w:p w14:paraId="5F6B1CBE" w14:textId="77777777" w:rsidR="0099413B" w:rsidRPr="0069444E" w:rsidRDefault="0099413B" w:rsidP="0069444E">
      <w:pPr>
        <w:spacing w:line="288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69444E">
        <w:rPr>
          <w:rFonts w:asciiTheme="majorHAnsi" w:hAnsiTheme="majorHAnsi"/>
          <w:sz w:val="22"/>
          <w:szCs w:val="22"/>
        </w:rPr>
        <w:t>Krumboltz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, J. D. (1979). A </w:t>
      </w:r>
      <w:proofErr w:type="spellStart"/>
      <w:r w:rsidRPr="0069444E">
        <w:rPr>
          <w:rFonts w:asciiTheme="majorHAnsi" w:hAnsiTheme="majorHAnsi"/>
          <w:sz w:val="22"/>
          <w:szCs w:val="22"/>
        </w:rPr>
        <w:t>Social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Learning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Theory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of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Career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Decision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Making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. In A. M. </w:t>
      </w:r>
      <w:proofErr w:type="spellStart"/>
      <w:r w:rsidRPr="0069444E">
        <w:rPr>
          <w:rFonts w:asciiTheme="majorHAnsi" w:hAnsiTheme="majorHAnsi"/>
          <w:sz w:val="22"/>
          <w:szCs w:val="22"/>
        </w:rPr>
        <w:t>Mitchell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, G. B. Jones &amp; J. D. </w:t>
      </w:r>
      <w:proofErr w:type="spellStart"/>
      <w:r w:rsidRPr="0069444E">
        <w:rPr>
          <w:rFonts w:asciiTheme="majorHAnsi" w:hAnsiTheme="majorHAnsi"/>
          <w:sz w:val="22"/>
          <w:szCs w:val="22"/>
        </w:rPr>
        <w:t>Krumboltz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69444E">
        <w:rPr>
          <w:rFonts w:asciiTheme="majorHAnsi" w:hAnsiTheme="majorHAnsi"/>
          <w:sz w:val="22"/>
          <w:szCs w:val="22"/>
        </w:rPr>
        <w:t>E</w:t>
      </w:r>
      <w:r w:rsidR="0069444E" w:rsidRPr="0069444E">
        <w:rPr>
          <w:rFonts w:asciiTheme="majorHAnsi" w:hAnsiTheme="majorHAnsi"/>
          <w:sz w:val="22"/>
          <w:szCs w:val="22"/>
        </w:rPr>
        <w:t>ds</w:t>
      </w:r>
      <w:proofErr w:type="spellEnd"/>
      <w:r w:rsidR="0069444E" w:rsidRPr="0069444E">
        <w:rPr>
          <w:rFonts w:asciiTheme="majorHAnsi" w:hAnsiTheme="majorHAnsi"/>
          <w:sz w:val="22"/>
          <w:szCs w:val="22"/>
        </w:rPr>
        <w:t>.),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Social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Learning</w:t>
      </w:r>
      <w:proofErr w:type="spellEnd"/>
      <w:r w:rsidRPr="0069444E">
        <w:rPr>
          <w:rFonts w:asciiTheme="majorHAnsi" w:hAnsiTheme="majorHAnsi"/>
          <w:i/>
          <w:iCs/>
          <w:sz w:val="22"/>
          <w:szCs w:val="22"/>
        </w:rPr>
        <w:t xml:space="preserve"> and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Career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Decision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Making</w:t>
      </w:r>
      <w:proofErr w:type="spellEnd"/>
      <w:r w:rsidRPr="0069444E">
        <w:rPr>
          <w:rFonts w:asciiTheme="majorHAnsi" w:hAnsiTheme="majorHAnsi"/>
          <w:i/>
          <w:iCs/>
          <w:sz w:val="22"/>
          <w:szCs w:val="22"/>
        </w:rPr>
        <w:t xml:space="preserve"> (</w:t>
      </w:r>
      <w:r w:rsidRPr="0069444E">
        <w:rPr>
          <w:rFonts w:asciiTheme="majorHAnsi" w:hAnsiTheme="majorHAnsi"/>
          <w:sz w:val="22"/>
          <w:szCs w:val="22"/>
        </w:rPr>
        <w:t xml:space="preserve">pp. 19–49). </w:t>
      </w:r>
      <w:proofErr w:type="spellStart"/>
      <w:r w:rsidRPr="0069444E">
        <w:rPr>
          <w:rFonts w:asciiTheme="majorHAnsi" w:hAnsiTheme="majorHAnsi"/>
          <w:sz w:val="22"/>
          <w:szCs w:val="22"/>
        </w:rPr>
        <w:t>Cranston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69444E">
        <w:rPr>
          <w:rFonts w:asciiTheme="majorHAnsi" w:hAnsiTheme="majorHAnsi"/>
          <w:sz w:val="22"/>
          <w:szCs w:val="22"/>
        </w:rPr>
        <w:t>The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Carrol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Press</w:t>
      </w:r>
      <w:proofErr w:type="spellEnd"/>
      <w:r w:rsidRPr="0069444E">
        <w:rPr>
          <w:rFonts w:asciiTheme="majorHAnsi" w:hAnsiTheme="majorHAnsi"/>
          <w:sz w:val="22"/>
          <w:szCs w:val="22"/>
        </w:rPr>
        <w:t>.</w:t>
      </w:r>
    </w:p>
    <w:p w14:paraId="2B3A8D66" w14:textId="77777777" w:rsidR="0099413B" w:rsidRPr="0069444E" w:rsidRDefault="0099413B" w:rsidP="0069444E">
      <w:pPr>
        <w:spacing w:line="288" w:lineRule="auto"/>
        <w:jc w:val="both"/>
        <w:rPr>
          <w:rFonts w:asciiTheme="majorHAnsi" w:hAnsiTheme="majorHAnsi"/>
          <w:sz w:val="22"/>
          <w:szCs w:val="22"/>
        </w:rPr>
      </w:pPr>
    </w:p>
    <w:p w14:paraId="004F5CDF" w14:textId="77777777" w:rsidR="0099413B" w:rsidRPr="0069444E" w:rsidRDefault="0099413B" w:rsidP="0069444E">
      <w:pPr>
        <w:spacing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 w:rsidRPr="0069444E">
        <w:rPr>
          <w:rFonts w:asciiTheme="majorHAnsi" w:hAnsiTheme="majorHAnsi"/>
          <w:sz w:val="22"/>
          <w:szCs w:val="22"/>
        </w:rPr>
        <w:t>Krumboltz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, J. D. (1996). A </w:t>
      </w:r>
      <w:proofErr w:type="spellStart"/>
      <w:r w:rsidRPr="0069444E">
        <w:rPr>
          <w:rFonts w:asciiTheme="majorHAnsi" w:hAnsiTheme="majorHAnsi"/>
          <w:sz w:val="22"/>
          <w:szCs w:val="22"/>
        </w:rPr>
        <w:t>Learning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Theory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of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Career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sz w:val="22"/>
          <w:szCs w:val="22"/>
        </w:rPr>
        <w:t>Counseling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. In </w:t>
      </w:r>
      <w:r w:rsidR="0069444E" w:rsidRPr="0069444E">
        <w:rPr>
          <w:rFonts w:asciiTheme="majorHAnsi" w:hAnsiTheme="majorHAnsi"/>
          <w:sz w:val="22"/>
          <w:szCs w:val="22"/>
        </w:rPr>
        <w:t xml:space="preserve">M. L. </w:t>
      </w:r>
      <w:proofErr w:type="spellStart"/>
      <w:r w:rsidR="0069444E" w:rsidRPr="0069444E">
        <w:rPr>
          <w:rFonts w:asciiTheme="majorHAnsi" w:hAnsiTheme="majorHAnsi"/>
          <w:sz w:val="22"/>
          <w:szCs w:val="22"/>
        </w:rPr>
        <w:t>Savickas</w:t>
      </w:r>
      <w:proofErr w:type="spellEnd"/>
      <w:r w:rsidR="00A52871">
        <w:rPr>
          <w:rFonts w:asciiTheme="majorHAnsi" w:hAnsiTheme="majorHAnsi"/>
          <w:sz w:val="22"/>
          <w:szCs w:val="22"/>
        </w:rPr>
        <w:t xml:space="preserve"> </w:t>
      </w:r>
      <w:r w:rsidR="0069444E" w:rsidRPr="0069444E">
        <w:rPr>
          <w:rFonts w:asciiTheme="majorHAnsi" w:hAnsiTheme="majorHAnsi"/>
          <w:sz w:val="22"/>
          <w:szCs w:val="22"/>
        </w:rPr>
        <w:t>&amp;</w:t>
      </w:r>
      <w:r w:rsidR="00A52871">
        <w:rPr>
          <w:rFonts w:asciiTheme="majorHAnsi" w:hAnsiTheme="majorHAnsi"/>
          <w:sz w:val="22"/>
          <w:szCs w:val="22"/>
        </w:rPr>
        <w:t xml:space="preserve"> </w:t>
      </w:r>
      <w:r w:rsidR="0069444E" w:rsidRPr="0069444E">
        <w:rPr>
          <w:rFonts w:asciiTheme="majorHAnsi" w:hAnsiTheme="majorHAnsi"/>
          <w:sz w:val="22"/>
          <w:szCs w:val="22"/>
        </w:rPr>
        <w:t xml:space="preserve">W. B. </w:t>
      </w:r>
      <w:proofErr w:type="spellStart"/>
      <w:r w:rsidR="0069444E" w:rsidRPr="0069444E">
        <w:rPr>
          <w:rFonts w:asciiTheme="majorHAnsi" w:hAnsiTheme="majorHAnsi"/>
          <w:sz w:val="22"/>
          <w:szCs w:val="22"/>
        </w:rPr>
        <w:t>Walsh</w:t>
      </w:r>
      <w:proofErr w:type="spellEnd"/>
      <w:r w:rsidR="0069444E" w:rsidRPr="0069444E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69444E" w:rsidRPr="0069444E">
        <w:rPr>
          <w:rFonts w:asciiTheme="majorHAnsi" w:hAnsiTheme="majorHAnsi"/>
          <w:sz w:val="22"/>
          <w:szCs w:val="22"/>
        </w:rPr>
        <w:t>E</w:t>
      </w:r>
      <w:r w:rsidRPr="0069444E">
        <w:rPr>
          <w:rFonts w:asciiTheme="majorHAnsi" w:hAnsiTheme="majorHAnsi"/>
          <w:sz w:val="22"/>
          <w:szCs w:val="22"/>
        </w:rPr>
        <w:t>ds</w:t>
      </w:r>
      <w:proofErr w:type="spellEnd"/>
      <w:r w:rsidRPr="0069444E">
        <w:rPr>
          <w:rFonts w:asciiTheme="majorHAnsi" w:hAnsiTheme="majorHAnsi"/>
          <w:sz w:val="22"/>
          <w:szCs w:val="22"/>
        </w:rPr>
        <w:t>.)</w:t>
      </w:r>
      <w:r w:rsidR="0069444E" w:rsidRPr="0069444E">
        <w:rPr>
          <w:rFonts w:asciiTheme="majorHAnsi" w:hAnsiTheme="majorHAnsi"/>
          <w:sz w:val="22"/>
          <w:szCs w:val="22"/>
        </w:rPr>
        <w:t xml:space="preserve">, </w:t>
      </w:r>
      <w:r w:rsidRPr="0069444E">
        <w:rPr>
          <w:rFonts w:asciiTheme="majorHAnsi" w:hAnsiTheme="majorHAnsi"/>
          <w:i/>
          <w:iCs/>
          <w:sz w:val="22"/>
          <w:szCs w:val="22"/>
        </w:rPr>
        <w:t xml:space="preserve">Handbook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of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Career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Counseling</w:t>
      </w:r>
      <w:proofErr w:type="spellEnd"/>
      <w:r w:rsidR="00A5287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Theory</w:t>
      </w:r>
      <w:proofErr w:type="spellEnd"/>
      <w:r w:rsidRPr="0069444E">
        <w:rPr>
          <w:rFonts w:asciiTheme="majorHAnsi" w:hAnsiTheme="majorHAnsi"/>
          <w:i/>
          <w:iCs/>
          <w:sz w:val="22"/>
          <w:szCs w:val="22"/>
        </w:rPr>
        <w:t xml:space="preserve"> and </w:t>
      </w:r>
      <w:proofErr w:type="spellStart"/>
      <w:r w:rsidRPr="0069444E">
        <w:rPr>
          <w:rFonts w:asciiTheme="majorHAnsi" w:hAnsiTheme="majorHAnsi"/>
          <w:i/>
          <w:iCs/>
          <w:sz w:val="22"/>
          <w:szCs w:val="22"/>
        </w:rPr>
        <w:t>Practice</w:t>
      </w:r>
      <w:proofErr w:type="spellEnd"/>
      <w:r w:rsidR="0069444E" w:rsidRPr="0069444E">
        <w:rPr>
          <w:rFonts w:asciiTheme="majorHAnsi" w:hAnsiTheme="majorHAnsi"/>
          <w:sz w:val="22"/>
          <w:szCs w:val="22"/>
        </w:rPr>
        <w:t xml:space="preserve"> (pp. 55–80)</w:t>
      </w:r>
      <w:r w:rsidRPr="0069444E">
        <w:rPr>
          <w:rFonts w:asciiTheme="majorHAnsi" w:hAnsiTheme="majorHAnsi"/>
          <w:i/>
          <w:iCs/>
          <w:sz w:val="22"/>
          <w:szCs w:val="22"/>
        </w:rPr>
        <w:t xml:space="preserve">. </w:t>
      </w:r>
      <w:r w:rsidRPr="0069444E">
        <w:rPr>
          <w:rFonts w:asciiTheme="majorHAnsi" w:hAnsiTheme="majorHAnsi"/>
          <w:sz w:val="22"/>
          <w:szCs w:val="22"/>
        </w:rPr>
        <w:t xml:space="preserve">Palo </w:t>
      </w:r>
      <w:proofErr w:type="spellStart"/>
      <w:r w:rsidRPr="0069444E">
        <w:rPr>
          <w:rFonts w:asciiTheme="majorHAnsi" w:hAnsiTheme="majorHAnsi"/>
          <w:sz w:val="22"/>
          <w:szCs w:val="22"/>
        </w:rPr>
        <w:t>Alto</w:t>
      </w:r>
      <w:proofErr w:type="spellEnd"/>
      <w:r w:rsidRPr="0069444E">
        <w:rPr>
          <w:rFonts w:asciiTheme="majorHAnsi" w:hAnsiTheme="majorHAnsi"/>
          <w:sz w:val="22"/>
          <w:szCs w:val="22"/>
        </w:rPr>
        <w:t xml:space="preserve">, CA: </w:t>
      </w:r>
      <w:proofErr w:type="spellStart"/>
      <w:r w:rsidRPr="0069444E">
        <w:rPr>
          <w:rFonts w:asciiTheme="majorHAnsi" w:hAnsiTheme="majorHAnsi"/>
          <w:sz w:val="22"/>
          <w:szCs w:val="22"/>
        </w:rPr>
        <w:t>Davies</w:t>
      </w:r>
      <w:proofErr w:type="spellEnd"/>
      <w:r w:rsidRPr="0069444E">
        <w:rPr>
          <w:rFonts w:asciiTheme="majorHAnsi" w:hAnsiTheme="majorHAnsi"/>
          <w:sz w:val="22"/>
          <w:szCs w:val="22"/>
        </w:rPr>
        <w:t>-Black</w:t>
      </w:r>
      <w:r w:rsidR="0069444E" w:rsidRPr="0069444E">
        <w:rPr>
          <w:rFonts w:asciiTheme="majorHAnsi" w:hAnsiTheme="majorHAnsi"/>
          <w:sz w:val="22"/>
          <w:szCs w:val="22"/>
        </w:rPr>
        <w:t>.</w:t>
      </w:r>
    </w:p>
    <w:p w14:paraId="7FAA902E" w14:textId="77777777" w:rsidR="0099413B" w:rsidRPr="0099413B" w:rsidRDefault="0099413B" w:rsidP="00BB0D7A">
      <w:pPr>
        <w:spacing w:line="288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sectPr w:rsidR="0099413B" w:rsidRPr="0099413B" w:rsidSect="009B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šková Kateřina" w:date="2016-05-22T12:06:00Z" w:initials="HKM">
    <w:p w14:paraId="6AF704CC" w14:textId="77777777" w:rsidR="005C2B4A" w:rsidRDefault="005C2B4A">
      <w:pPr>
        <w:pStyle w:val="Textkomente"/>
      </w:pPr>
      <w:r>
        <w:rPr>
          <w:rStyle w:val="Odkaznakoment"/>
        </w:rPr>
        <w:annotationRef/>
      </w:r>
      <w:r>
        <w:t>O jaké profese se bude jednat? Půjde o konkrétní profese nebo o skupiny povolán?</w:t>
      </w:r>
    </w:p>
  </w:comment>
  <w:comment w:id="1" w:author="Hašková Kateřina" w:date="2016-05-22T12:07:00Z" w:initials="HKM">
    <w:p w14:paraId="217FFA8D" w14:textId="77777777" w:rsidR="005C2B4A" w:rsidRDefault="005C2B4A">
      <w:pPr>
        <w:pStyle w:val="Textkomente"/>
      </w:pPr>
      <w:r>
        <w:rPr>
          <w:rStyle w:val="Odkaznakoment"/>
        </w:rPr>
        <w:annotationRef/>
      </w:r>
      <w:r>
        <w:t>Velmi zajímavá aktivita, mohla by fungovat i individuálně, např. žáci vytváří postery v rámci výtvarné výchovy a pak si je představují, mohli by být zapojeni také mladší žáci. Pouze přemýšlím o časovém rozsahu aktivity, zda nepřekročí délku 1 vyučovací hodiny.</w:t>
      </w:r>
    </w:p>
  </w:comment>
  <w:comment w:id="2" w:author="Hašková Kateřina" w:date="2016-05-22T12:09:00Z" w:initials="HKM">
    <w:p w14:paraId="45BBB130" w14:textId="77777777" w:rsidR="005C2B4A" w:rsidRDefault="005C2B4A">
      <w:pPr>
        <w:pStyle w:val="Textkomente"/>
      </w:pPr>
      <w:r>
        <w:rPr>
          <w:rStyle w:val="Odkaznakoment"/>
        </w:rPr>
        <w:annotationRef/>
      </w:r>
      <w:r>
        <w:t>Dobrý nápad, mohlo by jít např. o bývalé absolventy školy, rodiče dětí, apod.</w:t>
      </w:r>
    </w:p>
  </w:comment>
  <w:comment w:id="3" w:author="Hašková Kateřina" w:date="2016-05-22T12:11:00Z" w:initials="HKM">
    <w:p w14:paraId="4C896098" w14:textId="207986A6" w:rsidR="005C2B4A" w:rsidRDefault="005C2B4A">
      <w:pPr>
        <w:pStyle w:val="Textkomente"/>
      </w:pPr>
      <w:r>
        <w:rPr>
          <w:rStyle w:val="Odkaznakoment"/>
        </w:rPr>
        <w:annotationRef/>
      </w:r>
      <w:r>
        <w:t xml:space="preserve">Děkuji za Vaši práci a navržení zajímavé aktivity, která může být podle mě pro žáky zábavná a zároveň jim přinést nové informace. </w:t>
      </w:r>
      <w:r w:rsidR="00BE4CDD">
        <w:t xml:space="preserve">Oceňuji také doporučení pro návazné aktivity. </w:t>
      </w:r>
      <w:r>
        <w:t>Pouze zvažuji časovou náročnost celé aktivity a také výběr profesí, které do aktivity zahrnete.</w:t>
      </w:r>
      <w:r w:rsidR="004E147B">
        <w:t xml:space="preserve"> </w:t>
      </w:r>
      <w:r w:rsidR="004E147B">
        <w:t xml:space="preserve">Hodnotím </w:t>
      </w:r>
      <w:r w:rsidR="004E147B">
        <w:t>10b.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704CC" w15:done="0"/>
  <w15:commentEx w15:paraId="217FFA8D" w15:done="0"/>
  <w15:commentEx w15:paraId="45BBB130" w15:done="0"/>
  <w15:commentEx w15:paraId="4C896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šková Kateřina">
    <w15:presenceInfo w15:providerId="None" w15:userId="Hašková 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714B"/>
    <w:rsid w:val="00263F8A"/>
    <w:rsid w:val="00302C13"/>
    <w:rsid w:val="003648E7"/>
    <w:rsid w:val="004E147B"/>
    <w:rsid w:val="005C2B4A"/>
    <w:rsid w:val="0069444E"/>
    <w:rsid w:val="006C504F"/>
    <w:rsid w:val="00827C67"/>
    <w:rsid w:val="008D02AF"/>
    <w:rsid w:val="00964E82"/>
    <w:rsid w:val="0099413B"/>
    <w:rsid w:val="00995109"/>
    <w:rsid w:val="009B0B93"/>
    <w:rsid w:val="00A52871"/>
    <w:rsid w:val="00AF4DBB"/>
    <w:rsid w:val="00B35BA8"/>
    <w:rsid w:val="00BB0D7A"/>
    <w:rsid w:val="00BE4CDD"/>
    <w:rsid w:val="00CC523C"/>
    <w:rsid w:val="00F74057"/>
    <w:rsid w:val="00FC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337F"/>
  <w15:docId w15:val="{92EE23B9-CAC7-4380-80B1-EF69A783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1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1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2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B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B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B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1105</Words>
  <Characters>5946</Characters>
  <Application>Microsoft Office Word</Application>
  <DocSecurity>0</DocSecurity>
  <Lines>160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Andulka</dc:creator>
  <cp:lastModifiedBy>Hašková Kateřina</cp:lastModifiedBy>
  <cp:revision>7</cp:revision>
  <dcterms:created xsi:type="dcterms:W3CDTF">2016-05-18T21:00:00Z</dcterms:created>
  <dcterms:modified xsi:type="dcterms:W3CDTF">2016-05-23T11:43:00Z</dcterms:modified>
</cp:coreProperties>
</file>