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053A" w14:textId="77777777" w:rsidR="007C2547" w:rsidRPr="00511B39" w:rsidRDefault="00C502EF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center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BSS 1</w:t>
      </w:r>
      <w:r w:rsidR="00A14E6E" w:rsidRPr="00511B39">
        <w:rPr>
          <w:rFonts w:asciiTheme="minorHAnsi" w:hAnsiTheme="minorHAnsi"/>
          <w:b/>
          <w:u w:val="single"/>
        </w:rPr>
        <w:t>86/486</w:t>
      </w:r>
      <w:r w:rsidR="00A14E6E" w:rsidRPr="00511B39">
        <w:rPr>
          <w:rFonts w:asciiTheme="minorHAnsi" w:hAnsiTheme="minorHAnsi"/>
          <w:b/>
          <w:u w:val="single"/>
        </w:rPr>
        <w:tab/>
      </w:r>
      <w:r w:rsidRPr="00511B39">
        <w:rPr>
          <w:rFonts w:asciiTheme="minorHAnsi" w:hAnsiTheme="minorHAnsi"/>
          <w:b/>
          <w:u w:val="single"/>
        </w:rPr>
        <w:tab/>
      </w:r>
      <w:r w:rsidR="00A14E6E" w:rsidRPr="00511B39">
        <w:rPr>
          <w:rFonts w:asciiTheme="minorHAnsi" w:hAnsiTheme="minorHAnsi"/>
          <w:b/>
          <w:u w:val="single"/>
        </w:rPr>
        <w:t>NATO and European Security</w:t>
      </w:r>
    </w:p>
    <w:p w14:paraId="34A0A598" w14:textId="77777777" w:rsidR="00BB1149" w:rsidRPr="00511B39" w:rsidRDefault="00BB1149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</w:p>
    <w:p w14:paraId="482F3E8A" w14:textId="77777777" w:rsidR="00C502EF" w:rsidRPr="00511B39" w:rsidRDefault="00C502EF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Faculty</w:t>
      </w:r>
    </w:p>
    <w:p w14:paraId="577EFE03" w14:textId="63DB2EFB" w:rsidR="00C502EF" w:rsidRPr="00511B39" w:rsidRDefault="00C502EF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360"/>
        <w:jc w:val="both"/>
        <w:rPr>
          <w:rFonts w:asciiTheme="minorHAnsi" w:hAnsiTheme="minorHAnsi"/>
        </w:rPr>
      </w:pPr>
      <w:r w:rsidRPr="00511B39">
        <w:rPr>
          <w:rFonts w:asciiTheme="minorHAnsi" w:hAnsiTheme="minorHAnsi"/>
        </w:rPr>
        <w:t>Prof</w:t>
      </w:r>
      <w:r w:rsidR="00EC3DC8" w:rsidRPr="00511B39">
        <w:rPr>
          <w:rFonts w:asciiTheme="minorHAnsi" w:hAnsiTheme="minorHAnsi"/>
        </w:rPr>
        <w:t xml:space="preserve"> </w:t>
      </w:r>
      <w:r w:rsidRPr="00511B39">
        <w:rPr>
          <w:rFonts w:asciiTheme="minorHAnsi" w:hAnsiTheme="minorHAnsi"/>
        </w:rPr>
        <w:t>Dr Schuyler Foerster, DPhil</w:t>
      </w:r>
    </w:p>
    <w:p w14:paraId="3DE396AD" w14:textId="77777777" w:rsidR="00C502EF" w:rsidRPr="00511B39" w:rsidRDefault="00C502EF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360"/>
        <w:jc w:val="both"/>
        <w:rPr>
          <w:rFonts w:asciiTheme="minorHAnsi" w:hAnsiTheme="minorHAnsi"/>
        </w:rPr>
      </w:pPr>
      <w:r w:rsidRPr="00511B39">
        <w:rPr>
          <w:rFonts w:asciiTheme="minorHAnsi" w:hAnsiTheme="minorHAnsi"/>
        </w:rPr>
        <w:t>Fulbright Distinguished Chair in Social Studies, Department of Political Science</w:t>
      </w:r>
    </w:p>
    <w:p w14:paraId="5F183FAA" w14:textId="77777777" w:rsidR="00C502EF" w:rsidRPr="00511B39" w:rsidRDefault="001B1E3E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360"/>
        <w:jc w:val="both"/>
        <w:rPr>
          <w:rFonts w:asciiTheme="minorHAnsi" w:hAnsiTheme="minorHAnsi" w:cs="Arial"/>
        </w:rPr>
      </w:pPr>
      <w:hyperlink r:id="rId8" w:history="1">
        <w:r w:rsidR="00C502EF" w:rsidRPr="00511B39">
          <w:rPr>
            <w:rStyle w:val="Hyperlink"/>
            <w:rFonts w:asciiTheme="minorHAnsi" w:hAnsiTheme="minorHAnsi" w:cs="Arial"/>
          </w:rPr>
          <w:t>240648@mail.muni.cz</w:t>
        </w:r>
      </w:hyperlink>
      <w:r w:rsidR="00C502EF" w:rsidRPr="00511B39">
        <w:rPr>
          <w:rFonts w:asciiTheme="minorHAnsi" w:hAnsiTheme="minorHAnsi" w:cs="Arial"/>
        </w:rPr>
        <w:tab/>
      </w:r>
      <w:hyperlink r:id="rId9" w:history="1">
        <w:r w:rsidR="00C502EF" w:rsidRPr="00511B39">
          <w:rPr>
            <w:rStyle w:val="Hyperlink"/>
            <w:rFonts w:asciiTheme="minorHAnsi" w:hAnsiTheme="minorHAnsi" w:cs="Arial"/>
          </w:rPr>
          <w:t>skyfoerster@gmail.com</w:t>
        </w:r>
      </w:hyperlink>
    </w:p>
    <w:p w14:paraId="11FD9668" w14:textId="77777777" w:rsidR="00BB1149" w:rsidRPr="00511B39" w:rsidRDefault="00BB1149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</w:p>
    <w:p w14:paraId="1BD02DA0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Course Schedule</w:t>
      </w:r>
    </w:p>
    <w:p w14:paraId="0E7CA26E" w14:textId="2DA490ED" w:rsidR="00EB3D3A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440" w:hanging="108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When:</w:t>
      </w:r>
      <w:r w:rsidRPr="00511B39">
        <w:rPr>
          <w:rFonts w:asciiTheme="minorHAnsi" w:hAnsiTheme="minorHAnsi"/>
        </w:rPr>
        <w:tab/>
        <w:t xml:space="preserve">Every Thursday </w:t>
      </w:r>
      <w:r w:rsidR="00435CEF" w:rsidRPr="00511B39">
        <w:rPr>
          <w:rFonts w:asciiTheme="minorHAnsi" w:hAnsiTheme="minorHAnsi"/>
        </w:rPr>
        <w:t>9:45</w:t>
      </w:r>
      <w:r w:rsidR="00EB3D3A">
        <w:rPr>
          <w:rFonts w:asciiTheme="minorHAnsi" w:hAnsiTheme="minorHAnsi"/>
        </w:rPr>
        <w:t xml:space="preserve"> am–</w:t>
      </w:r>
      <w:r w:rsidRPr="00511B39">
        <w:rPr>
          <w:rFonts w:asciiTheme="minorHAnsi" w:hAnsiTheme="minorHAnsi"/>
        </w:rPr>
        <w:t>1</w:t>
      </w:r>
      <w:r w:rsidR="00EB3D3A">
        <w:rPr>
          <w:rFonts w:asciiTheme="minorHAnsi" w:hAnsiTheme="minorHAnsi"/>
        </w:rPr>
        <w:t>1</w:t>
      </w:r>
      <w:r w:rsidRPr="00511B39">
        <w:rPr>
          <w:rFonts w:asciiTheme="minorHAnsi" w:hAnsiTheme="minorHAnsi"/>
        </w:rPr>
        <w:t>:</w:t>
      </w:r>
      <w:r w:rsidR="00EB3D3A">
        <w:rPr>
          <w:rFonts w:asciiTheme="minorHAnsi" w:hAnsiTheme="minorHAnsi"/>
        </w:rPr>
        <w:t>15 am &amp; 11:30 am–1:00 pm (double session)</w:t>
      </w:r>
    </w:p>
    <w:p w14:paraId="1C73155D" w14:textId="2B43516C" w:rsidR="004507C1" w:rsidRPr="00511B39" w:rsidRDefault="00EB3D3A" w:rsidP="00EB3D3A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440" w:firstLine="360"/>
        <w:rPr>
          <w:rFonts w:asciiTheme="minorHAnsi" w:hAnsiTheme="minorHAnsi"/>
        </w:rPr>
      </w:pPr>
      <w:r w:rsidRPr="00EB3D3A">
        <w:rPr>
          <w:rFonts w:asciiTheme="minorHAnsi" w:hAnsiTheme="minorHAnsi"/>
          <w:b/>
          <w:u w:val="single"/>
        </w:rPr>
        <w:t>Note</w:t>
      </w:r>
      <w:r w:rsidRPr="00EB3D3A">
        <w:rPr>
          <w:rFonts w:asciiTheme="minorHAnsi" w:hAnsiTheme="minorHAnsi"/>
        </w:rPr>
        <w:t>: Th</w:t>
      </w:r>
      <w:r>
        <w:rPr>
          <w:rFonts w:asciiTheme="minorHAnsi" w:hAnsiTheme="minorHAnsi"/>
        </w:rPr>
        <w:t xml:space="preserve">is course only runs </w:t>
      </w:r>
      <w:r w:rsidR="004507C1" w:rsidRPr="00511B39">
        <w:rPr>
          <w:rFonts w:asciiTheme="minorHAnsi" w:hAnsiTheme="minorHAnsi"/>
        </w:rPr>
        <w:t>from 2 March through 13 April</w:t>
      </w:r>
    </w:p>
    <w:p w14:paraId="06075A25" w14:textId="59BC6A7D" w:rsidR="004507C1" w:rsidRPr="00511B39" w:rsidRDefault="004507C1" w:rsidP="00240E10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Where:</w:t>
      </w:r>
      <w:r w:rsidRPr="00511B39">
        <w:rPr>
          <w:rFonts w:asciiTheme="minorHAnsi" w:hAnsiTheme="minorHAnsi"/>
        </w:rPr>
        <w:tab/>
      </w:r>
      <w:r w:rsidR="00240E10" w:rsidRPr="00511B39">
        <w:rPr>
          <w:rFonts w:asciiTheme="minorHAnsi" w:hAnsiTheme="minorHAnsi"/>
        </w:rPr>
        <w:t>FSS Room PC-25</w:t>
      </w:r>
      <w:r w:rsidR="00240E10">
        <w:rPr>
          <w:rFonts w:asciiTheme="minorHAnsi" w:hAnsiTheme="minorHAnsi"/>
        </w:rPr>
        <w:t xml:space="preserve"> (0945-1115) &amp; FSS U-34 (1130-1300)</w:t>
      </w:r>
    </w:p>
    <w:p w14:paraId="6319EA3F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404F4E46" w14:textId="77777777" w:rsidR="00C502EF" w:rsidRPr="00511B39" w:rsidRDefault="00C502EF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jc w:val="both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Course Objective</w:t>
      </w:r>
    </w:p>
    <w:p w14:paraId="3D7AB463" w14:textId="77777777" w:rsidR="00A14E6E" w:rsidRPr="00511B39" w:rsidRDefault="00A14E6E" w:rsidP="0047662E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jc w:val="both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This course examines the past, present, and future of the North Atlantic Treaty Organization, a unique peacetime security alliance that has been a cornerstone of European security for almost 70 years.  Through lectures, seminar discussions, case studies, and simulations, we will examine the following main topics:</w:t>
      </w:r>
    </w:p>
    <w:p w14:paraId="27671574" w14:textId="77777777" w:rsidR="00A14E6E" w:rsidRPr="00511B39" w:rsidRDefault="00A14E6E" w:rsidP="00300AAF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The historical challenge of finding peace and security in Europe.</w:t>
      </w:r>
    </w:p>
    <w:p w14:paraId="38AED4AA" w14:textId="77777777" w:rsidR="00A14E6E" w:rsidRPr="00511B39" w:rsidRDefault="00A14E6E" w:rsidP="00300AAF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The formation of NATO and America’s unique peacetime security guarantee</w:t>
      </w:r>
    </w:p>
    <w:p w14:paraId="26214936" w14:textId="77777777" w:rsidR="00A14E6E" w:rsidRPr="00511B39" w:rsidRDefault="00A14E6E" w:rsidP="00300AAF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NATO during the Cold War: strategic debates in a bipolar world</w:t>
      </w:r>
    </w:p>
    <w:p w14:paraId="66027315" w14:textId="77777777" w:rsidR="00A14E6E" w:rsidRPr="00511B39" w:rsidRDefault="00A14E6E" w:rsidP="00300AAF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NATO after the Cold War: enlargement and new missions in the Balkans &amp; Afghanistan</w:t>
      </w:r>
    </w:p>
    <w:p w14:paraId="0705DE00" w14:textId="2BD0051E" w:rsidR="00A14E6E" w:rsidRPr="00511B39" w:rsidRDefault="00A14E6E" w:rsidP="00300AAF">
      <w:pPr>
        <w:pStyle w:val="ListParagraph"/>
        <w:numPr>
          <w:ilvl w:val="0"/>
          <w:numId w:val="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NATO</w:t>
      </w:r>
      <w:r w:rsidR="00EB3D3A">
        <w:rPr>
          <w:rFonts w:asciiTheme="minorHAnsi" w:hAnsiTheme="minorHAnsi"/>
        </w:rPr>
        <w:t>’s future</w:t>
      </w:r>
      <w:r w:rsidRPr="00511B39">
        <w:rPr>
          <w:rFonts w:asciiTheme="minorHAnsi" w:hAnsiTheme="minorHAnsi"/>
        </w:rPr>
        <w:t>: prospects for sustained adaptability in a changing world</w:t>
      </w:r>
    </w:p>
    <w:p w14:paraId="12BD6EB7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084D1450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Course Requirements</w:t>
      </w:r>
    </w:p>
    <w:p w14:paraId="1010EC86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This course focuses on understanding and communicating complex concepts and applying them to the real world of policy.  There is </w:t>
      </w:r>
      <w:r w:rsidRPr="001B11AD">
        <w:rPr>
          <w:rFonts w:asciiTheme="minorHAnsi" w:hAnsiTheme="minorHAnsi"/>
          <w:b/>
          <w:i/>
          <w:u w:val="single"/>
        </w:rPr>
        <w:t>no</w:t>
      </w:r>
      <w:r w:rsidRPr="00511B39">
        <w:rPr>
          <w:rFonts w:asciiTheme="minorHAnsi" w:hAnsiTheme="minorHAnsi"/>
        </w:rPr>
        <w:t xml:space="preserve"> midterm or final examination. </w:t>
      </w:r>
    </w:p>
    <w:p w14:paraId="744E91A4" w14:textId="6B9DC544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Students are expected to complete a reasonable—but not excessive—amount of reading; to engage intellectually with the course material; to participate </w:t>
      </w:r>
      <w:r w:rsidR="00DF1C95">
        <w:rPr>
          <w:rFonts w:asciiTheme="minorHAnsi" w:hAnsiTheme="minorHAnsi"/>
        </w:rPr>
        <w:t xml:space="preserve">actively </w:t>
      </w:r>
      <w:r w:rsidRPr="00511B39">
        <w:rPr>
          <w:rFonts w:asciiTheme="minorHAnsi" w:hAnsiTheme="minorHAnsi"/>
        </w:rPr>
        <w:t xml:space="preserve">in </w:t>
      </w:r>
      <w:r w:rsidR="00DF1C95">
        <w:rPr>
          <w:rFonts w:asciiTheme="minorHAnsi" w:hAnsiTheme="minorHAnsi"/>
        </w:rPr>
        <w:t>seminar</w:t>
      </w:r>
      <w:r w:rsidRPr="00511B39">
        <w:rPr>
          <w:rFonts w:asciiTheme="minorHAnsi" w:hAnsiTheme="minorHAnsi"/>
        </w:rPr>
        <w:t xml:space="preserve"> discussion</w:t>
      </w:r>
      <w:r w:rsidR="00933410">
        <w:rPr>
          <w:rFonts w:asciiTheme="minorHAnsi" w:hAnsiTheme="minorHAnsi"/>
        </w:rPr>
        <w:t>s</w:t>
      </w:r>
      <w:r w:rsidR="00DF1C95">
        <w:rPr>
          <w:rFonts w:asciiTheme="minorHAnsi" w:hAnsiTheme="minorHAnsi"/>
        </w:rPr>
        <w:t xml:space="preserve"> that will take place du</w:t>
      </w:r>
      <w:r w:rsidR="0047662E">
        <w:rPr>
          <w:rFonts w:asciiTheme="minorHAnsi" w:hAnsiTheme="minorHAnsi"/>
        </w:rPr>
        <w:t>ring the second block each week</w:t>
      </w:r>
      <w:r w:rsidRPr="00511B39">
        <w:rPr>
          <w:rFonts w:asciiTheme="minorHAnsi" w:hAnsiTheme="minorHAnsi"/>
        </w:rPr>
        <w:t xml:space="preserve">; to write clearly in short </w:t>
      </w:r>
      <w:r w:rsidR="00933410">
        <w:rPr>
          <w:rFonts w:asciiTheme="minorHAnsi" w:hAnsiTheme="minorHAnsi"/>
        </w:rPr>
        <w:t>essays</w:t>
      </w:r>
      <w:r w:rsidR="00474245">
        <w:rPr>
          <w:rFonts w:asciiTheme="minorHAnsi" w:hAnsiTheme="minorHAnsi"/>
        </w:rPr>
        <w:t xml:space="preserve"> addressing seminar discussion topics; and to conduct research on a selected NATO country and represent that country as part of a country team engaged in a final crisis simulation</w:t>
      </w:r>
      <w:r w:rsidRPr="00511B39">
        <w:rPr>
          <w:rFonts w:asciiTheme="minorHAnsi" w:hAnsiTheme="minorHAnsi"/>
        </w:rPr>
        <w:t>.</w:t>
      </w:r>
    </w:p>
    <w:p w14:paraId="05362CEE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lastRenderedPageBreak/>
        <w:t>Students will receive a final letter grade for the semester based on the following components, with a total possible of 100 points:</w:t>
      </w:r>
    </w:p>
    <w:p w14:paraId="0A664CC1" w14:textId="3F8024CD" w:rsidR="004507C1" w:rsidRPr="00511B39" w:rsidRDefault="004507C1" w:rsidP="00300AAF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</w:rPr>
      </w:pPr>
      <w:r w:rsidRPr="00511B39">
        <w:rPr>
          <w:rFonts w:asciiTheme="minorHAnsi" w:hAnsiTheme="minorHAnsi"/>
          <w:b/>
        </w:rPr>
        <w:t>Written essays (</w:t>
      </w:r>
      <w:r w:rsidR="00933410">
        <w:rPr>
          <w:rFonts w:asciiTheme="minorHAnsi" w:hAnsiTheme="minorHAnsi"/>
          <w:b/>
        </w:rPr>
        <w:t>75</w:t>
      </w:r>
      <w:r w:rsidRPr="00511B39">
        <w:rPr>
          <w:rFonts w:asciiTheme="minorHAnsi" w:hAnsiTheme="minorHAnsi"/>
          <w:b/>
        </w:rPr>
        <w:t xml:space="preserve"> points):</w:t>
      </w:r>
      <w:r w:rsidRPr="00511B39">
        <w:rPr>
          <w:rFonts w:asciiTheme="minorHAnsi" w:hAnsiTheme="minorHAnsi"/>
        </w:rPr>
        <w:t xml:space="preserve">  Throughout the course, there will be </w:t>
      </w:r>
      <w:r w:rsidR="00933410">
        <w:rPr>
          <w:rFonts w:asciiTheme="minorHAnsi" w:hAnsiTheme="minorHAnsi"/>
          <w:b/>
          <w:u w:val="single"/>
        </w:rPr>
        <w:t>five</w:t>
      </w:r>
      <w:r w:rsidRPr="00511B39">
        <w:rPr>
          <w:rFonts w:asciiTheme="minorHAnsi" w:hAnsiTheme="minorHAnsi"/>
        </w:rPr>
        <w:t xml:space="preserve"> essays—each described in the syllabus—</w:t>
      </w:r>
      <w:r w:rsidR="00837B9A">
        <w:rPr>
          <w:rFonts w:asciiTheme="minorHAnsi" w:hAnsiTheme="minorHAnsi"/>
        </w:rPr>
        <w:t>based on the previous week’s seminar discussion question</w:t>
      </w:r>
      <w:r w:rsidRPr="00511B39">
        <w:rPr>
          <w:rFonts w:asciiTheme="minorHAnsi" w:hAnsiTheme="minorHAnsi"/>
        </w:rPr>
        <w:t xml:space="preserve">.  Each essay will be worth a maximum of </w:t>
      </w:r>
      <w:r w:rsidRPr="00511B39">
        <w:rPr>
          <w:rFonts w:asciiTheme="minorHAnsi" w:hAnsiTheme="minorHAnsi"/>
          <w:b/>
          <w:u w:val="single"/>
        </w:rPr>
        <w:t>15</w:t>
      </w:r>
      <w:r w:rsidRPr="00511B39">
        <w:rPr>
          <w:rFonts w:asciiTheme="minorHAnsi" w:hAnsiTheme="minorHAnsi"/>
        </w:rPr>
        <w:t xml:space="preserve"> points.  Each essay should be approximately 500 words, typed, double-spaced.</w:t>
      </w:r>
    </w:p>
    <w:p w14:paraId="119B34A0" w14:textId="4DE30E50" w:rsidR="004507C1" w:rsidRPr="00DF1C95" w:rsidRDefault="00DF1C95" w:rsidP="00DF1C95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Crisis Simulation point paper</w:t>
      </w:r>
      <w:r w:rsidR="004507C1" w:rsidRPr="00511B39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10</w:t>
      </w:r>
      <w:r w:rsidR="004507C1" w:rsidRPr="00511B39">
        <w:rPr>
          <w:rFonts w:asciiTheme="minorHAnsi" w:hAnsiTheme="minorHAnsi"/>
          <w:b/>
        </w:rPr>
        <w:t xml:space="preserve"> points):</w:t>
      </w:r>
      <w:r w:rsidR="004507C1" w:rsidRPr="00511B39">
        <w:rPr>
          <w:rFonts w:asciiTheme="minorHAnsi" w:hAnsiTheme="minorHAnsi"/>
        </w:rPr>
        <w:t xml:space="preserve">  At the end of the course, students will participate on a </w:t>
      </w:r>
      <w:r>
        <w:rPr>
          <w:rFonts w:asciiTheme="minorHAnsi" w:hAnsiTheme="minorHAnsi"/>
        </w:rPr>
        <w:t xml:space="preserve">country </w:t>
      </w:r>
      <w:r w:rsidR="004507C1" w:rsidRPr="00511B39">
        <w:rPr>
          <w:rFonts w:asciiTheme="minorHAnsi" w:hAnsiTheme="minorHAnsi"/>
        </w:rPr>
        <w:t xml:space="preserve">team </w:t>
      </w:r>
      <w:r>
        <w:rPr>
          <w:rFonts w:asciiTheme="minorHAnsi" w:hAnsiTheme="minorHAnsi"/>
        </w:rPr>
        <w:t>in a crisis simulation, details of which will be distributed in class.  E</w:t>
      </w:r>
      <w:r w:rsidR="004507C1" w:rsidRPr="00DF1C95">
        <w:rPr>
          <w:rFonts w:asciiTheme="minorHAnsi" w:hAnsiTheme="minorHAnsi"/>
        </w:rPr>
        <w:t xml:space="preserve">ach </w:t>
      </w:r>
      <w:r w:rsidR="004507C1" w:rsidRPr="00DF1C95">
        <w:rPr>
          <w:rFonts w:asciiTheme="minorHAnsi" w:hAnsiTheme="minorHAnsi"/>
          <w:i/>
          <w:u w:val="single"/>
        </w:rPr>
        <w:t>team</w:t>
      </w:r>
      <w:r w:rsidR="004507C1" w:rsidRPr="00DF1C95">
        <w:rPr>
          <w:rFonts w:asciiTheme="minorHAnsi" w:hAnsiTheme="minorHAnsi"/>
        </w:rPr>
        <w:t xml:space="preserve"> will prepare a joint </w:t>
      </w:r>
      <w:r>
        <w:rPr>
          <w:rFonts w:asciiTheme="minorHAnsi" w:hAnsiTheme="minorHAnsi"/>
        </w:rPr>
        <w:t>“point paper” (</w:t>
      </w:r>
      <w:r w:rsidR="004507C1" w:rsidRPr="00DF1C95">
        <w:rPr>
          <w:rFonts w:asciiTheme="minorHAnsi" w:hAnsiTheme="minorHAnsi"/>
        </w:rPr>
        <w:t xml:space="preserve">worth a maximum of </w:t>
      </w:r>
      <w:r>
        <w:rPr>
          <w:rFonts w:asciiTheme="minorHAnsi" w:hAnsiTheme="minorHAnsi"/>
          <w:b/>
          <w:u w:val="single"/>
        </w:rPr>
        <w:t>10</w:t>
      </w:r>
      <w:r w:rsidR="004507C1" w:rsidRPr="00DF1C95">
        <w:rPr>
          <w:rFonts w:asciiTheme="minorHAnsi" w:hAnsiTheme="minorHAnsi"/>
        </w:rPr>
        <w:t xml:space="preserve"> points for </w:t>
      </w:r>
      <w:r w:rsidR="004507C1" w:rsidRPr="00DF1C95">
        <w:rPr>
          <w:rFonts w:asciiTheme="minorHAnsi" w:hAnsiTheme="minorHAnsi"/>
          <w:i/>
        </w:rPr>
        <w:t>each</w:t>
      </w:r>
      <w:r>
        <w:rPr>
          <w:rFonts w:asciiTheme="minorHAnsi" w:hAnsiTheme="minorHAnsi"/>
        </w:rPr>
        <w:t xml:space="preserve"> team member) outlining its goals, to be submitted at the beginning of class before the start of the simulation.</w:t>
      </w:r>
    </w:p>
    <w:p w14:paraId="1CC9599A" w14:textId="77777777" w:rsidR="004507C1" w:rsidRPr="00511B39" w:rsidRDefault="004507C1" w:rsidP="00300AAF">
      <w:pPr>
        <w:pStyle w:val="ListParagraph"/>
        <w:numPr>
          <w:ilvl w:val="0"/>
          <w:numId w:val="12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b/>
        </w:rPr>
        <w:t>Seminar preparation, engagement and participation (15 points):</w:t>
      </w:r>
      <w:r w:rsidRPr="00511B39">
        <w:rPr>
          <w:rFonts w:asciiTheme="minorHAnsi" w:hAnsiTheme="minorHAnsi"/>
        </w:rPr>
        <w:t xml:space="preserve"> </w:t>
      </w:r>
    </w:p>
    <w:p w14:paraId="737F3AB0" w14:textId="095E1B5B" w:rsidR="004507C1" w:rsidRPr="00511B39" w:rsidRDefault="004507C1" w:rsidP="00300AAF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ind w:left="720" w:firstLine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This course is a combination of lecture</w:t>
      </w:r>
      <w:r w:rsidR="00300AAF" w:rsidRPr="00511B39">
        <w:rPr>
          <w:rFonts w:asciiTheme="minorHAnsi" w:hAnsiTheme="minorHAnsi"/>
        </w:rPr>
        <w:t>,</w:t>
      </w:r>
      <w:r w:rsidRPr="00511B39">
        <w:rPr>
          <w:rFonts w:asciiTheme="minorHAnsi" w:hAnsiTheme="minorHAnsi"/>
        </w:rPr>
        <w:t xml:space="preserve"> discussion</w:t>
      </w:r>
      <w:r w:rsidR="00300AAF" w:rsidRPr="00511B39">
        <w:rPr>
          <w:rFonts w:asciiTheme="minorHAnsi" w:hAnsiTheme="minorHAnsi"/>
        </w:rPr>
        <w:t>, and role-playing simulation; it requires your active participation</w:t>
      </w:r>
      <w:r w:rsidRPr="00511B39">
        <w:rPr>
          <w:rFonts w:asciiTheme="minorHAnsi" w:hAnsiTheme="minorHAnsi"/>
        </w:rPr>
        <w:t>.  The classroom is an environment of academic freedom.  You should feel free to challenge the ideas set forth by faculty members and your peers in a respectful and well-mannered fashion.  Support your positions with sound analysis, evidence, and reason.  Focus on developing better arguments; policy is a domain in which there are few “correct” answers.  To succeed, students should:</w:t>
      </w:r>
    </w:p>
    <w:p w14:paraId="72FB78A8" w14:textId="77777777" w:rsidR="004507C1" w:rsidRPr="00511B39" w:rsidRDefault="004507C1" w:rsidP="00300AAF">
      <w:pPr>
        <w:pStyle w:val="ListParagraph"/>
        <w:numPr>
          <w:ilvl w:val="0"/>
          <w:numId w:val="1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i/>
          <w:u w:val="single"/>
        </w:rPr>
        <w:t>Prepare</w:t>
      </w:r>
      <w:r w:rsidRPr="00511B39">
        <w:rPr>
          <w:rFonts w:asciiTheme="minorHAnsi" w:hAnsiTheme="minorHAnsi"/>
        </w:rPr>
        <w:t xml:space="preserve"> beforehand by completing (and digesting) the assigned readings; </w:t>
      </w:r>
    </w:p>
    <w:p w14:paraId="3450B5A6" w14:textId="77777777" w:rsidR="004507C1" w:rsidRPr="00511B39" w:rsidRDefault="004507C1" w:rsidP="00300AAF">
      <w:pPr>
        <w:pStyle w:val="ListParagraph"/>
        <w:numPr>
          <w:ilvl w:val="0"/>
          <w:numId w:val="1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i/>
          <w:u w:val="single"/>
        </w:rPr>
        <w:t>Engage</w:t>
      </w:r>
      <w:r w:rsidRPr="00511B39">
        <w:rPr>
          <w:rFonts w:asciiTheme="minorHAnsi" w:hAnsiTheme="minorHAnsi"/>
        </w:rPr>
        <w:t xml:space="preserve"> in class, by actively paying attention to lecture and discussion, taking comprehensive notes on the class, and asking questions if you need assistance in understanding the course material;</w:t>
      </w:r>
    </w:p>
    <w:p w14:paraId="17557B72" w14:textId="3F8CA819" w:rsidR="004507C1" w:rsidRPr="00511B39" w:rsidRDefault="004507C1" w:rsidP="00300AAF">
      <w:pPr>
        <w:pStyle w:val="ListParagraph"/>
        <w:numPr>
          <w:ilvl w:val="0"/>
          <w:numId w:val="14"/>
        </w:numPr>
        <w:tabs>
          <w:tab w:val="clear" w:pos="360"/>
          <w:tab w:val="clear" w:pos="720"/>
          <w:tab w:val="clear" w:pos="1080"/>
          <w:tab w:val="clear" w:pos="1440"/>
        </w:tabs>
        <w:spacing w:line="360" w:lineRule="auto"/>
        <w:ind w:left="1080"/>
        <w:contextualSpacing w:val="0"/>
        <w:jc w:val="left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/>
          <w:i/>
          <w:u w:val="single"/>
        </w:rPr>
        <w:t>Participate</w:t>
      </w:r>
      <w:r w:rsidRPr="00511B39">
        <w:rPr>
          <w:rFonts w:asciiTheme="minorHAnsi" w:hAnsiTheme="minorHAnsi"/>
        </w:rPr>
        <w:t xml:space="preserve"> in class discussions by offering thoughtful insights in a courteous manner</w:t>
      </w:r>
      <w:r w:rsidR="004957F3">
        <w:rPr>
          <w:rFonts w:asciiTheme="minorHAnsi" w:hAnsiTheme="minorHAnsi"/>
        </w:rPr>
        <w:t>;</w:t>
      </w:r>
      <w:r w:rsidRPr="00511B39">
        <w:rPr>
          <w:rFonts w:asciiTheme="minorHAnsi" w:hAnsiTheme="minorHAnsi"/>
        </w:rPr>
        <w:t xml:space="preserve"> by asking good questions during class that aid the discussion or out of class with your professor</w:t>
      </w:r>
      <w:r w:rsidR="004957F3">
        <w:rPr>
          <w:rFonts w:asciiTheme="minorHAnsi" w:hAnsiTheme="minorHAnsi"/>
        </w:rPr>
        <w:t>; and by active participation in the simulation</w:t>
      </w:r>
      <w:r w:rsidRPr="00511B39">
        <w:rPr>
          <w:rFonts w:asciiTheme="minorHAnsi" w:hAnsiTheme="minorHAnsi"/>
        </w:rPr>
        <w:t>.</w:t>
      </w:r>
    </w:p>
    <w:p w14:paraId="456D8B99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/>
        <w:rPr>
          <w:rFonts w:asciiTheme="minorHAnsi" w:hAnsiTheme="minorHAnsi" w:cs="Times New Roman"/>
          <w:bCs/>
          <w:iCs/>
          <w:color w:val="262626"/>
        </w:rPr>
      </w:pPr>
      <w:r w:rsidRPr="00511B39">
        <w:rPr>
          <w:rFonts w:asciiTheme="minorHAnsi" w:hAnsiTheme="minorHAnsi" w:cs="Times New Roman"/>
          <w:bCs/>
          <w:iCs/>
          <w:color w:val="262626"/>
        </w:rPr>
        <w:t xml:space="preserve">In this category, each student can earn up to </w:t>
      </w:r>
      <w:r w:rsidRPr="00511B39">
        <w:rPr>
          <w:rFonts w:asciiTheme="minorHAnsi" w:hAnsiTheme="minorHAnsi" w:cs="Times New Roman"/>
          <w:b/>
          <w:bCs/>
          <w:iCs/>
          <w:color w:val="262626"/>
          <w:u w:val="single"/>
        </w:rPr>
        <w:t>15</w:t>
      </w:r>
      <w:r w:rsidRPr="00511B39">
        <w:rPr>
          <w:rFonts w:asciiTheme="minorHAnsi" w:hAnsiTheme="minorHAnsi" w:cs="Times New Roman"/>
          <w:bCs/>
          <w:iCs/>
          <w:color w:val="262626"/>
        </w:rPr>
        <w:t xml:space="preserve"> points, which your professor will determine using the following rubric:</w:t>
      </w:r>
    </w:p>
    <w:p w14:paraId="1691357D" w14:textId="77777777" w:rsidR="004507C1" w:rsidRPr="00511B39" w:rsidRDefault="004507C1" w:rsidP="00300AAF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14-15 points:</w:t>
      </w:r>
      <w:r w:rsidRPr="00511B39">
        <w:rPr>
          <w:rFonts w:asciiTheme="minorHAnsi" w:hAnsiTheme="minorHAnsi"/>
          <w:color w:val="262626"/>
        </w:rPr>
        <w:t xml:space="preserve"> Regular and courteous engagement and participation; asking good questions; answering questions intelligently and thoughtfully; contributing insight; clearly keeping up with the readings.</w:t>
      </w:r>
    </w:p>
    <w:p w14:paraId="5BBDCC22" w14:textId="77777777" w:rsidR="004507C1" w:rsidRPr="00511B39" w:rsidRDefault="004507C1" w:rsidP="00300AAF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10-13 points:</w:t>
      </w:r>
      <w:r w:rsidRPr="00511B39">
        <w:rPr>
          <w:rFonts w:asciiTheme="minorHAnsi" w:hAnsiTheme="minorHAnsi"/>
          <w:color w:val="262626"/>
        </w:rPr>
        <w:t xml:space="preserve"> Clear engagement in class discussion by taking good notes, even if only occasionally participating actively in discussion; generally able to answer questions; keeping up with most of the reading; asking questions—either in or out of class—to help with understanding of the course material.</w:t>
      </w:r>
    </w:p>
    <w:p w14:paraId="1B4D1862" w14:textId="77777777" w:rsidR="004507C1" w:rsidRPr="00511B39" w:rsidRDefault="004507C1" w:rsidP="00300AAF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7-9 points:</w:t>
      </w:r>
      <w:r w:rsidRPr="00511B39">
        <w:rPr>
          <w:rFonts w:asciiTheme="minorHAnsi" w:hAnsiTheme="minorHAnsi"/>
          <w:b/>
          <w:color w:val="262626"/>
        </w:rPr>
        <w:t xml:space="preserve"> </w:t>
      </w:r>
      <w:r w:rsidRPr="00511B39">
        <w:rPr>
          <w:rFonts w:asciiTheme="minorHAnsi" w:hAnsiTheme="minorHAnsi"/>
          <w:color w:val="262626"/>
        </w:rPr>
        <w:t>Some engagement or participation in class; only occasional evidence of having understood the reading material; argumentative with little reason or evidence of one’s position</w:t>
      </w:r>
    </w:p>
    <w:p w14:paraId="77AD2DE2" w14:textId="77777777" w:rsidR="004507C1" w:rsidRPr="00511B39" w:rsidRDefault="004507C1" w:rsidP="00300AAF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  <w:color w:val="262626"/>
        </w:rPr>
      </w:pPr>
      <w:r w:rsidRPr="00511B39">
        <w:rPr>
          <w:rFonts w:asciiTheme="minorHAnsi" w:hAnsiTheme="minorHAnsi"/>
          <w:b/>
          <w:color w:val="262626"/>
          <w:u w:val="single"/>
        </w:rPr>
        <w:t>4-6 points:</w:t>
      </w:r>
      <w:r w:rsidRPr="00511B39">
        <w:rPr>
          <w:rFonts w:asciiTheme="minorHAnsi" w:hAnsiTheme="minorHAnsi"/>
          <w:b/>
          <w:color w:val="262626"/>
        </w:rPr>
        <w:t xml:space="preserve"> </w:t>
      </w:r>
      <w:r w:rsidRPr="00511B39">
        <w:rPr>
          <w:rFonts w:asciiTheme="minorHAnsi" w:hAnsiTheme="minorHAnsi"/>
          <w:color w:val="262626"/>
        </w:rPr>
        <w:t>Little or no participation; little or no evidence of having done the reading; passive demeanor or uncivil behavior in class</w:t>
      </w:r>
    </w:p>
    <w:p w14:paraId="49C61F7A" w14:textId="77777777" w:rsidR="004507C1" w:rsidRPr="00511B39" w:rsidRDefault="004507C1" w:rsidP="00300AAF">
      <w:pPr>
        <w:pStyle w:val="ListParagraph"/>
        <w:widowControl w:val="0"/>
        <w:numPr>
          <w:ilvl w:val="0"/>
          <w:numId w:val="13"/>
        </w:numPr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line="360" w:lineRule="auto"/>
        <w:contextualSpacing w:val="0"/>
        <w:jc w:val="left"/>
        <w:rPr>
          <w:rFonts w:asciiTheme="minorHAnsi" w:hAnsiTheme="minorHAnsi"/>
        </w:rPr>
      </w:pPr>
      <w:r w:rsidRPr="00511B39">
        <w:rPr>
          <w:rFonts w:asciiTheme="minorHAnsi" w:hAnsiTheme="minorHAnsi"/>
          <w:b/>
          <w:color w:val="262626"/>
          <w:u w:val="single"/>
        </w:rPr>
        <w:t>0-3 points:</w:t>
      </w:r>
      <w:r w:rsidRPr="00511B39">
        <w:rPr>
          <w:rFonts w:asciiTheme="minorHAnsi" w:hAnsiTheme="minorHAnsi"/>
          <w:b/>
          <w:color w:val="262626"/>
        </w:rPr>
        <w:t xml:space="preserve"> </w:t>
      </w:r>
      <w:r w:rsidRPr="00511B39">
        <w:rPr>
          <w:rFonts w:asciiTheme="minorHAnsi" w:hAnsiTheme="minorHAnsi"/>
          <w:color w:val="262626"/>
        </w:rPr>
        <w:t xml:space="preserve">No engagement in the course or evidence of preparation for class. </w:t>
      </w:r>
    </w:p>
    <w:p w14:paraId="50B26635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6707E5C1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Grading</w:t>
      </w:r>
    </w:p>
    <w:p w14:paraId="35060989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</w:rPr>
      </w:pPr>
      <w:r w:rsidRPr="00511B39">
        <w:rPr>
          <w:rFonts w:asciiTheme="minorHAnsi" w:hAnsiTheme="minorHAnsi"/>
        </w:rPr>
        <w:t>Based on 100 possible points in the course, I will assign final letter grades as follows:</w:t>
      </w:r>
    </w:p>
    <w:p w14:paraId="43A8A03D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A:</w:t>
      </w:r>
      <w:r w:rsidRPr="00511B39">
        <w:rPr>
          <w:rFonts w:asciiTheme="minorHAnsi" w:hAnsiTheme="minorHAnsi"/>
        </w:rPr>
        <w:tab/>
        <w:t>90-100</w:t>
      </w:r>
    </w:p>
    <w:p w14:paraId="37182B56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B:</w:t>
      </w:r>
      <w:r w:rsidRPr="00511B39">
        <w:rPr>
          <w:rFonts w:asciiTheme="minorHAnsi" w:hAnsiTheme="minorHAnsi"/>
        </w:rPr>
        <w:tab/>
        <w:t>80-89</w:t>
      </w:r>
    </w:p>
    <w:p w14:paraId="354360A7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C:</w:t>
      </w:r>
      <w:r w:rsidRPr="00511B39">
        <w:rPr>
          <w:rFonts w:asciiTheme="minorHAnsi" w:hAnsiTheme="minorHAnsi"/>
        </w:rPr>
        <w:tab/>
        <w:t>70-79</w:t>
      </w:r>
    </w:p>
    <w:p w14:paraId="74DFBB69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D:</w:t>
      </w:r>
      <w:r w:rsidRPr="00511B39">
        <w:rPr>
          <w:rFonts w:asciiTheme="minorHAnsi" w:hAnsiTheme="minorHAnsi"/>
        </w:rPr>
        <w:tab/>
        <w:t>60-69</w:t>
      </w:r>
    </w:p>
    <w:p w14:paraId="462595B1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60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E:</w:t>
      </w:r>
      <w:r w:rsidRPr="00511B39">
        <w:rPr>
          <w:rFonts w:asciiTheme="minorHAnsi" w:hAnsiTheme="minorHAnsi"/>
        </w:rPr>
        <w:tab/>
        <w:t>50-59</w:t>
      </w:r>
    </w:p>
    <w:p w14:paraId="2AEC8C88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72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F:</w:t>
      </w:r>
      <w:r w:rsidRPr="00511B39">
        <w:rPr>
          <w:rFonts w:asciiTheme="minorHAnsi" w:hAnsiTheme="minorHAnsi"/>
        </w:rPr>
        <w:tab/>
        <w:t>0-49</w:t>
      </w:r>
    </w:p>
    <w:p w14:paraId="4FD80017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2C886586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Resources</w:t>
      </w:r>
    </w:p>
    <w:p w14:paraId="07AB8021" w14:textId="05BE36B5" w:rsidR="004507C1" w:rsidRPr="00511B39" w:rsidRDefault="00F806C2" w:rsidP="00300AAF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ind w:firstLine="360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 xml:space="preserve">We will draw principally on four textbooks, all </w:t>
      </w:r>
      <w:r w:rsidR="004507C1" w:rsidRPr="00511B39">
        <w:rPr>
          <w:rFonts w:asciiTheme="minorHAnsi" w:hAnsiTheme="minorHAnsi" w:cs="Times New Roman"/>
          <w:color w:val="262626"/>
        </w:rPr>
        <w:t>of which are available in the MU Faculty of Social Sciences library:</w:t>
      </w:r>
    </w:p>
    <w:p w14:paraId="6D457619" w14:textId="6A7ADD32" w:rsidR="00F806C2" w:rsidRPr="00511B39" w:rsidRDefault="00F806C2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080" w:hanging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G</w:t>
      </w:r>
      <w:r w:rsidRPr="00511B39">
        <w:rPr>
          <w:rFonts w:asciiTheme="minorHAnsi" w:hAnsiTheme="minorHAnsi" w:cs="Times New Roman"/>
        </w:rPr>
        <w:t>ü</w:t>
      </w:r>
      <w:r w:rsidRPr="00511B39">
        <w:rPr>
          <w:rFonts w:asciiTheme="minorHAnsi" w:hAnsiTheme="minorHAnsi"/>
        </w:rPr>
        <w:t xml:space="preserve">lur </w:t>
      </w:r>
      <w:r w:rsidR="00511B39">
        <w:rPr>
          <w:rFonts w:asciiTheme="minorHAnsi" w:hAnsiTheme="minorHAnsi"/>
          <w:b/>
        </w:rPr>
        <w:t>AYBET</w:t>
      </w:r>
      <w:r w:rsidRPr="00511B39">
        <w:rPr>
          <w:rFonts w:asciiTheme="minorHAnsi" w:hAnsiTheme="minorHAnsi"/>
        </w:rPr>
        <w:t xml:space="preserve"> &amp; Rebecca </w:t>
      </w:r>
      <w:r w:rsidR="00511B39">
        <w:rPr>
          <w:rFonts w:asciiTheme="minorHAnsi" w:hAnsiTheme="minorHAnsi"/>
          <w:b/>
        </w:rPr>
        <w:t>MOORE</w:t>
      </w:r>
      <w:r w:rsidRPr="00511B39">
        <w:rPr>
          <w:rFonts w:asciiTheme="minorHAnsi" w:hAnsiTheme="minorHAnsi"/>
        </w:rPr>
        <w:t xml:space="preserve"> (eds).  </w:t>
      </w:r>
      <w:r w:rsidRPr="00511B39">
        <w:rPr>
          <w:rFonts w:asciiTheme="minorHAnsi" w:hAnsiTheme="minorHAnsi"/>
          <w:b/>
          <w:i/>
        </w:rPr>
        <w:t>NATO: In Search of a Vision</w:t>
      </w:r>
      <w:r w:rsidRPr="00511B39">
        <w:rPr>
          <w:rFonts w:asciiTheme="minorHAnsi" w:hAnsiTheme="minorHAnsi"/>
        </w:rPr>
        <w:t xml:space="preserve"> (Washington: Georgetown University Press, 2010)</w:t>
      </w:r>
    </w:p>
    <w:p w14:paraId="6B6EDB8A" w14:textId="4B5EF53B" w:rsidR="00F806C2" w:rsidRPr="00511B39" w:rsidRDefault="00F806C2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080" w:hanging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Brian J. </w:t>
      </w:r>
      <w:r w:rsidR="00511B39">
        <w:rPr>
          <w:rFonts w:asciiTheme="minorHAnsi" w:hAnsiTheme="minorHAnsi"/>
          <w:b/>
        </w:rPr>
        <w:t>COLLINS</w:t>
      </w:r>
      <w:r w:rsidRPr="00511B39">
        <w:rPr>
          <w:rFonts w:asciiTheme="minorHAnsi" w:hAnsiTheme="minorHAnsi"/>
        </w:rPr>
        <w:t xml:space="preserve">.  </w:t>
      </w:r>
      <w:r w:rsidRPr="00511B39">
        <w:rPr>
          <w:rFonts w:asciiTheme="minorHAnsi" w:hAnsiTheme="minorHAnsi"/>
          <w:b/>
          <w:i/>
        </w:rPr>
        <w:t>NATO: A Guide to the Issues</w:t>
      </w:r>
      <w:r w:rsidRPr="00511B39">
        <w:rPr>
          <w:rFonts w:asciiTheme="minorHAnsi" w:hAnsiTheme="minorHAnsi"/>
        </w:rPr>
        <w:t xml:space="preserve"> (New York: Praeger, 2011)</w:t>
      </w:r>
    </w:p>
    <w:p w14:paraId="27463A5F" w14:textId="21080875" w:rsidR="00300AAF" w:rsidRPr="00511B39" w:rsidRDefault="00F806C2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080" w:hanging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>Stan</w:t>
      </w:r>
      <w:r w:rsidR="00300AAF" w:rsidRPr="00511B39">
        <w:rPr>
          <w:rFonts w:asciiTheme="minorHAnsi" w:hAnsiTheme="minorHAnsi"/>
        </w:rPr>
        <w:t xml:space="preserve"> </w:t>
      </w:r>
      <w:r w:rsidR="00511B39">
        <w:rPr>
          <w:rFonts w:asciiTheme="minorHAnsi" w:hAnsiTheme="minorHAnsi"/>
          <w:b/>
        </w:rPr>
        <w:t>SLOAN</w:t>
      </w:r>
      <w:r w:rsidR="00300AAF" w:rsidRPr="00511B39">
        <w:rPr>
          <w:rFonts w:asciiTheme="minorHAnsi" w:hAnsiTheme="minorHAnsi"/>
        </w:rPr>
        <w:t xml:space="preserve">.  </w:t>
      </w:r>
      <w:r w:rsidR="00300AAF" w:rsidRPr="00511B39">
        <w:rPr>
          <w:rFonts w:asciiTheme="minorHAnsi" w:hAnsiTheme="minorHAnsi"/>
          <w:b/>
          <w:i/>
        </w:rPr>
        <w:t>Permanent Alliance?  NATO and the Transatlantic Bargain from Truman to Obama</w:t>
      </w:r>
      <w:r w:rsidR="00300AAF" w:rsidRPr="00511B39">
        <w:rPr>
          <w:rFonts w:asciiTheme="minorHAnsi" w:hAnsiTheme="minorHAnsi"/>
        </w:rPr>
        <w:t xml:space="preserve"> (Continuum International Publishing Group, Inc, 2010)</w:t>
      </w:r>
    </w:p>
    <w:p w14:paraId="4C3A194A" w14:textId="2C409116" w:rsidR="00300AAF" w:rsidRPr="00511B39" w:rsidRDefault="00F806C2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left="1080" w:hanging="360"/>
        <w:rPr>
          <w:rFonts w:asciiTheme="minorHAnsi" w:hAnsiTheme="minorHAnsi"/>
        </w:rPr>
      </w:pPr>
      <w:r w:rsidRPr="00511B39">
        <w:rPr>
          <w:rFonts w:asciiTheme="minorHAnsi" w:hAnsiTheme="minorHAnsi"/>
        </w:rPr>
        <w:t xml:space="preserve">David </w:t>
      </w:r>
      <w:r w:rsidR="00511B39" w:rsidRPr="001F5465">
        <w:rPr>
          <w:rFonts w:asciiTheme="minorHAnsi" w:hAnsiTheme="minorHAnsi"/>
          <w:b/>
        </w:rPr>
        <w:t>YOST</w:t>
      </w:r>
      <w:r w:rsidR="00300AAF" w:rsidRPr="00511B39">
        <w:rPr>
          <w:rFonts w:asciiTheme="minorHAnsi" w:hAnsiTheme="minorHAnsi"/>
        </w:rPr>
        <w:t xml:space="preserve">.  </w:t>
      </w:r>
      <w:r w:rsidR="00300AAF" w:rsidRPr="00511B39">
        <w:rPr>
          <w:rFonts w:asciiTheme="minorHAnsi" w:hAnsiTheme="minorHAnsi"/>
          <w:b/>
          <w:i/>
        </w:rPr>
        <w:t>NATO’s Balancing Act</w:t>
      </w:r>
      <w:r w:rsidR="00300AAF" w:rsidRPr="00511B39">
        <w:rPr>
          <w:rFonts w:asciiTheme="minorHAnsi" w:hAnsiTheme="minorHAnsi"/>
        </w:rPr>
        <w:t xml:space="preserve"> (Washington: US Institute of Peace, 2014)</w:t>
      </w:r>
    </w:p>
    <w:p w14:paraId="1C1892E2" w14:textId="475504CB" w:rsidR="00F806C2" w:rsidRPr="00511B39" w:rsidRDefault="00F806C2" w:rsidP="001B11AD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>All other reading assignments will be available to you electronically as .pdf documents</w:t>
      </w:r>
      <w:r w:rsidR="001B11AD">
        <w:rPr>
          <w:rFonts w:asciiTheme="minorHAnsi" w:hAnsiTheme="minorHAnsi" w:cs="Times New Roman"/>
          <w:color w:val="262626"/>
        </w:rPr>
        <w:t xml:space="preserve"> or as links from the NATO website, </w:t>
      </w:r>
      <w:hyperlink r:id="rId10" w:history="1">
        <w:r w:rsidR="001B11AD" w:rsidRPr="00763480">
          <w:rPr>
            <w:rStyle w:val="Hyperlink"/>
            <w:rFonts w:asciiTheme="minorHAnsi" w:hAnsiTheme="minorHAnsi" w:cs="Times New Roman"/>
          </w:rPr>
          <w:t>www.nato.int</w:t>
        </w:r>
      </w:hyperlink>
      <w:r w:rsidR="001B11AD">
        <w:rPr>
          <w:rFonts w:asciiTheme="minorHAnsi" w:hAnsiTheme="minorHAnsi" w:cs="Times New Roman"/>
          <w:color w:val="262626"/>
        </w:rPr>
        <w:t xml:space="preserve">.  </w:t>
      </w:r>
      <w:r w:rsidRPr="00511B39">
        <w:rPr>
          <w:rFonts w:asciiTheme="minorHAnsi" w:hAnsiTheme="minorHAnsi" w:cs="Times New Roman"/>
          <w:color w:val="262626"/>
        </w:rPr>
        <w:t>You should also familiarize yourself with the resources available on the NATO website</w:t>
      </w:r>
      <w:r w:rsidR="001B11AD">
        <w:rPr>
          <w:rFonts w:asciiTheme="minorHAnsi" w:hAnsiTheme="minorHAnsi" w:cs="Times New Roman"/>
          <w:color w:val="262626"/>
        </w:rPr>
        <w:t xml:space="preserve">, </w:t>
      </w:r>
      <w:r w:rsidR="00511B39">
        <w:rPr>
          <w:rFonts w:asciiTheme="minorHAnsi" w:hAnsiTheme="minorHAnsi" w:cs="Times New Roman"/>
          <w:color w:val="262626"/>
        </w:rPr>
        <w:t xml:space="preserve">since we will </w:t>
      </w:r>
      <w:r w:rsidR="001B11AD">
        <w:rPr>
          <w:rFonts w:asciiTheme="minorHAnsi" w:hAnsiTheme="minorHAnsi" w:cs="Times New Roman"/>
          <w:color w:val="262626"/>
        </w:rPr>
        <w:t>use</w:t>
      </w:r>
      <w:r w:rsidR="00511B39">
        <w:rPr>
          <w:rFonts w:asciiTheme="minorHAnsi" w:hAnsiTheme="minorHAnsi" w:cs="Times New Roman"/>
          <w:color w:val="262626"/>
        </w:rPr>
        <w:t xml:space="preserve"> them extensively.</w:t>
      </w:r>
    </w:p>
    <w:p w14:paraId="46542B84" w14:textId="77777777" w:rsidR="004507C1" w:rsidRPr="00511B39" w:rsidRDefault="004507C1" w:rsidP="004957F3">
      <w:pPr>
        <w:widowControl w:val="0"/>
        <w:tabs>
          <w:tab w:val="clear" w:pos="360"/>
          <w:tab w:val="clear" w:pos="720"/>
          <w:tab w:val="clear" w:pos="1080"/>
          <w:tab w:val="clear" w:pos="1440"/>
        </w:tabs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>Please alert your professor if you have trouble accessing any of these materials.</w:t>
      </w:r>
    </w:p>
    <w:p w14:paraId="2616478A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</w:p>
    <w:p w14:paraId="3FC331C7" w14:textId="77777777" w:rsidR="004507C1" w:rsidRPr="00511B39" w:rsidRDefault="004507C1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  <w:b/>
          <w:u w:val="single"/>
        </w:rPr>
      </w:pPr>
      <w:r w:rsidRPr="00511B39">
        <w:rPr>
          <w:rFonts w:asciiTheme="minorHAnsi" w:hAnsiTheme="minorHAnsi"/>
          <w:b/>
          <w:u w:val="single"/>
        </w:rPr>
        <w:t>Assignments</w:t>
      </w:r>
    </w:p>
    <w:p w14:paraId="0B6049D1" w14:textId="5E1C4583" w:rsidR="004507C1" w:rsidRPr="00511B39" w:rsidRDefault="004507C1" w:rsidP="00BF7EF8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ind w:firstLine="360"/>
        <w:rPr>
          <w:rFonts w:asciiTheme="minorHAnsi" w:hAnsiTheme="minorHAnsi" w:cs="Times New Roman"/>
          <w:color w:val="262626"/>
        </w:rPr>
      </w:pPr>
      <w:r w:rsidRPr="00511B39">
        <w:rPr>
          <w:rFonts w:asciiTheme="minorHAnsi" w:hAnsiTheme="minorHAnsi" w:cs="Times New Roman"/>
          <w:color w:val="262626"/>
        </w:rPr>
        <w:t>Specific assignments for each session of the course are on the following two pages.</w:t>
      </w:r>
      <w:r w:rsidR="00C078B4">
        <w:rPr>
          <w:rFonts w:asciiTheme="minorHAnsi" w:hAnsiTheme="minorHAnsi" w:cs="Times New Roman"/>
          <w:color w:val="262626"/>
        </w:rPr>
        <w:br w:type="page"/>
      </w:r>
    </w:p>
    <w:tbl>
      <w:tblPr>
        <w:tblStyle w:val="TableGrid"/>
        <w:tblpPr w:leftFromText="180" w:rightFromText="180" w:vertAnchor="text" w:horzAnchor="page" w:tblpX="1369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08"/>
      </w:tblGrid>
      <w:tr w:rsidR="004507C1" w:rsidRPr="00187241" w14:paraId="2B66D9F9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98A4" w14:textId="77777777" w:rsidR="004507C1" w:rsidRPr="00187241" w:rsidRDefault="004507C1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bCs/>
              </w:rPr>
            </w:pPr>
            <w:r w:rsidRPr="00187241">
              <w:rPr>
                <w:rFonts w:asciiTheme="minorHAnsi" w:hAnsiTheme="minorHAnsi"/>
                <w:b/>
                <w:bCs/>
              </w:rPr>
              <w:t>Date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8A86" w14:textId="77777777" w:rsidR="004507C1" w:rsidRPr="00187241" w:rsidRDefault="004507C1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rPr>
                <w:rFonts w:asciiTheme="minorHAnsi" w:hAnsiTheme="minorHAnsi"/>
                <w:b/>
                <w:bCs/>
              </w:rPr>
            </w:pPr>
            <w:r w:rsidRPr="00187241">
              <w:rPr>
                <w:rFonts w:asciiTheme="minorHAnsi" w:hAnsiTheme="minorHAnsi"/>
                <w:b/>
                <w:bCs/>
              </w:rPr>
              <w:t>Subject &amp; Assignment</w:t>
            </w:r>
          </w:p>
        </w:tc>
      </w:tr>
      <w:tr w:rsidR="004507C1" w:rsidRPr="00187241" w14:paraId="4B567582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64075" w14:textId="77777777" w:rsidR="004507C1" w:rsidRPr="00187241" w:rsidRDefault="009467CA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2.3</w:t>
            </w:r>
          </w:p>
          <w:p w14:paraId="2B4C8536" w14:textId="2BC03FBF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BF213" w14:textId="77777777" w:rsidR="004507C1" w:rsidRPr="00187241" w:rsidRDefault="00D859C9" w:rsidP="00103F58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The Genesis of NATO</w:t>
            </w:r>
          </w:p>
          <w:p w14:paraId="10D45A77" w14:textId="510A1D84" w:rsidR="00042FE8" w:rsidRPr="00187241" w:rsidRDefault="00042FE8" w:rsidP="00103F5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The NATO Treaty, </w:t>
            </w:r>
            <w:hyperlink r:id="rId11" w:history="1">
              <w:r w:rsidRPr="00187241">
                <w:rPr>
                  <w:rStyle w:val="Hyperlink"/>
                  <w:rFonts w:asciiTheme="minorHAnsi" w:hAnsiTheme="minorHAnsi"/>
                </w:rPr>
                <w:t>www.nato.int/cps/en/natohq/official_texts_17120.htm</w:t>
              </w:r>
            </w:hyperlink>
          </w:p>
          <w:p w14:paraId="6B375B21" w14:textId="4FB4FC2F" w:rsidR="00BB3D67" w:rsidRPr="00187241" w:rsidRDefault="00042FE8" w:rsidP="00103F5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Collins, Chapter</w:t>
            </w:r>
            <w:r w:rsidR="0025767D" w:rsidRPr="00187241">
              <w:rPr>
                <w:rFonts w:asciiTheme="minorHAnsi" w:hAnsiTheme="minorHAnsi"/>
              </w:rPr>
              <w:t>s</w:t>
            </w:r>
            <w:r w:rsidRPr="00187241">
              <w:rPr>
                <w:rFonts w:asciiTheme="minorHAnsi" w:hAnsiTheme="minorHAnsi"/>
              </w:rPr>
              <w:t xml:space="preserve"> 1</w:t>
            </w:r>
            <w:r w:rsidR="0025767D" w:rsidRPr="00187241">
              <w:rPr>
                <w:rFonts w:asciiTheme="minorHAnsi" w:hAnsiTheme="minorHAnsi"/>
              </w:rPr>
              <w:t xml:space="preserve"> &amp; 2 (pp. 1-23</w:t>
            </w:r>
            <w:r w:rsidRPr="00187241">
              <w:rPr>
                <w:rFonts w:asciiTheme="minorHAnsi" w:hAnsiTheme="minorHAnsi"/>
              </w:rPr>
              <w:t>)</w:t>
            </w:r>
          </w:p>
          <w:p w14:paraId="36BEA897" w14:textId="50E7FD42" w:rsidR="00042FE8" w:rsidRPr="00187241" w:rsidRDefault="00042FE8" w:rsidP="00103F5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Sloan, Chapter</w:t>
            </w:r>
            <w:r w:rsidR="0025767D" w:rsidRPr="00187241">
              <w:rPr>
                <w:rFonts w:asciiTheme="minorHAnsi" w:hAnsiTheme="minorHAnsi"/>
              </w:rPr>
              <w:t>s</w:t>
            </w:r>
            <w:r w:rsidRPr="00187241">
              <w:rPr>
                <w:rFonts w:asciiTheme="minorHAnsi" w:hAnsiTheme="minorHAnsi"/>
              </w:rPr>
              <w:t xml:space="preserve"> 1</w:t>
            </w:r>
            <w:r w:rsidR="0025767D" w:rsidRPr="00187241">
              <w:rPr>
                <w:rFonts w:asciiTheme="minorHAnsi" w:hAnsiTheme="minorHAnsi"/>
              </w:rPr>
              <w:t xml:space="preserve"> &amp; 2</w:t>
            </w:r>
            <w:r w:rsidRPr="00187241">
              <w:rPr>
                <w:rFonts w:asciiTheme="minorHAnsi" w:hAnsiTheme="minorHAnsi"/>
              </w:rPr>
              <w:t xml:space="preserve"> (pp. 3-</w:t>
            </w:r>
            <w:r w:rsidR="0025767D" w:rsidRPr="00187241">
              <w:rPr>
                <w:rFonts w:asciiTheme="minorHAnsi" w:hAnsiTheme="minorHAnsi"/>
              </w:rPr>
              <w:t>30</w:t>
            </w:r>
            <w:r w:rsidRPr="00187241">
              <w:rPr>
                <w:rFonts w:asciiTheme="minorHAnsi" w:hAnsiTheme="minorHAnsi"/>
              </w:rPr>
              <w:t>)</w:t>
            </w:r>
          </w:p>
        </w:tc>
      </w:tr>
      <w:tr w:rsidR="009467CA" w:rsidRPr="00187241" w14:paraId="1BDB170D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AC9" w14:textId="103680E2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1B0" w14:textId="630B2AC1" w:rsidR="00103F58" w:rsidRPr="00474245" w:rsidRDefault="00BB3D67" w:rsidP="00474245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i/>
              </w:rPr>
            </w:pPr>
            <w:r w:rsidRPr="00187241">
              <w:rPr>
                <w:rFonts w:asciiTheme="minorHAnsi" w:hAnsiTheme="minorHAnsi"/>
                <w:b/>
                <w:i/>
                <w:u w:val="single"/>
              </w:rPr>
              <w:t>Seminar Discussion</w:t>
            </w:r>
            <w:r w:rsidRPr="00187241">
              <w:rPr>
                <w:rFonts w:asciiTheme="minorHAnsi" w:hAnsiTheme="minorHAnsi"/>
                <w:i/>
              </w:rPr>
              <w:t>: Was NATO the “right answer” for post-World War II security in Europe?</w:t>
            </w:r>
          </w:p>
        </w:tc>
      </w:tr>
      <w:tr w:rsidR="004507C1" w:rsidRPr="00187241" w14:paraId="651BAC42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8CE35" w14:textId="77777777" w:rsidR="004507C1" w:rsidRPr="00187241" w:rsidRDefault="009467CA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9.3</w:t>
            </w:r>
          </w:p>
          <w:p w14:paraId="4EE6CF19" w14:textId="656BA716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BA8E9" w14:textId="77777777" w:rsidR="004507C1" w:rsidRPr="00187241" w:rsidRDefault="00BB3D67" w:rsidP="00103F58">
            <w:pPr>
              <w:pStyle w:val="Default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NATO in the Cold War</w:t>
            </w:r>
          </w:p>
          <w:p w14:paraId="60DC7F81" w14:textId="16D19538" w:rsidR="00474245" w:rsidRDefault="00474245" w:rsidP="00103F58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/>
              </w:rPr>
            </w:pPr>
            <w:r w:rsidRPr="00474245">
              <w:rPr>
                <w:rFonts w:asciiTheme="minorHAnsi" w:hAnsiTheme="minorHAnsi"/>
                <w:b/>
                <w:u w:val="single"/>
              </w:rPr>
              <w:t>Essay #1 Due in Class:</w:t>
            </w:r>
            <w:r>
              <w:rPr>
                <w:rFonts w:asciiTheme="minorHAnsi" w:hAnsiTheme="minorHAnsi"/>
              </w:rPr>
              <w:t xml:space="preserve"> </w:t>
            </w:r>
            <w:r w:rsidRPr="00474245">
              <w:rPr>
                <w:rFonts w:asciiTheme="minorHAnsi" w:hAnsiTheme="minorHAnsi"/>
                <w:i/>
              </w:rPr>
              <w:t>To what extent is NATO a unique security alliance, and was it the “right answer” for post-World War II security in Europe?</w:t>
            </w:r>
          </w:p>
          <w:p w14:paraId="630B6388" w14:textId="7FBD3725" w:rsidR="0025767D" w:rsidRPr="00187241" w:rsidRDefault="0025767D" w:rsidP="00103F58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Collins, Chapters 4 &amp; 5 (pp. 41-87)</w:t>
            </w:r>
          </w:p>
          <w:p w14:paraId="2E915F9C" w14:textId="77777777" w:rsidR="0025767D" w:rsidRPr="00187241" w:rsidRDefault="0025767D" w:rsidP="00103F58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Sloan, Chapters 3 &amp; 4 (pp. 31-73)</w:t>
            </w:r>
          </w:p>
          <w:p w14:paraId="41368F13" w14:textId="6D78A728" w:rsidR="003A5E68" w:rsidRPr="00187241" w:rsidRDefault="003A5E68" w:rsidP="00103F58">
            <w:pPr>
              <w:pStyle w:val="Default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/>
                <w:b/>
                <w:i/>
              </w:rPr>
            </w:pPr>
            <w:r w:rsidRPr="00933410">
              <w:rPr>
                <w:rFonts w:asciiTheme="minorHAnsi" w:hAnsiTheme="minorHAnsi"/>
                <w:b/>
                <w:i/>
              </w:rPr>
              <w:t>Finalize</w:t>
            </w:r>
            <w:r w:rsidRPr="00187241">
              <w:rPr>
                <w:rFonts w:asciiTheme="minorHAnsi" w:hAnsiTheme="minorHAnsi"/>
                <w:b/>
                <w:i/>
              </w:rPr>
              <w:t xml:space="preserve"> selection of </w:t>
            </w:r>
            <w:r w:rsidRPr="00933410">
              <w:rPr>
                <w:rFonts w:asciiTheme="minorHAnsi" w:hAnsiTheme="minorHAnsi"/>
                <w:b/>
                <w:i/>
                <w:u w:val="single"/>
              </w:rPr>
              <w:t>NATO Country Team</w:t>
            </w:r>
            <w:r w:rsidRPr="00187241">
              <w:rPr>
                <w:rFonts w:asciiTheme="minorHAnsi" w:hAnsiTheme="minorHAnsi"/>
                <w:b/>
                <w:i/>
              </w:rPr>
              <w:t xml:space="preserve"> for </w:t>
            </w:r>
            <w:r w:rsidR="00511B39" w:rsidRPr="00187241">
              <w:rPr>
                <w:rFonts w:asciiTheme="minorHAnsi" w:hAnsiTheme="minorHAnsi"/>
                <w:b/>
                <w:i/>
              </w:rPr>
              <w:t>Crisis Simulation</w:t>
            </w:r>
          </w:p>
        </w:tc>
      </w:tr>
      <w:tr w:rsidR="009467CA" w:rsidRPr="00187241" w14:paraId="2B2423D5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454" w14:textId="46F64700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21C" w14:textId="06112562" w:rsidR="00103F58" w:rsidRPr="00187241" w:rsidRDefault="00E71AE7" w:rsidP="00474245">
            <w:pPr>
              <w:pStyle w:val="Default"/>
              <w:spacing w:before="60" w:after="60"/>
              <w:rPr>
                <w:rFonts w:asciiTheme="minorHAnsi" w:hAnsiTheme="minorHAnsi"/>
                <w:i/>
              </w:rPr>
            </w:pPr>
            <w:r w:rsidRPr="00187241">
              <w:rPr>
                <w:rFonts w:asciiTheme="minorHAnsi" w:hAnsiTheme="minorHAnsi"/>
                <w:b/>
                <w:i/>
                <w:u w:val="single"/>
              </w:rPr>
              <w:t>Seminar Discussion</w:t>
            </w:r>
            <w:r w:rsidRPr="00187241">
              <w:rPr>
                <w:rFonts w:asciiTheme="minorHAnsi" w:hAnsiTheme="minorHAnsi"/>
                <w:i/>
              </w:rPr>
              <w:t xml:space="preserve">: </w:t>
            </w:r>
            <w:r w:rsidR="003A5E68" w:rsidRPr="00187241">
              <w:rPr>
                <w:rFonts w:asciiTheme="minorHAnsi" w:hAnsiTheme="minorHAnsi"/>
                <w:i/>
              </w:rPr>
              <w:t xml:space="preserve">What issues plagued NATO strategy during the Cold War and how were they resolved? </w:t>
            </w:r>
          </w:p>
        </w:tc>
      </w:tr>
      <w:tr w:rsidR="004507C1" w:rsidRPr="00187241" w14:paraId="72FF41FD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A8AF" w14:textId="77777777" w:rsidR="004507C1" w:rsidRPr="00187241" w:rsidRDefault="009467CA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16.</w:t>
            </w:r>
            <w:r w:rsidR="004507C1" w:rsidRPr="00187241">
              <w:rPr>
                <w:rFonts w:asciiTheme="minorHAnsi" w:hAnsiTheme="minorHAnsi"/>
                <w:b/>
                <w:u w:val="single"/>
              </w:rPr>
              <w:t>3</w:t>
            </w:r>
          </w:p>
          <w:p w14:paraId="71AC5071" w14:textId="70D90AA0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83B35" w14:textId="77777777" w:rsidR="004507C1" w:rsidRPr="00187241" w:rsidRDefault="003A5E68" w:rsidP="00103F58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NATO After the Cold War: The Dilemmas of Enlargement</w:t>
            </w:r>
          </w:p>
          <w:p w14:paraId="5AD3C743" w14:textId="3173293B" w:rsidR="00474245" w:rsidRDefault="00474245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474245">
              <w:rPr>
                <w:rFonts w:asciiTheme="minorHAnsi" w:hAnsiTheme="minorHAnsi"/>
                <w:b/>
                <w:u w:val="single"/>
              </w:rPr>
              <w:t>Essay #2 Due in Class:</w:t>
            </w:r>
            <w:r>
              <w:rPr>
                <w:rFonts w:asciiTheme="minorHAnsi" w:hAnsiTheme="minorHAnsi"/>
              </w:rPr>
              <w:t xml:space="preserve"> </w:t>
            </w:r>
            <w:r w:rsidRPr="00474245">
              <w:rPr>
                <w:rFonts w:asciiTheme="minorHAnsi" w:hAnsiTheme="minorHAnsi"/>
                <w:i/>
              </w:rPr>
              <w:t>Explain why NATO strategy throughout the Cold War remained ambiguous about the role of nuclear weapons?</w:t>
            </w:r>
          </w:p>
          <w:p w14:paraId="56538EDD" w14:textId="66EF3284" w:rsidR="002B73A6" w:rsidRPr="00187241" w:rsidRDefault="002B73A6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Sloan, Chapters 5</w:t>
            </w:r>
            <w:r w:rsidR="00FC253A">
              <w:rPr>
                <w:rFonts w:asciiTheme="minorHAnsi" w:hAnsiTheme="minorHAnsi"/>
              </w:rPr>
              <w:t>,</w:t>
            </w:r>
            <w:r w:rsidRPr="00187241">
              <w:rPr>
                <w:rFonts w:asciiTheme="minorHAnsi" w:hAnsiTheme="minorHAnsi"/>
              </w:rPr>
              <w:t xml:space="preserve"> 6</w:t>
            </w:r>
            <w:r w:rsidR="00FC253A">
              <w:rPr>
                <w:rFonts w:asciiTheme="minorHAnsi" w:hAnsiTheme="minorHAnsi"/>
              </w:rPr>
              <w:t>, &amp; 10</w:t>
            </w:r>
            <w:r w:rsidRPr="00187241">
              <w:rPr>
                <w:rFonts w:asciiTheme="minorHAnsi" w:hAnsiTheme="minorHAnsi"/>
              </w:rPr>
              <w:t xml:space="preserve"> (pp. 74-128</w:t>
            </w:r>
            <w:r w:rsidR="00FC253A">
              <w:rPr>
                <w:rFonts w:asciiTheme="minorHAnsi" w:hAnsiTheme="minorHAnsi"/>
              </w:rPr>
              <w:t>, pp. 212-240</w:t>
            </w:r>
            <w:r w:rsidRPr="00187241">
              <w:rPr>
                <w:rFonts w:asciiTheme="minorHAnsi" w:hAnsiTheme="minorHAnsi"/>
              </w:rPr>
              <w:t>)</w:t>
            </w:r>
          </w:p>
          <w:p w14:paraId="305765FC" w14:textId="6092A129" w:rsidR="005A5114" w:rsidRDefault="005A5114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Yost, Chapter 8</w:t>
            </w:r>
            <w:r w:rsidR="00AF4421">
              <w:rPr>
                <w:rFonts w:asciiTheme="minorHAnsi" w:hAnsiTheme="minorHAnsi"/>
              </w:rPr>
              <w:t xml:space="preserve"> (pp. 281-303)</w:t>
            </w:r>
          </w:p>
          <w:p w14:paraId="6F7546A7" w14:textId="41EAB36A" w:rsidR="0012561D" w:rsidRPr="00187241" w:rsidRDefault="0012561D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Kanet, “New Members &amp; Future Enlargement,” </w:t>
            </w:r>
            <w:r w:rsidR="00C078B4">
              <w:rPr>
                <w:rFonts w:asciiTheme="minorHAnsi" w:hAnsiTheme="minorHAnsi"/>
              </w:rPr>
              <w:t xml:space="preserve">in </w:t>
            </w:r>
            <w:r w:rsidRPr="00187241">
              <w:rPr>
                <w:rFonts w:asciiTheme="minorHAnsi" w:hAnsiTheme="minorHAnsi"/>
              </w:rPr>
              <w:t>Aybet &amp; Moore, Chapter 7 (pp. 153-174)</w:t>
            </w:r>
          </w:p>
          <w:p w14:paraId="2EB2EFDA" w14:textId="0A172548" w:rsidR="002B73A6" w:rsidRPr="00187241" w:rsidRDefault="002B73A6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NATO’s Strategic Concept (1991), </w:t>
            </w:r>
            <w:hyperlink r:id="rId12" w:history="1">
              <w:r w:rsidRPr="00187241">
                <w:rPr>
                  <w:rStyle w:val="Hyperlink"/>
                  <w:rFonts w:asciiTheme="minorHAnsi" w:hAnsiTheme="minorHAnsi"/>
                </w:rPr>
                <w:t>www.nato.int/cps/en/natohq/official_texts_23847.htm</w:t>
              </w:r>
            </w:hyperlink>
          </w:p>
          <w:p w14:paraId="0BBD29F5" w14:textId="34FDE139" w:rsidR="002B73A6" w:rsidRPr="00187241" w:rsidRDefault="002B73A6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NATO’s Strategic Concept (1999), </w:t>
            </w:r>
            <w:hyperlink r:id="rId13" w:history="1">
              <w:r w:rsidRPr="00187241">
                <w:rPr>
                  <w:rStyle w:val="Hyperlink"/>
                  <w:rFonts w:asciiTheme="minorHAnsi" w:hAnsiTheme="minorHAnsi"/>
                </w:rPr>
                <w:t>www.nato.int/cps/en/natolive/official_texts_27433.htm</w:t>
              </w:r>
            </w:hyperlink>
          </w:p>
        </w:tc>
      </w:tr>
      <w:tr w:rsidR="009467CA" w:rsidRPr="00187241" w14:paraId="30C69611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C3F" w14:textId="23F02F25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9136" w14:textId="11D47327" w:rsidR="00103F58" w:rsidRPr="00474245" w:rsidRDefault="001D1B48" w:rsidP="00474245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i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Seminar Discussion</w:t>
            </w:r>
            <w:r w:rsidRPr="00187241">
              <w:rPr>
                <w:rFonts w:asciiTheme="minorHAnsi" w:hAnsiTheme="minorHAnsi"/>
              </w:rPr>
              <w:t xml:space="preserve">: </w:t>
            </w:r>
            <w:r w:rsidRPr="00187241">
              <w:rPr>
                <w:rFonts w:asciiTheme="minorHAnsi" w:hAnsiTheme="minorHAnsi"/>
                <w:i/>
              </w:rPr>
              <w:t>Are there limits to NATO Enlargement?  What and Why?</w:t>
            </w:r>
          </w:p>
        </w:tc>
      </w:tr>
      <w:tr w:rsidR="004507C1" w:rsidRPr="00187241" w14:paraId="4EC07F5A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B75D" w14:textId="77777777" w:rsidR="004507C1" w:rsidRPr="00187241" w:rsidRDefault="009467CA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23</w:t>
            </w:r>
            <w:r w:rsidR="004507C1" w:rsidRPr="00187241">
              <w:rPr>
                <w:rFonts w:asciiTheme="minorHAnsi" w:hAnsiTheme="minorHAnsi"/>
                <w:b/>
                <w:u w:val="single"/>
              </w:rPr>
              <w:t>.3</w:t>
            </w:r>
          </w:p>
          <w:p w14:paraId="45938AA2" w14:textId="7FA6437F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D399E" w14:textId="00104E27" w:rsidR="004507C1" w:rsidRPr="00187241" w:rsidRDefault="003A5E68" w:rsidP="00103F58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 xml:space="preserve">NATO </w:t>
            </w:r>
            <w:r w:rsidR="005B786C" w:rsidRPr="00187241">
              <w:rPr>
                <w:rFonts w:asciiTheme="minorHAnsi" w:hAnsiTheme="minorHAnsi"/>
                <w:b/>
                <w:i/>
              </w:rPr>
              <w:t>&amp;</w:t>
            </w:r>
            <w:r w:rsidRPr="00187241">
              <w:rPr>
                <w:rFonts w:asciiTheme="minorHAnsi" w:hAnsiTheme="minorHAnsi"/>
                <w:b/>
                <w:i/>
              </w:rPr>
              <w:t xml:space="preserve"> Post-Cold War Conflicts: The Balkans</w:t>
            </w:r>
          </w:p>
          <w:p w14:paraId="2A019932" w14:textId="09EE12E1" w:rsidR="00474245" w:rsidRDefault="00474245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 w:rsidRPr="00474245">
              <w:rPr>
                <w:rFonts w:asciiTheme="minorHAnsi" w:hAnsiTheme="minorHAnsi"/>
                <w:b/>
                <w:u w:val="single"/>
              </w:rPr>
              <w:t>Essay #3 Due in Class:</w:t>
            </w:r>
            <w:r>
              <w:rPr>
                <w:rFonts w:asciiTheme="minorHAnsi" w:hAnsiTheme="minorHAnsi"/>
              </w:rPr>
              <w:t xml:space="preserve"> </w:t>
            </w:r>
            <w:r w:rsidRPr="00474245">
              <w:rPr>
                <w:rFonts w:asciiTheme="minorHAnsi" w:hAnsiTheme="minorHAnsi"/>
                <w:i/>
              </w:rPr>
              <w:t>Has NATO enlargement increased European security?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31671EF2" w14:textId="77777777" w:rsidR="00C078B4" w:rsidRDefault="00C078B4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Sloan, Chapter 8 (pp. 147-186)</w:t>
            </w:r>
          </w:p>
          <w:p w14:paraId="0D5F191B" w14:textId="77777777" w:rsidR="00C078B4" w:rsidRDefault="00C078B4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Webber, “The Kosovo War: A Recapitulation,” </w:t>
            </w:r>
            <w:r w:rsidRPr="00187241">
              <w:rPr>
                <w:rFonts w:asciiTheme="minorHAnsi" w:hAnsiTheme="minorHAnsi"/>
                <w:i/>
              </w:rPr>
              <w:t>International Affairs</w:t>
            </w:r>
            <w:r w:rsidRPr="00187241">
              <w:rPr>
                <w:rFonts w:asciiTheme="minorHAnsi" w:hAnsiTheme="minorHAnsi"/>
              </w:rPr>
              <w:t xml:space="preserve"> (2009)</w:t>
            </w:r>
          </w:p>
          <w:p w14:paraId="28E75BFB" w14:textId="039148A7" w:rsidR="001D1B48" w:rsidRPr="00C078B4" w:rsidRDefault="00C078B4" w:rsidP="00103F58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Cascone, “NATO Enlargement &amp; the Western Balkans,” </w:t>
            </w:r>
            <w:r>
              <w:rPr>
                <w:rFonts w:asciiTheme="minorHAnsi" w:hAnsiTheme="minorHAnsi"/>
              </w:rPr>
              <w:t xml:space="preserve">in </w:t>
            </w:r>
            <w:r w:rsidRPr="00187241">
              <w:rPr>
                <w:rFonts w:asciiTheme="minorHAnsi" w:hAnsiTheme="minorHAnsi"/>
              </w:rPr>
              <w:t>Aybet &amp; Moore, Chapter 8 (pp. 175-197</w:t>
            </w:r>
            <w:r>
              <w:rPr>
                <w:rFonts w:asciiTheme="minorHAnsi" w:hAnsiTheme="minorHAnsi"/>
              </w:rPr>
              <w:t>)</w:t>
            </w:r>
          </w:p>
        </w:tc>
      </w:tr>
      <w:tr w:rsidR="009467CA" w:rsidRPr="00187241" w14:paraId="1D634DCD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52E" w14:textId="05AD9AB5" w:rsidR="009467CA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5E3" w14:textId="5C57AD29" w:rsidR="00103F58" w:rsidRPr="00187241" w:rsidRDefault="001D1B48" w:rsidP="00474245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i/>
              </w:rPr>
            </w:pPr>
            <w:r w:rsidRPr="00187241">
              <w:rPr>
                <w:rFonts w:asciiTheme="minorHAnsi" w:hAnsiTheme="minorHAnsi"/>
                <w:b/>
                <w:i/>
                <w:u w:val="single"/>
              </w:rPr>
              <w:t>Seminar Discussion</w:t>
            </w:r>
            <w:r w:rsidRPr="00187241">
              <w:rPr>
                <w:rFonts w:asciiTheme="minorHAnsi" w:hAnsiTheme="minorHAnsi"/>
                <w:i/>
              </w:rPr>
              <w:t>: How should we assess NATO’s actions in the Balkans?</w:t>
            </w:r>
          </w:p>
        </w:tc>
      </w:tr>
      <w:tr w:rsidR="004507C1" w:rsidRPr="00187241" w14:paraId="1A8B2DE4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80AE" w14:textId="77777777" w:rsidR="004507C1" w:rsidRPr="00187241" w:rsidRDefault="004507C1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3</w:t>
            </w:r>
            <w:r w:rsidR="009467CA" w:rsidRPr="00187241">
              <w:rPr>
                <w:rFonts w:asciiTheme="minorHAnsi" w:hAnsiTheme="minorHAnsi"/>
                <w:b/>
                <w:u w:val="single"/>
              </w:rPr>
              <w:t>0.3</w:t>
            </w:r>
          </w:p>
          <w:p w14:paraId="49E2915C" w14:textId="2EBD61BD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E12E" w14:textId="2C30A8A5" w:rsidR="004507C1" w:rsidRPr="00187241" w:rsidRDefault="00BB3D67" w:rsidP="00103F58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N</w:t>
            </w:r>
            <w:r w:rsidR="003A5E68" w:rsidRPr="00187241">
              <w:rPr>
                <w:rFonts w:asciiTheme="minorHAnsi" w:hAnsiTheme="minorHAnsi"/>
                <w:b/>
                <w:i/>
              </w:rPr>
              <w:t xml:space="preserve">ATO </w:t>
            </w:r>
            <w:r w:rsidR="005B786C" w:rsidRPr="00187241">
              <w:rPr>
                <w:rFonts w:asciiTheme="minorHAnsi" w:hAnsiTheme="minorHAnsi"/>
                <w:b/>
                <w:i/>
              </w:rPr>
              <w:t>&amp;</w:t>
            </w:r>
            <w:r w:rsidR="003A5E68" w:rsidRPr="00187241">
              <w:rPr>
                <w:rFonts w:asciiTheme="minorHAnsi" w:hAnsiTheme="minorHAnsi"/>
                <w:b/>
                <w:i/>
              </w:rPr>
              <w:t xml:space="preserve"> Post-9.11 Conflicts: Afghanistan, Iraq, Libya, Syria</w:t>
            </w:r>
          </w:p>
          <w:p w14:paraId="2B8CA08F" w14:textId="7CF0B0E3" w:rsidR="00474245" w:rsidRDefault="00474245" w:rsidP="00103F5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 w:rsidRPr="00933410">
              <w:rPr>
                <w:rFonts w:asciiTheme="minorHAnsi" w:hAnsiTheme="minorHAnsi"/>
                <w:b/>
                <w:u w:val="single"/>
              </w:rPr>
              <w:t>Essay #4 Due in Class:</w:t>
            </w:r>
            <w:r>
              <w:rPr>
                <w:rFonts w:asciiTheme="minorHAnsi" w:hAnsiTheme="minorHAnsi"/>
              </w:rPr>
              <w:t xml:space="preserve"> </w:t>
            </w:r>
            <w:r w:rsidRPr="00933410">
              <w:rPr>
                <w:rFonts w:asciiTheme="minorHAnsi" w:hAnsiTheme="minorHAnsi"/>
                <w:i/>
              </w:rPr>
              <w:t>How can NATO ensure peace in the Balkans?</w:t>
            </w:r>
          </w:p>
          <w:p w14:paraId="438D9F5D" w14:textId="77777777" w:rsidR="001D1B48" w:rsidRDefault="00C078B4" w:rsidP="00103F5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Sloan, Chapters 9 &amp; 11 (pp. 187-211, 241-266)</w:t>
            </w:r>
          </w:p>
          <w:p w14:paraId="674343C1" w14:textId="2C12995F" w:rsidR="00BA388C" w:rsidRPr="005A5114" w:rsidRDefault="005A5114" w:rsidP="00103F5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 w:rsidRPr="005A5114">
              <w:rPr>
                <w:rFonts w:asciiTheme="minorHAnsi" w:hAnsiTheme="minorHAnsi"/>
              </w:rPr>
              <w:t>Yost, Chapter</w:t>
            </w:r>
            <w:r>
              <w:rPr>
                <w:rFonts w:asciiTheme="minorHAnsi" w:hAnsiTheme="minorHAnsi"/>
              </w:rPr>
              <w:t>s</w:t>
            </w:r>
            <w:r w:rsidRPr="005A5114">
              <w:rPr>
                <w:rFonts w:asciiTheme="minorHAnsi" w:hAnsiTheme="minorHAnsi"/>
              </w:rPr>
              <w:t xml:space="preserve"> 4</w:t>
            </w:r>
            <w:r>
              <w:rPr>
                <w:rFonts w:asciiTheme="minorHAnsi" w:hAnsiTheme="minorHAnsi"/>
              </w:rPr>
              <w:t xml:space="preserve"> &amp; 5</w:t>
            </w:r>
            <w:r w:rsidR="00AF4421">
              <w:rPr>
                <w:rFonts w:asciiTheme="minorHAnsi" w:hAnsiTheme="minorHAnsi"/>
              </w:rPr>
              <w:t xml:space="preserve"> (pp. 123-154, 163-183)</w:t>
            </w:r>
          </w:p>
        </w:tc>
      </w:tr>
      <w:tr w:rsidR="009467CA" w:rsidRPr="00187241" w14:paraId="05C615E1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E6F" w14:textId="677A9EA1" w:rsidR="00435CEF" w:rsidRPr="00187241" w:rsidRDefault="00435CEF" w:rsidP="00103F58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56F6" w14:textId="581C6B65" w:rsidR="00103F58" w:rsidRPr="00187241" w:rsidRDefault="001D1B48" w:rsidP="00474245">
            <w:pPr>
              <w:widowControl w:val="0"/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i/>
              </w:rPr>
            </w:pPr>
            <w:r w:rsidRPr="00187241">
              <w:rPr>
                <w:rFonts w:asciiTheme="minorHAnsi" w:hAnsiTheme="minorHAnsi"/>
                <w:b/>
                <w:i/>
                <w:u w:val="single"/>
              </w:rPr>
              <w:t>Seminar Discussion</w:t>
            </w:r>
            <w:r w:rsidRPr="00187241">
              <w:rPr>
                <w:rFonts w:asciiTheme="minorHAnsi" w:hAnsiTheme="minorHAnsi"/>
                <w:i/>
              </w:rPr>
              <w:t>: How should NATO address conflict in the Middle East?</w:t>
            </w:r>
          </w:p>
        </w:tc>
      </w:tr>
    </w:tbl>
    <w:p w14:paraId="6C207E1A" w14:textId="3F2EBF24" w:rsidR="00187241" w:rsidRDefault="00187241"/>
    <w:tbl>
      <w:tblPr>
        <w:tblStyle w:val="TableGrid"/>
        <w:tblpPr w:leftFromText="180" w:rightFromText="180" w:vertAnchor="text" w:horzAnchor="page" w:tblpX="1369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08"/>
      </w:tblGrid>
      <w:tr w:rsidR="004507C1" w:rsidRPr="00187241" w14:paraId="471F820B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88AA" w14:textId="61C560D4" w:rsidR="004507C1" w:rsidRPr="00187241" w:rsidRDefault="009467CA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6.4</w:t>
            </w:r>
          </w:p>
          <w:p w14:paraId="686C3115" w14:textId="7656DF09" w:rsidR="00435CEF" w:rsidRPr="00187241" w:rsidRDefault="00435CEF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FA839" w14:textId="7B8815DC" w:rsidR="004507C1" w:rsidRPr="00187241" w:rsidRDefault="00BB3D67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NATO</w:t>
            </w:r>
            <w:r w:rsidR="001D1B48" w:rsidRPr="00187241">
              <w:rPr>
                <w:rFonts w:asciiTheme="minorHAnsi" w:hAnsiTheme="minorHAnsi"/>
                <w:b/>
                <w:i/>
              </w:rPr>
              <w:t>, Russia,</w:t>
            </w:r>
            <w:r w:rsidRPr="00187241">
              <w:rPr>
                <w:rFonts w:asciiTheme="minorHAnsi" w:hAnsiTheme="minorHAnsi"/>
                <w:b/>
                <w:i/>
              </w:rPr>
              <w:t xml:space="preserve"> </w:t>
            </w:r>
            <w:r w:rsidR="005B786C" w:rsidRPr="00187241">
              <w:rPr>
                <w:rFonts w:asciiTheme="minorHAnsi" w:hAnsiTheme="minorHAnsi"/>
                <w:b/>
                <w:i/>
              </w:rPr>
              <w:t>&amp;</w:t>
            </w:r>
            <w:r w:rsidRPr="00187241">
              <w:rPr>
                <w:rFonts w:asciiTheme="minorHAnsi" w:hAnsiTheme="minorHAnsi"/>
                <w:b/>
                <w:i/>
              </w:rPr>
              <w:t xml:space="preserve"> Ukraine</w:t>
            </w:r>
          </w:p>
          <w:p w14:paraId="38BEDC77" w14:textId="2D227D48" w:rsidR="00933410" w:rsidRPr="00933410" w:rsidRDefault="00933410" w:rsidP="00933410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Essay #5</w:t>
            </w:r>
            <w:r w:rsidRPr="00933410">
              <w:rPr>
                <w:rFonts w:asciiTheme="minorHAnsi" w:hAnsiTheme="minorHAnsi"/>
                <w:b/>
                <w:u w:val="single"/>
              </w:rPr>
              <w:t xml:space="preserve"> Due in Class: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i/>
              </w:rPr>
              <w:t xml:space="preserve">What </w:t>
            </w:r>
            <w:r w:rsidR="001B1E3E">
              <w:rPr>
                <w:rFonts w:asciiTheme="minorHAnsi" w:hAnsiTheme="minorHAnsi"/>
                <w:i/>
              </w:rPr>
              <w:t>should NATO’s priorities be going forward</w:t>
            </w:r>
            <w:bookmarkStart w:id="0" w:name="_GoBack"/>
            <w:bookmarkEnd w:id="0"/>
            <w:r>
              <w:rPr>
                <w:rFonts w:asciiTheme="minorHAnsi" w:hAnsiTheme="minorHAnsi"/>
                <w:i/>
              </w:rPr>
              <w:t>?</w:t>
            </w:r>
            <w:r w:rsidRPr="00933410">
              <w:rPr>
                <w:rFonts w:asciiTheme="minorHAnsi" w:hAnsiTheme="minorHAnsi"/>
              </w:rPr>
              <w:t xml:space="preserve"> </w:t>
            </w:r>
          </w:p>
          <w:p w14:paraId="17BEE92D" w14:textId="1B06B738" w:rsidR="0012561D" w:rsidRPr="00187241" w:rsidRDefault="0012561D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  <w:bCs/>
                <w:iCs/>
                <w:color w:val="262626"/>
              </w:rPr>
              <w:t>Foerster, “</w:t>
            </w:r>
            <w:r w:rsidR="006C3568">
              <w:rPr>
                <w:rFonts w:asciiTheme="minorHAnsi" w:hAnsiTheme="minorHAnsi"/>
                <w:bCs/>
                <w:iCs/>
                <w:color w:val="262626"/>
              </w:rPr>
              <w:t>NATO’s Return:</w:t>
            </w:r>
            <w:r w:rsidRPr="00187241">
              <w:rPr>
                <w:rFonts w:asciiTheme="minorHAnsi" w:hAnsiTheme="minorHAnsi"/>
                <w:bCs/>
                <w:iCs/>
                <w:color w:val="262626"/>
              </w:rPr>
              <w:t xml:space="preserve"> Implications for NATO Extended Deterrence”</w:t>
            </w:r>
          </w:p>
          <w:p w14:paraId="54E5A493" w14:textId="77777777" w:rsidR="00C078B4" w:rsidRDefault="00C078B4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Sloan, Chapter 7 (pp. 129-146)</w:t>
            </w:r>
          </w:p>
          <w:p w14:paraId="44DF82B5" w14:textId="0E39FC4C" w:rsidR="005B786C" w:rsidRDefault="0012561D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 xml:space="preserve">Smith, “NATO-Russian Relations,” </w:t>
            </w:r>
            <w:r w:rsidR="00C078B4">
              <w:rPr>
                <w:rFonts w:asciiTheme="minorHAnsi" w:hAnsiTheme="minorHAnsi"/>
              </w:rPr>
              <w:t xml:space="preserve">in </w:t>
            </w:r>
            <w:r w:rsidRPr="00187241">
              <w:rPr>
                <w:rFonts w:asciiTheme="minorHAnsi" w:hAnsiTheme="minorHAnsi"/>
              </w:rPr>
              <w:t>Aybet &amp; Moore, Chapter 5 (</w:t>
            </w:r>
            <w:r w:rsidR="003A1D4C">
              <w:rPr>
                <w:rFonts w:asciiTheme="minorHAnsi" w:hAnsiTheme="minorHAnsi"/>
              </w:rPr>
              <w:t xml:space="preserve">pp. </w:t>
            </w:r>
            <w:r w:rsidRPr="00187241">
              <w:rPr>
                <w:rFonts w:asciiTheme="minorHAnsi" w:hAnsiTheme="minorHAnsi"/>
              </w:rPr>
              <w:t>99-129)</w:t>
            </w:r>
          </w:p>
          <w:p w14:paraId="498D897D" w14:textId="27F200D8" w:rsidR="00187241" w:rsidRDefault="00187241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NATO-Russia Founding Act,</w:t>
            </w:r>
            <w:r>
              <w:t xml:space="preserve"> </w:t>
            </w:r>
            <w:hyperlink r:id="rId14" w:history="1">
              <w:r w:rsidRPr="00D50115">
                <w:rPr>
                  <w:rStyle w:val="Hyperlink"/>
                  <w:rFonts w:asciiTheme="minorHAnsi" w:hAnsiTheme="minorHAnsi"/>
                </w:rPr>
                <w:t>www.nato.int/cps/en/natohq/official_texts_25468.htm</w:t>
              </w:r>
            </w:hyperlink>
          </w:p>
          <w:p w14:paraId="718B60A8" w14:textId="5A19B999" w:rsidR="00187241" w:rsidRPr="00187241" w:rsidRDefault="00187241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NATO-Russia Council,</w:t>
            </w:r>
            <w:r>
              <w:t xml:space="preserve"> </w:t>
            </w:r>
            <w:hyperlink r:id="rId15" w:history="1">
              <w:r w:rsidRPr="00187241">
                <w:rPr>
                  <w:rStyle w:val="Hyperlink"/>
                  <w:rFonts w:asciiTheme="minorHAnsi" w:hAnsiTheme="minorHAnsi"/>
                </w:rPr>
                <w:t>www.nato.int/cps/en/natohq/topics_50091.htm</w:t>
              </w:r>
            </w:hyperlink>
          </w:p>
          <w:p w14:paraId="5AF25C36" w14:textId="4B822104" w:rsidR="00C078B4" w:rsidRDefault="00C078B4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NATO-Ukraine Charter, </w:t>
            </w:r>
            <w:hyperlink r:id="rId16" w:history="1">
              <w:r w:rsidRPr="00D50115">
                <w:rPr>
                  <w:rStyle w:val="Hyperlink"/>
                  <w:rFonts w:asciiTheme="minorHAnsi" w:hAnsiTheme="minorHAnsi"/>
                </w:rPr>
                <w:t>www.nato.int/cps/en/natohq/official_texts_25457.htm</w:t>
              </w:r>
            </w:hyperlink>
          </w:p>
          <w:p w14:paraId="5F9AFE22" w14:textId="77777777" w:rsidR="00187241" w:rsidRPr="00DE091F" w:rsidRDefault="00187241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Style w:val="Hyperlink"/>
                <w:rFonts w:asciiTheme="minorHAnsi" w:hAnsiTheme="minorHAnsi"/>
                <w:color w:val="auto"/>
                <w:u w:val="none"/>
              </w:rPr>
            </w:pPr>
            <w:r w:rsidRPr="00C078B4">
              <w:rPr>
                <w:rFonts w:asciiTheme="minorHAnsi" w:hAnsiTheme="minorHAnsi"/>
              </w:rPr>
              <w:t>NATO-Ukraine Commission,</w:t>
            </w:r>
            <w:r>
              <w:t xml:space="preserve"> </w:t>
            </w:r>
            <w:hyperlink r:id="rId17" w:history="1">
              <w:r w:rsidRPr="00C078B4">
                <w:rPr>
                  <w:rStyle w:val="Hyperlink"/>
                  <w:rFonts w:asciiTheme="minorHAnsi" w:hAnsiTheme="minorHAnsi"/>
                </w:rPr>
                <w:t>www.nato.int/cps/en/natohq/topics_50319.htm</w:t>
              </w:r>
            </w:hyperlink>
          </w:p>
          <w:p w14:paraId="6E04BEFA" w14:textId="67D46FB0" w:rsidR="00DE091F" w:rsidRPr="00C078B4" w:rsidRDefault="00DE091F" w:rsidP="00933410">
            <w:pPr>
              <w:pStyle w:val="ListParagraph"/>
              <w:numPr>
                <w:ilvl w:val="0"/>
                <w:numId w:val="18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Cecire, “Russia’s Art of War: State Branding by Other Means,” </w:t>
            </w:r>
            <w:r w:rsidRPr="00DE091F">
              <w:rPr>
                <w:rFonts w:asciiTheme="minorHAnsi" w:hAnsiTheme="minorHAnsi"/>
                <w:i/>
              </w:rPr>
              <w:t>Foreign Affairs</w:t>
            </w:r>
            <w:r>
              <w:rPr>
                <w:rFonts w:asciiTheme="minorHAnsi" w:hAnsiTheme="minorHAnsi"/>
              </w:rPr>
              <w:t>, 7 Feb 2017</w:t>
            </w:r>
          </w:p>
        </w:tc>
      </w:tr>
      <w:tr w:rsidR="009467CA" w:rsidRPr="00187241" w14:paraId="0983ADA7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FEF" w14:textId="1EC87656" w:rsidR="00435CEF" w:rsidRPr="00187241" w:rsidRDefault="00435CEF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EF0E" w14:textId="1CE580D8" w:rsidR="00103F58" w:rsidRPr="00187241" w:rsidRDefault="005B786C" w:rsidP="00474245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rPr>
                <w:rFonts w:asciiTheme="minorHAnsi" w:hAnsiTheme="minorHAnsi"/>
                <w:i/>
              </w:rPr>
            </w:pPr>
            <w:r w:rsidRPr="00187241">
              <w:rPr>
                <w:rFonts w:asciiTheme="minorHAnsi" w:hAnsiTheme="minorHAnsi"/>
                <w:b/>
                <w:i/>
                <w:u w:val="single"/>
              </w:rPr>
              <w:t>Seminar Discussion</w:t>
            </w:r>
            <w:r w:rsidRPr="00187241">
              <w:rPr>
                <w:rFonts w:asciiTheme="minorHAnsi" w:hAnsiTheme="minorHAnsi"/>
                <w:i/>
              </w:rPr>
              <w:t xml:space="preserve">: </w:t>
            </w:r>
            <w:r w:rsidR="00E30D1F">
              <w:rPr>
                <w:rFonts w:asciiTheme="minorHAnsi" w:hAnsiTheme="minorHAnsi"/>
                <w:i/>
              </w:rPr>
              <w:t>How does NATO ensure a future peace in Europe?</w:t>
            </w:r>
          </w:p>
        </w:tc>
      </w:tr>
      <w:tr w:rsidR="009467CA" w:rsidRPr="00187241" w14:paraId="1F442BC4" w14:textId="77777777" w:rsidTr="00A86EE4"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53CFA" w14:textId="77777777" w:rsidR="009467CA" w:rsidRPr="00187241" w:rsidRDefault="009467CA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u w:val="single"/>
              </w:rPr>
            </w:pPr>
            <w:r w:rsidRPr="00187241">
              <w:rPr>
                <w:rFonts w:asciiTheme="minorHAnsi" w:hAnsiTheme="minorHAnsi"/>
                <w:b/>
                <w:u w:val="single"/>
              </w:rPr>
              <w:t>13.4</w:t>
            </w:r>
          </w:p>
          <w:p w14:paraId="269CF819" w14:textId="2EF1365C" w:rsidR="00435CEF" w:rsidRPr="00187241" w:rsidRDefault="00435CEF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0945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917C" w14:textId="42BFE225" w:rsidR="002B73A6" w:rsidRDefault="001D1B48" w:rsidP="00D9020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NATO’s Future: How Will it Respond to the Next Crisis</w:t>
            </w:r>
            <w:r w:rsidR="00511B39" w:rsidRPr="00187241">
              <w:rPr>
                <w:rFonts w:asciiTheme="minorHAnsi" w:hAnsiTheme="minorHAnsi"/>
                <w:b/>
                <w:i/>
              </w:rPr>
              <w:t>?</w:t>
            </w:r>
          </w:p>
          <w:p w14:paraId="54CA16F9" w14:textId="77777777" w:rsidR="00837B9A" w:rsidRPr="00837B9A" w:rsidRDefault="00837B9A" w:rsidP="00D90203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  <w:b/>
                <w:u w:val="single"/>
              </w:rPr>
            </w:pPr>
            <w:r w:rsidRPr="00837B9A">
              <w:rPr>
                <w:rFonts w:asciiTheme="minorHAnsi" w:hAnsiTheme="minorHAnsi"/>
                <w:b/>
                <w:u w:val="single"/>
              </w:rPr>
              <w:t>Crisis Simulation Team Point Paper Due in Class</w:t>
            </w:r>
          </w:p>
          <w:p w14:paraId="514DE3E1" w14:textId="1ECADA9C" w:rsidR="00FC253A" w:rsidRDefault="003A1D4C" w:rsidP="00D90203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Shea, “NATO at Sixty-</w:t>
            </w:r>
            <w:r w:rsidR="00FC253A" w:rsidRPr="00FC253A">
              <w:rPr>
                <w:rFonts w:asciiTheme="minorHAnsi" w:hAnsiTheme="minorHAnsi"/>
              </w:rPr>
              <w:t>and Beyond,</w:t>
            </w:r>
            <w:r w:rsidR="00FC253A">
              <w:rPr>
                <w:rFonts w:asciiTheme="minorHAnsi" w:hAnsiTheme="minorHAnsi"/>
              </w:rPr>
              <w:t>”</w:t>
            </w:r>
            <w:r w:rsidR="00FC253A" w:rsidRPr="00FC253A">
              <w:rPr>
                <w:rFonts w:asciiTheme="minorHAnsi" w:hAnsiTheme="minorHAnsi"/>
              </w:rPr>
              <w:t xml:space="preserve"> in Aybet &amp; Moore, Chapter </w:t>
            </w:r>
            <w:r>
              <w:rPr>
                <w:rFonts w:asciiTheme="minorHAnsi" w:hAnsiTheme="minorHAnsi"/>
              </w:rPr>
              <w:t xml:space="preserve">1 (pp. </w:t>
            </w:r>
            <w:r w:rsidR="00FC253A" w:rsidRPr="00FC253A">
              <w:rPr>
                <w:rFonts w:asciiTheme="minorHAnsi" w:hAnsiTheme="minorHAnsi"/>
              </w:rPr>
              <w:t>11-34)</w:t>
            </w:r>
          </w:p>
          <w:p w14:paraId="2D6FA379" w14:textId="2E7ACBEC" w:rsidR="00103F58" w:rsidRPr="00D90203" w:rsidRDefault="00103F58" w:rsidP="00D90203">
            <w:pPr>
              <w:pStyle w:val="ListParagraph"/>
              <w:numPr>
                <w:ilvl w:val="0"/>
                <w:numId w:val="21"/>
              </w:num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contextualSpacing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NATO Strategic Concept (2010), </w:t>
            </w:r>
            <w:hyperlink r:id="rId18" w:history="1">
              <w:r w:rsidRPr="00D50115">
                <w:rPr>
                  <w:rStyle w:val="Hyperlink"/>
                  <w:rFonts w:asciiTheme="minorHAnsi" w:hAnsiTheme="minorHAnsi"/>
                </w:rPr>
                <w:t>www.nato.int/strategic-concept/pdf/Strat_Concept_web_en.pdf</w:t>
              </w:r>
            </w:hyperlink>
          </w:p>
          <w:p w14:paraId="6EE69738" w14:textId="0BEB4FBA" w:rsidR="001D1B48" w:rsidRPr="00187241" w:rsidRDefault="00511B39" w:rsidP="00D9020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</w:r>
            <w:r w:rsidR="001D1B48" w:rsidRPr="00187241">
              <w:rPr>
                <w:rFonts w:asciiTheme="minorHAnsi" w:hAnsiTheme="minorHAnsi"/>
                <w:b/>
                <w:i/>
              </w:rPr>
              <w:t>Crisis Simulation Part I</w:t>
            </w:r>
            <w:r w:rsidRPr="00187241">
              <w:rPr>
                <w:rFonts w:asciiTheme="minorHAnsi" w:hAnsiTheme="minorHAnsi"/>
                <w:b/>
                <w:i/>
              </w:rPr>
              <w:tab/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</w:p>
        </w:tc>
      </w:tr>
      <w:tr w:rsidR="009467CA" w:rsidRPr="00187241" w14:paraId="363F9141" w14:textId="77777777" w:rsidTr="00A86EE4"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BDC" w14:textId="67E03FF9" w:rsidR="00435CEF" w:rsidRPr="00187241" w:rsidRDefault="00435CEF" w:rsidP="00187241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</w:rPr>
            </w:pPr>
            <w:r w:rsidRPr="00187241">
              <w:rPr>
                <w:rFonts w:asciiTheme="minorHAnsi" w:hAnsiTheme="minorHAnsi"/>
              </w:rPr>
              <w:t>1130</w:t>
            </w:r>
          </w:p>
        </w:tc>
        <w:tc>
          <w:tcPr>
            <w:tcW w:w="8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7C7" w14:textId="2586EA72" w:rsidR="009467CA" w:rsidRPr="00187241" w:rsidRDefault="00511B39" w:rsidP="00D90203">
            <w:pPr>
              <w:tabs>
                <w:tab w:val="clear" w:pos="360"/>
                <w:tab w:val="clear" w:pos="720"/>
                <w:tab w:val="clear" w:pos="1080"/>
                <w:tab w:val="clear" w:pos="1440"/>
              </w:tabs>
              <w:spacing w:before="60" w:after="60"/>
              <w:jc w:val="center"/>
              <w:rPr>
                <w:rFonts w:asciiTheme="minorHAnsi" w:hAnsiTheme="minorHAnsi"/>
                <w:b/>
                <w:i/>
              </w:rPr>
            </w:pPr>
            <w:r w:rsidRPr="00187241">
              <w:rPr>
                <w:rFonts w:asciiTheme="minorHAnsi" w:hAnsiTheme="minorHAnsi"/>
                <w:b/>
                <w:i/>
              </w:rPr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Crisis Simulation Part I</w:t>
            </w:r>
            <w:r w:rsidRPr="00187241">
              <w:rPr>
                <w:rFonts w:asciiTheme="minorHAnsi" w:hAnsiTheme="minorHAnsi"/>
                <w:b/>
                <w:i/>
              </w:rPr>
              <w:tab/>
              <w:t>I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  <w:r w:rsidRPr="00187241">
              <w:rPr>
                <w:rFonts w:asciiTheme="minorHAnsi" w:hAnsiTheme="minorHAnsi"/>
                <w:b/>
                <w:i/>
              </w:rPr>
              <w:tab/>
              <w:t>*</w:t>
            </w:r>
          </w:p>
        </w:tc>
      </w:tr>
    </w:tbl>
    <w:p w14:paraId="6AE64B4F" w14:textId="77777777" w:rsidR="00BB1149" w:rsidRPr="00511B39" w:rsidRDefault="00BB1149" w:rsidP="00300AAF">
      <w:pPr>
        <w:tabs>
          <w:tab w:val="clear" w:pos="360"/>
          <w:tab w:val="clear" w:pos="720"/>
          <w:tab w:val="clear" w:pos="1080"/>
          <w:tab w:val="clear" w:pos="1440"/>
        </w:tabs>
        <w:spacing w:after="0" w:line="360" w:lineRule="auto"/>
        <w:rPr>
          <w:rFonts w:asciiTheme="minorHAnsi" w:hAnsiTheme="minorHAnsi"/>
        </w:rPr>
      </w:pPr>
    </w:p>
    <w:sectPr w:rsidR="00BB1149" w:rsidRPr="00511B39" w:rsidSect="00C502EF">
      <w:footerReference w:type="even" r:id="rId19"/>
      <w:footerReference w:type="default" r:id="rId20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09A77" w14:textId="77777777" w:rsidR="001B11AD" w:rsidRDefault="001B11AD" w:rsidP="00C502EF">
      <w:pPr>
        <w:spacing w:after="0"/>
      </w:pPr>
      <w:r>
        <w:separator/>
      </w:r>
    </w:p>
  </w:endnote>
  <w:endnote w:type="continuationSeparator" w:id="0">
    <w:p w14:paraId="21CBB26A" w14:textId="77777777" w:rsidR="001B11AD" w:rsidRDefault="001B11AD" w:rsidP="00C50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514EA" w14:textId="77777777" w:rsidR="001B11AD" w:rsidRDefault="001B11AD" w:rsidP="004F4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CB57D2" w14:textId="77777777" w:rsidR="001B11AD" w:rsidRDefault="001B11AD" w:rsidP="00C078B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1D4B2" w14:textId="77777777" w:rsidR="001B11AD" w:rsidRPr="00C078B4" w:rsidRDefault="001B11AD" w:rsidP="004F4C6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C078B4">
      <w:rPr>
        <w:rStyle w:val="PageNumber"/>
        <w:rFonts w:asciiTheme="minorHAnsi" w:hAnsiTheme="minorHAnsi"/>
        <w:sz w:val="20"/>
        <w:szCs w:val="20"/>
      </w:rPr>
      <w:fldChar w:fldCharType="begin"/>
    </w:r>
    <w:r w:rsidRPr="00C078B4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C078B4">
      <w:rPr>
        <w:rStyle w:val="PageNumber"/>
        <w:rFonts w:asciiTheme="minorHAnsi" w:hAnsiTheme="minorHAnsi"/>
        <w:sz w:val="20"/>
        <w:szCs w:val="20"/>
      </w:rPr>
      <w:fldChar w:fldCharType="separate"/>
    </w:r>
    <w:r w:rsidR="001B1E3E">
      <w:rPr>
        <w:rStyle w:val="PageNumber"/>
        <w:rFonts w:asciiTheme="minorHAnsi" w:hAnsiTheme="minorHAnsi"/>
        <w:noProof/>
        <w:sz w:val="20"/>
        <w:szCs w:val="20"/>
      </w:rPr>
      <w:t>1</w:t>
    </w:r>
    <w:r w:rsidRPr="00C078B4">
      <w:rPr>
        <w:rStyle w:val="PageNumber"/>
        <w:rFonts w:asciiTheme="minorHAnsi" w:hAnsiTheme="minorHAnsi"/>
        <w:sz w:val="20"/>
        <w:szCs w:val="20"/>
      </w:rPr>
      <w:fldChar w:fldCharType="end"/>
    </w:r>
  </w:p>
  <w:p w14:paraId="5FE67C77" w14:textId="77777777" w:rsidR="001B11AD" w:rsidRDefault="001B11AD" w:rsidP="00C078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9DAC3" w14:textId="77777777" w:rsidR="001B11AD" w:rsidRDefault="001B11AD" w:rsidP="00C502EF">
      <w:pPr>
        <w:spacing w:after="0"/>
      </w:pPr>
      <w:r>
        <w:separator/>
      </w:r>
    </w:p>
  </w:footnote>
  <w:footnote w:type="continuationSeparator" w:id="0">
    <w:p w14:paraId="1B2DC889" w14:textId="77777777" w:rsidR="001B11AD" w:rsidRDefault="001B11AD" w:rsidP="00C50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8F3"/>
    <w:multiLevelType w:val="hybridMultilevel"/>
    <w:tmpl w:val="08B0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2D7"/>
    <w:multiLevelType w:val="hybridMultilevel"/>
    <w:tmpl w:val="ACA84D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877FA"/>
    <w:multiLevelType w:val="hybridMultilevel"/>
    <w:tmpl w:val="1654F5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27BAD"/>
    <w:multiLevelType w:val="hybridMultilevel"/>
    <w:tmpl w:val="A8AE9A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52C38"/>
    <w:multiLevelType w:val="hybridMultilevel"/>
    <w:tmpl w:val="422608A2"/>
    <w:lvl w:ilvl="0" w:tplc="08700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6E5797C"/>
    <w:multiLevelType w:val="hybridMultilevel"/>
    <w:tmpl w:val="3D2ACC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6A1393"/>
    <w:multiLevelType w:val="hybridMultilevel"/>
    <w:tmpl w:val="3C4CB2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20A69"/>
    <w:multiLevelType w:val="hybridMultilevel"/>
    <w:tmpl w:val="2198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958C1"/>
    <w:multiLevelType w:val="hybridMultilevel"/>
    <w:tmpl w:val="6666AF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A16409"/>
    <w:multiLevelType w:val="hybridMultilevel"/>
    <w:tmpl w:val="C55A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2692"/>
    <w:multiLevelType w:val="hybridMultilevel"/>
    <w:tmpl w:val="B67C30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1054CA"/>
    <w:multiLevelType w:val="hybridMultilevel"/>
    <w:tmpl w:val="3692D5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FC1DD8"/>
    <w:multiLevelType w:val="hybridMultilevel"/>
    <w:tmpl w:val="83946D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9F003C"/>
    <w:multiLevelType w:val="hybridMultilevel"/>
    <w:tmpl w:val="D84A2F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002AEA"/>
    <w:multiLevelType w:val="hybridMultilevel"/>
    <w:tmpl w:val="0414CD4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1BB01A5"/>
    <w:multiLevelType w:val="hybridMultilevel"/>
    <w:tmpl w:val="8376DF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8802F6"/>
    <w:multiLevelType w:val="hybridMultilevel"/>
    <w:tmpl w:val="80ACBA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FF6B1B"/>
    <w:multiLevelType w:val="hybridMultilevel"/>
    <w:tmpl w:val="83A0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83CD4"/>
    <w:multiLevelType w:val="hybridMultilevel"/>
    <w:tmpl w:val="8F0AD4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931679"/>
    <w:multiLevelType w:val="hybridMultilevel"/>
    <w:tmpl w:val="DA5E059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8C41D2"/>
    <w:multiLevelType w:val="hybridMultilevel"/>
    <w:tmpl w:val="29D4ED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2"/>
  </w:num>
  <w:num w:numId="5">
    <w:abstractNumId w:val="19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7"/>
  </w:num>
  <w:num w:numId="16">
    <w:abstractNumId w:val="10"/>
  </w:num>
  <w:num w:numId="17">
    <w:abstractNumId w:val="15"/>
  </w:num>
  <w:num w:numId="18">
    <w:abstractNumId w:val="6"/>
  </w:num>
  <w:num w:numId="19">
    <w:abstractNumId w:val="2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efaultTabStop w:val="36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F"/>
    <w:rsid w:val="00042FE8"/>
    <w:rsid w:val="001025BF"/>
    <w:rsid w:val="00103F58"/>
    <w:rsid w:val="0012561D"/>
    <w:rsid w:val="00187241"/>
    <w:rsid w:val="001B11AD"/>
    <w:rsid w:val="001B1E3E"/>
    <w:rsid w:val="001D1B48"/>
    <w:rsid w:val="001F5465"/>
    <w:rsid w:val="00240E10"/>
    <w:rsid w:val="0025767D"/>
    <w:rsid w:val="002B73A6"/>
    <w:rsid w:val="00300AAF"/>
    <w:rsid w:val="003853C4"/>
    <w:rsid w:val="003A1D4C"/>
    <w:rsid w:val="003A5E68"/>
    <w:rsid w:val="004139AF"/>
    <w:rsid w:val="00435CEF"/>
    <w:rsid w:val="004507C1"/>
    <w:rsid w:val="00474245"/>
    <w:rsid w:val="0047662E"/>
    <w:rsid w:val="004906F8"/>
    <w:rsid w:val="004957F3"/>
    <w:rsid w:val="004B1444"/>
    <w:rsid w:val="004D0A75"/>
    <w:rsid w:val="004F4C69"/>
    <w:rsid w:val="00511B39"/>
    <w:rsid w:val="005A5114"/>
    <w:rsid w:val="005B786C"/>
    <w:rsid w:val="00682A29"/>
    <w:rsid w:val="006C3568"/>
    <w:rsid w:val="007C2547"/>
    <w:rsid w:val="007E64AD"/>
    <w:rsid w:val="00837B9A"/>
    <w:rsid w:val="008C7DD2"/>
    <w:rsid w:val="00933410"/>
    <w:rsid w:val="009467CA"/>
    <w:rsid w:val="00983EE4"/>
    <w:rsid w:val="00A14E6E"/>
    <w:rsid w:val="00A86EE4"/>
    <w:rsid w:val="00AD24B2"/>
    <w:rsid w:val="00AF4421"/>
    <w:rsid w:val="00B63F1E"/>
    <w:rsid w:val="00BA388C"/>
    <w:rsid w:val="00BB1149"/>
    <w:rsid w:val="00BB3D67"/>
    <w:rsid w:val="00BC282F"/>
    <w:rsid w:val="00BF7EF8"/>
    <w:rsid w:val="00C078B4"/>
    <w:rsid w:val="00C502EF"/>
    <w:rsid w:val="00D859C9"/>
    <w:rsid w:val="00D90203"/>
    <w:rsid w:val="00DE091F"/>
    <w:rsid w:val="00DF1C95"/>
    <w:rsid w:val="00E30D1F"/>
    <w:rsid w:val="00E71AE7"/>
    <w:rsid w:val="00EB3D3A"/>
    <w:rsid w:val="00EC3DC8"/>
    <w:rsid w:val="00F34F3A"/>
    <w:rsid w:val="00F806C2"/>
    <w:rsid w:val="00FB4238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8F88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C4"/>
    <w:pPr>
      <w:tabs>
        <w:tab w:val="left" w:pos="360"/>
        <w:tab w:val="left" w:pos="720"/>
        <w:tab w:val="left" w:pos="1080"/>
        <w:tab w:val="left" w:pos="1440"/>
      </w:tabs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502EF"/>
    <w:pPr>
      <w:spacing w:after="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2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2EF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45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07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078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3C4"/>
    <w:pPr>
      <w:tabs>
        <w:tab w:val="left" w:pos="360"/>
        <w:tab w:val="left" w:pos="720"/>
        <w:tab w:val="left" w:pos="1080"/>
        <w:tab w:val="left" w:pos="1440"/>
      </w:tabs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502EF"/>
    <w:pPr>
      <w:spacing w:after="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02E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502EF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02EF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45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07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0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kyfoerster@gmail.com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nato.int" TargetMode="External"/><Relationship Id="rId11" Type="http://schemas.openxmlformats.org/officeDocument/2006/relationships/hyperlink" Target="http://www.nato.int/cps/en/natohq/official_texts_17120.htm" TargetMode="External"/><Relationship Id="rId12" Type="http://schemas.openxmlformats.org/officeDocument/2006/relationships/hyperlink" Target="http://www.nato.int/cps/en/natohq/official_texts_23847.htm" TargetMode="External"/><Relationship Id="rId13" Type="http://schemas.openxmlformats.org/officeDocument/2006/relationships/hyperlink" Target="http://www.nato.int/cps/en/natolive/official_texts_27433.htm" TargetMode="External"/><Relationship Id="rId14" Type="http://schemas.openxmlformats.org/officeDocument/2006/relationships/hyperlink" Target="http://www.nato.int/cps/en/natohq/official_texts_25468.htm" TargetMode="External"/><Relationship Id="rId15" Type="http://schemas.openxmlformats.org/officeDocument/2006/relationships/hyperlink" Target="http://www.nato.int/cps/en/natohq/topics_50091.htm" TargetMode="External"/><Relationship Id="rId16" Type="http://schemas.openxmlformats.org/officeDocument/2006/relationships/hyperlink" Target="http://www.nato.int/cps/en/natohq/official_texts_25457.htm" TargetMode="External"/><Relationship Id="rId17" Type="http://schemas.openxmlformats.org/officeDocument/2006/relationships/hyperlink" Target="http://www.nato.int/cps/en/natohq/topics_50319.htm" TargetMode="External"/><Relationship Id="rId18" Type="http://schemas.openxmlformats.org/officeDocument/2006/relationships/hyperlink" Target="http://www.nato.int/strategic-concept/pdf/Strat_Concept_web_en.pdf" TargetMode="Externa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240648@mail.m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1432</Words>
  <Characters>8166</Characters>
  <Application>Microsoft Macintosh Word</Application>
  <DocSecurity>0</DocSecurity>
  <Lines>68</Lines>
  <Paragraphs>19</Paragraphs>
  <ScaleCrop>false</ScaleCrop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Foerster</dc:creator>
  <cp:keywords/>
  <dc:description/>
  <cp:lastModifiedBy>Schuyler Foerster</cp:lastModifiedBy>
  <cp:revision>44</cp:revision>
  <dcterms:created xsi:type="dcterms:W3CDTF">2017-02-08T10:01:00Z</dcterms:created>
  <dcterms:modified xsi:type="dcterms:W3CDTF">2017-04-16T08:41:00Z</dcterms:modified>
</cp:coreProperties>
</file>