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Pr="00154E14" w:rsidRDefault="006C094C" w:rsidP="006C094C">
      <w:pPr>
        <w:spacing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PSY525 </w:t>
      </w:r>
      <w:proofErr w:type="spellStart"/>
      <w:r>
        <w:rPr>
          <w:b/>
          <w:sz w:val="56"/>
          <w:szCs w:val="56"/>
        </w:rPr>
        <w:t>Psychologie</w:t>
      </w:r>
      <w:proofErr w:type="spellEnd"/>
      <w:r>
        <w:rPr>
          <w:b/>
          <w:sz w:val="56"/>
          <w:szCs w:val="56"/>
        </w:rPr>
        <w:t xml:space="preserve"> leadershipu</w:t>
      </w:r>
    </w:p>
    <w:p w:rsidR="006C094C" w:rsidRPr="00E35E69" w:rsidRDefault="006C094C" w:rsidP="006C094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CHARAKTERISTIKA LEADRA</w:t>
      </w:r>
    </w:p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Default="006C094C" w:rsidP="006C094C"/>
    <w:p w:rsidR="006C094C" w:rsidRPr="00AB268E" w:rsidRDefault="006C094C" w:rsidP="006C094C"/>
    <w:p w:rsidR="006C094C" w:rsidRPr="00AB268E" w:rsidRDefault="006C094C" w:rsidP="006C094C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5173"/>
      </w:tblGrid>
      <w:tr w:rsidR="006C094C" w:rsidRPr="00AB268E" w:rsidTr="00384055">
        <w:trPr>
          <w:jc w:val="right"/>
        </w:trPr>
        <w:tc>
          <w:tcPr>
            <w:tcW w:w="1275" w:type="dxa"/>
          </w:tcPr>
          <w:p w:rsidR="006C094C" w:rsidRPr="00AB268E" w:rsidRDefault="006C094C" w:rsidP="00384055">
            <w:r w:rsidRPr="00AB268E">
              <w:t>PRACOVIŠTĚ</w:t>
            </w:r>
          </w:p>
        </w:tc>
        <w:tc>
          <w:tcPr>
            <w:tcW w:w="5173" w:type="dxa"/>
          </w:tcPr>
          <w:p w:rsidR="006C094C" w:rsidRPr="00AB268E" w:rsidRDefault="006C094C" w:rsidP="00384055">
            <w:r w:rsidRPr="00AB268E">
              <w:t xml:space="preserve">Katedra </w:t>
            </w:r>
            <w:proofErr w:type="spellStart"/>
            <w:r w:rsidRPr="00AB268E">
              <w:t>psychologie</w:t>
            </w:r>
            <w:proofErr w:type="spellEnd"/>
            <w:r w:rsidRPr="00AB268E">
              <w:t xml:space="preserve">, Fakulta </w:t>
            </w:r>
            <w:proofErr w:type="spellStart"/>
            <w:r w:rsidRPr="00AB268E">
              <w:t>sociálních</w:t>
            </w:r>
            <w:proofErr w:type="spellEnd"/>
            <w:r w:rsidRPr="00AB268E">
              <w:t xml:space="preserve"> </w:t>
            </w:r>
            <w:proofErr w:type="spellStart"/>
            <w:r w:rsidRPr="00AB268E">
              <w:t>studií</w:t>
            </w:r>
            <w:proofErr w:type="spellEnd"/>
          </w:p>
        </w:tc>
      </w:tr>
      <w:tr w:rsidR="006C094C" w:rsidRPr="00AB268E" w:rsidTr="00384055">
        <w:trPr>
          <w:jc w:val="right"/>
        </w:trPr>
        <w:tc>
          <w:tcPr>
            <w:tcW w:w="1275" w:type="dxa"/>
          </w:tcPr>
          <w:p w:rsidR="006C094C" w:rsidRPr="00B81823" w:rsidRDefault="006C094C" w:rsidP="00384055">
            <w:r w:rsidRPr="00B81823">
              <w:t>PŘEDMĚT</w:t>
            </w:r>
          </w:p>
        </w:tc>
        <w:tc>
          <w:tcPr>
            <w:tcW w:w="5173" w:type="dxa"/>
          </w:tcPr>
          <w:p w:rsidR="006C094C" w:rsidRPr="00AB268E" w:rsidRDefault="006C094C" w:rsidP="00384055">
            <w:r>
              <w:t xml:space="preserve">PSY525 </w:t>
            </w:r>
            <w:proofErr w:type="spellStart"/>
            <w:r>
              <w:t>Psychologie</w:t>
            </w:r>
            <w:proofErr w:type="spellEnd"/>
            <w:r>
              <w:t xml:space="preserve"> leadershipu</w:t>
            </w:r>
          </w:p>
        </w:tc>
      </w:tr>
      <w:tr w:rsidR="006C094C" w:rsidRPr="00AB268E" w:rsidTr="00384055">
        <w:trPr>
          <w:jc w:val="right"/>
        </w:trPr>
        <w:tc>
          <w:tcPr>
            <w:tcW w:w="1275" w:type="dxa"/>
          </w:tcPr>
          <w:p w:rsidR="006C094C" w:rsidRPr="00B81823" w:rsidRDefault="006C094C" w:rsidP="00384055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:rsidR="006C094C" w:rsidRPr="00AB268E" w:rsidRDefault="006C094C" w:rsidP="00384055">
            <w:r>
              <w:t xml:space="preserve">magisterské </w:t>
            </w:r>
            <w:proofErr w:type="spellStart"/>
            <w:r w:rsidRPr="00AB268E">
              <w:t>studium</w:t>
            </w:r>
            <w:proofErr w:type="spellEnd"/>
          </w:p>
        </w:tc>
      </w:tr>
      <w:tr w:rsidR="006C094C" w:rsidRPr="00AB268E" w:rsidTr="00384055">
        <w:trPr>
          <w:jc w:val="right"/>
        </w:trPr>
        <w:tc>
          <w:tcPr>
            <w:tcW w:w="1275" w:type="dxa"/>
          </w:tcPr>
          <w:p w:rsidR="006C094C" w:rsidRPr="00B81823" w:rsidRDefault="006C094C" w:rsidP="00384055">
            <w:r>
              <w:t>AUTOŘI</w:t>
            </w:r>
          </w:p>
        </w:tc>
        <w:sdt>
          <w:sdtPr>
            <w:id w:val="-1285579529"/>
            <w:placeholder>
              <w:docPart w:val="04F98D3BDBD24F63B1F91F5D31D0CDC9"/>
            </w:placeholder>
          </w:sdtPr>
          <w:sdtContent>
            <w:sdt>
              <w:sdtPr>
                <w:id w:val="-1018684741"/>
                <w:placeholder>
                  <w:docPart w:val="62F8134F9CE44E14AB3577153CB80338"/>
                </w:placeholder>
              </w:sdtPr>
              <w:sdtEndPr>
                <w:rPr>
                  <w:rFonts w:cstheme="minorHAnsi"/>
                  <w:sz w:val="24"/>
                  <w:szCs w:val="24"/>
                  <w:lang w:val="en-US"/>
                </w:rPr>
              </w:sdtEndPr>
              <w:sdtContent>
                <w:tc>
                  <w:tcPr>
                    <w:tcW w:w="5173" w:type="dxa"/>
                  </w:tcPr>
                  <w:p w:rsidR="006C094C" w:rsidRPr="00AB268E" w:rsidRDefault="006C094C" w:rsidP="006C094C">
                    <w:proofErr w:type="spellStart"/>
                    <w:r>
                      <w:rPr>
                        <w:rFonts w:cstheme="minorHAnsi"/>
                        <w:lang w:val="en-US"/>
                      </w:rPr>
                      <w:t>Hana</w:t>
                    </w:r>
                    <w:proofErr w:type="spellEnd"/>
                    <w:r>
                      <w:rPr>
                        <w:rFonts w:cstheme="minorHAnsi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lang w:val="en-US"/>
                      </w:rPr>
                      <w:t>Psotková</w:t>
                    </w:r>
                    <w:proofErr w:type="spellEnd"/>
                    <w:r w:rsidRPr="00E04799">
                      <w:rPr>
                        <w:rFonts w:cstheme="minorHAnsi"/>
                        <w:lang w:val="en-US"/>
                      </w:rPr>
                      <w:t>,</w:t>
                    </w:r>
                    <w:r w:rsidR="001B23A3">
                      <w:rPr>
                        <w:rFonts w:cstheme="minorHAnsi"/>
                        <w:lang w:val="en-US"/>
                      </w:rPr>
                      <w:t xml:space="preserve"> 414636</w:t>
                    </w:r>
                    <w:r w:rsidR="00F339C1">
                      <w:rPr>
                        <w:rFonts w:cstheme="minorHAnsi"/>
                        <w:lang w:val="en-US"/>
                      </w:rPr>
                      <w:t>;</w:t>
                    </w:r>
                    <w:r w:rsidRPr="00E04799">
                      <w:rPr>
                        <w:rFonts w:cstheme="minorHAnsi"/>
                        <w:lang w:val="en-US"/>
                      </w:rPr>
                      <w:t xml:space="preserve"> Tatiana </w:t>
                    </w:r>
                    <w:proofErr w:type="spellStart"/>
                    <w:r w:rsidRPr="00E04799">
                      <w:rPr>
                        <w:rFonts w:cstheme="minorHAnsi"/>
                        <w:lang w:val="en-US"/>
                      </w:rPr>
                      <w:t>Rumanovská</w:t>
                    </w:r>
                    <w:proofErr w:type="spellEnd"/>
                    <w:r w:rsidR="001B23A3">
                      <w:rPr>
                        <w:rFonts w:cstheme="minorHAnsi"/>
                        <w:lang w:val="en-US"/>
                      </w:rPr>
                      <w:t>, 463825</w:t>
                    </w:r>
                  </w:p>
                </w:tc>
              </w:sdtContent>
            </w:sdt>
          </w:sdtContent>
        </w:sdt>
      </w:tr>
    </w:tbl>
    <w:p w:rsidR="00D02A2C" w:rsidRDefault="00D02A2C"/>
    <w:sdt>
      <w:sdtPr>
        <w:rPr>
          <w:rFonts w:ascii="Calibri" w:eastAsia="Times New Roman" w:hAnsi="Calibri" w:cstheme="minorBidi"/>
          <w:sz w:val="20"/>
          <w:szCs w:val="20"/>
          <w:lang w:val="sk-SK" w:eastAsia="sk-SK"/>
        </w:rPr>
        <w:id w:val="1638608398"/>
        <w:placeholder>
          <w:docPart w:val="99D5B91272FB4DF7B646C9511655EB69"/>
        </w:placeholder>
      </w:sdtPr>
      <w:sdtEndPr>
        <w:rPr>
          <w:rFonts w:ascii="Times New Roman" w:eastAsiaTheme="minorEastAsia" w:hAnsi="Times New Roman" w:cs="Times New Roman"/>
          <w:sz w:val="24"/>
          <w:szCs w:val="24"/>
          <w:lang w:val="cs-CZ" w:eastAsia="cs-CZ"/>
        </w:rPr>
      </w:sdtEndPr>
      <w:sdtContent>
        <w:p w:rsidR="008F6A03" w:rsidRPr="008F6A03" w:rsidRDefault="00627F21" w:rsidP="008F6A03">
          <w:pPr>
            <w:pStyle w:val="Normlnweb"/>
            <w:spacing w:before="0" w:beforeAutospacing="0" w:after="0" w:afterAutospacing="0"/>
            <w:jc w:val="both"/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</w:pPr>
          <w:proofErr w:type="spellStart"/>
          <w:r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  <w:t>Jorge</w:t>
          </w:r>
          <w:proofErr w:type="spellEnd"/>
          <w:r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  <w:t xml:space="preserve"> </w:t>
          </w:r>
          <w:proofErr w:type="spellStart"/>
          <w:r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  <w:t>Mario</w:t>
          </w:r>
          <w:proofErr w:type="spellEnd"/>
          <w:r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  <w:t xml:space="preserve"> </w:t>
          </w:r>
          <w:proofErr w:type="spellStart"/>
          <w:r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  <w:t>Bergoglio</w:t>
          </w:r>
          <w:proofErr w:type="spellEnd"/>
          <w:r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  <w:t xml:space="preserve"> alebo </w:t>
          </w:r>
          <w:r w:rsidR="008F6A03"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  <w:t>Fr</w:t>
          </w:r>
          <w:r w:rsidR="00F63ADA"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  <w:t>antišek, 226. pápež Katolíckej C</w:t>
          </w:r>
          <w:r w:rsidR="008F6A03">
            <w:rPr>
              <w:rFonts w:ascii="Calibri" w:eastAsia="Times New Roman" w:hAnsi="Calibri" w:cstheme="minorBidi"/>
              <w:b/>
              <w:sz w:val="20"/>
              <w:szCs w:val="20"/>
              <w:lang w:val="sk-SK" w:eastAsia="sk-SK"/>
            </w:rPr>
            <w:t>irkvi</w:t>
          </w:r>
        </w:p>
        <w:p w:rsidR="008F6A03" w:rsidRDefault="008F6A03" w:rsidP="006C094C">
          <w:pPr>
            <w:pStyle w:val="Normlnweb"/>
            <w:spacing w:before="0" w:beforeAutospacing="0" w:after="0" w:afterAutospacing="0"/>
            <w:ind w:firstLine="720"/>
            <w:jc w:val="both"/>
            <w:rPr>
              <w:rFonts w:ascii="Calibri" w:eastAsia="Times New Roman" w:hAnsi="Calibri" w:cstheme="minorBidi"/>
              <w:sz w:val="20"/>
              <w:szCs w:val="20"/>
              <w:lang w:val="sk-SK" w:eastAsia="sk-SK"/>
            </w:rPr>
          </w:pPr>
        </w:p>
        <w:p w:rsidR="008F6A03" w:rsidRDefault="008F6A03" w:rsidP="006C094C">
          <w:pPr>
            <w:pStyle w:val="Normlnweb"/>
            <w:spacing w:before="0" w:beforeAutospacing="0" w:after="0" w:afterAutospacing="0"/>
            <w:ind w:firstLine="720"/>
            <w:jc w:val="both"/>
            <w:rPr>
              <w:rFonts w:ascii="Calibri" w:eastAsia="Times New Roman" w:hAnsi="Calibri" w:cstheme="minorBidi"/>
              <w:sz w:val="20"/>
              <w:szCs w:val="20"/>
              <w:lang w:val="sk-SK" w:eastAsia="sk-SK"/>
            </w:rPr>
          </w:pPr>
        </w:p>
        <w:p w:rsidR="00760A55" w:rsidRPr="00760A55" w:rsidRDefault="00A7043A" w:rsidP="006C094C">
          <w:pPr>
            <w:pStyle w:val="Normlnweb"/>
            <w:spacing w:before="0" w:beforeAutospacing="0" w:after="0" w:afterAutospacing="0"/>
            <w:ind w:firstLine="720"/>
            <w:jc w:val="both"/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</w:pP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F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rantiška vidím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e ako </w:t>
          </w:r>
          <w:proofErr w:type="spellStart"/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prototypického</w:t>
          </w:r>
          <w:proofErr w:type="spellEnd"/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lídra z</w:t>
          </w:r>
          <w:r w:rsidR="00107431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teórie soci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álnej identity. 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Snaží sa napĺňať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kres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ťanské ideály chudoby 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(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odmietol luxusnú 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rezidenciu, no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sí jednoduché 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rúch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o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, 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chodí MHD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miesto limuzíny,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kupuje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topánky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sám 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v 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obchode), pokory</w:t>
          </w:r>
          <w:r w:rsidR="00E9387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a modlitby (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neplánovane</w:t>
          </w:r>
          <w:r w:rsidR="00760A55" w:rsidRP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sa </w:t>
          </w:r>
          <w:r w:rsidR="00760A55" w:rsidRP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zastav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uje</w:t>
          </w:r>
          <w:r w:rsidR="00760A55" w:rsidRP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,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kľakne, modl</w:t>
          </w:r>
          <w:bookmarkStart w:id="0" w:name="_GoBack"/>
          <w:bookmarkEnd w:id="0"/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í sa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) i kresťanskej lásky (</w:t>
          </w:r>
          <w:r w:rsid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myslí na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núdznych, navštevuje chorých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a postihnutých,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krajiny postihnuté konfliktom,</w:t>
          </w:r>
          <w:r w:rsid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prírodnou katastrofou) </w:t>
          </w:r>
          <w:r w:rsidR="000A4881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(</w:t>
          </w:r>
          <w:proofErr w:type="spellStart"/>
          <w:r w:rsidR="000A4881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Hogg</w:t>
          </w:r>
          <w:proofErr w:type="spellEnd"/>
          <w:r w:rsidR="000A4881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, 2001).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Vo vzťahu </w:t>
          </w:r>
          <w:proofErr w:type="spellStart"/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pápež-veriaci</w:t>
          </w:r>
          <w:proofErr w:type="spellEnd"/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sa</w:t>
          </w:r>
          <w:r w:rsidR="00107431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prezentuje 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ako rovnak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o o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mylný smrteľník – 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hriešnik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. P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roklamuje </w:t>
          </w:r>
          <w:r w:rsidR="000A4881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členstvo v s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kupine bežných ľudí, ktorým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je </w:t>
          </w:r>
          <w:r w:rsidR="00526B16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vzor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om</w:t>
          </w:r>
          <w:r w:rsidR="000A4881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(</w:t>
          </w:r>
          <w:proofErr w:type="spellStart"/>
          <w:r w:rsidR="000A4881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Steffens</w:t>
          </w:r>
          <w:proofErr w:type="spellEnd"/>
          <w:r w:rsidR="000A4881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et al., 2014). Demonštruje to výrokom „Kto som j</w:t>
          </w:r>
          <w:r w:rsidR="00760A55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a</w:t>
          </w:r>
          <w:r w:rsid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,</w:t>
          </w:r>
          <w:r w:rsidR="00D04CF8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aby som súdil?“ a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prosbami o 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modlitby</w:t>
          </w:r>
          <w:r w:rsidR="009F14C0">
            <w:rPr>
              <w:rFonts w:asciiTheme="minorHAnsi" w:hAnsiTheme="minorHAnsi" w:cstheme="minorHAnsi"/>
              <w:sz w:val="20"/>
              <w:lang w:val="sk-SK"/>
            </w:rPr>
            <w:t>, lebo aj on</w:t>
          </w:r>
          <w:r w:rsidR="00B15709">
            <w:rPr>
              <w:rFonts w:asciiTheme="minorHAnsi" w:hAnsiTheme="minorHAnsi" w:cstheme="minorHAnsi"/>
              <w:sz w:val="20"/>
              <w:lang w:val="sk-SK"/>
            </w:rPr>
            <w:t xml:space="preserve"> </w:t>
          </w:r>
          <w:r w:rsidR="00760A55">
            <w:rPr>
              <w:rFonts w:asciiTheme="minorHAnsi" w:hAnsiTheme="minorHAnsi" w:cstheme="minorHAnsi"/>
              <w:sz w:val="20"/>
              <w:lang w:val="sk-SK"/>
            </w:rPr>
            <w:t>p</w:t>
          </w:r>
          <w:r w:rsidR="003B7B21">
            <w:rPr>
              <w:rFonts w:asciiTheme="minorHAnsi" w:hAnsiTheme="minorHAnsi" w:cstheme="minorHAnsi"/>
              <w:sz w:val="20"/>
              <w:lang w:val="sk-SK"/>
            </w:rPr>
            <w:t>otrebuje</w:t>
          </w:r>
          <w:r w:rsidR="00734AA4">
            <w:rPr>
              <w:rFonts w:asciiTheme="minorHAnsi" w:hAnsiTheme="minorHAnsi" w:cstheme="minorHAnsi"/>
              <w:sz w:val="20"/>
              <w:lang w:val="sk-SK"/>
            </w:rPr>
            <w:t xml:space="preserve"> </w:t>
          </w:r>
          <w:commentRangeStart w:id="1"/>
          <w:commentRangeStart w:id="2"/>
          <w:r w:rsidR="00760A55">
            <w:rPr>
              <w:rFonts w:asciiTheme="minorHAnsi" w:hAnsiTheme="minorHAnsi" w:cstheme="minorHAnsi"/>
              <w:sz w:val="20"/>
              <w:lang w:val="sk-SK"/>
            </w:rPr>
            <w:t>pomoc</w:t>
          </w:r>
          <w:commentRangeEnd w:id="1"/>
          <w:r w:rsidR="008E1BC7">
            <w:rPr>
              <w:rStyle w:val="Odkaznakoment"/>
              <w:rFonts w:asciiTheme="minorHAnsi" w:hAnsiTheme="minorHAnsi" w:cstheme="minorBidi"/>
              <w:lang w:val="sk-SK" w:eastAsia="sk-SK"/>
            </w:rPr>
            <w:commentReference w:id="1"/>
          </w:r>
          <w:commentRangeEnd w:id="2"/>
          <w:r w:rsidR="008E1BC7">
            <w:rPr>
              <w:rStyle w:val="Odkaznakoment"/>
              <w:rFonts w:asciiTheme="minorHAnsi" w:hAnsiTheme="minorHAnsi" w:cstheme="minorBidi"/>
              <w:lang w:val="sk-SK" w:eastAsia="sk-SK"/>
            </w:rPr>
            <w:commentReference w:id="2"/>
          </w:r>
          <w:r w:rsid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.</w:t>
          </w:r>
        </w:p>
        <w:p w:rsidR="006C094C" w:rsidRPr="00C96B59" w:rsidRDefault="00B03C80" w:rsidP="00C96B59">
          <w:pPr>
            <w:pStyle w:val="Normlnweb"/>
            <w:spacing w:before="0" w:beforeAutospacing="0" w:after="0" w:afterAutospacing="0"/>
            <w:ind w:firstLine="720"/>
            <w:jc w:val="both"/>
            <w:rPr>
              <w:rFonts w:cstheme="minorHAnsi"/>
            </w:rPr>
          </w:pP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M</w:t>
          </w:r>
          <w:r w:rsid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ôžeme 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ho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označiť za </w:t>
          </w:r>
          <w:r w:rsid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charizmatického lídra. Nasledovníci veria, </w:t>
          </w:r>
          <w:r w:rsidR="00B15709" w:rsidRP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že je Bohom vyvolený </w:t>
          </w:r>
          <w:r w:rsid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zástupca </w:t>
          </w:r>
          <w:r w:rsidR="00B15709" w:rsidRP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– musí mať </w:t>
          </w:r>
          <w:r w:rsidR="006872EB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teda 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výnimočné vlastnosti, </w:t>
          </w:r>
          <w:r w:rsidR="00B15709" w:rsidRP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požehnanie a</w:t>
          </w:r>
          <w:r w:rsid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 </w:t>
          </w:r>
          <w:r w:rsidR="00B15709" w:rsidRP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poverenie.</w:t>
          </w:r>
          <w:r w:rsidR="00C022EF">
            <w:rPr>
              <w:rFonts w:cstheme="minorHAnsi"/>
              <w:sz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lang w:val="sk-SK"/>
            </w:rPr>
            <w:t>Prezentáciou seba ako nedokonalého</w:t>
          </w:r>
          <w:r w:rsidR="003B7B21">
            <w:rPr>
              <w:rFonts w:asciiTheme="minorHAnsi" w:hAnsiTheme="minorHAnsi" w:cstheme="minorHAnsi"/>
              <w:sz w:val="20"/>
              <w:lang w:val="sk-SK"/>
            </w:rPr>
            <w:t xml:space="preserve"> </w:t>
          </w:r>
          <w:r>
            <w:rPr>
              <w:rFonts w:asciiTheme="minorHAnsi" w:hAnsiTheme="minorHAnsi" w:cstheme="minorHAnsi"/>
              <w:sz w:val="20"/>
              <w:lang w:val="sk-SK"/>
            </w:rPr>
            <w:t xml:space="preserve">sa </w:t>
          </w:r>
          <w:r w:rsidR="003B7B21">
            <w:rPr>
              <w:rFonts w:asciiTheme="minorHAnsi" w:hAnsiTheme="minorHAnsi" w:cstheme="minorHAnsi"/>
              <w:sz w:val="20"/>
              <w:lang w:val="sk-SK"/>
            </w:rPr>
            <w:t xml:space="preserve">zároveň </w:t>
          </w:r>
          <w:r>
            <w:rPr>
              <w:rFonts w:asciiTheme="minorHAnsi" w:hAnsiTheme="minorHAnsi" w:cstheme="minorHAnsi"/>
              <w:sz w:val="20"/>
              <w:lang w:val="sk-SK"/>
            </w:rPr>
            <w:t>pripodobňuje nas</w:t>
          </w:r>
          <w:r w:rsidR="003B7B21">
            <w:rPr>
              <w:rFonts w:asciiTheme="minorHAnsi" w:hAnsiTheme="minorHAnsi" w:cstheme="minorHAnsi"/>
              <w:sz w:val="20"/>
              <w:lang w:val="sk-SK"/>
            </w:rPr>
            <w:t>ledovníkom, čo je</w:t>
          </w:r>
          <w:r w:rsidR="006872EB">
            <w:rPr>
              <w:rFonts w:asciiTheme="minorHAnsi" w:hAnsiTheme="minorHAnsi" w:cstheme="minorHAnsi"/>
              <w:sz w:val="20"/>
              <w:lang w:val="sk-SK"/>
            </w:rPr>
            <w:t xml:space="preserve"> základ</w:t>
          </w:r>
          <w:r>
            <w:rPr>
              <w:rFonts w:asciiTheme="minorHAnsi" w:hAnsiTheme="minorHAnsi" w:cstheme="minorHAnsi"/>
              <w:sz w:val="20"/>
              <w:lang w:val="sk-SK"/>
            </w:rPr>
            <w:t xml:space="preserve"> pre vzájomné puto a emocionálnu identifikáciu s</w:t>
          </w:r>
          <w:r w:rsidR="0004525D">
            <w:rPr>
              <w:rFonts w:asciiTheme="minorHAnsi" w:hAnsiTheme="minorHAnsi" w:cstheme="minorHAnsi"/>
              <w:sz w:val="20"/>
              <w:lang w:val="sk-SK"/>
            </w:rPr>
            <w:t> </w:t>
          </w:r>
          <w:r>
            <w:rPr>
              <w:rFonts w:asciiTheme="minorHAnsi" w:hAnsiTheme="minorHAnsi" w:cstheme="minorHAnsi"/>
              <w:sz w:val="20"/>
              <w:lang w:val="sk-SK"/>
            </w:rPr>
            <w:t>lídrom</w:t>
          </w:r>
          <w:r w:rsidR="0004525D">
            <w:rPr>
              <w:rFonts w:asciiTheme="minorHAnsi" w:hAnsiTheme="minorHAnsi" w:cstheme="minorHAnsi"/>
              <w:sz w:val="20"/>
              <w:lang w:val="sk-SK"/>
            </w:rPr>
            <w:t xml:space="preserve"> </w:t>
          </w:r>
          <w:r w:rsidR="0004525D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(</w:t>
          </w:r>
          <w:proofErr w:type="spellStart"/>
          <w:r w:rsidR="0004525D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Yagil</w:t>
          </w:r>
          <w:proofErr w:type="spellEnd"/>
          <w:r w:rsidR="0004525D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, 1998)</w:t>
          </w:r>
          <w:r>
            <w:rPr>
              <w:rFonts w:asciiTheme="minorHAnsi" w:hAnsiTheme="minorHAnsi" w:cstheme="minorHAnsi"/>
              <w:sz w:val="20"/>
              <w:lang w:val="sk-SK"/>
            </w:rPr>
            <w:t xml:space="preserve">. </w:t>
          </w:r>
          <w:r w:rsidR="00734AA4">
            <w:rPr>
              <w:rFonts w:asciiTheme="minorHAnsi" w:hAnsiTheme="minorHAnsi" w:cstheme="minorHAnsi"/>
              <w:sz w:val="20"/>
              <w:lang w:val="sk-SK"/>
            </w:rPr>
            <w:t>Ponúka</w:t>
          </w:r>
          <w:r w:rsidR="00780DE5">
            <w:rPr>
              <w:rFonts w:asciiTheme="minorHAnsi" w:hAnsiTheme="minorHAnsi" w:cstheme="minorHAnsi"/>
              <w:sz w:val="20"/>
              <w:lang w:val="sk-SK"/>
            </w:rPr>
            <w:t xml:space="preserve"> atraktívnu víziu C</w:t>
          </w:r>
          <w:r w:rsidR="00734AA4">
            <w:rPr>
              <w:rFonts w:asciiTheme="minorHAnsi" w:hAnsiTheme="minorHAnsi" w:cstheme="minorHAnsi"/>
              <w:sz w:val="20"/>
              <w:lang w:val="sk-SK"/>
            </w:rPr>
            <w:t>irkvi ako radostnej, milujúcej,</w:t>
          </w:r>
          <w:r w:rsidR="00780DE5">
            <w:rPr>
              <w:rFonts w:asciiTheme="minorHAnsi" w:hAnsiTheme="minorHAnsi" w:cstheme="minorHAnsi"/>
              <w:sz w:val="20"/>
              <w:lang w:val="sk-SK"/>
            </w:rPr>
            <w:t xml:space="preserve"> otvorenej </w:t>
          </w:r>
          <w:r w:rsidR="00734AA4">
            <w:rPr>
              <w:rFonts w:asciiTheme="minorHAnsi" w:hAnsiTheme="minorHAnsi" w:cstheme="minorHAnsi"/>
              <w:sz w:val="20"/>
              <w:lang w:val="sk-SK"/>
            </w:rPr>
            <w:t>všetkým a</w:t>
          </w:r>
          <w:r w:rsidR="00FB5EE7">
            <w:rPr>
              <w:rFonts w:asciiTheme="minorHAnsi" w:hAnsiTheme="minorHAnsi" w:cstheme="minorHAnsi"/>
              <w:sz w:val="20"/>
              <w:lang w:val="sk-SK"/>
            </w:rPr>
            <w:t xml:space="preserve"> sám ju napĺňa</w:t>
          </w:r>
          <w:r w:rsidR="00780DE5">
            <w:rPr>
              <w:rFonts w:asciiTheme="minorHAnsi" w:hAnsiTheme="minorHAnsi" w:cstheme="minorHAnsi"/>
              <w:sz w:val="20"/>
              <w:lang w:val="sk-SK"/>
            </w:rPr>
            <w:t xml:space="preserve">. </w:t>
          </w:r>
          <w:r w:rsidR="00A63EE9">
            <w:rPr>
              <w:rFonts w:asciiTheme="minorHAnsi" w:hAnsiTheme="minorHAnsi" w:cstheme="minorHAnsi"/>
              <w:sz w:val="20"/>
              <w:lang w:val="sk-SK"/>
            </w:rPr>
            <w:t xml:space="preserve">Zdôrazňuje, že každý </w:t>
          </w:r>
          <w:r w:rsidR="00780DE5">
            <w:rPr>
              <w:rFonts w:asciiTheme="minorHAnsi" w:hAnsiTheme="minorHAnsi" w:cstheme="minorHAnsi"/>
              <w:sz w:val="20"/>
              <w:lang w:val="sk-SK"/>
            </w:rPr>
            <w:t xml:space="preserve">je povolaný a </w:t>
          </w:r>
          <w:r w:rsidR="00A63EE9">
            <w:rPr>
              <w:rFonts w:asciiTheme="minorHAnsi" w:hAnsiTheme="minorHAnsi" w:cstheme="minorHAnsi"/>
              <w:sz w:val="20"/>
              <w:lang w:val="sk-SK"/>
            </w:rPr>
            <w:t>dokáže k</w:t>
          </w:r>
          <w:r w:rsidR="00D73FBE">
            <w:rPr>
              <w:rFonts w:asciiTheme="minorHAnsi" w:hAnsiTheme="minorHAnsi" w:cstheme="minorHAnsi"/>
              <w:sz w:val="20"/>
              <w:lang w:val="sk-SK"/>
            </w:rPr>
            <w:t>onať dobro (i</w:t>
          </w:r>
          <w:r w:rsidR="00734AA4">
            <w:rPr>
              <w:rFonts w:asciiTheme="minorHAnsi" w:hAnsiTheme="minorHAnsi" w:cstheme="minorHAnsi"/>
              <w:sz w:val="20"/>
              <w:lang w:val="sk-SK"/>
            </w:rPr>
            <w:t xml:space="preserve"> keď </w:t>
          </w:r>
          <w:r w:rsidR="00A63EE9">
            <w:rPr>
              <w:rFonts w:asciiTheme="minorHAnsi" w:hAnsiTheme="minorHAnsi" w:cstheme="minorHAnsi"/>
              <w:sz w:val="20"/>
              <w:lang w:val="sk-SK"/>
            </w:rPr>
            <w:t>v malom)</w:t>
          </w:r>
          <w:r w:rsidR="00D73FBE">
            <w:rPr>
              <w:rFonts w:asciiTheme="minorHAnsi" w:hAnsiTheme="minorHAnsi" w:cstheme="minorHAnsi"/>
              <w:sz w:val="20"/>
              <w:lang w:val="sk-SK"/>
            </w:rPr>
            <w:t xml:space="preserve"> – </w:t>
          </w:r>
          <w:r w:rsidR="00A63EE9">
            <w:rPr>
              <w:rFonts w:asciiTheme="minorHAnsi" w:hAnsiTheme="minorHAnsi" w:cstheme="minorHAnsi"/>
              <w:sz w:val="20"/>
              <w:lang w:val="sk-SK"/>
            </w:rPr>
            <w:t xml:space="preserve">podporuje </w:t>
          </w:r>
          <w:proofErr w:type="spellStart"/>
          <w:r w:rsidR="00A63EE9">
            <w:rPr>
              <w:rFonts w:asciiTheme="minorHAnsi" w:hAnsiTheme="minorHAnsi" w:cstheme="minorHAnsi"/>
              <w:sz w:val="20"/>
              <w:lang w:val="sk-SK"/>
            </w:rPr>
            <w:t>self-esteem</w:t>
          </w:r>
          <w:proofErr w:type="spellEnd"/>
          <w:r w:rsidR="00A63EE9">
            <w:rPr>
              <w:rFonts w:asciiTheme="minorHAnsi" w:hAnsiTheme="minorHAnsi" w:cstheme="minorHAnsi"/>
              <w:sz w:val="20"/>
              <w:lang w:val="sk-SK"/>
            </w:rPr>
            <w:t xml:space="preserve"> a pocit kompetencie</w:t>
          </w:r>
          <w:r w:rsidR="00D73FBE">
            <w:rPr>
              <w:rFonts w:asciiTheme="minorHAnsi" w:hAnsiTheme="minorHAnsi" w:cstheme="minorHAnsi"/>
              <w:sz w:val="20"/>
              <w:lang w:val="sk-SK"/>
            </w:rPr>
            <w:t xml:space="preserve">, </w:t>
          </w:r>
          <w:r w:rsidR="00780DE5">
            <w:rPr>
              <w:rFonts w:asciiTheme="minorHAnsi" w:hAnsiTheme="minorHAnsi" w:cstheme="minorHAnsi"/>
              <w:sz w:val="20"/>
              <w:lang w:val="sk-SK"/>
            </w:rPr>
            <w:t xml:space="preserve">zmocňuje </w:t>
          </w:r>
          <w:r w:rsidR="00A63EE9">
            <w:rPr>
              <w:rFonts w:asciiTheme="minorHAnsi" w:hAnsiTheme="minorHAnsi" w:cstheme="minorHAnsi"/>
              <w:sz w:val="20"/>
              <w:lang w:val="sk-SK"/>
            </w:rPr>
            <w:t xml:space="preserve">nasledovníkov </w:t>
          </w:r>
          <w:r w:rsidR="00A63EE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(</w:t>
          </w:r>
          <w:proofErr w:type="spellStart"/>
          <w:r w:rsidR="00A63EE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Yagil</w:t>
          </w:r>
          <w:proofErr w:type="spellEnd"/>
          <w:r w:rsidR="00A63EE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, 1998)</w:t>
          </w:r>
          <w:r w:rsidR="00A63EE9">
            <w:rPr>
              <w:rFonts w:asciiTheme="minorHAnsi" w:hAnsiTheme="minorHAnsi" w:cstheme="minorHAnsi"/>
              <w:sz w:val="20"/>
              <w:lang w:val="sk-SK"/>
            </w:rPr>
            <w:t>.</w:t>
          </w:r>
          <w:r w:rsidR="00780DE5">
            <w:rPr>
              <w:rFonts w:asciiTheme="minorHAnsi" w:hAnsiTheme="minorHAnsi" w:cstheme="minorHAnsi"/>
              <w:sz w:val="20"/>
              <w:lang w:val="sk-SK"/>
            </w:rPr>
            <w:t xml:space="preserve"> </w:t>
          </w:r>
          <w:r w:rsidR="00B15709" w:rsidRPr="00B1570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Spomenuté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môžeme označiť i za</w:t>
          </w:r>
          <w:r w:rsidR="00C022EF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idealizovaný vplyv a 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inšpirujúcu</w:t>
          </w:r>
          <w:r w:rsidR="00C022EF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motiváciu</w:t>
          </w:r>
          <w:r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transformačného lídra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(</w:t>
          </w:r>
          <w:proofErr w:type="spellStart"/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Bass</w:t>
          </w:r>
          <w:proofErr w:type="spellEnd"/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, </w:t>
          </w:r>
          <w:commentRangeStart w:id="3"/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1990</w:t>
          </w:r>
          <w:commentRangeEnd w:id="3"/>
          <w:r w:rsidR="008E1BC7">
            <w:rPr>
              <w:rStyle w:val="Odkaznakoment"/>
              <w:rFonts w:asciiTheme="minorHAnsi" w:hAnsiTheme="minorHAnsi" w:cstheme="minorBidi"/>
              <w:lang w:val="sk-SK" w:eastAsia="sk-SK"/>
            </w:rPr>
            <w:commentReference w:id="3"/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)</w:t>
          </w:r>
          <w:r w:rsidR="00C022EF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. 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P</w:t>
          </w:r>
          <w:r w:rsidR="0013081A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re</w:t>
          </w:r>
          <w:r w:rsidR="00963C7C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sadzuje zodpove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dné, racionálne a mierové riešenie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problémov (vojny</w:t>
          </w:r>
          <w:r w:rsidR="00963C7C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,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hlad</w:t>
          </w:r>
          <w:r w:rsidR="00C022EF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, </w:t>
          </w:r>
          <w:r w:rsidR="00963C7C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zblíženie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veriacich rôznych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 w:rsidR="003A2645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náboženstiev</w:t>
          </w:r>
          <w:r w:rsidR="0013081A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), čím </w:t>
          </w:r>
          <w:r w:rsidR="00C14DDE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intelektuálne stimuluje</w:t>
          </w:r>
          <w:r w:rsidR="00D0491F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(</w:t>
          </w:r>
          <w:proofErr w:type="spellStart"/>
          <w:r w:rsidR="00D0491F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Bass</w:t>
          </w:r>
          <w:proofErr w:type="spellEnd"/>
          <w:r w:rsidR="00D0491F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, 1990).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Nabáda k prihliadaniu</w:t>
          </w:r>
          <w:r w:rsidR="00B7462B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na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osobné dô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vody,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pozadie hriechu – </w:t>
          </w:r>
          <w:commentRangeStart w:id="4"/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in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dividuálnemu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prístup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u</w:t>
          </w:r>
          <w:commentRangeEnd w:id="4"/>
          <w:r w:rsidR="008E1BC7">
            <w:rPr>
              <w:rStyle w:val="Odkaznakoment"/>
              <w:rFonts w:asciiTheme="minorHAnsi" w:hAnsiTheme="minorHAnsi" w:cstheme="minorBidi"/>
              <w:lang w:val="sk-SK" w:eastAsia="sk-SK"/>
            </w:rPr>
            <w:commentReference w:id="4"/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(homosexuáli</w:t>
          </w:r>
          <w:r w:rsidR="00B7462B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,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rozvedení a sviatosti</w:t>
          </w:r>
          <w:r w:rsidR="00B7462B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)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 w:rsidR="00FB5EE7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(</w:t>
          </w:r>
          <w:proofErr w:type="spellStart"/>
          <w:r w:rsidR="00FB5EE7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Bass</w:t>
          </w:r>
          <w:proofErr w:type="spellEnd"/>
          <w:r w:rsidR="00FB5EE7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, 1990)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.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Ukazuje ho</w:t>
          </w:r>
          <w:r w:rsidR="00A7043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i </w:t>
          </w:r>
          <w:r w:rsidR="00F600BF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návštevam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i chudobných častí </w:t>
          </w:r>
          <w:r w:rsidR="00F600BF" w:rsidRPr="008F6A03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rodného mesta</w:t>
          </w:r>
          <w:r w:rsidR="003B7B21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, spovedá</w:t>
          </w:r>
          <w:r w:rsidR="00A7043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bežných veriacich,</w:t>
          </w:r>
          <w:r w:rsidR="00734AA4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 </w:t>
          </w:r>
          <w:r w:rsidR="00C96B5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zastavuje sa a</w:t>
          </w:r>
          <w:r w:rsidR="00D64A3E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 individuálne </w:t>
          </w:r>
          <w:r w:rsidR="00FB5EE7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žehná</w:t>
          </w:r>
          <w:r w:rsidR="00C96B5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 xml:space="preserve">, berie na ruky </w:t>
          </w:r>
          <w:commentRangeStart w:id="5"/>
          <w:r w:rsidR="00C96B59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deti</w:t>
          </w:r>
          <w:commentRangeEnd w:id="5"/>
          <w:r w:rsidR="008E1BC7">
            <w:rPr>
              <w:rStyle w:val="Odkaznakoment"/>
              <w:rFonts w:asciiTheme="minorHAnsi" w:hAnsiTheme="minorHAnsi" w:cstheme="minorBidi"/>
              <w:lang w:val="sk-SK" w:eastAsia="sk-SK"/>
            </w:rPr>
            <w:commentReference w:id="5"/>
          </w:r>
          <w:r w:rsidR="00A7043A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shd w:val="clear" w:color="auto" w:fill="FFFFFF"/>
              <w:lang w:val="sk-SK" w:eastAsia="sk-SK"/>
            </w:rPr>
            <w:t>.</w:t>
          </w:r>
        </w:p>
      </w:sdtContent>
    </w:sdt>
    <w:p w:rsidR="006C094C" w:rsidRPr="004B5F45" w:rsidRDefault="006C094C"/>
    <w:p w:rsidR="004B5F45" w:rsidRPr="004B5F45" w:rsidRDefault="004B5F45"/>
    <w:p w:rsidR="004B5F45" w:rsidRPr="004B5F45" w:rsidRDefault="004B5F45"/>
    <w:p w:rsidR="004B5F45" w:rsidRPr="004B5F45" w:rsidRDefault="004B5F45" w:rsidP="004B5F45">
      <w:pPr>
        <w:pStyle w:val="Nadpis1"/>
        <w:numPr>
          <w:ilvl w:val="0"/>
          <w:numId w:val="0"/>
        </w:numPr>
        <w:spacing w:line="240" w:lineRule="auto"/>
        <w:ind w:left="432" w:hanging="432"/>
        <w:rPr>
          <w:lang w:val="sk-SK"/>
        </w:rPr>
      </w:pPr>
      <w:r w:rsidRPr="004B5F45">
        <w:rPr>
          <w:lang w:val="sk-SK"/>
        </w:rPr>
        <w:t>Použitá literatúra</w:t>
      </w:r>
    </w:p>
    <w:sdt>
      <w:sdtPr>
        <w:rPr>
          <w:rFonts w:cstheme="minorHAnsi"/>
          <w:sz w:val="24"/>
          <w:szCs w:val="24"/>
        </w:rPr>
        <w:id w:val="832337862"/>
        <w:placeholder>
          <w:docPart w:val="17276284F5B7447EA92FDF610E1151D7"/>
        </w:placeholder>
      </w:sdtPr>
      <w:sdtContent>
        <w:p w:rsidR="00D0491F" w:rsidRPr="006872EB" w:rsidRDefault="00D0491F" w:rsidP="004B5F45">
          <w:pPr>
            <w:rPr>
              <w:rFonts w:cstheme="minorHAnsi"/>
              <w:sz w:val="20"/>
              <w:szCs w:val="20"/>
            </w:rPr>
          </w:pPr>
          <w:proofErr w:type="spellStart"/>
          <w:r w:rsidRPr="006872EB">
            <w:rPr>
              <w:rFonts w:cstheme="minorHAnsi"/>
              <w:sz w:val="20"/>
              <w:szCs w:val="20"/>
            </w:rPr>
            <w:t>Bass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, B. M. (1990).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From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transactional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to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transformational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leadership: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learning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to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share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the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vision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. </w:t>
          </w:r>
          <w:proofErr w:type="spellStart"/>
          <w:r w:rsidRPr="006872EB">
            <w:rPr>
              <w:rFonts w:cstheme="minorHAnsi"/>
              <w:i/>
              <w:sz w:val="20"/>
              <w:szCs w:val="20"/>
            </w:rPr>
            <w:t>Organizational</w:t>
          </w:r>
          <w:proofErr w:type="spellEnd"/>
          <w:r w:rsidRPr="006872EB">
            <w:rPr>
              <w:rFonts w:cstheme="minorHAnsi"/>
              <w:i/>
              <w:sz w:val="20"/>
              <w:szCs w:val="20"/>
            </w:rPr>
            <w:t xml:space="preserve"> Dynamics, 18</w:t>
          </w:r>
          <w:r w:rsidRPr="006872EB">
            <w:rPr>
              <w:rFonts w:cstheme="minorHAnsi"/>
              <w:sz w:val="20"/>
              <w:szCs w:val="20"/>
            </w:rPr>
            <w:t>(3), 19-31.</w:t>
          </w:r>
          <w:r w:rsidRPr="006872EB"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</w:t>
          </w:r>
        </w:p>
        <w:p w:rsidR="004B5F45" w:rsidRPr="006872EB" w:rsidRDefault="001326C5" w:rsidP="004B5F45">
          <w:pPr>
            <w:rPr>
              <w:rFonts w:cstheme="minorHAnsi"/>
              <w:sz w:val="20"/>
              <w:szCs w:val="20"/>
            </w:rPr>
          </w:pPr>
          <w:proofErr w:type="spellStart"/>
          <w:r w:rsidRPr="006872EB">
            <w:rPr>
              <w:rFonts w:cstheme="minorHAnsi"/>
              <w:sz w:val="20"/>
              <w:szCs w:val="20"/>
            </w:rPr>
            <w:t>Hogg</w:t>
          </w:r>
          <w:proofErr w:type="spellEnd"/>
          <w:r w:rsidRPr="006872EB">
            <w:rPr>
              <w:rFonts w:cstheme="minorHAnsi"/>
              <w:sz w:val="20"/>
              <w:szCs w:val="20"/>
            </w:rPr>
            <w:t>, M. A. (2001). A 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social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identity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theory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of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leadership. </w:t>
          </w:r>
          <w:proofErr w:type="spellStart"/>
          <w:r w:rsidR="00F339C1">
            <w:rPr>
              <w:rFonts w:cstheme="minorHAnsi"/>
              <w:i/>
              <w:sz w:val="20"/>
              <w:szCs w:val="20"/>
            </w:rPr>
            <w:t>Personality</w:t>
          </w:r>
          <w:proofErr w:type="spellEnd"/>
          <w:r w:rsidR="00F339C1">
            <w:rPr>
              <w:rFonts w:cstheme="minorHAnsi"/>
              <w:i/>
              <w:sz w:val="20"/>
              <w:szCs w:val="20"/>
            </w:rPr>
            <w:t xml:space="preserve"> and </w:t>
          </w:r>
          <w:proofErr w:type="spellStart"/>
          <w:r w:rsidR="00F339C1">
            <w:rPr>
              <w:rFonts w:cstheme="minorHAnsi"/>
              <w:i/>
              <w:sz w:val="20"/>
              <w:szCs w:val="20"/>
            </w:rPr>
            <w:t>Social</w:t>
          </w:r>
          <w:proofErr w:type="spellEnd"/>
          <w:r w:rsidR="00F339C1">
            <w:rPr>
              <w:rFonts w:cstheme="minorHAnsi"/>
              <w:i/>
              <w:sz w:val="20"/>
              <w:szCs w:val="20"/>
            </w:rPr>
            <w:t xml:space="preserve"> </w:t>
          </w:r>
          <w:proofErr w:type="spellStart"/>
          <w:r w:rsidR="00F339C1">
            <w:rPr>
              <w:rFonts w:cstheme="minorHAnsi"/>
              <w:i/>
              <w:sz w:val="20"/>
              <w:szCs w:val="20"/>
            </w:rPr>
            <w:t>Psychology</w:t>
          </w:r>
          <w:proofErr w:type="spellEnd"/>
          <w:r w:rsidR="00F339C1">
            <w:rPr>
              <w:rFonts w:cstheme="minorHAnsi"/>
              <w:i/>
              <w:sz w:val="20"/>
              <w:szCs w:val="20"/>
            </w:rPr>
            <w:t xml:space="preserve"> </w:t>
          </w:r>
          <w:proofErr w:type="spellStart"/>
          <w:r w:rsidR="00F339C1">
            <w:rPr>
              <w:rFonts w:cstheme="minorHAnsi"/>
              <w:i/>
              <w:sz w:val="20"/>
              <w:szCs w:val="20"/>
            </w:rPr>
            <w:t>R</w:t>
          </w:r>
          <w:r w:rsidRPr="006872EB">
            <w:rPr>
              <w:rFonts w:cstheme="minorHAnsi"/>
              <w:i/>
              <w:sz w:val="20"/>
              <w:szCs w:val="20"/>
            </w:rPr>
            <w:t>eview</w:t>
          </w:r>
          <w:proofErr w:type="spellEnd"/>
          <w:r w:rsidRPr="006872EB">
            <w:rPr>
              <w:rFonts w:cstheme="minorHAnsi"/>
              <w:i/>
              <w:sz w:val="20"/>
              <w:szCs w:val="20"/>
            </w:rPr>
            <w:t>, 5</w:t>
          </w:r>
          <w:r w:rsidRPr="006872EB">
            <w:rPr>
              <w:rFonts w:cstheme="minorHAnsi"/>
              <w:sz w:val="20"/>
              <w:szCs w:val="20"/>
            </w:rPr>
            <w:t>(3), 184-200.</w:t>
          </w:r>
        </w:p>
        <w:p w:rsidR="001326C5" w:rsidRDefault="001326C5" w:rsidP="004B5F45">
          <w:pPr>
            <w:rPr>
              <w:rFonts w:cstheme="minorHAnsi"/>
              <w:sz w:val="20"/>
              <w:szCs w:val="20"/>
            </w:rPr>
          </w:pPr>
          <w:proofErr w:type="spellStart"/>
          <w:r w:rsidRPr="006872EB">
            <w:rPr>
              <w:rFonts w:cstheme="minorHAnsi"/>
              <w:sz w:val="20"/>
              <w:szCs w:val="20"/>
            </w:rPr>
            <w:t>Steffens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, N. K.,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Haslam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, S. A.,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Reicher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, S. D.,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Platow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, M. J.,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Fransen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, K.,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Yang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, J., ... &amp;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Boen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, F. (2014). Leadership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as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social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identity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management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: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Introducing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the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Identity Leadership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Inventory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(ILI) to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assess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and 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validate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a </w:t>
          </w:r>
          <w:proofErr w:type="spellStart"/>
          <w:r w:rsidRPr="006872EB">
            <w:rPr>
              <w:rFonts w:cstheme="minorHAnsi"/>
              <w:sz w:val="20"/>
              <w:szCs w:val="20"/>
            </w:rPr>
            <w:t>four-dimensional</w:t>
          </w:r>
          <w:proofErr w:type="spellEnd"/>
          <w:r w:rsidRPr="006872EB">
            <w:rPr>
              <w:rFonts w:cstheme="minorHAnsi"/>
              <w:sz w:val="20"/>
              <w:szCs w:val="20"/>
            </w:rPr>
            <w:t xml:space="preserve"> model. </w:t>
          </w:r>
          <w:proofErr w:type="spellStart"/>
          <w:r w:rsidR="006E3280" w:rsidRPr="006872EB">
            <w:rPr>
              <w:rFonts w:cstheme="minorHAnsi"/>
              <w:i/>
              <w:sz w:val="20"/>
              <w:szCs w:val="20"/>
            </w:rPr>
            <w:t>The</w:t>
          </w:r>
          <w:proofErr w:type="spellEnd"/>
          <w:r w:rsidR="006E3280" w:rsidRPr="006872EB">
            <w:rPr>
              <w:rFonts w:cstheme="minorHAnsi"/>
              <w:i/>
              <w:sz w:val="20"/>
              <w:szCs w:val="20"/>
            </w:rPr>
            <w:t xml:space="preserve"> Leadership </w:t>
          </w:r>
          <w:proofErr w:type="spellStart"/>
          <w:r w:rsidR="006E3280" w:rsidRPr="006872EB">
            <w:rPr>
              <w:rFonts w:cstheme="minorHAnsi"/>
              <w:i/>
              <w:sz w:val="20"/>
              <w:szCs w:val="20"/>
            </w:rPr>
            <w:t>Quarterly</w:t>
          </w:r>
          <w:proofErr w:type="spellEnd"/>
          <w:r w:rsidR="006E3280" w:rsidRPr="006872EB">
            <w:rPr>
              <w:rFonts w:cstheme="minorHAnsi"/>
              <w:i/>
              <w:sz w:val="20"/>
              <w:szCs w:val="20"/>
            </w:rPr>
            <w:t>, 25</w:t>
          </w:r>
          <w:r w:rsidR="006E3280" w:rsidRPr="006872EB">
            <w:rPr>
              <w:rFonts w:cstheme="minorHAnsi"/>
              <w:sz w:val="20"/>
              <w:szCs w:val="20"/>
            </w:rPr>
            <w:t>(5), 1001-1024.</w:t>
          </w:r>
        </w:p>
        <w:p w:rsidR="00F339C1" w:rsidRPr="00F339C1" w:rsidRDefault="00F339C1" w:rsidP="004B5F45">
          <w:pPr>
            <w:rPr>
              <w:sz w:val="20"/>
              <w:szCs w:val="20"/>
            </w:rPr>
          </w:pPr>
          <w:proofErr w:type="spellStart"/>
          <w:r>
            <w:rPr>
              <w:rFonts w:cstheme="minorHAnsi"/>
              <w:sz w:val="20"/>
              <w:szCs w:val="20"/>
            </w:rPr>
            <w:t>Yagil</w:t>
          </w:r>
          <w:proofErr w:type="spellEnd"/>
          <w:r>
            <w:rPr>
              <w:rFonts w:cstheme="minorHAnsi"/>
              <w:sz w:val="20"/>
              <w:szCs w:val="20"/>
            </w:rPr>
            <w:t xml:space="preserve">, D. (1998). </w:t>
          </w:r>
          <w:proofErr w:type="spellStart"/>
          <w:r>
            <w:rPr>
              <w:rFonts w:cstheme="minorHAnsi"/>
              <w:sz w:val="20"/>
              <w:szCs w:val="20"/>
            </w:rPr>
            <w:t>Charismatic</w:t>
          </w:r>
          <w:proofErr w:type="spellEnd"/>
          <w:r>
            <w:rPr>
              <w:rFonts w:cstheme="minorHAnsi"/>
              <w:sz w:val="20"/>
              <w:szCs w:val="20"/>
            </w:rPr>
            <w:t xml:space="preserve"> leadership and </w:t>
          </w:r>
          <w:proofErr w:type="spellStart"/>
          <w:r>
            <w:rPr>
              <w:rFonts w:cstheme="minorHAnsi"/>
              <w:sz w:val="20"/>
              <w:szCs w:val="20"/>
            </w:rPr>
            <w:t>organizational</w:t>
          </w:r>
          <w:proofErr w:type="spellEnd"/>
          <w:r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>
            <w:rPr>
              <w:rFonts w:cstheme="minorHAnsi"/>
              <w:sz w:val="20"/>
              <w:szCs w:val="20"/>
            </w:rPr>
            <w:t>hierarchy</w:t>
          </w:r>
          <w:proofErr w:type="spellEnd"/>
          <w:r>
            <w:rPr>
              <w:rFonts w:cstheme="minorHAnsi"/>
              <w:sz w:val="20"/>
              <w:szCs w:val="20"/>
            </w:rPr>
            <w:t xml:space="preserve">: </w:t>
          </w:r>
          <w:proofErr w:type="spellStart"/>
          <w:r>
            <w:rPr>
              <w:rFonts w:cstheme="minorHAnsi"/>
              <w:sz w:val="20"/>
              <w:szCs w:val="20"/>
            </w:rPr>
            <w:t>Attribution</w:t>
          </w:r>
          <w:proofErr w:type="spellEnd"/>
          <w:r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>
            <w:rPr>
              <w:rFonts w:cstheme="minorHAnsi"/>
              <w:sz w:val="20"/>
              <w:szCs w:val="20"/>
            </w:rPr>
            <w:t>of</w:t>
          </w:r>
          <w:proofErr w:type="spellEnd"/>
          <w:r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>
            <w:rPr>
              <w:rFonts w:cstheme="minorHAnsi"/>
              <w:sz w:val="20"/>
              <w:szCs w:val="20"/>
            </w:rPr>
            <w:t>charisma</w:t>
          </w:r>
          <w:proofErr w:type="spellEnd"/>
          <w:r>
            <w:rPr>
              <w:rFonts w:cstheme="minorHAnsi"/>
              <w:sz w:val="20"/>
              <w:szCs w:val="20"/>
            </w:rPr>
            <w:t xml:space="preserve"> to </w:t>
          </w:r>
          <w:proofErr w:type="spellStart"/>
          <w:r>
            <w:rPr>
              <w:rFonts w:cstheme="minorHAnsi"/>
              <w:sz w:val="20"/>
              <w:szCs w:val="20"/>
            </w:rPr>
            <w:t>close</w:t>
          </w:r>
          <w:proofErr w:type="spellEnd"/>
          <w:r>
            <w:rPr>
              <w:rFonts w:cstheme="minorHAnsi"/>
              <w:sz w:val="20"/>
              <w:szCs w:val="20"/>
            </w:rPr>
            <w:t xml:space="preserve"> and </w:t>
          </w:r>
          <w:proofErr w:type="spellStart"/>
          <w:r>
            <w:rPr>
              <w:rFonts w:cstheme="minorHAnsi"/>
              <w:sz w:val="20"/>
              <w:szCs w:val="20"/>
            </w:rPr>
            <w:t>distant</w:t>
          </w:r>
          <w:proofErr w:type="spellEnd"/>
          <w:r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>
            <w:rPr>
              <w:rFonts w:cstheme="minorHAnsi"/>
              <w:sz w:val="20"/>
              <w:szCs w:val="20"/>
            </w:rPr>
            <w:t>leaders</w:t>
          </w:r>
          <w:proofErr w:type="spellEnd"/>
          <w:r>
            <w:rPr>
              <w:rFonts w:cstheme="minorHAnsi"/>
              <w:sz w:val="20"/>
              <w:szCs w:val="20"/>
            </w:rPr>
            <w:t xml:space="preserve">. </w:t>
          </w:r>
          <w:r>
            <w:rPr>
              <w:rFonts w:cstheme="minorHAnsi"/>
              <w:i/>
              <w:sz w:val="20"/>
              <w:szCs w:val="20"/>
            </w:rPr>
            <w:t xml:space="preserve">Leadership </w:t>
          </w:r>
          <w:proofErr w:type="spellStart"/>
          <w:r>
            <w:rPr>
              <w:rFonts w:cstheme="minorHAnsi"/>
              <w:i/>
              <w:sz w:val="20"/>
              <w:szCs w:val="20"/>
            </w:rPr>
            <w:t>Quarterly</w:t>
          </w:r>
          <w:proofErr w:type="spellEnd"/>
          <w:r>
            <w:rPr>
              <w:rFonts w:cstheme="minorHAnsi"/>
              <w:i/>
              <w:sz w:val="20"/>
              <w:szCs w:val="20"/>
            </w:rPr>
            <w:t>, 9</w:t>
          </w:r>
          <w:r>
            <w:rPr>
              <w:rFonts w:cstheme="minorHAnsi"/>
              <w:sz w:val="20"/>
              <w:szCs w:val="20"/>
            </w:rPr>
            <w:t>(2), 161 – 176.</w:t>
          </w:r>
        </w:p>
        <w:p w:rsidR="004B5F45" w:rsidRPr="004B5F45" w:rsidRDefault="00B9225F" w:rsidP="004B5F45"/>
      </w:sdtContent>
    </w:sdt>
    <w:sectPr w:rsidR="004B5F45" w:rsidRPr="004B5F45" w:rsidSect="006C094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zivatel" w:date="2017-05-12T15:44:00Z" w:initials="JP">
    <w:p w:rsidR="008E1BC7" w:rsidRDefault="008E1BC7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hezké</w:t>
      </w:r>
      <w:proofErr w:type="spellEnd"/>
      <w:r>
        <w:t xml:space="preserve">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vysvětlující</w:t>
      </w:r>
      <w:proofErr w:type="spellEnd"/>
      <w:r>
        <w:t xml:space="preserve"> </w:t>
      </w:r>
      <w:proofErr w:type="spellStart"/>
      <w:r>
        <w:t>eho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na </w:t>
      </w:r>
      <w:proofErr w:type="spellStart"/>
      <w:r>
        <w:t>běžné</w:t>
      </w:r>
      <w:proofErr w:type="spellEnd"/>
      <w:r>
        <w:t xml:space="preserve"> </w:t>
      </w:r>
      <w:proofErr w:type="spellStart"/>
      <w:r>
        <w:t>věřící</w:t>
      </w:r>
      <w:proofErr w:type="spellEnd"/>
      <w:r>
        <w:t xml:space="preserve">. </w:t>
      </w:r>
      <w:proofErr w:type="spellStart"/>
      <w:r>
        <w:t>Teorie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identity </w:t>
      </w:r>
      <w:proofErr w:type="spellStart"/>
      <w:r>
        <w:t>se</w:t>
      </w:r>
      <w:proofErr w:type="spellEnd"/>
      <w:r>
        <w:t xml:space="preserve"> </w:t>
      </w:r>
      <w:proofErr w:type="spellStart"/>
      <w:r>
        <w:t>věnuje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tomu, </w:t>
      </w:r>
      <w:proofErr w:type="spellStart"/>
      <w:r>
        <w:t>jaké</w:t>
      </w:r>
      <w:proofErr w:type="spellEnd"/>
      <w:r>
        <w:t xml:space="preserve"> má </w:t>
      </w:r>
      <w:proofErr w:type="spellStart"/>
      <w:r>
        <w:t>prototypičnost</w:t>
      </w:r>
      <w:proofErr w:type="spellEnd"/>
      <w:r>
        <w:t xml:space="preserve"> </w:t>
      </w:r>
      <w:proofErr w:type="spellStart"/>
      <w:r>
        <w:t>důsledky</w:t>
      </w:r>
      <w:proofErr w:type="spellEnd"/>
      <w:r>
        <w:t xml:space="preserve">. Napadá vás, </w:t>
      </w:r>
      <w:proofErr w:type="spellStart"/>
      <w:r>
        <w:t>co</w:t>
      </w:r>
      <w:proofErr w:type="spellEnd"/>
      <w:r>
        <w:t xml:space="preserve"> </w:t>
      </w:r>
      <w:proofErr w:type="spellStart"/>
      <w:r>
        <w:t>svědčí</w:t>
      </w:r>
      <w:proofErr w:type="spellEnd"/>
      <w:r>
        <w:t xml:space="preserve"> </w:t>
      </w:r>
      <w:proofErr w:type="spellStart"/>
      <w:r>
        <w:t>otom</w:t>
      </w:r>
      <w:proofErr w:type="spellEnd"/>
      <w:r>
        <w:t xml:space="preserve">, že je Františkovi </w:t>
      </w:r>
      <w:proofErr w:type="spellStart"/>
      <w:r>
        <w:t>atribuován</w:t>
      </w:r>
      <w:proofErr w:type="spellEnd"/>
      <w:r>
        <w:t xml:space="preserve"> leadership a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vrozená</w:t>
      </w:r>
      <w:proofErr w:type="spellEnd"/>
      <w:r>
        <w:t xml:space="preserve"> charakteristika.</w:t>
      </w:r>
    </w:p>
  </w:comment>
  <w:comment w:id="2" w:author="Uzivatel" w:date="2017-05-12T15:45:00Z" w:initials="JP">
    <w:p w:rsidR="008E1BC7" w:rsidRDefault="008E1BC7">
      <w:pPr>
        <w:pStyle w:val="Textkomente"/>
      </w:pPr>
      <w:r>
        <w:rPr>
          <w:rStyle w:val="Odkaznakoment"/>
        </w:rPr>
        <w:annotationRef/>
      </w:r>
      <w:proofErr w:type="spellStart"/>
      <w:r>
        <w:t>Nicméně</w:t>
      </w:r>
      <w:proofErr w:type="spellEnd"/>
      <w:r>
        <w:t xml:space="preserve"> nechová </w:t>
      </w:r>
      <w:proofErr w:type="spellStart"/>
      <w:r>
        <w:t>se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prototypický</w:t>
      </w:r>
      <w:proofErr w:type="spellEnd"/>
      <w:r>
        <w:t xml:space="preserve"> </w:t>
      </w:r>
      <w:proofErr w:type="spellStart"/>
      <w:r>
        <w:t>církevní</w:t>
      </w:r>
      <w:proofErr w:type="spellEnd"/>
      <w:r>
        <w:t xml:space="preserve"> </w:t>
      </w:r>
      <w:proofErr w:type="spellStart"/>
      <w:r>
        <w:t>hodnostář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, že je </w:t>
      </w:r>
      <w:proofErr w:type="spellStart"/>
      <w:r>
        <w:t>méně</w:t>
      </w:r>
      <w:proofErr w:type="spellEnd"/>
      <w:r>
        <w:t xml:space="preserve"> </w:t>
      </w:r>
      <w:proofErr w:type="spellStart"/>
      <w:r>
        <w:t>akceptován</w:t>
      </w:r>
      <w:proofErr w:type="spellEnd"/>
      <w:r>
        <w:t xml:space="preserve"> v 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kruzích</w:t>
      </w:r>
      <w:proofErr w:type="spellEnd"/>
      <w:r>
        <w:t xml:space="preserve"> </w:t>
      </w:r>
      <w:proofErr w:type="spellStart"/>
      <w:r>
        <w:t>katolické</w:t>
      </w:r>
      <w:proofErr w:type="spellEnd"/>
      <w:r>
        <w:t xml:space="preserve"> </w:t>
      </w:r>
      <w:proofErr w:type="spellStart"/>
      <w:r>
        <w:t>církve</w:t>
      </w:r>
      <w:proofErr w:type="spellEnd"/>
      <w:r>
        <w:t>.</w:t>
      </w:r>
    </w:p>
  </w:comment>
  <w:comment w:id="3" w:author="Uzivatel" w:date="2017-05-12T15:46:00Z" w:initials="JP">
    <w:p w:rsidR="008E1BC7" w:rsidRDefault="008E1BC7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 xml:space="preserve">, </w:t>
      </w:r>
      <w:proofErr w:type="spellStart"/>
      <w:r>
        <w:t>souhlasím</w:t>
      </w:r>
      <w:proofErr w:type="spellEnd"/>
      <w:r>
        <w:t>.</w:t>
      </w:r>
    </w:p>
  </w:comment>
  <w:comment w:id="4" w:author="Uzivatel" w:date="2017-05-12T15:47:00Z" w:initials="JP">
    <w:p w:rsidR="008E1BC7" w:rsidRDefault="008E1BC7">
      <w:pPr>
        <w:pStyle w:val="Textkomente"/>
      </w:pPr>
      <w:r>
        <w:rPr>
          <w:rStyle w:val="Odkaznakoment"/>
        </w:rPr>
        <w:annotationRef/>
      </w:r>
      <w:proofErr w:type="spellStart"/>
      <w:r>
        <w:t>Nabádání</w:t>
      </w:r>
      <w:proofErr w:type="spellEnd"/>
      <w:r>
        <w:t xml:space="preserve"> k </w:t>
      </w:r>
      <w:proofErr w:type="spellStart"/>
      <w:r>
        <w:t>individuálnímu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samo o 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transformačním</w:t>
      </w:r>
      <w:proofErr w:type="spellEnd"/>
      <w:r>
        <w:t xml:space="preserve"> </w:t>
      </w:r>
      <w:proofErr w:type="spellStart"/>
      <w:r>
        <w:t>chování.</w:t>
      </w:r>
      <w:proofErr w:type="spellEnd"/>
    </w:p>
  </w:comment>
  <w:comment w:id="5" w:author="Uzivatel" w:date="2017-05-12T15:49:00Z" w:initials="JP">
    <w:p w:rsidR="008E1BC7" w:rsidRDefault="008E1BC7">
      <w:pPr>
        <w:pStyle w:val="Textkomente"/>
      </w:pPr>
      <w:r>
        <w:rPr>
          <w:rStyle w:val="Odkaznakoment"/>
        </w:rPr>
        <w:annotationRef/>
      </w:r>
      <w:proofErr w:type="spellStart"/>
      <w:r>
        <w:t>Hodnocení</w:t>
      </w:r>
      <w:proofErr w:type="spellEnd"/>
      <w:r>
        <w:t>: 10 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7B" w:rsidRDefault="0023487B" w:rsidP="006C094C">
      <w:pPr>
        <w:spacing w:after="0" w:line="240" w:lineRule="auto"/>
      </w:pPr>
      <w:r>
        <w:separator/>
      </w:r>
    </w:p>
  </w:endnote>
  <w:endnote w:type="continuationSeparator" w:id="0">
    <w:p w:rsidR="0023487B" w:rsidRDefault="0023487B" w:rsidP="006C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7B" w:rsidRDefault="0023487B" w:rsidP="006C094C">
      <w:pPr>
        <w:spacing w:after="0" w:line="240" w:lineRule="auto"/>
      </w:pPr>
      <w:r>
        <w:separator/>
      </w:r>
    </w:p>
  </w:footnote>
  <w:footnote w:type="continuationSeparator" w:id="0">
    <w:p w:rsidR="0023487B" w:rsidRDefault="0023487B" w:rsidP="006C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4C" w:rsidRDefault="006C094C">
    <w:pPr>
      <w:pStyle w:val="Zhlav"/>
    </w:pPr>
  </w:p>
  <w:p w:rsidR="006C094C" w:rsidRDefault="006C094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97790</wp:posOffset>
          </wp:positionV>
          <wp:extent cx="2228850" cy="890905"/>
          <wp:effectExtent l="19050" t="0" r="0" b="0"/>
          <wp:wrapTopAndBottom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4C" w:rsidRDefault="006C094C">
    <w:pPr>
      <w:pStyle w:val="Zhlav"/>
    </w:pPr>
    <w:r w:rsidRPr="006C094C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74295</wp:posOffset>
          </wp:positionV>
          <wp:extent cx="3105150" cy="1238250"/>
          <wp:effectExtent l="0" t="0" r="0" b="0"/>
          <wp:wrapTopAndBottom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94C"/>
    <w:rsid w:val="0004525D"/>
    <w:rsid w:val="000A4881"/>
    <w:rsid w:val="000E17E5"/>
    <w:rsid w:val="00107431"/>
    <w:rsid w:val="0013081A"/>
    <w:rsid w:val="001326C5"/>
    <w:rsid w:val="00146AA3"/>
    <w:rsid w:val="0016458E"/>
    <w:rsid w:val="001769B2"/>
    <w:rsid w:val="001B23A3"/>
    <w:rsid w:val="002137E6"/>
    <w:rsid w:val="0023487B"/>
    <w:rsid w:val="002C25D9"/>
    <w:rsid w:val="003A2645"/>
    <w:rsid w:val="003B7B21"/>
    <w:rsid w:val="004256A7"/>
    <w:rsid w:val="004A7199"/>
    <w:rsid w:val="004B5F45"/>
    <w:rsid w:val="004E1186"/>
    <w:rsid w:val="004F73DD"/>
    <w:rsid w:val="00526B16"/>
    <w:rsid w:val="00627F21"/>
    <w:rsid w:val="006825B9"/>
    <w:rsid w:val="00686D3D"/>
    <w:rsid w:val="006872EB"/>
    <w:rsid w:val="006C094C"/>
    <w:rsid w:val="006C5ED8"/>
    <w:rsid w:val="006E3280"/>
    <w:rsid w:val="00734AA4"/>
    <w:rsid w:val="00760A55"/>
    <w:rsid w:val="00780DE5"/>
    <w:rsid w:val="00800510"/>
    <w:rsid w:val="008754B2"/>
    <w:rsid w:val="008E1BC7"/>
    <w:rsid w:val="008F6A03"/>
    <w:rsid w:val="00953571"/>
    <w:rsid w:val="00963C7C"/>
    <w:rsid w:val="009B7361"/>
    <w:rsid w:val="009D505C"/>
    <w:rsid w:val="009D66BD"/>
    <w:rsid w:val="009F14C0"/>
    <w:rsid w:val="009F2C0F"/>
    <w:rsid w:val="00A61D9E"/>
    <w:rsid w:val="00A63EE9"/>
    <w:rsid w:val="00A7043A"/>
    <w:rsid w:val="00B03C80"/>
    <w:rsid w:val="00B15709"/>
    <w:rsid w:val="00B53B32"/>
    <w:rsid w:val="00B7462B"/>
    <w:rsid w:val="00B9225F"/>
    <w:rsid w:val="00BA6971"/>
    <w:rsid w:val="00C022EF"/>
    <w:rsid w:val="00C14DDE"/>
    <w:rsid w:val="00C34C36"/>
    <w:rsid w:val="00C43F06"/>
    <w:rsid w:val="00C96B59"/>
    <w:rsid w:val="00D02A2C"/>
    <w:rsid w:val="00D0491F"/>
    <w:rsid w:val="00D04CF8"/>
    <w:rsid w:val="00D108EC"/>
    <w:rsid w:val="00D634FE"/>
    <w:rsid w:val="00D64A3E"/>
    <w:rsid w:val="00D73FBE"/>
    <w:rsid w:val="00E9387A"/>
    <w:rsid w:val="00EF6976"/>
    <w:rsid w:val="00F03DCE"/>
    <w:rsid w:val="00F339C1"/>
    <w:rsid w:val="00F600BF"/>
    <w:rsid w:val="00F63ADA"/>
    <w:rsid w:val="00FB00C0"/>
    <w:rsid w:val="00FB5EE7"/>
    <w:rsid w:val="00FC7815"/>
    <w:rsid w:val="00FF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25F"/>
  </w:style>
  <w:style w:type="paragraph" w:styleId="Nadpis1">
    <w:name w:val="heading 1"/>
    <w:basedOn w:val="Normln"/>
    <w:next w:val="Normln"/>
    <w:link w:val="Nadpis1Char"/>
    <w:qFormat/>
    <w:rsid w:val="004B5F45"/>
    <w:pPr>
      <w:keepNext/>
      <w:numPr>
        <w:numId w:val="1"/>
      </w:numPr>
      <w:spacing w:after="80" w:line="300" w:lineRule="exact"/>
      <w:jc w:val="both"/>
      <w:outlineLvl w:val="0"/>
    </w:pPr>
    <w:rPr>
      <w:rFonts w:ascii="Calibri" w:eastAsia="Times New Roman" w:hAnsi="Calibri" w:cs="Times New Roman"/>
      <w:b/>
      <w:color w:val="000000"/>
      <w:kern w:val="28"/>
      <w:sz w:val="28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4B5F45"/>
    <w:pPr>
      <w:keepNext/>
      <w:numPr>
        <w:ilvl w:val="1"/>
        <w:numId w:val="1"/>
      </w:numPr>
      <w:spacing w:before="200" w:after="80" w:line="300" w:lineRule="exact"/>
      <w:jc w:val="both"/>
      <w:outlineLvl w:val="1"/>
    </w:pPr>
    <w:rPr>
      <w:rFonts w:ascii="Calibri" w:eastAsia="Times New Roman" w:hAnsi="Calibri" w:cs="Times New Roman"/>
      <w:b/>
      <w:caps/>
      <w:color w:val="000000"/>
      <w:sz w:val="24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4B5F45"/>
    <w:pPr>
      <w:keepNext/>
      <w:numPr>
        <w:ilvl w:val="2"/>
        <w:numId w:val="1"/>
      </w:numPr>
      <w:tabs>
        <w:tab w:val="clear" w:pos="720"/>
      </w:tabs>
      <w:spacing w:before="200" w:after="80" w:line="300" w:lineRule="exact"/>
      <w:ind w:left="567" w:hanging="567"/>
      <w:jc w:val="both"/>
      <w:outlineLvl w:val="2"/>
    </w:pPr>
    <w:rPr>
      <w:rFonts w:ascii="Calibri" w:eastAsia="Times New Roman" w:hAnsi="Calibri" w:cs="Times New Roman"/>
      <w:b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4B5F45"/>
    <w:pPr>
      <w:keepNext/>
      <w:numPr>
        <w:ilvl w:val="3"/>
        <w:numId w:val="1"/>
      </w:numPr>
      <w:spacing w:before="240" w:after="60" w:line="30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4B5F45"/>
    <w:pPr>
      <w:numPr>
        <w:ilvl w:val="4"/>
        <w:numId w:val="1"/>
      </w:numPr>
      <w:spacing w:before="240" w:after="60" w:line="300" w:lineRule="exact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4B5F45"/>
    <w:pPr>
      <w:numPr>
        <w:ilvl w:val="5"/>
        <w:numId w:val="1"/>
      </w:numPr>
      <w:spacing w:before="240" w:after="60" w:line="300" w:lineRule="exact"/>
      <w:jc w:val="both"/>
      <w:outlineLvl w:val="5"/>
    </w:pPr>
    <w:rPr>
      <w:rFonts w:ascii="Times New Roman" w:eastAsia="Times New Roman" w:hAnsi="Times New Roman" w:cs="Times New Roman"/>
      <w:b/>
      <w:bCs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4B5F45"/>
    <w:pPr>
      <w:numPr>
        <w:ilvl w:val="6"/>
        <w:numId w:val="1"/>
      </w:numPr>
      <w:spacing w:before="240" w:after="60" w:line="300" w:lineRule="exact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rsid w:val="004B5F45"/>
    <w:pPr>
      <w:numPr>
        <w:ilvl w:val="7"/>
        <w:numId w:val="1"/>
      </w:numPr>
      <w:spacing w:before="240" w:after="60" w:line="300" w:lineRule="exact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rsid w:val="004B5F45"/>
    <w:pPr>
      <w:numPr>
        <w:ilvl w:val="8"/>
        <w:numId w:val="1"/>
      </w:numPr>
      <w:spacing w:before="240" w:after="60" w:line="300" w:lineRule="exact"/>
      <w:jc w:val="both"/>
      <w:outlineLvl w:val="8"/>
    </w:pPr>
    <w:rPr>
      <w:rFonts w:ascii="Arial" w:eastAsia="Times New Roman" w:hAnsi="Arial" w:cs="Arial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9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94C"/>
  </w:style>
  <w:style w:type="paragraph" w:styleId="Zpat">
    <w:name w:val="footer"/>
    <w:basedOn w:val="Normln"/>
    <w:link w:val="ZpatChar"/>
    <w:uiPriority w:val="99"/>
    <w:semiHidden/>
    <w:unhideWhenUsed/>
    <w:rsid w:val="006C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094C"/>
  </w:style>
  <w:style w:type="paragraph" w:styleId="Normlnweb">
    <w:name w:val="Normal (Web)"/>
    <w:basedOn w:val="Normln"/>
    <w:uiPriority w:val="99"/>
    <w:unhideWhenUsed/>
    <w:rsid w:val="006C0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4B5F45"/>
    <w:rPr>
      <w:rFonts w:ascii="Calibri" w:eastAsia="Times New Roman" w:hAnsi="Calibri" w:cs="Times New Roman"/>
      <w:b/>
      <w:color w:val="000000"/>
      <w:kern w:val="28"/>
      <w:sz w:val="28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4B5F45"/>
    <w:rPr>
      <w:rFonts w:ascii="Calibri" w:eastAsia="Times New Roman" w:hAnsi="Calibri" w:cs="Times New Roman"/>
      <w:b/>
      <w:caps/>
      <w:color w:val="000000"/>
      <w:sz w:val="24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4B5F45"/>
    <w:rPr>
      <w:rFonts w:ascii="Calibri" w:eastAsia="Times New Roman" w:hAnsi="Calibri" w:cs="Times New Roman"/>
      <w:b/>
      <w:color w:val="000000"/>
      <w:sz w:val="20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4B5F45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4B5F45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4B5F45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4B5F4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rsid w:val="004B5F45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rsid w:val="004B5F45"/>
    <w:rPr>
      <w:rFonts w:ascii="Arial" w:eastAsia="Times New Roman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1B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B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B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B5F45"/>
    <w:pPr>
      <w:keepNext/>
      <w:numPr>
        <w:numId w:val="1"/>
      </w:numPr>
      <w:spacing w:after="80" w:line="300" w:lineRule="exact"/>
      <w:jc w:val="both"/>
      <w:outlineLvl w:val="0"/>
    </w:pPr>
    <w:rPr>
      <w:rFonts w:ascii="Calibri" w:eastAsia="Times New Roman" w:hAnsi="Calibri" w:cs="Times New Roman"/>
      <w:b/>
      <w:color w:val="000000"/>
      <w:kern w:val="28"/>
      <w:sz w:val="28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4B5F45"/>
    <w:pPr>
      <w:keepNext/>
      <w:numPr>
        <w:ilvl w:val="1"/>
        <w:numId w:val="1"/>
      </w:numPr>
      <w:spacing w:before="200" w:after="80" w:line="300" w:lineRule="exact"/>
      <w:jc w:val="both"/>
      <w:outlineLvl w:val="1"/>
    </w:pPr>
    <w:rPr>
      <w:rFonts w:ascii="Calibri" w:eastAsia="Times New Roman" w:hAnsi="Calibri" w:cs="Times New Roman"/>
      <w:b/>
      <w:caps/>
      <w:color w:val="000000"/>
      <w:sz w:val="24"/>
      <w:szCs w:val="20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4B5F45"/>
    <w:pPr>
      <w:keepNext/>
      <w:numPr>
        <w:ilvl w:val="2"/>
        <w:numId w:val="1"/>
      </w:numPr>
      <w:tabs>
        <w:tab w:val="clear" w:pos="720"/>
      </w:tabs>
      <w:spacing w:before="200" w:after="80" w:line="300" w:lineRule="exact"/>
      <w:ind w:left="567" w:hanging="567"/>
      <w:jc w:val="both"/>
      <w:outlineLvl w:val="2"/>
    </w:pPr>
    <w:rPr>
      <w:rFonts w:ascii="Calibri" w:eastAsia="Times New Roman" w:hAnsi="Calibri" w:cs="Times New Roman"/>
      <w:b/>
      <w:color w:val="000000"/>
      <w:sz w:val="20"/>
      <w:szCs w:val="20"/>
      <w:lang w:val="cs-CZ" w:eastAsia="cs-CZ"/>
    </w:rPr>
  </w:style>
  <w:style w:type="paragraph" w:styleId="Nadpis4">
    <w:name w:val="heading 4"/>
    <w:basedOn w:val="Normlny"/>
    <w:next w:val="Normlny"/>
    <w:link w:val="Nadpis4Char"/>
    <w:qFormat/>
    <w:rsid w:val="004B5F45"/>
    <w:pPr>
      <w:keepNext/>
      <w:numPr>
        <w:ilvl w:val="3"/>
        <w:numId w:val="1"/>
      </w:numPr>
      <w:spacing w:before="240" w:after="60" w:line="30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4B5F45"/>
    <w:pPr>
      <w:numPr>
        <w:ilvl w:val="4"/>
        <w:numId w:val="1"/>
      </w:numPr>
      <w:spacing w:before="240" w:after="60" w:line="300" w:lineRule="exact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4B5F45"/>
    <w:pPr>
      <w:numPr>
        <w:ilvl w:val="5"/>
        <w:numId w:val="1"/>
      </w:numPr>
      <w:spacing w:before="240" w:after="60" w:line="300" w:lineRule="exact"/>
      <w:jc w:val="both"/>
      <w:outlineLvl w:val="5"/>
    </w:pPr>
    <w:rPr>
      <w:rFonts w:ascii="Times New Roman" w:eastAsia="Times New Roman" w:hAnsi="Times New Roman" w:cs="Times New Roman"/>
      <w:b/>
      <w:bCs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4B5F45"/>
    <w:pPr>
      <w:numPr>
        <w:ilvl w:val="6"/>
        <w:numId w:val="1"/>
      </w:numPr>
      <w:spacing w:before="240" w:after="60" w:line="300" w:lineRule="exact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4B5F45"/>
    <w:pPr>
      <w:numPr>
        <w:ilvl w:val="7"/>
        <w:numId w:val="1"/>
      </w:numPr>
      <w:spacing w:before="240" w:after="60" w:line="300" w:lineRule="exact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4B5F45"/>
    <w:pPr>
      <w:numPr>
        <w:ilvl w:val="8"/>
        <w:numId w:val="1"/>
      </w:numPr>
      <w:spacing w:before="240" w:after="60" w:line="300" w:lineRule="exact"/>
      <w:jc w:val="both"/>
      <w:outlineLvl w:val="8"/>
    </w:pPr>
    <w:rPr>
      <w:rFonts w:ascii="Arial" w:eastAsia="Times New Roman" w:hAnsi="Arial" w:cs="Arial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9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C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94C"/>
  </w:style>
  <w:style w:type="paragraph" w:styleId="Pta">
    <w:name w:val="footer"/>
    <w:basedOn w:val="Normlny"/>
    <w:link w:val="PtaChar"/>
    <w:uiPriority w:val="99"/>
    <w:semiHidden/>
    <w:unhideWhenUsed/>
    <w:rsid w:val="006C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C094C"/>
  </w:style>
  <w:style w:type="paragraph" w:styleId="Normlnywebov">
    <w:name w:val="Normal (Web)"/>
    <w:basedOn w:val="Normlny"/>
    <w:uiPriority w:val="99"/>
    <w:unhideWhenUsed/>
    <w:rsid w:val="006C0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4B5F45"/>
    <w:rPr>
      <w:rFonts w:ascii="Calibri" w:eastAsia="Times New Roman" w:hAnsi="Calibri" w:cs="Times New Roman"/>
      <w:b/>
      <w:color w:val="000000"/>
      <w:kern w:val="28"/>
      <w:sz w:val="28"/>
      <w:szCs w:val="20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4B5F45"/>
    <w:rPr>
      <w:rFonts w:ascii="Calibri" w:eastAsia="Times New Roman" w:hAnsi="Calibri" w:cs="Times New Roman"/>
      <w:b/>
      <w:caps/>
      <w:color w:val="000000"/>
      <w:sz w:val="24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4B5F45"/>
    <w:rPr>
      <w:rFonts w:ascii="Calibri" w:eastAsia="Times New Roman" w:hAnsi="Calibri" w:cs="Times New Roman"/>
      <w:b/>
      <w:color w:val="000000"/>
      <w:sz w:val="20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4B5F45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4B5F45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4B5F45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4B5F4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4B5F45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4B5F45"/>
    <w:rPr>
      <w:rFonts w:ascii="Arial" w:eastAsia="Times New Roman" w:hAnsi="Arial" w:cs="Arial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F98D3BDBD24F63B1F91F5D31D0C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A37CA1-913E-4259-BC36-2EFFFF5D8D84}"/>
      </w:docPartPr>
      <w:docPartBody>
        <w:p w:rsidR="00FB703D" w:rsidRDefault="00283172" w:rsidP="00283172">
          <w:pPr>
            <w:pStyle w:val="04F98D3BDBD24F63B1F91F5D31D0CDC9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62F8134F9CE44E14AB3577153CB803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5F863A-0730-4559-B462-A7B2A1194301}"/>
      </w:docPartPr>
      <w:docPartBody>
        <w:p w:rsidR="00FB703D" w:rsidRDefault="00283172" w:rsidP="00283172">
          <w:pPr>
            <w:pStyle w:val="62F8134F9CE44E14AB3577153CB80338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99D5B91272FB4DF7B646C9511655E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605A0-3DD2-4E26-8028-921D3C811E9D}"/>
      </w:docPartPr>
      <w:docPartBody>
        <w:p w:rsidR="00FB703D" w:rsidRDefault="00283172" w:rsidP="00283172">
          <w:pPr>
            <w:pStyle w:val="99D5B91272FB4DF7B646C9511655EB69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17276284F5B7447EA92FDF610E1151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F8CD8A-2ABA-427C-88AC-830926DEA437}"/>
      </w:docPartPr>
      <w:docPartBody>
        <w:p w:rsidR="00FB703D" w:rsidRDefault="00283172" w:rsidP="00283172">
          <w:pPr>
            <w:pStyle w:val="17276284F5B7447EA92FDF610E1151D7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3172"/>
    <w:rsid w:val="000D1CE4"/>
    <w:rsid w:val="001B7084"/>
    <w:rsid w:val="001C3040"/>
    <w:rsid w:val="00283172"/>
    <w:rsid w:val="00441C40"/>
    <w:rsid w:val="00AB5466"/>
    <w:rsid w:val="00B11B38"/>
    <w:rsid w:val="00FB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0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3172"/>
    <w:rPr>
      <w:color w:val="808080"/>
    </w:rPr>
  </w:style>
  <w:style w:type="paragraph" w:customStyle="1" w:styleId="04F98D3BDBD24F63B1F91F5D31D0CDC9">
    <w:name w:val="04F98D3BDBD24F63B1F91F5D31D0CDC9"/>
    <w:rsid w:val="00283172"/>
  </w:style>
  <w:style w:type="paragraph" w:customStyle="1" w:styleId="62F8134F9CE44E14AB3577153CB80338">
    <w:name w:val="62F8134F9CE44E14AB3577153CB80338"/>
    <w:rsid w:val="00283172"/>
  </w:style>
  <w:style w:type="paragraph" w:customStyle="1" w:styleId="B943CE819AB2457F9E75F688BE8657E4">
    <w:name w:val="B943CE819AB2457F9E75F688BE8657E4"/>
    <w:rsid w:val="00283172"/>
  </w:style>
  <w:style w:type="paragraph" w:customStyle="1" w:styleId="2BBA24EC87A54E2790AA785B084691E2">
    <w:name w:val="2BBA24EC87A54E2790AA785B084691E2"/>
    <w:rsid w:val="00283172"/>
  </w:style>
  <w:style w:type="paragraph" w:customStyle="1" w:styleId="99D5B91272FB4DF7B646C9511655EB69">
    <w:name w:val="99D5B91272FB4DF7B646C9511655EB69"/>
    <w:rsid w:val="00283172"/>
  </w:style>
  <w:style w:type="paragraph" w:customStyle="1" w:styleId="17276284F5B7447EA92FDF610E1151D7">
    <w:name w:val="17276284F5B7447EA92FDF610E1151D7"/>
    <w:rsid w:val="002831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18</cp:revision>
  <dcterms:created xsi:type="dcterms:W3CDTF">2017-04-29T18:05:00Z</dcterms:created>
  <dcterms:modified xsi:type="dcterms:W3CDTF">2017-05-12T13:49:00Z</dcterms:modified>
</cp:coreProperties>
</file>