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53" w:rsidRPr="006A5AD6" w:rsidRDefault="00FD1BA6" w:rsidP="00377253">
      <w:pPr>
        <w:pBdr>
          <w:top w:val="single" w:sz="4" w:space="1" w:color="auto"/>
          <w:left w:val="single" w:sz="4" w:space="4" w:color="auto"/>
          <w:bottom w:val="single" w:sz="4" w:space="1" w:color="auto"/>
          <w:right w:val="single" w:sz="4" w:space="4" w:color="auto"/>
        </w:pBdr>
        <w:jc w:val="center"/>
        <w:rPr>
          <w:b/>
          <w:smallCaps/>
        </w:rPr>
      </w:pPr>
      <w:r w:rsidRPr="006A5AD6">
        <w:rPr>
          <w:b/>
          <w:smallCaps/>
        </w:rPr>
        <w:t>3</w:t>
      </w:r>
      <w:r w:rsidR="00377253" w:rsidRPr="006A5AD6">
        <w:rPr>
          <w:b/>
          <w:smallCaps/>
        </w:rPr>
        <w:t xml:space="preserve">. </w:t>
      </w:r>
      <w:r w:rsidRPr="006A5AD6">
        <w:rPr>
          <w:b/>
          <w:smallCaps/>
        </w:rPr>
        <w:t>P</w:t>
      </w:r>
      <w:r w:rsidR="00FC3F96" w:rsidRPr="006A5AD6">
        <w:rPr>
          <w:b/>
          <w:smallCaps/>
        </w:rPr>
        <w:t>ohled na data a proměnné</w:t>
      </w:r>
    </w:p>
    <w:p w:rsidR="00FD1BA6" w:rsidRPr="006A5AD6" w:rsidRDefault="00244BE8" w:rsidP="00244BE8">
      <w:pPr>
        <w:jc w:val="both"/>
      </w:pPr>
      <w:r w:rsidRPr="006A5AD6">
        <w:t xml:space="preserve">Data jsou ve </w:t>
      </w:r>
      <w:proofErr w:type="gramStart"/>
      <w:r w:rsidRPr="006A5AD6">
        <w:t>Statě</w:t>
      </w:r>
      <w:proofErr w:type="gramEnd"/>
      <w:r w:rsidRPr="006A5AD6">
        <w:t xml:space="preserve"> uložena v datové matici. Jednotlivé případy (respondenti) jsou uvedeny v řádcích, jejich charakteristiky (hodnoty proměnných) pak ve sloupcích. Datový soubor se otevírá pomocí příkazu USE, </w:t>
      </w:r>
      <w:proofErr w:type="gramStart"/>
      <w:r w:rsidRPr="006A5AD6">
        <w:t>ke</w:t>
      </w:r>
      <w:proofErr w:type="gramEnd"/>
      <w:r w:rsidRPr="006A5AD6">
        <w:t xml:space="preserve"> zobrazení datové matice slouží příkaz BROWSE, k úpravám dat pak příkaz EDIT.</w:t>
      </w:r>
    </w:p>
    <w:p w:rsidR="00377253" w:rsidRPr="006A5AD6" w:rsidRDefault="00FD1BA6" w:rsidP="000420AA">
      <w:pPr>
        <w:spacing w:after="0"/>
        <w:rPr>
          <w:b/>
        </w:rPr>
      </w:pPr>
      <w:r w:rsidRPr="006A5AD6">
        <w:rPr>
          <w:b/>
        </w:rPr>
        <w:t>3</w:t>
      </w:r>
      <w:r w:rsidR="00377253" w:rsidRPr="006A5AD6">
        <w:rPr>
          <w:b/>
        </w:rPr>
        <w:t xml:space="preserve">.1 </w:t>
      </w:r>
      <w:r w:rsidR="00FC3F96" w:rsidRPr="006A5AD6">
        <w:rPr>
          <w:b/>
        </w:rPr>
        <w:t>Získání</w:t>
      </w:r>
      <w:r w:rsidR="007F7A96" w:rsidRPr="006A5AD6">
        <w:rPr>
          <w:b/>
        </w:rPr>
        <w:t xml:space="preserve"> základních</w:t>
      </w:r>
      <w:r w:rsidR="00FC3F96" w:rsidRPr="006A5AD6">
        <w:rPr>
          <w:b/>
        </w:rPr>
        <w:t xml:space="preserve"> informací o proměnných</w:t>
      </w:r>
    </w:p>
    <w:p w:rsidR="00FC3F96" w:rsidRPr="006A5AD6" w:rsidRDefault="00FC3F96" w:rsidP="00FC3F96">
      <w:pPr>
        <w:jc w:val="both"/>
      </w:pPr>
      <w:r w:rsidRPr="006A5AD6">
        <w:rPr>
          <w:b/>
        </w:rPr>
        <w:t>DESCRIBE</w:t>
      </w:r>
      <w:r w:rsidR="00377253" w:rsidRPr="006A5AD6">
        <w:t xml:space="preserve"> –</w:t>
      </w:r>
      <w:r w:rsidRPr="006A5AD6">
        <w:t xml:space="preserve"> </w:t>
      </w:r>
      <w:r w:rsidR="00377253" w:rsidRPr="006A5AD6">
        <w:t xml:space="preserve">vypíše </w:t>
      </w:r>
      <w:r w:rsidRPr="006A5AD6">
        <w:t>přehled všech proměnných nacházejících se v otevřeném datovém souboru včetně informací o jejich typu</w:t>
      </w:r>
      <w:r w:rsidR="00244BE8" w:rsidRPr="006A5AD6">
        <w:t xml:space="preserve"> (</w:t>
      </w:r>
      <w:r w:rsidR="00244BE8" w:rsidRPr="006A5AD6">
        <w:rPr>
          <w:i/>
        </w:rPr>
        <w:t>type</w:t>
      </w:r>
      <w:r w:rsidR="00244BE8" w:rsidRPr="006A5AD6">
        <w:t>)</w:t>
      </w:r>
      <w:r w:rsidRPr="006A5AD6">
        <w:t>, popisu proměnné (</w:t>
      </w:r>
      <w:proofErr w:type="spellStart"/>
      <w:r w:rsidRPr="006A5AD6">
        <w:rPr>
          <w:i/>
        </w:rPr>
        <w:t>variable</w:t>
      </w:r>
      <w:proofErr w:type="spellEnd"/>
      <w:r w:rsidRPr="006A5AD6">
        <w:rPr>
          <w:i/>
        </w:rPr>
        <w:t xml:space="preserve"> </w:t>
      </w:r>
      <w:proofErr w:type="spellStart"/>
      <w:r w:rsidRPr="006A5AD6">
        <w:rPr>
          <w:i/>
        </w:rPr>
        <w:t>label</w:t>
      </w:r>
      <w:proofErr w:type="spellEnd"/>
      <w:r w:rsidRPr="006A5AD6">
        <w:t>) a popisu jednotlivých hodnot (</w:t>
      </w:r>
      <w:proofErr w:type="spellStart"/>
      <w:r w:rsidRPr="006A5AD6">
        <w:rPr>
          <w:i/>
        </w:rPr>
        <w:t>value</w:t>
      </w:r>
      <w:proofErr w:type="spellEnd"/>
      <w:r w:rsidRPr="006A5AD6">
        <w:rPr>
          <w:i/>
        </w:rPr>
        <w:t xml:space="preserve"> </w:t>
      </w:r>
      <w:proofErr w:type="spellStart"/>
      <w:r w:rsidRPr="006A5AD6">
        <w:rPr>
          <w:i/>
        </w:rPr>
        <w:t>label</w:t>
      </w:r>
      <w:proofErr w:type="spellEnd"/>
      <w:r w:rsidRPr="006A5AD6">
        <w:rPr>
          <w:i/>
        </w:rPr>
        <w:t xml:space="preserve">). </w:t>
      </w:r>
      <w:r w:rsidRPr="006A5AD6">
        <w:t>Pokud vás zajímají informace o jedné konkrétní proměnné</w:t>
      </w:r>
      <w:r w:rsidR="00244BE8" w:rsidRPr="006A5AD6">
        <w:t xml:space="preserve"> nebo více proměnných</w:t>
      </w:r>
      <w:r w:rsidRPr="006A5AD6">
        <w:t xml:space="preserve">, napište její název za příkaz </w:t>
      </w:r>
      <w:proofErr w:type="spellStart"/>
      <w:r w:rsidRPr="006A5AD6">
        <w:t>des</w:t>
      </w:r>
      <w:r w:rsidR="00244BE8" w:rsidRPr="006A5AD6">
        <w:t>c</w:t>
      </w:r>
      <w:r w:rsidRPr="006A5AD6">
        <w:t>ribe</w:t>
      </w:r>
      <w:proofErr w:type="spellEnd"/>
      <w:r w:rsidRPr="006A5AD6">
        <w:t>.</w:t>
      </w:r>
    </w:p>
    <w:p w:rsidR="00244BE8" w:rsidRPr="006A5AD6" w:rsidRDefault="00FC3F96" w:rsidP="00FC3F96">
      <w:pPr>
        <w:jc w:val="center"/>
      </w:pPr>
      <w:proofErr w:type="spellStart"/>
      <w:r w:rsidRPr="006A5AD6">
        <w:rPr>
          <w:rFonts w:ascii="Courier New" w:hAnsi="Courier New" w:cs="Courier New"/>
          <w:i/>
        </w:rPr>
        <w:t>describe</w:t>
      </w:r>
      <w:proofErr w:type="spellEnd"/>
      <w:r w:rsidRPr="006A5AD6">
        <w:rPr>
          <w:rFonts w:ascii="Courier New" w:hAnsi="Courier New" w:cs="Courier New"/>
          <w:i/>
        </w:rPr>
        <w:t xml:space="preserve"> </w:t>
      </w:r>
      <w:proofErr w:type="spellStart"/>
      <w:r w:rsidR="00067E1C" w:rsidRPr="006A5AD6">
        <w:rPr>
          <w:rFonts w:ascii="Courier New" w:hAnsi="Courier New" w:cs="Courier New"/>
          <w:i/>
        </w:rPr>
        <w:t>educ</w:t>
      </w:r>
      <w:proofErr w:type="spellEnd"/>
    </w:p>
    <w:p w:rsidR="00244BE8" w:rsidRPr="006A5AD6" w:rsidRDefault="00244BE8" w:rsidP="00FC3F96">
      <w:pPr>
        <w:jc w:val="both"/>
        <w:rPr>
          <w:b/>
        </w:rPr>
      </w:pPr>
      <w:r w:rsidRPr="006A5AD6">
        <w:rPr>
          <w:b/>
        </w:rPr>
        <w:t>Přehled datových typů:</w:t>
      </w:r>
    </w:p>
    <w:p w:rsidR="00244BE8" w:rsidRPr="006A5AD6" w:rsidRDefault="00244BE8" w:rsidP="00067E1C">
      <w:pPr>
        <w:pStyle w:val="Odstavecseseznamem"/>
        <w:numPr>
          <w:ilvl w:val="0"/>
          <w:numId w:val="1"/>
        </w:numPr>
        <w:spacing w:after="0"/>
        <w:jc w:val="both"/>
      </w:pPr>
      <w:r w:rsidRPr="006A5AD6">
        <w:t>byte: celé číslo v rozsahu -127 – 100</w:t>
      </w:r>
    </w:p>
    <w:p w:rsidR="00244BE8" w:rsidRPr="006A5AD6" w:rsidRDefault="00244BE8" w:rsidP="00067E1C">
      <w:pPr>
        <w:pStyle w:val="Odstavecseseznamem"/>
        <w:numPr>
          <w:ilvl w:val="0"/>
          <w:numId w:val="1"/>
        </w:numPr>
        <w:spacing w:after="0"/>
        <w:jc w:val="both"/>
      </w:pPr>
      <w:proofErr w:type="spellStart"/>
      <w:r w:rsidRPr="006A5AD6">
        <w:t>int</w:t>
      </w:r>
      <w:proofErr w:type="spellEnd"/>
      <w:r w:rsidRPr="006A5AD6">
        <w:t>: celé číslo v rozsahu -32 767 – 32 740</w:t>
      </w:r>
    </w:p>
    <w:p w:rsidR="00244BE8" w:rsidRPr="006A5AD6" w:rsidRDefault="00244BE8" w:rsidP="00067E1C">
      <w:pPr>
        <w:pStyle w:val="Odstavecseseznamem"/>
        <w:numPr>
          <w:ilvl w:val="0"/>
          <w:numId w:val="1"/>
        </w:numPr>
        <w:spacing w:after="0"/>
        <w:jc w:val="both"/>
      </w:pPr>
      <w:proofErr w:type="spellStart"/>
      <w:r w:rsidRPr="006A5AD6">
        <w:t>long</w:t>
      </w:r>
      <w:proofErr w:type="spellEnd"/>
      <w:r w:rsidRPr="006A5AD6">
        <w:t>: celé číslo v rozsahu -2 147 483 647 – 2 147 483 620</w:t>
      </w:r>
    </w:p>
    <w:p w:rsidR="00244BE8" w:rsidRPr="006A5AD6" w:rsidRDefault="00244BE8" w:rsidP="00067E1C">
      <w:pPr>
        <w:pStyle w:val="Odstavecseseznamem"/>
        <w:numPr>
          <w:ilvl w:val="0"/>
          <w:numId w:val="1"/>
        </w:numPr>
        <w:spacing w:after="0"/>
        <w:jc w:val="both"/>
      </w:pPr>
      <w:proofErr w:type="spellStart"/>
      <w:r w:rsidRPr="006A5AD6">
        <w:t>float</w:t>
      </w:r>
      <w:proofErr w:type="spellEnd"/>
      <w:r w:rsidRPr="006A5AD6">
        <w:t>: desetinné číslo v rozsahu -1,70141173319*10</w:t>
      </w:r>
      <w:r w:rsidRPr="006A5AD6">
        <w:rPr>
          <w:vertAlign w:val="superscript"/>
        </w:rPr>
        <w:t>38</w:t>
      </w:r>
      <w:r w:rsidRPr="006A5AD6">
        <w:t xml:space="preserve">  – 1,70141173319*10</w:t>
      </w:r>
      <w:r w:rsidRPr="006A5AD6">
        <w:rPr>
          <w:vertAlign w:val="superscript"/>
        </w:rPr>
        <w:t>38</w:t>
      </w:r>
      <w:r w:rsidRPr="006A5AD6">
        <w:t xml:space="preserve"> </w:t>
      </w:r>
    </w:p>
    <w:p w:rsidR="00244BE8" w:rsidRPr="006A5AD6" w:rsidRDefault="00244BE8" w:rsidP="00067E1C">
      <w:pPr>
        <w:pStyle w:val="Odstavecseseznamem"/>
        <w:numPr>
          <w:ilvl w:val="0"/>
          <w:numId w:val="1"/>
        </w:numPr>
        <w:spacing w:after="0"/>
        <w:jc w:val="both"/>
      </w:pPr>
      <w:r w:rsidRPr="006A5AD6">
        <w:t>double: desetinné číslo v rozsahu -8.9884656743*10</w:t>
      </w:r>
      <w:r w:rsidRPr="006A5AD6">
        <w:rPr>
          <w:vertAlign w:val="superscript"/>
        </w:rPr>
        <w:t>307</w:t>
      </w:r>
      <w:r w:rsidRPr="006A5AD6">
        <w:t xml:space="preserve"> –  8.9884656743*10</w:t>
      </w:r>
      <w:r w:rsidRPr="006A5AD6">
        <w:rPr>
          <w:vertAlign w:val="superscript"/>
        </w:rPr>
        <w:t>307</w:t>
      </w:r>
    </w:p>
    <w:p w:rsidR="00244BE8" w:rsidRPr="006A5AD6" w:rsidRDefault="00244BE8" w:rsidP="00067E1C">
      <w:pPr>
        <w:pStyle w:val="Odstavecseseznamem"/>
        <w:numPr>
          <w:ilvl w:val="0"/>
          <w:numId w:val="1"/>
        </w:numPr>
        <w:jc w:val="both"/>
      </w:pPr>
      <w:proofErr w:type="spellStart"/>
      <w:r w:rsidRPr="006A5AD6">
        <w:t>str</w:t>
      </w:r>
      <w:proofErr w:type="spellEnd"/>
      <w:r w:rsidRPr="006A5AD6">
        <w:t>: textový řetězec, čísl</w:t>
      </w:r>
      <w:r w:rsidR="00067E1C" w:rsidRPr="006A5AD6">
        <w:t>o</w:t>
      </w:r>
      <w:r w:rsidRPr="006A5AD6">
        <w:t xml:space="preserve"> udáv</w:t>
      </w:r>
      <w:r w:rsidR="00067E1C" w:rsidRPr="006A5AD6">
        <w:t>á</w:t>
      </w:r>
      <w:r w:rsidRPr="006A5AD6">
        <w:t xml:space="preserve"> maximální délku řetězce, např. str7 může obsahovat 7 znaků</w:t>
      </w:r>
    </w:p>
    <w:p w:rsidR="004A2BF3" w:rsidRPr="006A5AD6" w:rsidRDefault="004A2BF3" w:rsidP="004A2BF3">
      <w:pPr>
        <w:jc w:val="both"/>
      </w:pPr>
      <w:r w:rsidRPr="006A5AD6">
        <w:rPr>
          <w:b/>
        </w:rPr>
        <w:t xml:space="preserve">Tip: </w:t>
      </w:r>
      <w:r w:rsidRPr="006A5AD6">
        <w:t>pokud si nejste dopředu jistí, jaký typ proměnné použít, zvolte nejvyšší možný (</w:t>
      </w:r>
      <w:proofErr w:type="spellStart"/>
      <w:r w:rsidRPr="006A5AD6">
        <w:t>long</w:t>
      </w:r>
      <w:proofErr w:type="spellEnd"/>
      <w:r w:rsidRPr="006A5AD6">
        <w:t xml:space="preserve"> pro celá čísla, </w:t>
      </w:r>
      <w:proofErr w:type="spellStart"/>
      <w:r w:rsidRPr="006A5AD6">
        <w:t>float</w:t>
      </w:r>
      <w:proofErr w:type="spellEnd"/>
      <w:r w:rsidRPr="006A5AD6">
        <w:t xml:space="preserve"> pro desetinná čísla). Před uložením datového souboru pak použijte příkaz COMPRESS. </w:t>
      </w:r>
      <w:proofErr w:type="spellStart"/>
      <w:r w:rsidRPr="006A5AD6">
        <w:t>Stata</w:t>
      </w:r>
      <w:proofErr w:type="spellEnd"/>
      <w:r w:rsidRPr="006A5AD6">
        <w:t xml:space="preserve"> provede analýzu obsahu proměnných a sama zvolí nejvhodnější a nejúspornější datový formát.</w:t>
      </w:r>
    </w:p>
    <w:p w:rsidR="009223BD" w:rsidRPr="006A5AD6" w:rsidRDefault="009223BD" w:rsidP="009223BD">
      <w:pPr>
        <w:keepNext/>
        <w:jc w:val="both"/>
      </w:pPr>
      <w:r w:rsidRPr="006A5AD6">
        <w:rPr>
          <w:noProof/>
          <w:bdr w:val="single" w:sz="4" w:space="0" w:color="auto"/>
          <w:lang w:eastAsia="cs-CZ"/>
        </w:rPr>
        <w:drawing>
          <wp:inline distT="0" distB="0" distL="0" distR="0">
            <wp:extent cx="6625590" cy="3809365"/>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25590" cy="3809365"/>
                    </a:xfrm>
                    <a:prstGeom prst="rect">
                      <a:avLst/>
                    </a:prstGeom>
                    <a:noFill/>
                    <a:ln w="9525">
                      <a:noFill/>
                      <a:miter lim="800000"/>
                      <a:headEnd/>
                      <a:tailEnd/>
                    </a:ln>
                  </pic:spPr>
                </pic:pic>
              </a:graphicData>
            </a:graphic>
          </wp:inline>
        </w:drawing>
      </w:r>
    </w:p>
    <w:p w:rsidR="009223BD" w:rsidRPr="006A5AD6" w:rsidRDefault="009223BD" w:rsidP="009223BD">
      <w:pPr>
        <w:pStyle w:val="Titulek"/>
        <w:jc w:val="both"/>
        <w:rPr>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003C0F4D" w:rsidRPr="006A5AD6">
        <w:rPr>
          <w:noProof/>
          <w:color w:val="auto"/>
        </w:rPr>
        <w:t>1</w:t>
      </w:r>
      <w:r w:rsidRPr="006A5AD6">
        <w:rPr>
          <w:color w:val="auto"/>
        </w:rPr>
        <w:fldChar w:fldCharType="end"/>
      </w:r>
      <w:r w:rsidRPr="006A5AD6">
        <w:rPr>
          <w:color w:val="auto"/>
        </w:rPr>
        <w:t xml:space="preserve"> Ukázka použití příkazu </w:t>
      </w:r>
      <w:proofErr w:type="spellStart"/>
      <w:r w:rsidRPr="006A5AD6">
        <w:rPr>
          <w:color w:val="auto"/>
        </w:rPr>
        <w:t>describe</w:t>
      </w:r>
      <w:proofErr w:type="spellEnd"/>
    </w:p>
    <w:p w:rsidR="004A2BF3" w:rsidRPr="006A5AD6" w:rsidRDefault="004A2BF3" w:rsidP="004A2BF3">
      <w:pPr>
        <w:spacing w:after="0"/>
        <w:rPr>
          <w:rFonts w:ascii="Courier New" w:hAnsi="Courier New" w:cs="Courier New"/>
          <w:i/>
        </w:rPr>
      </w:pPr>
      <w:r w:rsidRPr="006A5AD6">
        <w:rPr>
          <w:b/>
        </w:rPr>
        <w:t xml:space="preserve">SUMMARIZE </w:t>
      </w:r>
      <w:r w:rsidRPr="006A5AD6">
        <w:t>– zobrazí základní informace o proměnné. Parametr DETAIL přidá další statistické charakteristiky</w:t>
      </w:r>
    </w:p>
    <w:p w:rsidR="004A2BF3" w:rsidRPr="006A5AD6" w:rsidRDefault="004A2BF3" w:rsidP="004A2BF3">
      <w:pPr>
        <w:jc w:val="center"/>
        <w:rPr>
          <w:rFonts w:ascii="Courier New" w:hAnsi="Courier New" w:cs="Courier New"/>
          <w:i/>
        </w:rPr>
      </w:pPr>
      <w:proofErr w:type="spellStart"/>
      <w:r w:rsidRPr="006A5AD6">
        <w:rPr>
          <w:rFonts w:ascii="Courier New" w:hAnsi="Courier New" w:cs="Courier New"/>
          <w:i/>
        </w:rPr>
        <w:t>summarize</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detail</w:t>
      </w:r>
    </w:p>
    <w:p w:rsidR="000335E7" w:rsidRPr="006A5AD6" w:rsidRDefault="000335E7" w:rsidP="000335E7">
      <w:pPr>
        <w:spacing w:after="0"/>
        <w:jc w:val="both"/>
      </w:pPr>
      <w:r w:rsidRPr="006A5AD6">
        <w:rPr>
          <w:b/>
        </w:rPr>
        <w:t>INSPECT</w:t>
      </w:r>
      <w:r w:rsidRPr="006A5AD6">
        <w:t xml:space="preserve"> – vypíše podrobnější informace o zvolené proměnné, konkrétně popisek proměnné, přehled rozložení hodnot, počet pozorování, počet chybějících hodnot a jednoduchý histogram.</w:t>
      </w:r>
    </w:p>
    <w:p w:rsidR="000335E7" w:rsidRPr="006A5AD6" w:rsidRDefault="000335E7" w:rsidP="000335E7">
      <w:pPr>
        <w:jc w:val="center"/>
        <w:rPr>
          <w:i/>
        </w:rPr>
      </w:pPr>
      <w:proofErr w:type="spellStart"/>
      <w:r w:rsidRPr="006A5AD6">
        <w:rPr>
          <w:rFonts w:ascii="Courier New" w:hAnsi="Courier New" w:cs="Courier New"/>
        </w:rPr>
        <w:lastRenderedPageBreak/>
        <w:t>inspect</w:t>
      </w:r>
      <w:proofErr w:type="spellEnd"/>
      <w:r w:rsidRPr="006A5AD6">
        <w:rPr>
          <w:rFonts w:ascii="Courier New" w:hAnsi="Courier New" w:cs="Courier New"/>
        </w:rPr>
        <w:t xml:space="preserve"> </w:t>
      </w:r>
      <w:proofErr w:type="spellStart"/>
      <w:r w:rsidRPr="006A5AD6">
        <w:rPr>
          <w:rFonts w:ascii="Courier New" w:hAnsi="Courier New" w:cs="Courier New"/>
        </w:rPr>
        <w:t>educ</w:t>
      </w:r>
      <w:proofErr w:type="spellEnd"/>
    </w:p>
    <w:p w:rsidR="000335E7" w:rsidRPr="006A5AD6" w:rsidRDefault="000335E7" w:rsidP="000335E7">
      <w:pPr>
        <w:spacing w:after="0"/>
        <w:jc w:val="both"/>
      </w:pPr>
      <w:r w:rsidRPr="006A5AD6">
        <w:rPr>
          <w:b/>
        </w:rPr>
        <w:t xml:space="preserve">CODEBOOK </w:t>
      </w:r>
      <w:r w:rsidRPr="006A5AD6">
        <w:t>– vypíše informace o proměnných. Bez uvedení jména proměnné vypíše informace o všech proměnných v datovém souboru, při uvedení konkrétní proměnné nebo proměnných omezí výpis na informace pouze o zvolených proměnných. Výpis je možno upravit parametrem COMPACT pro zobrazení vybraných informací ve zkráceném formátu.</w:t>
      </w:r>
    </w:p>
    <w:p w:rsidR="000335E7" w:rsidRPr="006A5AD6" w:rsidRDefault="000335E7" w:rsidP="000335E7">
      <w:pPr>
        <w:spacing w:after="0"/>
        <w:jc w:val="center"/>
        <w:rPr>
          <w:rFonts w:ascii="Courier New" w:hAnsi="Courier New" w:cs="Courier New"/>
        </w:rPr>
      </w:pPr>
      <w:proofErr w:type="spellStart"/>
      <w:r w:rsidRPr="006A5AD6">
        <w:rPr>
          <w:rFonts w:ascii="Courier New" w:hAnsi="Courier New" w:cs="Courier New"/>
        </w:rPr>
        <w:t>codebook</w:t>
      </w:r>
      <w:proofErr w:type="spellEnd"/>
    </w:p>
    <w:p w:rsidR="000335E7" w:rsidRPr="006A5AD6" w:rsidRDefault="000335E7" w:rsidP="000335E7">
      <w:pPr>
        <w:spacing w:after="0"/>
        <w:jc w:val="center"/>
      </w:pPr>
      <w:proofErr w:type="spellStart"/>
      <w:r w:rsidRPr="006A5AD6">
        <w:rPr>
          <w:rFonts w:ascii="Courier New" w:hAnsi="Courier New" w:cs="Courier New"/>
        </w:rPr>
        <w:t>codebook</w:t>
      </w:r>
      <w:proofErr w:type="spellEnd"/>
      <w:r w:rsidRPr="006A5AD6">
        <w:rPr>
          <w:rFonts w:ascii="Courier New" w:hAnsi="Courier New" w:cs="Courier New"/>
        </w:rPr>
        <w:t xml:space="preserve"> </w:t>
      </w:r>
      <w:proofErr w:type="spellStart"/>
      <w:r w:rsidRPr="006A5AD6">
        <w:rPr>
          <w:rFonts w:ascii="Courier New" w:hAnsi="Courier New" w:cs="Courier New"/>
        </w:rPr>
        <w:t>educ</w:t>
      </w:r>
      <w:proofErr w:type="spellEnd"/>
      <w:r w:rsidRPr="006A5AD6">
        <w:rPr>
          <w:rFonts w:ascii="Courier New" w:hAnsi="Courier New" w:cs="Courier New"/>
        </w:rPr>
        <w:t xml:space="preserve">, </w:t>
      </w:r>
      <w:proofErr w:type="spellStart"/>
      <w:r w:rsidRPr="006A5AD6">
        <w:rPr>
          <w:rFonts w:ascii="Courier New" w:hAnsi="Courier New" w:cs="Courier New"/>
        </w:rPr>
        <w:t>compact</w:t>
      </w:r>
      <w:proofErr w:type="spellEnd"/>
    </w:p>
    <w:p w:rsidR="00FC3F96" w:rsidRPr="006A5AD6" w:rsidRDefault="00FC3F96" w:rsidP="00FC3F96">
      <w:pPr>
        <w:jc w:val="both"/>
      </w:pPr>
      <w:r w:rsidRPr="006A5AD6">
        <w:rPr>
          <w:b/>
        </w:rPr>
        <w:t>LABEL</w:t>
      </w:r>
      <w:r w:rsidRPr="006A5AD6">
        <w:t xml:space="preserve"> </w:t>
      </w:r>
      <w:r w:rsidRPr="006A5AD6">
        <w:rPr>
          <w:b/>
        </w:rPr>
        <w:t xml:space="preserve">LIST </w:t>
      </w:r>
      <w:r w:rsidRPr="006A5AD6">
        <w:t>– vypíše p</w:t>
      </w:r>
      <w:r w:rsidR="007F7A96" w:rsidRPr="006A5AD6">
        <w:t xml:space="preserve">opis jednotlivých hodnot dané proměnné. Nejprve je potřeba pomocí příkazu </w:t>
      </w:r>
      <w:proofErr w:type="spellStart"/>
      <w:r w:rsidR="007F7A96" w:rsidRPr="006A5AD6">
        <w:t>describe</w:t>
      </w:r>
      <w:proofErr w:type="spellEnd"/>
      <w:r w:rsidR="007F7A96" w:rsidRPr="006A5AD6">
        <w:t xml:space="preserve"> zjistit, jak se popisek hodnot jmenuje.</w:t>
      </w:r>
    </w:p>
    <w:p w:rsidR="007F7A96" w:rsidRPr="006A5AD6" w:rsidRDefault="007F7A96" w:rsidP="007F7A96">
      <w:pPr>
        <w:jc w:val="center"/>
        <w:rPr>
          <w:rFonts w:ascii="Courier New" w:hAnsi="Courier New" w:cs="Courier New"/>
          <w:i/>
        </w:rPr>
      </w:pPr>
      <w:proofErr w:type="spellStart"/>
      <w:r w:rsidRPr="006A5AD6">
        <w:rPr>
          <w:rFonts w:ascii="Courier New" w:hAnsi="Courier New" w:cs="Courier New"/>
          <w:i/>
        </w:rPr>
        <w:t>label</w:t>
      </w:r>
      <w:proofErr w:type="spellEnd"/>
      <w:r w:rsidRPr="006A5AD6">
        <w:rPr>
          <w:rFonts w:ascii="Courier New" w:hAnsi="Courier New" w:cs="Courier New"/>
          <w:i/>
        </w:rPr>
        <w:t xml:space="preserve"> list </w:t>
      </w:r>
      <w:proofErr w:type="spellStart"/>
      <w:r w:rsidR="00067E1C" w:rsidRPr="006A5AD6">
        <w:rPr>
          <w:rFonts w:ascii="Courier New" w:hAnsi="Courier New" w:cs="Courier New"/>
          <w:i/>
        </w:rPr>
        <w:t>educ</w:t>
      </w:r>
      <w:proofErr w:type="spellEnd"/>
    </w:p>
    <w:p w:rsidR="007F7A96" w:rsidRPr="006A5AD6" w:rsidRDefault="007F7A96" w:rsidP="007F7A96">
      <w:pPr>
        <w:jc w:val="both"/>
      </w:pPr>
      <w:r w:rsidRPr="006A5AD6">
        <w:rPr>
          <w:b/>
        </w:rPr>
        <w:t>Tip:</w:t>
      </w:r>
      <w:r w:rsidRPr="006A5AD6">
        <w:t xml:space="preserve"> </w:t>
      </w:r>
      <w:proofErr w:type="spellStart"/>
      <w:r w:rsidRPr="006A5AD6">
        <w:t>Stata</w:t>
      </w:r>
      <w:proofErr w:type="spellEnd"/>
      <w:r w:rsidRPr="006A5AD6">
        <w:t xml:space="preserve"> je citlivá na velikost znaků (</w:t>
      </w:r>
      <w:r w:rsidRPr="006A5AD6">
        <w:rPr>
          <w:i/>
        </w:rPr>
        <w:t>case sensitive</w:t>
      </w:r>
      <w:r w:rsidRPr="006A5AD6">
        <w:t xml:space="preserve">), takže slova </w:t>
      </w:r>
      <w:proofErr w:type="spellStart"/>
      <w:r w:rsidR="00067E1C" w:rsidRPr="006A5AD6">
        <w:t>educ</w:t>
      </w:r>
      <w:proofErr w:type="spellEnd"/>
      <w:r w:rsidRPr="006A5AD6">
        <w:t xml:space="preserve">, </w:t>
      </w:r>
      <w:proofErr w:type="spellStart"/>
      <w:r w:rsidR="00067E1C" w:rsidRPr="006A5AD6">
        <w:t>Educ</w:t>
      </w:r>
      <w:proofErr w:type="spellEnd"/>
      <w:r w:rsidRPr="006A5AD6">
        <w:t xml:space="preserve"> a </w:t>
      </w:r>
      <w:r w:rsidR="00067E1C" w:rsidRPr="006A5AD6">
        <w:t xml:space="preserve">EDUC </w:t>
      </w:r>
      <w:r w:rsidRPr="006A5AD6">
        <w:t>označují naprosto odlišné věci. Obvykle se používají malá písmena pro názvy proměnných a velká písmena pro názvy popisků hodnot</w:t>
      </w:r>
      <w:r w:rsidR="00067E1C" w:rsidRPr="006A5AD6">
        <w:t>, není to ale pravidlem</w:t>
      </w:r>
      <w:r w:rsidRPr="006A5AD6">
        <w:t>. Překlep ve velikosti písmen je navíc jedn</w:t>
      </w:r>
      <w:r w:rsidR="00067E1C" w:rsidRPr="006A5AD6">
        <w:t>ou</w:t>
      </w:r>
      <w:r w:rsidRPr="006A5AD6">
        <w:t xml:space="preserve"> z nejčastějších chyb, proč váš příkaz nefunguje.</w:t>
      </w:r>
    </w:p>
    <w:p w:rsidR="009223BD" w:rsidRPr="006A5AD6" w:rsidRDefault="009223BD" w:rsidP="009223BD">
      <w:pPr>
        <w:keepNext/>
      </w:pPr>
      <w:r w:rsidRPr="006A5AD6">
        <w:rPr>
          <w:rFonts w:ascii="Courier New" w:hAnsi="Courier New" w:cs="Courier New"/>
          <w:noProof/>
          <w:bdr w:val="single" w:sz="4" w:space="0" w:color="auto"/>
          <w:lang w:eastAsia="cs-CZ"/>
        </w:rPr>
        <w:drawing>
          <wp:inline distT="0" distB="0" distL="0" distR="0">
            <wp:extent cx="3060000" cy="1149797"/>
            <wp:effectExtent l="19050" t="0" r="70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60000" cy="1149797"/>
                    </a:xfrm>
                    <a:prstGeom prst="rect">
                      <a:avLst/>
                    </a:prstGeom>
                    <a:noFill/>
                    <a:ln w="9525">
                      <a:noFill/>
                      <a:miter lim="800000"/>
                      <a:headEnd/>
                      <a:tailEnd/>
                    </a:ln>
                  </pic:spPr>
                </pic:pic>
              </a:graphicData>
            </a:graphic>
          </wp:inline>
        </w:drawing>
      </w:r>
    </w:p>
    <w:p w:rsidR="009223BD" w:rsidRPr="006A5AD6" w:rsidRDefault="009223BD" w:rsidP="009223BD">
      <w:pPr>
        <w:pStyle w:val="Titulek"/>
        <w:rPr>
          <w:rFonts w:ascii="Courier New" w:hAnsi="Courier New" w:cs="Courier New"/>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003C0F4D" w:rsidRPr="006A5AD6">
        <w:rPr>
          <w:noProof/>
          <w:color w:val="auto"/>
        </w:rPr>
        <w:t>2</w:t>
      </w:r>
      <w:r w:rsidRPr="006A5AD6">
        <w:rPr>
          <w:color w:val="auto"/>
        </w:rPr>
        <w:fldChar w:fldCharType="end"/>
      </w:r>
      <w:r w:rsidRPr="006A5AD6">
        <w:rPr>
          <w:color w:val="auto"/>
        </w:rPr>
        <w:t xml:space="preserve"> Ukázka využití příkazu </w:t>
      </w:r>
      <w:proofErr w:type="spellStart"/>
      <w:r w:rsidRPr="006A5AD6">
        <w:rPr>
          <w:color w:val="auto"/>
        </w:rPr>
        <w:t>label</w:t>
      </w:r>
      <w:proofErr w:type="spellEnd"/>
    </w:p>
    <w:p w:rsidR="007F7A96" w:rsidRPr="006A5AD6" w:rsidRDefault="00067E1C" w:rsidP="007F7A96">
      <w:pPr>
        <w:spacing w:after="0"/>
        <w:rPr>
          <w:b/>
        </w:rPr>
      </w:pPr>
      <w:r w:rsidRPr="006A5AD6">
        <w:rPr>
          <w:b/>
        </w:rPr>
        <w:t>3</w:t>
      </w:r>
      <w:r w:rsidR="007F7A96" w:rsidRPr="006A5AD6">
        <w:rPr>
          <w:b/>
        </w:rPr>
        <w:t xml:space="preserve">.2 Základní </w:t>
      </w:r>
      <w:r w:rsidRPr="006A5AD6">
        <w:rPr>
          <w:b/>
        </w:rPr>
        <w:t xml:space="preserve">frekvenční </w:t>
      </w:r>
      <w:r w:rsidR="007F7A96" w:rsidRPr="006A5AD6">
        <w:rPr>
          <w:b/>
        </w:rPr>
        <w:t>tabulky</w:t>
      </w:r>
    </w:p>
    <w:p w:rsidR="007F7A96" w:rsidRPr="006A5AD6" w:rsidRDefault="007F7A96" w:rsidP="007F7A96">
      <w:pPr>
        <w:jc w:val="both"/>
        <w:rPr>
          <w:b/>
        </w:rPr>
      </w:pPr>
      <w:r w:rsidRPr="006A5AD6">
        <w:rPr>
          <w:b/>
        </w:rPr>
        <w:t>TABULATE</w:t>
      </w:r>
      <w:r w:rsidRPr="006A5AD6">
        <w:t xml:space="preserve"> – vypíše frekvenční tabulku zvolené proměnné. </w:t>
      </w:r>
      <w:r w:rsidR="00067E1C" w:rsidRPr="006A5AD6">
        <w:t xml:space="preserve">Podobně jako u všech příkazů je možno zkrátit název tak, aby </w:t>
      </w:r>
      <w:proofErr w:type="spellStart"/>
      <w:r w:rsidR="00067E1C" w:rsidRPr="006A5AD6">
        <w:t>Stata</w:t>
      </w:r>
      <w:proofErr w:type="spellEnd"/>
      <w:r w:rsidR="00067E1C" w:rsidRPr="006A5AD6">
        <w:t xml:space="preserve"> dokázala příkaz odlišit od všech jiných příkazů. V tomto případě lze použít</w:t>
      </w:r>
      <w:r w:rsidRPr="006A5AD6">
        <w:t xml:space="preserve"> </w:t>
      </w:r>
      <w:r w:rsidRPr="006A5AD6">
        <w:rPr>
          <w:b/>
        </w:rPr>
        <w:t>TAB</w:t>
      </w:r>
      <w:r w:rsidR="00067E1C" w:rsidRPr="006A5AD6">
        <w:rPr>
          <w:b/>
        </w:rPr>
        <w:t xml:space="preserve">, </w:t>
      </w:r>
      <w:r w:rsidR="00067E1C" w:rsidRPr="006A5AD6">
        <w:t>ale nikoliv např. pouze T</w:t>
      </w:r>
      <w:r w:rsidRPr="006A5AD6">
        <w:rPr>
          <w:b/>
        </w:rPr>
        <w:t>.</w:t>
      </w:r>
      <w:r w:rsidR="00067E1C" w:rsidRPr="006A5AD6">
        <w:rPr>
          <w:b/>
        </w:rPr>
        <w:t xml:space="preserve"> </w:t>
      </w:r>
    </w:p>
    <w:p w:rsidR="007F7A96" w:rsidRPr="006A5AD6" w:rsidRDefault="007F7A96" w:rsidP="007F7A96">
      <w:pPr>
        <w:jc w:val="center"/>
        <w:rPr>
          <w:rFonts w:ascii="Courier New" w:hAnsi="Courier New" w:cs="Courier New"/>
          <w:i/>
        </w:rPr>
      </w:pP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00067E1C" w:rsidRPr="006A5AD6">
        <w:rPr>
          <w:rFonts w:ascii="Courier New" w:hAnsi="Courier New" w:cs="Courier New"/>
          <w:i/>
        </w:rPr>
        <w:t>educ</w:t>
      </w:r>
      <w:proofErr w:type="spellEnd"/>
    </w:p>
    <w:p w:rsidR="007F7A96" w:rsidRPr="006A5AD6" w:rsidRDefault="00935FF5" w:rsidP="00935FF5">
      <w:pPr>
        <w:jc w:val="both"/>
      </w:pPr>
      <w:r w:rsidRPr="006A5AD6">
        <w:t>V tabulce jsou popis proměnné (</w:t>
      </w:r>
      <w:proofErr w:type="spellStart"/>
      <w:r w:rsidRPr="006A5AD6">
        <w:rPr>
          <w:i/>
        </w:rPr>
        <w:t>label</w:t>
      </w:r>
      <w:proofErr w:type="spellEnd"/>
      <w:r w:rsidRPr="006A5AD6">
        <w:t>), výčet všech možných hodnot (</w:t>
      </w:r>
      <w:proofErr w:type="spellStart"/>
      <w:r w:rsidRPr="006A5AD6">
        <w:rPr>
          <w:i/>
        </w:rPr>
        <w:t>values</w:t>
      </w:r>
      <w:proofErr w:type="spellEnd"/>
      <w:r w:rsidRPr="006A5AD6">
        <w:t>) popsaných slovně (</w:t>
      </w:r>
      <w:proofErr w:type="spellStart"/>
      <w:r w:rsidRPr="006A5AD6">
        <w:rPr>
          <w:i/>
        </w:rPr>
        <w:t>values</w:t>
      </w:r>
      <w:proofErr w:type="spellEnd"/>
      <w:r w:rsidRPr="006A5AD6">
        <w:rPr>
          <w:i/>
        </w:rPr>
        <w:t xml:space="preserve"> </w:t>
      </w:r>
      <w:proofErr w:type="spellStart"/>
      <w:r w:rsidRPr="006A5AD6">
        <w:rPr>
          <w:i/>
        </w:rPr>
        <w:t>label</w:t>
      </w:r>
      <w:proofErr w:type="spellEnd"/>
      <w:r w:rsidRPr="006A5AD6">
        <w:t>), počet výskytů jednotlivých možností (</w:t>
      </w:r>
      <w:proofErr w:type="spellStart"/>
      <w:r w:rsidRPr="006A5AD6">
        <w:rPr>
          <w:i/>
        </w:rPr>
        <w:t>Freq</w:t>
      </w:r>
      <w:proofErr w:type="spellEnd"/>
      <w:r w:rsidRPr="006A5AD6">
        <w:t>), procentní podíl (</w:t>
      </w:r>
      <w:proofErr w:type="spellStart"/>
      <w:r w:rsidRPr="006A5AD6">
        <w:rPr>
          <w:i/>
        </w:rPr>
        <w:t>Percent</w:t>
      </w:r>
      <w:proofErr w:type="spellEnd"/>
      <w:r w:rsidRPr="006A5AD6">
        <w:t>) a kumulativní procenta uvádějící součet aktuální procentní hodnoty se všemi předchozími řádky (</w:t>
      </w:r>
      <w:proofErr w:type="spellStart"/>
      <w:r w:rsidRPr="006A5AD6">
        <w:rPr>
          <w:i/>
        </w:rPr>
        <w:t>Cum</w:t>
      </w:r>
      <w:proofErr w:type="spellEnd"/>
      <w:r w:rsidRPr="006A5AD6">
        <w:rPr>
          <w:i/>
        </w:rPr>
        <w:t>.</w:t>
      </w:r>
      <w:r w:rsidRPr="006A5AD6">
        <w:t xml:space="preserve">). Ve spodním řádku pak vidíme celkový počet výskytů a celkový součet procent (100). </w:t>
      </w:r>
      <w:r w:rsidR="007F7A96" w:rsidRPr="006A5AD6">
        <w:t>Podobu tabulky je možno upravit řadou parametrů zapisovaných za čárku, mezi ty nejpoužívanější patří MISSING, NOFREQ a NOLABEL.</w:t>
      </w:r>
    </w:p>
    <w:p w:rsidR="007F7A96" w:rsidRPr="006A5AD6" w:rsidRDefault="00FD4DB0" w:rsidP="007F7A96">
      <w:r w:rsidRPr="006A5AD6">
        <w:rPr>
          <w:b/>
        </w:rPr>
        <w:t xml:space="preserve">MISSING </w:t>
      </w:r>
      <w:r w:rsidRPr="006A5AD6">
        <w:t>– do výpočtu procent ve frekvenční tabulce budou zahrnuty i chybějící hodnoty.</w:t>
      </w:r>
    </w:p>
    <w:p w:rsidR="00FD4DB0" w:rsidRPr="006A5AD6" w:rsidRDefault="00FD4DB0" w:rsidP="00FD4DB0">
      <w:r w:rsidRPr="006A5AD6">
        <w:rPr>
          <w:b/>
        </w:rPr>
        <w:t xml:space="preserve">NOFREQ </w:t>
      </w:r>
      <w:r w:rsidRPr="006A5AD6">
        <w:t>– v tabulce nebudou vypsány četnosti jednotlivých hodnot.</w:t>
      </w:r>
    </w:p>
    <w:p w:rsidR="00FD4DB0" w:rsidRPr="006A5AD6" w:rsidRDefault="00FD4DB0" w:rsidP="00FD4DB0">
      <w:r w:rsidRPr="006A5AD6">
        <w:rPr>
          <w:b/>
        </w:rPr>
        <w:t xml:space="preserve">NOLABEL </w:t>
      </w:r>
      <w:r w:rsidRPr="006A5AD6">
        <w:t>– v tabulce nebudou zobrazeny popisky jednotlivých hodnot, ale pouze jejich číselné kódy.</w:t>
      </w:r>
    </w:p>
    <w:p w:rsidR="00FD4DB0" w:rsidRPr="006A5AD6" w:rsidRDefault="00FD4DB0" w:rsidP="00FD4DB0">
      <w:r w:rsidRPr="006A5AD6">
        <w:rPr>
          <w:b/>
        </w:rPr>
        <w:t xml:space="preserve">PLOT </w:t>
      </w:r>
      <w:r w:rsidRPr="006A5AD6">
        <w:t>– součástí tabulky bude jednoduchý histogram.</w:t>
      </w:r>
    </w:p>
    <w:p w:rsidR="00FD4DB0" w:rsidRPr="006A5AD6" w:rsidRDefault="00FD4DB0" w:rsidP="00FD4DB0">
      <w:pPr>
        <w:jc w:val="both"/>
      </w:pPr>
      <w:r w:rsidRPr="006A5AD6">
        <w:rPr>
          <w:b/>
        </w:rPr>
        <w:t>Tip:</w:t>
      </w:r>
      <w:r w:rsidRPr="006A5AD6">
        <w:t xml:space="preserve"> Parametry je možno libovolně kombinovat, vždy ale platí, že se píší až na konec příkazu (za seznam proměnných) a jsou od proměnných odděleny právě jednou čárkou. Jednotlivé parametry už se pak od sebe oddělují pouze mezerou.</w:t>
      </w:r>
    </w:p>
    <w:p w:rsidR="00FD4DB0" w:rsidRPr="006A5AD6" w:rsidRDefault="00FD4DB0" w:rsidP="00FD4DB0">
      <w:pPr>
        <w:jc w:val="center"/>
        <w:rPr>
          <w:rFonts w:ascii="Courier New" w:hAnsi="Courier New" w:cs="Courier New"/>
          <w:i/>
        </w:rPr>
      </w:pP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00935FF5" w:rsidRPr="006A5AD6">
        <w:rPr>
          <w:rFonts w:ascii="Courier New" w:hAnsi="Courier New" w:cs="Courier New"/>
          <w:i/>
        </w:rPr>
        <w:t>educ</w:t>
      </w:r>
      <w:proofErr w:type="spellEnd"/>
      <w:r w:rsidRPr="006A5AD6">
        <w:rPr>
          <w:rFonts w:ascii="Courier New" w:hAnsi="Courier New" w:cs="Courier New"/>
          <w:i/>
        </w:rPr>
        <w:t xml:space="preserve">, </w:t>
      </w:r>
      <w:proofErr w:type="spellStart"/>
      <w:r w:rsidRPr="006A5AD6">
        <w:rPr>
          <w:rFonts w:ascii="Courier New" w:hAnsi="Courier New" w:cs="Courier New"/>
          <w:i/>
        </w:rPr>
        <w:t>nolabel</w:t>
      </w:r>
      <w:proofErr w:type="spellEnd"/>
      <w:r w:rsidRPr="006A5AD6">
        <w:rPr>
          <w:rFonts w:ascii="Courier New" w:hAnsi="Courier New" w:cs="Courier New"/>
          <w:i/>
        </w:rPr>
        <w:t xml:space="preserve"> plot</w:t>
      </w:r>
    </w:p>
    <w:p w:rsidR="009223BD" w:rsidRPr="006A5AD6" w:rsidRDefault="009223BD" w:rsidP="009223BD">
      <w:pPr>
        <w:keepNext/>
      </w:pPr>
      <w:r w:rsidRPr="006A5AD6">
        <w:rPr>
          <w:rFonts w:ascii="Courier New" w:hAnsi="Courier New" w:cs="Courier New"/>
          <w:i/>
          <w:noProof/>
          <w:bdr w:val="single" w:sz="4" w:space="0" w:color="auto"/>
          <w:lang w:eastAsia="cs-CZ"/>
        </w:rPr>
        <w:lastRenderedPageBreak/>
        <w:drawing>
          <wp:inline distT="0" distB="0" distL="0" distR="0">
            <wp:extent cx="2998111" cy="152563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97902" cy="1525524"/>
                    </a:xfrm>
                    <a:prstGeom prst="rect">
                      <a:avLst/>
                    </a:prstGeom>
                    <a:noFill/>
                    <a:ln w="9525">
                      <a:noFill/>
                      <a:miter lim="800000"/>
                      <a:headEnd/>
                      <a:tailEnd/>
                    </a:ln>
                  </pic:spPr>
                </pic:pic>
              </a:graphicData>
            </a:graphic>
          </wp:inline>
        </w:drawing>
      </w:r>
    </w:p>
    <w:p w:rsidR="009223BD" w:rsidRPr="006A5AD6" w:rsidRDefault="009223BD" w:rsidP="009223BD">
      <w:pPr>
        <w:pStyle w:val="Titulek"/>
        <w:rPr>
          <w:rFonts w:ascii="Courier New" w:hAnsi="Courier New" w:cs="Courier New"/>
          <w:i/>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003C0F4D" w:rsidRPr="006A5AD6">
        <w:rPr>
          <w:noProof/>
          <w:color w:val="auto"/>
        </w:rPr>
        <w:t>3</w:t>
      </w:r>
      <w:r w:rsidRPr="006A5AD6">
        <w:rPr>
          <w:color w:val="auto"/>
        </w:rPr>
        <w:fldChar w:fldCharType="end"/>
      </w:r>
      <w:r w:rsidRPr="006A5AD6">
        <w:rPr>
          <w:color w:val="auto"/>
        </w:rPr>
        <w:t xml:space="preserve"> Základní frekvenční tabulka</w:t>
      </w:r>
    </w:p>
    <w:p w:rsidR="00935FF5" w:rsidRPr="006A5AD6" w:rsidRDefault="00935FF5" w:rsidP="00935FF5">
      <w:pPr>
        <w:keepNext/>
        <w:spacing w:after="0"/>
        <w:rPr>
          <w:b/>
        </w:rPr>
      </w:pPr>
      <w:r w:rsidRPr="006A5AD6">
        <w:rPr>
          <w:b/>
        </w:rPr>
        <w:t>3.3 Kontingenční tabulky</w:t>
      </w:r>
    </w:p>
    <w:p w:rsidR="00935FF5" w:rsidRPr="006A5AD6" w:rsidRDefault="00935FF5" w:rsidP="00935FF5">
      <w:pPr>
        <w:keepNext/>
        <w:spacing w:after="0"/>
      </w:pPr>
      <w:r w:rsidRPr="006A5AD6">
        <w:t>Kontingenční tabulky ukazují souvislost dvou (a více) proměnných. Pomocí kontingenčních tabulek (</w:t>
      </w:r>
      <w:proofErr w:type="spellStart"/>
      <w:r w:rsidRPr="006A5AD6">
        <w:rPr>
          <w:i/>
        </w:rPr>
        <w:t>crosstabs</w:t>
      </w:r>
      <w:proofErr w:type="spellEnd"/>
      <w:r w:rsidRPr="006A5AD6">
        <w:t>) můžeme například zjistit, jak se liší vzdělanostní rozložení mužů a žen. Ve Statě se kontingenční tabulky vypisují stejně jako tabulky jednoduché, jen se za příkaz TAB uvedou dvě proměnné. I v tomto případě lze používat většinu parametrů.</w:t>
      </w:r>
    </w:p>
    <w:p w:rsidR="00935FF5" w:rsidRPr="006A5AD6" w:rsidRDefault="00935FF5" w:rsidP="003D416E">
      <w:pPr>
        <w:keepNext/>
        <w:jc w:val="center"/>
        <w:rPr>
          <w:rFonts w:ascii="Courier New" w:hAnsi="Courier New" w:cs="Courier New"/>
          <w:i/>
        </w:rPr>
      </w:pP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xml:space="preserve"> sex, </w:t>
      </w:r>
      <w:proofErr w:type="spellStart"/>
      <w:r w:rsidRPr="006A5AD6">
        <w:rPr>
          <w:rFonts w:ascii="Courier New" w:hAnsi="Courier New" w:cs="Courier New"/>
          <w:i/>
        </w:rPr>
        <w:t>missing</w:t>
      </w:r>
      <w:proofErr w:type="spellEnd"/>
    </w:p>
    <w:p w:rsidR="003C0F4D" w:rsidRPr="006A5AD6" w:rsidRDefault="003C0F4D" w:rsidP="003C0F4D">
      <w:pPr>
        <w:keepNext/>
      </w:pPr>
      <w:r w:rsidRPr="006A5AD6">
        <w:rPr>
          <w:noProof/>
          <w:lang w:eastAsia="cs-CZ"/>
        </w:rPr>
        <w:drawing>
          <wp:inline distT="0" distB="0" distL="0" distR="0">
            <wp:extent cx="3060000" cy="2217587"/>
            <wp:effectExtent l="19050" t="0" r="705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060000" cy="2217587"/>
                    </a:xfrm>
                    <a:prstGeom prst="rect">
                      <a:avLst/>
                    </a:prstGeom>
                    <a:noFill/>
                    <a:ln w="9525">
                      <a:noFill/>
                      <a:miter lim="800000"/>
                      <a:headEnd/>
                      <a:tailEnd/>
                    </a:ln>
                  </pic:spPr>
                </pic:pic>
              </a:graphicData>
            </a:graphic>
          </wp:inline>
        </w:drawing>
      </w:r>
    </w:p>
    <w:p w:rsidR="003C0F4D" w:rsidRPr="006A5AD6" w:rsidRDefault="003C0F4D" w:rsidP="003C0F4D">
      <w:pPr>
        <w:pStyle w:val="Titulek"/>
        <w:rPr>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Pr="006A5AD6">
        <w:rPr>
          <w:noProof/>
          <w:color w:val="auto"/>
        </w:rPr>
        <w:t>4</w:t>
      </w:r>
      <w:r w:rsidRPr="006A5AD6">
        <w:rPr>
          <w:color w:val="auto"/>
        </w:rPr>
        <w:fldChar w:fldCharType="end"/>
      </w:r>
      <w:r w:rsidRPr="006A5AD6">
        <w:rPr>
          <w:color w:val="auto"/>
        </w:rPr>
        <w:t xml:space="preserve"> Kontingenční tabulka se sloupcovými procenty</w:t>
      </w:r>
    </w:p>
    <w:p w:rsidR="003D416E" w:rsidRPr="006A5AD6" w:rsidRDefault="003D416E" w:rsidP="003D416E">
      <w:pPr>
        <w:jc w:val="both"/>
      </w:pPr>
      <w:r w:rsidRPr="006A5AD6">
        <w:t xml:space="preserve">Protože v každé skupině (muži, ženy) je odlišný počet respondentů, nejsou hodnoty získané touto analýzou srovnatelné. 100 mužů se základním vzděláním </w:t>
      </w:r>
      <w:r w:rsidR="00055452" w:rsidRPr="006A5AD6">
        <w:t>vypovídá o jiné situaci než 100 žen se základním vzděláním, protože počet mužů a žen není stejný. Z tohoto důvodu je výhodnější uvádět procentní hodnoty. Ty jsou vždy vztaženy k celku a lze tak snadno porovnávat podíly jednotlivých vzdělanostních skupin.</w:t>
      </w:r>
    </w:p>
    <w:p w:rsidR="00055452" w:rsidRPr="006A5AD6" w:rsidRDefault="00055452" w:rsidP="003D416E">
      <w:pPr>
        <w:jc w:val="both"/>
        <w:rPr>
          <w:b/>
        </w:rPr>
      </w:pPr>
      <w:r w:rsidRPr="006A5AD6">
        <w:t xml:space="preserve">V kontingenčních tabulkách se rozlišují dva typy procent. Sloupcová procenta získáte zadáním parametru COL. </w:t>
      </w:r>
      <w:proofErr w:type="spellStart"/>
      <w:r w:rsidRPr="006A5AD6">
        <w:t>Stata</w:t>
      </w:r>
      <w:proofErr w:type="spellEnd"/>
      <w:r w:rsidRPr="006A5AD6">
        <w:t xml:space="preserve"> k jednotlivým hodnotám vypočte jejich podíl z celkového součtu sloupce. V našem případě sloupcová procenta říkají, </w:t>
      </w:r>
      <w:r w:rsidRPr="006A5AD6">
        <w:rPr>
          <w:b/>
        </w:rPr>
        <w:t xml:space="preserve">jaký podíl ze všech mužů má daný stupeň vzdělání </w:t>
      </w:r>
      <w:r w:rsidRPr="006A5AD6">
        <w:t xml:space="preserve">a </w:t>
      </w:r>
      <w:r w:rsidRPr="006A5AD6">
        <w:rPr>
          <w:b/>
        </w:rPr>
        <w:t xml:space="preserve">jaký podíl ze všech žen má daný stupeň vzdělání. </w:t>
      </w:r>
      <w:r w:rsidRPr="006A5AD6">
        <w:t xml:space="preserve">Oproti tomu lze využít i řádková procenta pomocí parametru ROW. </w:t>
      </w:r>
      <w:proofErr w:type="spellStart"/>
      <w:r w:rsidRPr="006A5AD6">
        <w:t>Stata</w:t>
      </w:r>
      <w:proofErr w:type="spellEnd"/>
      <w:r w:rsidRPr="006A5AD6">
        <w:t xml:space="preserve"> k jednotlivým hodnotám vypočte jejich podíl z celkového součtu řádku. V našem případě řádková procenta říkají, </w:t>
      </w:r>
      <w:r w:rsidRPr="006A5AD6">
        <w:rPr>
          <w:b/>
        </w:rPr>
        <w:t xml:space="preserve">jaký podíl lidí se základním vzděláním tvoří muži a jaký ženy. </w:t>
      </w:r>
    </w:p>
    <w:p w:rsidR="00055452" w:rsidRPr="006A5AD6" w:rsidRDefault="00055452" w:rsidP="00055452">
      <w:pPr>
        <w:keepNext/>
        <w:jc w:val="center"/>
      </w:pP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xml:space="preserve"> sex, </w:t>
      </w:r>
      <w:proofErr w:type="spellStart"/>
      <w:r w:rsidRPr="006A5AD6">
        <w:rPr>
          <w:rFonts w:ascii="Courier New" w:hAnsi="Courier New" w:cs="Courier New"/>
          <w:i/>
        </w:rPr>
        <w:t>col</w:t>
      </w:r>
      <w:proofErr w:type="spellEnd"/>
    </w:p>
    <w:p w:rsidR="00055452" w:rsidRPr="006A5AD6" w:rsidRDefault="00055452" w:rsidP="003D416E">
      <w:pPr>
        <w:jc w:val="both"/>
      </w:pPr>
      <w:r w:rsidRPr="006A5AD6">
        <w:t xml:space="preserve">Řádková a sloupcová procenta se často pletou. Vždy je vhodné podívat se do sloupce/řádku na hodnotu </w:t>
      </w:r>
      <w:proofErr w:type="spellStart"/>
      <w:r w:rsidRPr="006A5AD6">
        <w:t>Total</w:t>
      </w:r>
      <w:proofErr w:type="spellEnd"/>
      <w:r w:rsidRPr="006A5AD6">
        <w:t xml:space="preserve">. Pokud je 100 % uvedeno v řádku, jedná se o řádková procenta, pokud ve sloupci, jedná se o sloupcová procenta. Pak postupujeme následovně. Za větu „řádková/sloupcová procenta vyjadřují, jaký podíl“ doplníme název proměnné, která se vyskytuje v řádcích (pro řádková procenta) či ve sloupcích (pro sloupcová procenta) a pokračujeme dále: „spadá do skupiny“ s doplněním jednotlivých hodnot druhé proměnné. </w:t>
      </w:r>
    </w:p>
    <w:p w:rsidR="003C0F4D" w:rsidRPr="006A5AD6" w:rsidRDefault="003C0F4D" w:rsidP="003C0F4D">
      <w:pPr>
        <w:keepNext/>
        <w:jc w:val="both"/>
      </w:pPr>
      <w:r w:rsidRPr="006A5AD6">
        <w:rPr>
          <w:noProof/>
          <w:lang w:eastAsia="cs-CZ"/>
        </w:rPr>
        <w:lastRenderedPageBreak/>
        <w:drawing>
          <wp:inline distT="0" distB="0" distL="0" distR="0">
            <wp:extent cx="3060000" cy="2183024"/>
            <wp:effectExtent l="19050" t="0" r="705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060000" cy="2183024"/>
                    </a:xfrm>
                    <a:prstGeom prst="rect">
                      <a:avLst/>
                    </a:prstGeom>
                    <a:noFill/>
                    <a:ln w="9525">
                      <a:noFill/>
                      <a:miter lim="800000"/>
                      <a:headEnd/>
                      <a:tailEnd/>
                    </a:ln>
                  </pic:spPr>
                </pic:pic>
              </a:graphicData>
            </a:graphic>
          </wp:inline>
        </w:drawing>
      </w:r>
    </w:p>
    <w:p w:rsidR="003C0F4D" w:rsidRPr="006A5AD6" w:rsidRDefault="003C0F4D" w:rsidP="003C0F4D">
      <w:pPr>
        <w:pStyle w:val="Titulek"/>
        <w:jc w:val="both"/>
        <w:rPr>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Pr="006A5AD6">
        <w:rPr>
          <w:noProof/>
          <w:color w:val="auto"/>
        </w:rPr>
        <w:t>5</w:t>
      </w:r>
      <w:r w:rsidRPr="006A5AD6">
        <w:rPr>
          <w:color w:val="auto"/>
        </w:rPr>
        <w:fldChar w:fldCharType="end"/>
      </w:r>
      <w:r w:rsidRPr="006A5AD6">
        <w:rPr>
          <w:color w:val="auto"/>
        </w:rPr>
        <w:t xml:space="preserve"> Kontingenční tabulka s řádkovými procenty</w:t>
      </w:r>
    </w:p>
    <w:p w:rsidR="00055452" w:rsidRPr="006A5AD6" w:rsidRDefault="00055452" w:rsidP="003D416E">
      <w:pPr>
        <w:jc w:val="both"/>
      </w:pPr>
      <w:r w:rsidRPr="006A5AD6">
        <w:t xml:space="preserve">Pro náš případ tedy nejprve zjistíme, že 100 % je uvedeno ve sloupcích, proto se jedná o sloupcová procenta. Ve sloupcích </w:t>
      </w:r>
      <w:proofErr w:type="gramStart"/>
      <w:r w:rsidRPr="006A5AD6">
        <w:t>je uvedena</w:t>
      </w:r>
      <w:proofErr w:type="gramEnd"/>
      <w:r w:rsidRPr="006A5AD6">
        <w:t xml:space="preserve"> proměnná pohlaví. Říkáme proto, že procentní hodnota vyjadřuje, jaký podíl z jednotlivých skupin pohlaví tvoří lidé s určitým stupněm vzdělání.</w:t>
      </w:r>
    </w:p>
    <w:p w:rsidR="00266A2B" w:rsidRPr="006A5AD6" w:rsidRDefault="00266A2B" w:rsidP="003D416E">
      <w:pPr>
        <w:jc w:val="both"/>
      </w:pPr>
      <w:r w:rsidRPr="006A5AD6">
        <w:rPr>
          <w:b/>
        </w:rPr>
        <w:t xml:space="preserve">Tip: </w:t>
      </w:r>
      <w:proofErr w:type="spellStart"/>
      <w:r w:rsidRPr="006A5AD6">
        <w:t>Stata</w:t>
      </w:r>
      <w:proofErr w:type="spellEnd"/>
      <w:r w:rsidRPr="006A5AD6">
        <w:t xml:space="preserve"> na začátku kontingenční tabulky vypíše schematicky strukturu buňky, snadno tak zjistíte význam jednotlivých řádků. Jelikož uvádět absolutní hodnoty nemá v podstatě žádný smysl, je vhodné použít parametr NOFREQ.</w:t>
      </w:r>
    </w:p>
    <w:p w:rsidR="003D416E" w:rsidRPr="006A5AD6" w:rsidRDefault="003D416E" w:rsidP="003D416E">
      <w:pPr>
        <w:jc w:val="both"/>
        <w:rPr>
          <w:b/>
        </w:rPr>
      </w:pPr>
      <w:r w:rsidRPr="006A5AD6">
        <w:rPr>
          <w:b/>
        </w:rPr>
        <w:t>3.4 Filtrování případů a dělení do skupin</w:t>
      </w:r>
    </w:p>
    <w:p w:rsidR="003D416E" w:rsidRPr="006A5AD6" w:rsidRDefault="003D416E" w:rsidP="003D416E">
      <w:pPr>
        <w:jc w:val="both"/>
      </w:pPr>
      <w:r w:rsidRPr="006A5AD6">
        <w:t xml:space="preserve">Někdy se ale může hodit, když vypíšeme kontingenční tabulku jen pro určité skupiny respondentů, například jen pro respondenty starší 30 let. Ve </w:t>
      </w:r>
      <w:proofErr w:type="gramStart"/>
      <w:r w:rsidRPr="006A5AD6">
        <w:t>Statě</w:t>
      </w:r>
      <w:proofErr w:type="gramEnd"/>
      <w:r w:rsidRPr="006A5AD6">
        <w:t xml:space="preserve"> existuje několik postupů, jak toho lze dosáhnout: příkaz IF a příkaz BY (resp. BYSORT).</w:t>
      </w:r>
    </w:p>
    <w:p w:rsidR="003D416E" w:rsidRPr="006A5AD6" w:rsidRDefault="003D416E" w:rsidP="003D416E">
      <w:pPr>
        <w:jc w:val="both"/>
      </w:pPr>
      <w:r w:rsidRPr="006A5AD6">
        <w:rPr>
          <w:b/>
        </w:rPr>
        <w:t>IF</w:t>
      </w:r>
      <w:r w:rsidRPr="006A5AD6">
        <w:t xml:space="preserve"> – podmínkový příkaz, který vybere určité případy splňující definovanou podmínku. Podmínka se uvádí na konec seznamu proměnných, za ni je pak možno přiřadit libovolné parametry. Jednotlivé případy jsou vybrány, pokud je podmínka pro jejich případ platná. Např. následující podmínka vybere všechny případy, při nichž je respondent ženatý či </w:t>
      </w:r>
      <w:proofErr w:type="spellStart"/>
      <w:r w:rsidRPr="006A5AD6">
        <w:t>respondentka</w:t>
      </w:r>
      <w:proofErr w:type="spellEnd"/>
      <w:r w:rsidRPr="006A5AD6">
        <w:t xml:space="preserve"> vdaná:</w:t>
      </w:r>
    </w:p>
    <w:p w:rsidR="003D416E" w:rsidRPr="006A5AD6" w:rsidRDefault="003D416E" w:rsidP="003D416E">
      <w:pPr>
        <w:jc w:val="center"/>
        <w:rPr>
          <w:rFonts w:ascii="Courier New" w:hAnsi="Courier New" w:cs="Courier New"/>
          <w:i/>
        </w:rPr>
      </w:pP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xml:space="preserve"> sex </w:t>
      </w:r>
      <w:proofErr w:type="spellStart"/>
      <w:r w:rsidRPr="006A5AD6">
        <w:rPr>
          <w:rFonts w:ascii="Courier New" w:hAnsi="Courier New" w:cs="Courier New"/>
          <w:i/>
        </w:rPr>
        <w:t>if</w:t>
      </w:r>
      <w:proofErr w:type="spellEnd"/>
      <w:r w:rsidRPr="006A5AD6">
        <w:rPr>
          <w:rFonts w:ascii="Courier New" w:hAnsi="Courier New" w:cs="Courier New"/>
          <w:i/>
        </w:rPr>
        <w:t xml:space="preserve"> (</w:t>
      </w:r>
      <w:proofErr w:type="spellStart"/>
      <w:r w:rsidRPr="006A5AD6">
        <w:rPr>
          <w:rFonts w:ascii="Courier New" w:hAnsi="Courier New" w:cs="Courier New"/>
          <w:i/>
        </w:rPr>
        <w:t>mstat</w:t>
      </w:r>
      <w:proofErr w:type="spellEnd"/>
      <w:r w:rsidRPr="006A5AD6">
        <w:rPr>
          <w:rFonts w:ascii="Courier New" w:hAnsi="Courier New" w:cs="Courier New"/>
          <w:i/>
        </w:rPr>
        <w:t xml:space="preserve">==1), </w:t>
      </w:r>
      <w:proofErr w:type="spellStart"/>
      <w:r w:rsidRPr="006A5AD6">
        <w:rPr>
          <w:rFonts w:ascii="Courier New" w:hAnsi="Courier New" w:cs="Courier New"/>
          <w:i/>
        </w:rPr>
        <w:t>missing</w:t>
      </w:r>
      <w:proofErr w:type="spellEnd"/>
    </w:p>
    <w:p w:rsidR="003D416E" w:rsidRPr="006A5AD6" w:rsidRDefault="003D416E" w:rsidP="003D416E">
      <w:r w:rsidRPr="006A5AD6">
        <w:t>Podmínka je konstruována pomocí matematických a logických operátorů. Uvedeme si jen nejdůležitější z nich:</w:t>
      </w:r>
    </w:p>
    <w:p w:rsidR="003D416E" w:rsidRPr="006A5AD6" w:rsidRDefault="003D416E" w:rsidP="003D416E">
      <w:pPr>
        <w:ind w:left="708"/>
      </w:pPr>
      <w:r w:rsidRPr="006A5AD6">
        <w:t xml:space="preserve">== rovná </w:t>
      </w:r>
      <w:proofErr w:type="gramStart"/>
      <w:r w:rsidRPr="006A5AD6">
        <w:t>se</w:t>
      </w:r>
      <w:proofErr w:type="gramEnd"/>
      <w:r w:rsidRPr="006A5AD6">
        <w:t xml:space="preserve"> je vyjádřeno pomocí dvou rovnítek. Podmínka (sex==1) platí, pokud je proměnná v291 rovna hodnotě 1. Pozor, častá chyba je porovnávání pomocí jednoho rovnítka!</w:t>
      </w:r>
    </w:p>
    <w:p w:rsidR="003D416E" w:rsidRPr="006A5AD6" w:rsidRDefault="003D416E" w:rsidP="003D416E">
      <w:pPr>
        <w:ind w:left="708"/>
      </w:pPr>
      <w:proofErr w:type="gramStart"/>
      <w:r w:rsidRPr="006A5AD6">
        <w:t>!= nerovná</w:t>
      </w:r>
      <w:proofErr w:type="gramEnd"/>
      <w:r w:rsidRPr="006A5AD6">
        <w:t xml:space="preserve"> se je vyjádřeno kombinací vykřičníku a rovnítka. Podmínka (</w:t>
      </w:r>
      <w:proofErr w:type="gramStart"/>
      <w:r w:rsidRPr="006A5AD6">
        <w:t>sex!=1) platí</w:t>
      </w:r>
      <w:proofErr w:type="gramEnd"/>
      <w:r w:rsidRPr="006A5AD6">
        <w:t>, pokud se proměnná v291 nerovná 1 (tedy pro všechny ostatní hodnoty)</w:t>
      </w:r>
    </w:p>
    <w:p w:rsidR="003D416E" w:rsidRPr="006A5AD6" w:rsidRDefault="003D416E" w:rsidP="003D416E">
      <w:pPr>
        <w:ind w:left="708"/>
      </w:pPr>
      <w:r w:rsidRPr="006A5AD6">
        <w:t>&gt;, &lt;, &gt;=, &lt;= znamená (v pořadí zleva doprava) větší než, menší než, větší nebo rovno než, menší nebo rovno než</w:t>
      </w:r>
    </w:p>
    <w:p w:rsidR="003D416E" w:rsidRPr="006A5AD6" w:rsidRDefault="003D416E" w:rsidP="003D416E">
      <w:pPr>
        <w:ind w:left="708"/>
      </w:pPr>
      <w:r w:rsidRPr="006A5AD6">
        <w:t>&amp; logická spojka a (</w:t>
      </w:r>
      <w:proofErr w:type="spellStart"/>
      <w:r w:rsidRPr="006A5AD6">
        <w:t>and</w:t>
      </w:r>
      <w:proofErr w:type="spellEnd"/>
      <w:r w:rsidRPr="006A5AD6">
        <w:t>). Podmínka platí, pokud platí všechny podmínky oddělené spojkou &amp;. Např. (</w:t>
      </w:r>
      <w:proofErr w:type="spellStart"/>
      <w:proofErr w:type="gramStart"/>
      <w:r w:rsidRPr="006A5AD6">
        <w:t>mstat</w:t>
      </w:r>
      <w:proofErr w:type="spellEnd"/>
      <w:r w:rsidRPr="006A5AD6">
        <w:t>&gt;1)&amp;(</w:t>
      </w:r>
      <w:proofErr w:type="spellStart"/>
      <w:r w:rsidRPr="006A5AD6">
        <w:t>mstat</w:t>
      </w:r>
      <w:proofErr w:type="spellEnd"/>
      <w:r w:rsidRPr="006A5AD6">
        <w:t>&lt;3</w:t>
      </w:r>
      <w:proofErr w:type="gramEnd"/>
      <w:r w:rsidRPr="006A5AD6">
        <w:t xml:space="preserve">) platí tehdy, pokud je proměnná </w:t>
      </w:r>
      <w:proofErr w:type="spellStart"/>
      <w:r w:rsidRPr="006A5AD6">
        <w:t>mstat</w:t>
      </w:r>
      <w:proofErr w:type="spellEnd"/>
      <w:r w:rsidRPr="006A5AD6">
        <w:t xml:space="preserve"> větší než 1 A SOUČASNĚ je proměnná </w:t>
      </w:r>
      <w:proofErr w:type="spellStart"/>
      <w:r w:rsidRPr="006A5AD6">
        <w:t>mstat</w:t>
      </w:r>
      <w:proofErr w:type="spellEnd"/>
      <w:r w:rsidRPr="006A5AD6">
        <w:t xml:space="preserve"> menší než 3.</w:t>
      </w:r>
    </w:p>
    <w:p w:rsidR="003D416E" w:rsidRPr="006A5AD6" w:rsidRDefault="003D416E" w:rsidP="003D416E">
      <w:pPr>
        <w:ind w:left="708"/>
      </w:pPr>
      <w:r w:rsidRPr="006A5AD6">
        <w:t>| logická spojka nebo (</w:t>
      </w:r>
      <w:proofErr w:type="spellStart"/>
      <w:r w:rsidRPr="006A5AD6">
        <w:t>or</w:t>
      </w:r>
      <w:proofErr w:type="spellEnd"/>
      <w:r w:rsidRPr="006A5AD6">
        <w:t>). Podmínka platí, pokud platí alespoň jedna podmínka oddělená spojkou |. Např. (</w:t>
      </w:r>
      <w:proofErr w:type="spellStart"/>
      <w:proofErr w:type="gramStart"/>
      <w:r w:rsidRPr="006A5AD6">
        <w:t>mstat</w:t>
      </w:r>
      <w:proofErr w:type="spellEnd"/>
      <w:r w:rsidRPr="006A5AD6">
        <w:t>&gt;10)|(</w:t>
      </w:r>
      <w:proofErr w:type="spellStart"/>
      <w:r w:rsidRPr="006A5AD6">
        <w:t>mstat</w:t>
      </w:r>
      <w:proofErr w:type="spellEnd"/>
      <w:r w:rsidRPr="006A5AD6">
        <w:t>&lt;5</w:t>
      </w:r>
      <w:proofErr w:type="gramEnd"/>
      <w:r w:rsidRPr="006A5AD6">
        <w:t xml:space="preserve">) platí tehdy, pokud je proměnná </w:t>
      </w:r>
      <w:proofErr w:type="spellStart"/>
      <w:r w:rsidRPr="006A5AD6">
        <w:t>mstat</w:t>
      </w:r>
      <w:proofErr w:type="spellEnd"/>
      <w:r w:rsidRPr="006A5AD6">
        <w:t xml:space="preserve"> větší než 10 NEBO je proměnná v291 menší než 5.</w:t>
      </w:r>
    </w:p>
    <w:p w:rsidR="003D416E" w:rsidRPr="006A5AD6" w:rsidRDefault="003D416E" w:rsidP="003D416E">
      <w:pPr>
        <w:jc w:val="both"/>
      </w:pPr>
      <w:r w:rsidRPr="006A5AD6">
        <w:lastRenderedPageBreak/>
        <w:t xml:space="preserve">Podmínky je možné libovolně řetězit, je vhodné jednotlivé části podmínek uzavírat do závorek, které mají stejný význam jako v matematice. </w:t>
      </w:r>
      <w:proofErr w:type="spellStart"/>
      <w:r w:rsidRPr="006A5AD6">
        <w:t>Stata</w:t>
      </w:r>
      <w:proofErr w:type="spellEnd"/>
      <w:r w:rsidRPr="006A5AD6">
        <w:t xml:space="preserve"> nejprve vyhodnocuje podmínku uzavřenou v závorce jako celek. Poté postupuje zleva doprava. Např. můžeme vytvořit podmínku (((</w:t>
      </w:r>
      <w:proofErr w:type="spellStart"/>
      <w:r w:rsidRPr="006A5AD6">
        <w:t>mstat</w:t>
      </w:r>
      <w:proofErr w:type="spellEnd"/>
      <w:r w:rsidRPr="006A5AD6">
        <w:t>==1) | (sex==2)) &amp; (</w:t>
      </w:r>
      <w:proofErr w:type="spellStart"/>
      <w:r w:rsidRPr="006A5AD6">
        <w:t>educ</w:t>
      </w:r>
      <w:proofErr w:type="spellEnd"/>
      <w:r w:rsidRPr="006A5AD6">
        <w:t>&gt;5)).</w:t>
      </w:r>
    </w:p>
    <w:p w:rsidR="003D416E" w:rsidRPr="006A5AD6" w:rsidRDefault="003D416E" w:rsidP="003D416E">
      <w:pPr>
        <w:jc w:val="both"/>
        <w:rPr>
          <w:b/>
        </w:rPr>
      </w:pPr>
      <w:r w:rsidRPr="006A5AD6">
        <w:rPr>
          <w:b/>
        </w:rPr>
        <w:t>BY</w:t>
      </w:r>
      <w:r w:rsidRPr="006A5AD6">
        <w:t xml:space="preserve"> – většina příkazů ve </w:t>
      </w:r>
      <w:proofErr w:type="gramStart"/>
      <w:r w:rsidRPr="006A5AD6">
        <w:t>Statě</w:t>
      </w:r>
      <w:proofErr w:type="gramEnd"/>
      <w:r w:rsidRPr="006A5AD6">
        <w:t xml:space="preserve"> umožňuje použití příkazu nebo parametru BY, který způsobí, že je daný příkaz zopakován pro jednotlivé hodnoty zvolené proměnné. Pokud např. uvažujeme výše uvedený příklad s pohlavím respondenta, za pomocí příkazu </w:t>
      </w:r>
      <w:proofErr w:type="gramStart"/>
      <w:r w:rsidRPr="006A5AD6">
        <w:t>BY zajistíme</w:t>
      </w:r>
      <w:proofErr w:type="gramEnd"/>
      <w:r w:rsidRPr="006A5AD6">
        <w:t xml:space="preserve">, že </w:t>
      </w:r>
      <w:proofErr w:type="spellStart"/>
      <w:r w:rsidRPr="006A5AD6">
        <w:t>Stata</w:t>
      </w:r>
      <w:proofErr w:type="spellEnd"/>
      <w:r w:rsidRPr="006A5AD6">
        <w:t xml:space="preserve"> vypíše kontingenční tabulku zvlášť pro muže a zvlášť pro ženy. Máme tedy následující dvě možnosti:</w:t>
      </w:r>
    </w:p>
    <w:p w:rsidR="003D416E" w:rsidRPr="006A5AD6" w:rsidRDefault="003D416E" w:rsidP="003D416E">
      <w:pPr>
        <w:spacing w:after="0"/>
        <w:jc w:val="center"/>
        <w:rPr>
          <w:rFonts w:ascii="Courier New" w:hAnsi="Courier New" w:cs="Courier New"/>
          <w:i/>
        </w:rPr>
      </w:pP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xml:space="preserve"> </w:t>
      </w:r>
      <w:proofErr w:type="spellStart"/>
      <w:r w:rsidRPr="006A5AD6">
        <w:rPr>
          <w:rFonts w:ascii="Courier New" w:hAnsi="Courier New" w:cs="Courier New"/>
          <w:i/>
        </w:rPr>
        <w:t>mstat</w:t>
      </w:r>
      <w:proofErr w:type="spellEnd"/>
      <w:r w:rsidRPr="006A5AD6">
        <w:rPr>
          <w:rFonts w:ascii="Courier New" w:hAnsi="Courier New" w:cs="Courier New"/>
          <w:i/>
        </w:rPr>
        <w:t xml:space="preserve"> </w:t>
      </w:r>
      <w:proofErr w:type="spellStart"/>
      <w:r w:rsidRPr="006A5AD6">
        <w:rPr>
          <w:rFonts w:ascii="Courier New" w:hAnsi="Courier New" w:cs="Courier New"/>
          <w:i/>
        </w:rPr>
        <w:t>if</w:t>
      </w:r>
      <w:proofErr w:type="spellEnd"/>
      <w:r w:rsidRPr="006A5AD6">
        <w:rPr>
          <w:rFonts w:ascii="Courier New" w:hAnsi="Courier New" w:cs="Courier New"/>
          <w:i/>
        </w:rPr>
        <w:t xml:space="preserve"> (sex==1)</w:t>
      </w:r>
    </w:p>
    <w:p w:rsidR="003D416E" w:rsidRPr="006A5AD6" w:rsidRDefault="003D416E" w:rsidP="003D416E">
      <w:pPr>
        <w:jc w:val="center"/>
        <w:rPr>
          <w:rFonts w:ascii="Courier New" w:hAnsi="Courier New" w:cs="Courier New"/>
          <w:i/>
        </w:rPr>
      </w:pP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xml:space="preserve"> </w:t>
      </w:r>
      <w:proofErr w:type="spellStart"/>
      <w:r w:rsidRPr="006A5AD6">
        <w:rPr>
          <w:rFonts w:ascii="Courier New" w:hAnsi="Courier New" w:cs="Courier New"/>
          <w:i/>
        </w:rPr>
        <w:t>mstat</w:t>
      </w:r>
      <w:proofErr w:type="spellEnd"/>
      <w:r w:rsidRPr="006A5AD6">
        <w:rPr>
          <w:rFonts w:ascii="Courier New" w:hAnsi="Courier New" w:cs="Courier New"/>
          <w:i/>
        </w:rPr>
        <w:t xml:space="preserve"> </w:t>
      </w:r>
      <w:proofErr w:type="spellStart"/>
      <w:r w:rsidRPr="006A5AD6">
        <w:rPr>
          <w:rFonts w:ascii="Courier New" w:hAnsi="Courier New" w:cs="Courier New"/>
          <w:i/>
        </w:rPr>
        <w:t>if</w:t>
      </w:r>
      <w:proofErr w:type="spellEnd"/>
      <w:r w:rsidRPr="006A5AD6">
        <w:rPr>
          <w:rFonts w:ascii="Courier New" w:hAnsi="Courier New" w:cs="Courier New"/>
          <w:i/>
        </w:rPr>
        <w:t xml:space="preserve"> (sex==2)</w:t>
      </w:r>
    </w:p>
    <w:p w:rsidR="003D416E" w:rsidRPr="006A5AD6" w:rsidRDefault="003D416E" w:rsidP="003D416E">
      <w:pPr>
        <w:jc w:val="center"/>
        <w:rPr>
          <w:rFonts w:ascii="Calibri" w:hAnsi="Calibri" w:cs="Courier New"/>
        </w:rPr>
      </w:pPr>
      <w:r w:rsidRPr="006A5AD6">
        <w:rPr>
          <w:rFonts w:ascii="Calibri" w:hAnsi="Calibri" w:cs="Courier New"/>
        </w:rPr>
        <w:t>nebo</w:t>
      </w:r>
    </w:p>
    <w:p w:rsidR="003D416E" w:rsidRPr="006A5AD6" w:rsidRDefault="003D416E" w:rsidP="003D416E">
      <w:pPr>
        <w:jc w:val="center"/>
        <w:rPr>
          <w:rFonts w:ascii="Courier New" w:hAnsi="Courier New" w:cs="Courier New"/>
          <w:i/>
        </w:rPr>
      </w:pPr>
      <w:r w:rsidRPr="006A5AD6">
        <w:rPr>
          <w:rFonts w:ascii="Courier New" w:hAnsi="Courier New" w:cs="Courier New"/>
          <w:i/>
        </w:rPr>
        <w:t xml:space="preserve">by sex, sort: </w:t>
      </w: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xml:space="preserve"> </w:t>
      </w:r>
      <w:proofErr w:type="spellStart"/>
      <w:r w:rsidRPr="006A5AD6">
        <w:rPr>
          <w:rFonts w:ascii="Courier New" w:hAnsi="Courier New" w:cs="Courier New"/>
          <w:i/>
        </w:rPr>
        <w:t>mstat</w:t>
      </w:r>
      <w:proofErr w:type="spellEnd"/>
    </w:p>
    <w:p w:rsidR="003D416E" w:rsidRPr="006A5AD6" w:rsidRDefault="003D416E" w:rsidP="003D416E">
      <w:pPr>
        <w:jc w:val="both"/>
      </w:pPr>
      <w:r w:rsidRPr="006A5AD6">
        <w:t xml:space="preserve">Parametr SORT u příkazu </w:t>
      </w:r>
      <w:proofErr w:type="gramStart"/>
      <w:r w:rsidRPr="006A5AD6">
        <w:t>BY způsobí</w:t>
      </w:r>
      <w:proofErr w:type="gramEnd"/>
      <w:r w:rsidRPr="006A5AD6">
        <w:t xml:space="preserve">, že </w:t>
      </w:r>
      <w:proofErr w:type="spellStart"/>
      <w:r w:rsidRPr="006A5AD6">
        <w:t>Stata</w:t>
      </w:r>
      <w:proofErr w:type="spellEnd"/>
      <w:r w:rsidRPr="006A5AD6">
        <w:t xml:space="preserve"> jednotlivé případy nejprve seřadí podle proměnné sex. Bez předchozího seřazení není </w:t>
      </w:r>
      <w:proofErr w:type="spellStart"/>
      <w:r w:rsidRPr="006A5AD6">
        <w:t>Stata</w:t>
      </w:r>
      <w:proofErr w:type="spellEnd"/>
      <w:r w:rsidRPr="006A5AD6">
        <w:t xml:space="preserve"> schopna vypsat kontingenční tabulku pro jednotlivé skupiny proměnných. V praxi můžete mít štěstí na soubor, který už je podle dané proměnné setříděn, nelze s tím ale dopředu počítat, proto je vhodnější rovnou si zapamatovat syntaxi včetně parametru SORT.</w:t>
      </w:r>
    </w:p>
    <w:p w:rsidR="003D416E" w:rsidRPr="006A5AD6" w:rsidRDefault="003D416E" w:rsidP="00935FF5">
      <w:pPr>
        <w:jc w:val="both"/>
        <w:rPr>
          <w:b/>
        </w:rPr>
      </w:pPr>
    </w:p>
    <w:p w:rsidR="003D416E" w:rsidRPr="006A5AD6" w:rsidRDefault="003D416E" w:rsidP="003D416E">
      <w:r w:rsidRPr="006A5AD6">
        <w:rPr>
          <w:b/>
        </w:rPr>
        <w:t xml:space="preserve">BYSORT </w:t>
      </w:r>
      <w:r w:rsidRPr="006A5AD6">
        <w:t xml:space="preserve">– novější verze </w:t>
      </w:r>
      <w:proofErr w:type="spellStart"/>
      <w:r w:rsidRPr="006A5AD6">
        <w:t>Staty</w:t>
      </w:r>
      <w:proofErr w:type="spellEnd"/>
      <w:r w:rsidRPr="006A5AD6">
        <w:t xml:space="preserve"> nabízí příkaz, který v sobě přímo obsahuje pokyn k seřazení souboru. Používá se stejně jako příkaz BY:</w:t>
      </w:r>
    </w:p>
    <w:p w:rsidR="003D416E" w:rsidRPr="006A5AD6" w:rsidRDefault="003D416E" w:rsidP="003D416E">
      <w:pPr>
        <w:jc w:val="center"/>
        <w:rPr>
          <w:rFonts w:ascii="Courier New" w:hAnsi="Courier New" w:cs="Courier New"/>
          <w:i/>
        </w:rPr>
      </w:pPr>
      <w:proofErr w:type="spellStart"/>
      <w:r w:rsidRPr="006A5AD6">
        <w:rPr>
          <w:rFonts w:ascii="Courier New" w:hAnsi="Courier New" w:cs="Courier New"/>
          <w:i/>
        </w:rPr>
        <w:t>bysort</w:t>
      </w:r>
      <w:proofErr w:type="spellEnd"/>
      <w:r w:rsidRPr="006A5AD6">
        <w:rPr>
          <w:rFonts w:ascii="Courier New" w:hAnsi="Courier New" w:cs="Courier New"/>
          <w:i/>
        </w:rPr>
        <w:t xml:space="preserve"> sex: </w:t>
      </w: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xml:space="preserve"> </w:t>
      </w:r>
      <w:proofErr w:type="spellStart"/>
      <w:r w:rsidRPr="006A5AD6">
        <w:rPr>
          <w:rFonts w:ascii="Courier New" w:hAnsi="Courier New" w:cs="Courier New"/>
          <w:i/>
        </w:rPr>
        <w:t>mstat</w:t>
      </w:r>
      <w:proofErr w:type="spellEnd"/>
    </w:p>
    <w:p w:rsidR="00266A2B" w:rsidRPr="006A5AD6" w:rsidRDefault="00266A2B" w:rsidP="00266A2B">
      <w:pPr>
        <w:jc w:val="both"/>
        <w:rPr>
          <w:b/>
        </w:rPr>
      </w:pPr>
      <w:r w:rsidRPr="006A5AD6">
        <w:rPr>
          <w:b/>
        </w:rPr>
        <w:t>3.5 Souhrnné statistické charakteristiky</w:t>
      </w:r>
    </w:p>
    <w:p w:rsidR="00266A2B" w:rsidRPr="006A5AD6" w:rsidRDefault="00FD4DB0" w:rsidP="002B45FC">
      <w:pPr>
        <w:jc w:val="both"/>
        <w:rPr>
          <w:b/>
        </w:rPr>
      </w:pPr>
      <w:r w:rsidRPr="006A5AD6">
        <w:rPr>
          <w:b/>
        </w:rPr>
        <w:t>TABSTAT</w:t>
      </w:r>
      <w:r w:rsidRPr="006A5AD6">
        <w:t xml:space="preserve"> – vypíše vybrané statistické charakteristiky zvolené proměnné. Standardně (bez doplňujícího parametru) vypisuje statistický průměr (</w:t>
      </w:r>
      <w:proofErr w:type="spellStart"/>
      <w:r w:rsidRPr="006A5AD6">
        <w:rPr>
          <w:i/>
        </w:rPr>
        <w:t>mean</w:t>
      </w:r>
      <w:proofErr w:type="spellEnd"/>
      <w:r w:rsidRPr="006A5AD6">
        <w:t xml:space="preserve">). Pokud potřebujete jinou charakteristiku, zařaďte ji do závorky u parametru </w:t>
      </w:r>
      <w:r w:rsidRPr="006A5AD6">
        <w:rPr>
          <w:b/>
        </w:rPr>
        <w:t xml:space="preserve">STAT. </w:t>
      </w:r>
    </w:p>
    <w:p w:rsidR="00266A2B" w:rsidRPr="006A5AD6" w:rsidRDefault="00FD4DB0" w:rsidP="002B45FC">
      <w:pPr>
        <w:jc w:val="both"/>
      </w:pPr>
      <w:r w:rsidRPr="006A5AD6">
        <w:t xml:space="preserve">Vybrané použitelné charakteristiky: </w:t>
      </w:r>
    </w:p>
    <w:p w:rsidR="00266A2B" w:rsidRPr="006A5AD6" w:rsidRDefault="00FD4DB0" w:rsidP="00266A2B">
      <w:pPr>
        <w:pStyle w:val="Odstavecseseznamem"/>
        <w:numPr>
          <w:ilvl w:val="0"/>
          <w:numId w:val="2"/>
        </w:numPr>
        <w:jc w:val="both"/>
      </w:pPr>
      <w:r w:rsidRPr="006A5AD6">
        <w:t>průměr (</w:t>
      </w:r>
      <w:proofErr w:type="spellStart"/>
      <w:r w:rsidRPr="006A5AD6">
        <w:rPr>
          <w:i/>
        </w:rPr>
        <w:t>mean</w:t>
      </w:r>
      <w:proofErr w:type="spellEnd"/>
      <w:r w:rsidRPr="006A5AD6">
        <w:t>)</w:t>
      </w:r>
    </w:p>
    <w:p w:rsidR="00266A2B" w:rsidRPr="006A5AD6" w:rsidRDefault="00FD4DB0" w:rsidP="00266A2B">
      <w:pPr>
        <w:pStyle w:val="Odstavecseseznamem"/>
        <w:numPr>
          <w:ilvl w:val="0"/>
          <w:numId w:val="2"/>
        </w:numPr>
        <w:jc w:val="both"/>
      </w:pPr>
      <w:r w:rsidRPr="006A5AD6">
        <w:t>počet (</w:t>
      </w:r>
      <w:proofErr w:type="spellStart"/>
      <w:r w:rsidRPr="006A5AD6">
        <w:rPr>
          <w:i/>
        </w:rPr>
        <w:t>count</w:t>
      </w:r>
      <w:proofErr w:type="spellEnd"/>
      <w:r w:rsidRPr="006A5AD6">
        <w:rPr>
          <w:i/>
        </w:rPr>
        <w:t xml:space="preserve"> </w:t>
      </w:r>
      <w:r w:rsidRPr="006A5AD6">
        <w:t xml:space="preserve">nebo </w:t>
      </w:r>
      <w:r w:rsidRPr="006A5AD6">
        <w:rPr>
          <w:i/>
        </w:rPr>
        <w:t>n</w:t>
      </w:r>
      <w:r w:rsidRPr="006A5AD6">
        <w:t>)</w:t>
      </w:r>
    </w:p>
    <w:p w:rsidR="00266A2B" w:rsidRPr="006A5AD6" w:rsidRDefault="00FD4DB0" w:rsidP="00266A2B">
      <w:pPr>
        <w:pStyle w:val="Odstavecseseznamem"/>
        <w:numPr>
          <w:ilvl w:val="0"/>
          <w:numId w:val="2"/>
        </w:numPr>
        <w:jc w:val="both"/>
      </w:pPr>
      <w:r w:rsidRPr="006A5AD6">
        <w:t xml:space="preserve">součet </w:t>
      </w:r>
      <w:r w:rsidRPr="006A5AD6">
        <w:rPr>
          <w:i/>
        </w:rPr>
        <w:t>(sum</w:t>
      </w:r>
      <w:r w:rsidRPr="006A5AD6">
        <w:t>)</w:t>
      </w:r>
    </w:p>
    <w:p w:rsidR="00266A2B" w:rsidRPr="006A5AD6" w:rsidRDefault="00FD4DB0" w:rsidP="00266A2B">
      <w:pPr>
        <w:pStyle w:val="Odstavecseseznamem"/>
        <w:numPr>
          <w:ilvl w:val="0"/>
          <w:numId w:val="2"/>
        </w:numPr>
        <w:jc w:val="both"/>
      </w:pPr>
      <w:r w:rsidRPr="006A5AD6">
        <w:t>minimum (</w:t>
      </w:r>
      <w:r w:rsidRPr="006A5AD6">
        <w:rPr>
          <w:i/>
        </w:rPr>
        <w:t>min</w:t>
      </w:r>
      <w:r w:rsidRPr="006A5AD6">
        <w:t>)</w:t>
      </w:r>
    </w:p>
    <w:p w:rsidR="00266A2B" w:rsidRPr="006A5AD6" w:rsidRDefault="00FD4DB0" w:rsidP="00266A2B">
      <w:pPr>
        <w:pStyle w:val="Odstavecseseznamem"/>
        <w:numPr>
          <w:ilvl w:val="0"/>
          <w:numId w:val="2"/>
        </w:numPr>
        <w:jc w:val="both"/>
      </w:pPr>
      <w:r w:rsidRPr="006A5AD6">
        <w:t xml:space="preserve">maximum </w:t>
      </w:r>
      <w:r w:rsidRPr="006A5AD6">
        <w:rPr>
          <w:i/>
        </w:rPr>
        <w:t>(</w:t>
      </w:r>
      <w:proofErr w:type="spellStart"/>
      <w:r w:rsidRPr="006A5AD6">
        <w:rPr>
          <w:i/>
        </w:rPr>
        <w:t>max</w:t>
      </w:r>
      <w:proofErr w:type="spellEnd"/>
      <w:r w:rsidRPr="006A5AD6">
        <w:t>)</w:t>
      </w:r>
    </w:p>
    <w:p w:rsidR="00266A2B" w:rsidRPr="006A5AD6" w:rsidRDefault="00FD4DB0" w:rsidP="00266A2B">
      <w:pPr>
        <w:pStyle w:val="Odstavecseseznamem"/>
        <w:numPr>
          <w:ilvl w:val="0"/>
          <w:numId w:val="2"/>
        </w:numPr>
        <w:jc w:val="both"/>
      </w:pPr>
      <w:r w:rsidRPr="006A5AD6">
        <w:t>standardní odchylka (</w:t>
      </w:r>
      <w:proofErr w:type="spellStart"/>
      <w:r w:rsidRPr="006A5AD6">
        <w:rPr>
          <w:i/>
        </w:rPr>
        <w:t>sd</w:t>
      </w:r>
      <w:proofErr w:type="spellEnd"/>
      <w:r w:rsidRPr="006A5AD6">
        <w:t>)</w:t>
      </w:r>
    </w:p>
    <w:p w:rsidR="00266A2B" w:rsidRPr="006A5AD6" w:rsidRDefault="00FD4DB0" w:rsidP="00266A2B">
      <w:pPr>
        <w:pStyle w:val="Odstavecseseznamem"/>
        <w:numPr>
          <w:ilvl w:val="0"/>
          <w:numId w:val="2"/>
        </w:numPr>
        <w:jc w:val="both"/>
      </w:pPr>
      <w:r w:rsidRPr="006A5AD6">
        <w:t>jednotlivé percentily (</w:t>
      </w:r>
      <w:r w:rsidRPr="006A5AD6">
        <w:rPr>
          <w:i/>
        </w:rPr>
        <w:t>p1, p5, p10, p25, p50, p75, p90, p95, p99</w:t>
      </w:r>
      <w:r w:rsidRPr="006A5AD6">
        <w:t>)</w:t>
      </w:r>
    </w:p>
    <w:p w:rsidR="00266A2B" w:rsidRPr="006A5AD6" w:rsidRDefault="00FD4DB0" w:rsidP="00266A2B">
      <w:pPr>
        <w:pStyle w:val="Odstavecseseznamem"/>
        <w:numPr>
          <w:ilvl w:val="0"/>
          <w:numId w:val="2"/>
        </w:numPr>
        <w:jc w:val="both"/>
      </w:pPr>
      <w:proofErr w:type="spellStart"/>
      <w:r w:rsidRPr="006A5AD6">
        <w:t>kvartily</w:t>
      </w:r>
      <w:proofErr w:type="spellEnd"/>
      <w:r w:rsidRPr="006A5AD6">
        <w:t xml:space="preserve"> a medián (</w:t>
      </w:r>
      <w:r w:rsidRPr="006A5AD6">
        <w:rPr>
          <w:i/>
        </w:rPr>
        <w:t xml:space="preserve">q1, q2, q3, q4, </w:t>
      </w:r>
      <w:proofErr w:type="spellStart"/>
      <w:r w:rsidRPr="006A5AD6">
        <w:rPr>
          <w:i/>
        </w:rPr>
        <w:t>median</w:t>
      </w:r>
      <w:proofErr w:type="spellEnd"/>
      <w:r w:rsidR="00266A2B" w:rsidRPr="006A5AD6">
        <w:t>)</w:t>
      </w:r>
    </w:p>
    <w:p w:rsidR="002B45FC" w:rsidRPr="006A5AD6" w:rsidRDefault="002B45FC" w:rsidP="002B45FC">
      <w:pPr>
        <w:jc w:val="both"/>
      </w:pPr>
      <w:r w:rsidRPr="006A5AD6">
        <w:t xml:space="preserve">Všechny charakteristiky jsou k nalezení v manuálových stránkách příkazu </w:t>
      </w:r>
      <w:r w:rsidRPr="006A5AD6">
        <w:rPr>
          <w:b/>
        </w:rPr>
        <w:t>TABSTAT</w:t>
      </w:r>
      <w:r w:rsidRPr="006A5AD6">
        <w:t xml:space="preserve">. </w:t>
      </w:r>
    </w:p>
    <w:p w:rsidR="00FD4DB0" w:rsidRPr="006A5AD6" w:rsidRDefault="002B45FC" w:rsidP="002B45FC">
      <w:pPr>
        <w:jc w:val="both"/>
      </w:pPr>
      <w:r w:rsidRPr="006A5AD6">
        <w:t>Jednotlivé charakteristiky je možno řadit za sebe v libovolném pořadí, oddělují se mezerami.</w:t>
      </w:r>
    </w:p>
    <w:p w:rsidR="002B45FC" w:rsidRPr="006A5AD6" w:rsidRDefault="002B45FC" w:rsidP="002B45FC">
      <w:pPr>
        <w:jc w:val="center"/>
        <w:rPr>
          <w:rFonts w:ascii="Courier New" w:hAnsi="Courier New" w:cs="Courier New"/>
          <w:i/>
        </w:rPr>
      </w:pPr>
      <w:proofErr w:type="spellStart"/>
      <w:r w:rsidRPr="006A5AD6">
        <w:rPr>
          <w:rFonts w:ascii="Courier New" w:hAnsi="Courier New" w:cs="Courier New"/>
          <w:i/>
        </w:rPr>
        <w:t>tabstat</w:t>
      </w:r>
      <w:proofErr w:type="spellEnd"/>
      <w:r w:rsidRPr="006A5AD6">
        <w:rPr>
          <w:rFonts w:ascii="Courier New" w:hAnsi="Courier New" w:cs="Courier New"/>
          <w:i/>
        </w:rPr>
        <w:t xml:space="preserve"> </w:t>
      </w:r>
      <w:proofErr w:type="spellStart"/>
      <w:r w:rsidR="00266A2B" w:rsidRPr="006A5AD6">
        <w:rPr>
          <w:rFonts w:ascii="Courier New" w:hAnsi="Courier New" w:cs="Courier New"/>
          <w:i/>
        </w:rPr>
        <w:t>age</w:t>
      </w:r>
      <w:proofErr w:type="spellEnd"/>
      <w:r w:rsidRPr="006A5AD6">
        <w:rPr>
          <w:rFonts w:ascii="Courier New" w:hAnsi="Courier New" w:cs="Courier New"/>
          <w:i/>
        </w:rPr>
        <w:t xml:space="preserve">, </w:t>
      </w:r>
      <w:proofErr w:type="spellStart"/>
      <w:r w:rsidRPr="006A5AD6">
        <w:rPr>
          <w:rFonts w:ascii="Courier New" w:hAnsi="Courier New" w:cs="Courier New"/>
          <w:i/>
        </w:rPr>
        <w:t>stat</w:t>
      </w:r>
      <w:proofErr w:type="spellEnd"/>
      <w:r w:rsidRPr="006A5AD6">
        <w:rPr>
          <w:rFonts w:ascii="Courier New" w:hAnsi="Courier New" w:cs="Courier New"/>
          <w:i/>
        </w:rPr>
        <w:t xml:space="preserve"> (</w:t>
      </w:r>
      <w:proofErr w:type="spellStart"/>
      <w:r w:rsidRPr="006A5AD6">
        <w:rPr>
          <w:rFonts w:ascii="Courier New" w:hAnsi="Courier New" w:cs="Courier New"/>
          <w:i/>
        </w:rPr>
        <w:t>mean</w:t>
      </w:r>
      <w:proofErr w:type="spellEnd"/>
      <w:r w:rsidRPr="006A5AD6">
        <w:rPr>
          <w:rFonts w:ascii="Courier New" w:hAnsi="Courier New" w:cs="Courier New"/>
          <w:i/>
        </w:rPr>
        <w:t xml:space="preserve"> </w:t>
      </w:r>
      <w:proofErr w:type="spellStart"/>
      <w:r w:rsidRPr="006A5AD6">
        <w:rPr>
          <w:rFonts w:ascii="Courier New" w:hAnsi="Courier New" w:cs="Courier New"/>
          <w:i/>
        </w:rPr>
        <w:t>median</w:t>
      </w:r>
      <w:proofErr w:type="spellEnd"/>
      <w:r w:rsidRPr="006A5AD6">
        <w:rPr>
          <w:rFonts w:ascii="Courier New" w:hAnsi="Courier New" w:cs="Courier New"/>
          <w:i/>
        </w:rPr>
        <w:t xml:space="preserve"> min </w:t>
      </w:r>
      <w:proofErr w:type="spellStart"/>
      <w:r w:rsidRPr="006A5AD6">
        <w:rPr>
          <w:rFonts w:ascii="Courier New" w:hAnsi="Courier New" w:cs="Courier New"/>
          <w:i/>
        </w:rPr>
        <w:t>max</w:t>
      </w:r>
      <w:proofErr w:type="spellEnd"/>
      <w:r w:rsidRPr="006A5AD6">
        <w:rPr>
          <w:rFonts w:ascii="Courier New" w:hAnsi="Courier New" w:cs="Courier New"/>
          <w:i/>
        </w:rPr>
        <w:t>)</w:t>
      </w:r>
    </w:p>
    <w:p w:rsidR="003C0F4D" w:rsidRPr="006A5AD6" w:rsidRDefault="003C0F4D" w:rsidP="003C0F4D">
      <w:pPr>
        <w:keepNext/>
      </w:pPr>
      <w:r w:rsidRPr="006A5AD6">
        <w:rPr>
          <w:rFonts w:ascii="Courier New" w:hAnsi="Courier New" w:cs="Courier New"/>
          <w:i/>
          <w:noProof/>
          <w:lang w:eastAsia="cs-CZ"/>
        </w:rPr>
        <w:drawing>
          <wp:inline distT="0" distB="0" distL="0" distR="0">
            <wp:extent cx="3060000" cy="740932"/>
            <wp:effectExtent l="19050" t="0" r="705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060000" cy="740932"/>
                    </a:xfrm>
                    <a:prstGeom prst="rect">
                      <a:avLst/>
                    </a:prstGeom>
                    <a:noFill/>
                    <a:ln w="9525">
                      <a:noFill/>
                      <a:miter lim="800000"/>
                      <a:headEnd/>
                      <a:tailEnd/>
                    </a:ln>
                  </pic:spPr>
                </pic:pic>
              </a:graphicData>
            </a:graphic>
          </wp:inline>
        </w:drawing>
      </w:r>
    </w:p>
    <w:p w:rsidR="003C0F4D" w:rsidRPr="006A5AD6" w:rsidRDefault="003C0F4D" w:rsidP="003C0F4D">
      <w:pPr>
        <w:pStyle w:val="Titulek"/>
        <w:rPr>
          <w:rFonts w:ascii="Courier New" w:hAnsi="Courier New" w:cs="Courier New"/>
          <w:i/>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Pr="006A5AD6">
        <w:rPr>
          <w:noProof/>
          <w:color w:val="auto"/>
        </w:rPr>
        <w:t>6</w:t>
      </w:r>
      <w:r w:rsidRPr="006A5AD6">
        <w:rPr>
          <w:color w:val="auto"/>
        </w:rPr>
        <w:fldChar w:fldCharType="end"/>
      </w:r>
      <w:r w:rsidRPr="006A5AD6">
        <w:rPr>
          <w:color w:val="auto"/>
        </w:rPr>
        <w:t xml:space="preserve"> Ukázka využití příkazu </w:t>
      </w:r>
      <w:proofErr w:type="spellStart"/>
      <w:r w:rsidRPr="006A5AD6">
        <w:rPr>
          <w:color w:val="auto"/>
        </w:rPr>
        <w:t>tabstat</w:t>
      </w:r>
      <w:proofErr w:type="spellEnd"/>
    </w:p>
    <w:p w:rsidR="002B45FC" w:rsidRPr="006A5AD6" w:rsidRDefault="002B45FC" w:rsidP="002B45FC">
      <w:pPr>
        <w:jc w:val="both"/>
      </w:pPr>
      <w:r w:rsidRPr="006A5AD6">
        <w:t>Pokud potřebujete charakteristiky více proměnných současně, napište je vedle sebe oddělené mezerou.</w:t>
      </w:r>
    </w:p>
    <w:p w:rsidR="002B45FC" w:rsidRPr="006A5AD6" w:rsidRDefault="002B45FC" w:rsidP="002B45FC">
      <w:pPr>
        <w:jc w:val="center"/>
        <w:rPr>
          <w:rFonts w:ascii="Courier New" w:hAnsi="Courier New" w:cs="Courier New"/>
          <w:i/>
        </w:rPr>
      </w:pPr>
      <w:proofErr w:type="spellStart"/>
      <w:r w:rsidRPr="006A5AD6">
        <w:rPr>
          <w:rFonts w:ascii="Courier New" w:hAnsi="Courier New" w:cs="Courier New"/>
          <w:i/>
        </w:rPr>
        <w:t>tabstat</w:t>
      </w:r>
      <w:proofErr w:type="spellEnd"/>
      <w:r w:rsidRPr="006A5AD6">
        <w:rPr>
          <w:rFonts w:ascii="Courier New" w:hAnsi="Courier New" w:cs="Courier New"/>
          <w:i/>
        </w:rPr>
        <w:t xml:space="preserve"> </w:t>
      </w:r>
      <w:proofErr w:type="spellStart"/>
      <w:r w:rsidR="00266A2B" w:rsidRPr="006A5AD6">
        <w:rPr>
          <w:rFonts w:ascii="Courier New" w:hAnsi="Courier New" w:cs="Courier New"/>
          <w:i/>
        </w:rPr>
        <w:t>age</w:t>
      </w:r>
      <w:proofErr w:type="spellEnd"/>
      <w:r w:rsidR="00266A2B" w:rsidRPr="006A5AD6">
        <w:rPr>
          <w:rFonts w:ascii="Courier New" w:hAnsi="Courier New" w:cs="Courier New"/>
          <w:i/>
        </w:rPr>
        <w:t xml:space="preserve"> </w:t>
      </w:r>
      <w:proofErr w:type="spellStart"/>
      <w:r w:rsidR="00266A2B" w:rsidRPr="006A5AD6">
        <w:rPr>
          <w:rFonts w:ascii="Courier New" w:hAnsi="Courier New" w:cs="Courier New"/>
          <w:i/>
        </w:rPr>
        <w:t>payn</w:t>
      </w:r>
      <w:proofErr w:type="spellEnd"/>
      <w:r w:rsidRPr="006A5AD6">
        <w:rPr>
          <w:rFonts w:ascii="Courier New" w:hAnsi="Courier New" w:cs="Courier New"/>
          <w:i/>
        </w:rPr>
        <w:t xml:space="preserve">, </w:t>
      </w:r>
      <w:proofErr w:type="spellStart"/>
      <w:r w:rsidRPr="006A5AD6">
        <w:rPr>
          <w:rFonts w:ascii="Courier New" w:hAnsi="Courier New" w:cs="Courier New"/>
          <w:i/>
        </w:rPr>
        <w:t>stat</w:t>
      </w:r>
      <w:proofErr w:type="spellEnd"/>
      <w:r w:rsidRPr="006A5AD6">
        <w:rPr>
          <w:rFonts w:ascii="Courier New" w:hAnsi="Courier New" w:cs="Courier New"/>
          <w:i/>
        </w:rPr>
        <w:t xml:space="preserve"> (</w:t>
      </w:r>
      <w:proofErr w:type="spellStart"/>
      <w:r w:rsidRPr="006A5AD6">
        <w:rPr>
          <w:rFonts w:ascii="Courier New" w:hAnsi="Courier New" w:cs="Courier New"/>
          <w:i/>
        </w:rPr>
        <w:t>mean</w:t>
      </w:r>
      <w:proofErr w:type="spellEnd"/>
      <w:r w:rsidRPr="006A5AD6">
        <w:rPr>
          <w:rFonts w:ascii="Courier New" w:hAnsi="Courier New" w:cs="Courier New"/>
          <w:i/>
        </w:rPr>
        <w:t xml:space="preserve"> </w:t>
      </w:r>
      <w:proofErr w:type="spellStart"/>
      <w:r w:rsidRPr="006A5AD6">
        <w:rPr>
          <w:rFonts w:ascii="Courier New" w:hAnsi="Courier New" w:cs="Courier New"/>
          <w:i/>
        </w:rPr>
        <w:t>median</w:t>
      </w:r>
      <w:proofErr w:type="spellEnd"/>
      <w:r w:rsidRPr="006A5AD6">
        <w:rPr>
          <w:rFonts w:ascii="Courier New" w:hAnsi="Courier New" w:cs="Courier New"/>
          <w:i/>
        </w:rPr>
        <w:t xml:space="preserve"> min </w:t>
      </w:r>
      <w:proofErr w:type="spellStart"/>
      <w:r w:rsidRPr="006A5AD6">
        <w:rPr>
          <w:rFonts w:ascii="Courier New" w:hAnsi="Courier New" w:cs="Courier New"/>
          <w:i/>
        </w:rPr>
        <w:t>max</w:t>
      </w:r>
      <w:proofErr w:type="spellEnd"/>
      <w:r w:rsidRPr="006A5AD6">
        <w:rPr>
          <w:rFonts w:ascii="Courier New" w:hAnsi="Courier New" w:cs="Courier New"/>
          <w:i/>
        </w:rPr>
        <w:t>)</w:t>
      </w:r>
    </w:p>
    <w:p w:rsidR="003C0F4D" w:rsidRPr="006A5AD6" w:rsidRDefault="003C0F4D" w:rsidP="003C0F4D">
      <w:r w:rsidRPr="006A5AD6">
        <w:lastRenderedPageBreak/>
        <w:t>I pro příkaz TABSTAT je možno využít již známé doplňkové příkazy IF, BY nebo BYSORT.</w:t>
      </w:r>
    </w:p>
    <w:p w:rsidR="003C0F4D" w:rsidRPr="006A5AD6" w:rsidRDefault="003C0F4D" w:rsidP="003C0F4D">
      <w:pPr>
        <w:keepNext/>
      </w:pPr>
      <w:r w:rsidRPr="006A5AD6">
        <w:rPr>
          <w:rFonts w:ascii="Courier New" w:hAnsi="Courier New" w:cs="Courier New"/>
          <w:i/>
          <w:noProof/>
          <w:lang w:eastAsia="cs-CZ"/>
        </w:rPr>
        <w:drawing>
          <wp:inline distT="0" distB="0" distL="0" distR="0">
            <wp:extent cx="3060000" cy="1915929"/>
            <wp:effectExtent l="19050" t="0" r="705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060000" cy="1915929"/>
                    </a:xfrm>
                    <a:prstGeom prst="rect">
                      <a:avLst/>
                    </a:prstGeom>
                    <a:noFill/>
                    <a:ln w="9525">
                      <a:noFill/>
                      <a:miter lim="800000"/>
                      <a:headEnd/>
                      <a:tailEnd/>
                    </a:ln>
                  </pic:spPr>
                </pic:pic>
              </a:graphicData>
            </a:graphic>
          </wp:inline>
        </w:drawing>
      </w:r>
    </w:p>
    <w:p w:rsidR="003C0F4D" w:rsidRPr="006A5AD6" w:rsidRDefault="003C0F4D" w:rsidP="003C0F4D">
      <w:pPr>
        <w:pStyle w:val="Titulek"/>
        <w:rPr>
          <w:rFonts w:ascii="Courier New" w:hAnsi="Courier New" w:cs="Courier New"/>
          <w:i/>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Pr="006A5AD6">
        <w:rPr>
          <w:noProof/>
          <w:color w:val="auto"/>
        </w:rPr>
        <w:t>7</w:t>
      </w:r>
      <w:r w:rsidRPr="006A5AD6">
        <w:rPr>
          <w:color w:val="auto"/>
        </w:rPr>
        <w:fldChar w:fldCharType="end"/>
      </w:r>
      <w:r w:rsidRPr="006A5AD6">
        <w:rPr>
          <w:color w:val="auto"/>
        </w:rPr>
        <w:t xml:space="preserve"> Ukázka využití příkazu </w:t>
      </w:r>
      <w:proofErr w:type="spellStart"/>
      <w:r w:rsidRPr="006A5AD6">
        <w:rPr>
          <w:color w:val="auto"/>
        </w:rPr>
        <w:t>tabstat</w:t>
      </w:r>
      <w:proofErr w:type="spellEnd"/>
      <w:r w:rsidRPr="006A5AD6">
        <w:rPr>
          <w:color w:val="auto"/>
        </w:rPr>
        <w:t xml:space="preserve"> ve spojení s </w:t>
      </w:r>
      <w:proofErr w:type="spellStart"/>
      <w:r w:rsidRPr="006A5AD6">
        <w:rPr>
          <w:color w:val="auto"/>
        </w:rPr>
        <w:t>bysort</w:t>
      </w:r>
      <w:proofErr w:type="spellEnd"/>
    </w:p>
    <w:p w:rsidR="002B45FC" w:rsidRPr="006A5AD6" w:rsidRDefault="00266A2B" w:rsidP="002B45FC">
      <w:pPr>
        <w:spacing w:after="0"/>
        <w:rPr>
          <w:b/>
        </w:rPr>
      </w:pPr>
      <w:r w:rsidRPr="006A5AD6">
        <w:rPr>
          <w:b/>
        </w:rPr>
        <w:t>3.6</w:t>
      </w:r>
      <w:r w:rsidR="002B45FC" w:rsidRPr="006A5AD6">
        <w:rPr>
          <w:b/>
        </w:rPr>
        <w:t xml:space="preserve"> Váhy a vážení</w:t>
      </w:r>
    </w:p>
    <w:p w:rsidR="007F7A96" w:rsidRPr="006A5AD6" w:rsidRDefault="002B45FC" w:rsidP="002B45FC">
      <w:pPr>
        <w:jc w:val="both"/>
      </w:pPr>
      <w:r w:rsidRPr="006A5AD6">
        <w:t xml:space="preserve">Reálná data získaná kvótním výběrem se často vyznačují nedokonalou reprezentativností. </w:t>
      </w:r>
      <w:r w:rsidR="003012B0" w:rsidRPr="006A5AD6">
        <w:t>Abychom tento nedostatek co nejvíce odstranili, používá se tzv. vážení (</w:t>
      </w:r>
      <w:proofErr w:type="spellStart"/>
      <w:r w:rsidR="003012B0" w:rsidRPr="006A5AD6">
        <w:rPr>
          <w:i/>
        </w:rPr>
        <w:t>weighting</w:t>
      </w:r>
      <w:proofErr w:type="spellEnd"/>
      <w:r w:rsidR="003012B0" w:rsidRPr="006A5AD6">
        <w:t>). Každému případu je přiřazena váha (</w:t>
      </w:r>
      <w:proofErr w:type="spellStart"/>
      <w:r w:rsidR="003012B0" w:rsidRPr="006A5AD6">
        <w:rPr>
          <w:i/>
        </w:rPr>
        <w:t>weight</w:t>
      </w:r>
      <w:proofErr w:type="spellEnd"/>
      <w:r w:rsidR="003012B0" w:rsidRPr="006A5AD6">
        <w:t>)</w:t>
      </w:r>
      <w:r w:rsidR="003012B0" w:rsidRPr="006A5AD6">
        <w:rPr>
          <w:i/>
        </w:rPr>
        <w:t xml:space="preserve">, </w:t>
      </w:r>
      <w:r w:rsidR="003012B0" w:rsidRPr="006A5AD6">
        <w:t xml:space="preserve">která označuje, jak velkou váhu má </w:t>
      </w:r>
      <w:proofErr w:type="spellStart"/>
      <w:r w:rsidR="003012B0" w:rsidRPr="006A5AD6">
        <w:t>Stata</w:t>
      </w:r>
      <w:proofErr w:type="spellEnd"/>
      <w:r w:rsidR="003012B0" w:rsidRPr="006A5AD6">
        <w:t xml:space="preserve"> tomuto případu přikládat. </w:t>
      </w:r>
    </w:p>
    <w:p w:rsidR="00266A2B" w:rsidRPr="006A5AD6" w:rsidRDefault="003012B0" w:rsidP="002B45FC">
      <w:pPr>
        <w:jc w:val="both"/>
      </w:pPr>
      <w:r w:rsidRPr="006A5AD6">
        <w:rPr>
          <w:b/>
        </w:rPr>
        <w:t xml:space="preserve">Příklad: </w:t>
      </w:r>
      <w:r w:rsidRPr="006A5AD6">
        <w:t xml:space="preserve">Dejme tomu, že v základní populaci, na které provádíme dotazníkové šetření, je přesně vyrovnaný poměr žen a mužů. Podaří se nám ale získat data jen od 400 žen a 500 mužů. Aby statistická analýza lépe odpovídala sociální realitě, musí </w:t>
      </w:r>
      <w:proofErr w:type="spellStart"/>
      <w:r w:rsidRPr="006A5AD6">
        <w:t>Stata</w:t>
      </w:r>
      <w:proofErr w:type="spellEnd"/>
      <w:r w:rsidRPr="006A5AD6">
        <w:t xml:space="preserve"> přiřadit každému muži nižší váhu, v tomto případě je každá odpověď muže vynásobena hodnotou 0,8 (která se vypočte jako podíl 400/500). </w:t>
      </w:r>
    </w:p>
    <w:p w:rsidR="003012B0" w:rsidRPr="006A5AD6" w:rsidRDefault="003012B0" w:rsidP="002B45FC">
      <w:pPr>
        <w:jc w:val="both"/>
      </w:pPr>
      <w:r w:rsidRPr="006A5AD6">
        <w:t xml:space="preserve">Reálný výpočet vah je samozřejmě mnohem komplikovanější, protože se počítá podle více charakteristik, např. podle věku, vzdělání, bydliště apod. Vypočtené váhy bývají obvykle uloženy v některé proměnné, která se jmenuje </w:t>
      </w:r>
      <w:proofErr w:type="spellStart"/>
      <w:r w:rsidRPr="006A5AD6">
        <w:t>weight</w:t>
      </w:r>
      <w:proofErr w:type="spellEnd"/>
      <w:r w:rsidRPr="006A5AD6">
        <w:t xml:space="preserve"> nebo podobně.</w:t>
      </w:r>
    </w:p>
    <w:p w:rsidR="00C1133B" w:rsidRPr="006A5AD6" w:rsidRDefault="003012B0" w:rsidP="002B45FC">
      <w:pPr>
        <w:jc w:val="both"/>
      </w:pPr>
      <w:proofErr w:type="spellStart"/>
      <w:r w:rsidRPr="006A5AD6">
        <w:t>Stata</w:t>
      </w:r>
      <w:proofErr w:type="spellEnd"/>
      <w:r w:rsidRPr="006A5AD6">
        <w:t xml:space="preserve"> rozeznává několik typů vah, jejichž použití můžete u většiny příkazů explicitně stanovit. Existuje ale také obecný příkaz, který nechá </w:t>
      </w:r>
      <w:proofErr w:type="spellStart"/>
      <w:r w:rsidRPr="006A5AD6">
        <w:t>Statu</w:t>
      </w:r>
      <w:proofErr w:type="spellEnd"/>
      <w:r w:rsidRPr="006A5AD6">
        <w:t>, aby sama vybrala, který typ vah je podle ní pro konkrétní situaci nejlepší.</w:t>
      </w:r>
      <w:r w:rsidR="00C1133B" w:rsidRPr="006A5AD6">
        <w:t xml:space="preserve"> </w:t>
      </w:r>
    </w:p>
    <w:p w:rsidR="00C1133B" w:rsidRPr="006A5AD6" w:rsidRDefault="00C1133B" w:rsidP="00266A2B">
      <w:pPr>
        <w:pStyle w:val="Odstavecseseznamem"/>
        <w:numPr>
          <w:ilvl w:val="0"/>
          <w:numId w:val="3"/>
        </w:numPr>
        <w:jc w:val="both"/>
      </w:pPr>
      <w:proofErr w:type="spellStart"/>
      <w:r w:rsidRPr="006A5AD6">
        <w:t>aw</w:t>
      </w:r>
      <w:proofErr w:type="spellEnd"/>
      <w:r w:rsidRPr="006A5AD6">
        <w:t xml:space="preserve"> – analytické váhy, určují, kolik osob by mělo mít podobnou charakteristiku jako příslušný případ.</w:t>
      </w:r>
    </w:p>
    <w:p w:rsidR="00C1133B" w:rsidRPr="006A5AD6" w:rsidRDefault="00C1133B" w:rsidP="00266A2B">
      <w:pPr>
        <w:pStyle w:val="Odstavecseseznamem"/>
        <w:numPr>
          <w:ilvl w:val="0"/>
          <w:numId w:val="3"/>
        </w:numPr>
        <w:jc w:val="both"/>
      </w:pPr>
      <w:proofErr w:type="spellStart"/>
      <w:r w:rsidRPr="006A5AD6">
        <w:t>fw</w:t>
      </w:r>
      <w:proofErr w:type="spellEnd"/>
      <w:r w:rsidRPr="006A5AD6">
        <w:t xml:space="preserve"> – frekvenční váhy, vyjadřují frekvenci, kolikrát má být konkrétní případ zopakován. Musí být celočíselné.</w:t>
      </w:r>
    </w:p>
    <w:p w:rsidR="00C1133B" w:rsidRPr="006A5AD6" w:rsidRDefault="00C1133B" w:rsidP="00266A2B">
      <w:pPr>
        <w:pStyle w:val="Odstavecseseznamem"/>
        <w:numPr>
          <w:ilvl w:val="0"/>
          <w:numId w:val="3"/>
        </w:numPr>
        <w:jc w:val="both"/>
      </w:pPr>
      <w:proofErr w:type="spellStart"/>
      <w:r w:rsidRPr="006A5AD6">
        <w:t>iw</w:t>
      </w:r>
      <w:proofErr w:type="spellEnd"/>
      <w:r w:rsidRPr="006A5AD6">
        <w:t xml:space="preserve"> – váhy stanovující důležitosti jednotlivých případů (</w:t>
      </w:r>
      <w:proofErr w:type="spellStart"/>
      <w:r w:rsidRPr="006A5AD6">
        <w:rPr>
          <w:i/>
        </w:rPr>
        <w:t>importance</w:t>
      </w:r>
      <w:proofErr w:type="spellEnd"/>
      <w:r w:rsidRPr="006A5AD6">
        <w:t>).</w:t>
      </w:r>
    </w:p>
    <w:p w:rsidR="00C1133B" w:rsidRPr="006A5AD6" w:rsidRDefault="00C1133B" w:rsidP="00266A2B">
      <w:pPr>
        <w:pStyle w:val="Odstavecseseznamem"/>
        <w:numPr>
          <w:ilvl w:val="0"/>
          <w:numId w:val="3"/>
        </w:numPr>
        <w:jc w:val="both"/>
      </w:pPr>
      <w:proofErr w:type="spellStart"/>
      <w:r w:rsidRPr="006A5AD6">
        <w:t>pw</w:t>
      </w:r>
      <w:proofErr w:type="spellEnd"/>
      <w:r w:rsidRPr="006A5AD6">
        <w:t xml:space="preserve"> – vzorkovací váhy, které upravují chybu způsobenou nesprávnou konstrukcí vzorku. </w:t>
      </w:r>
    </w:p>
    <w:p w:rsidR="00C1133B" w:rsidRPr="006A5AD6" w:rsidRDefault="00C1133B" w:rsidP="00266A2B">
      <w:pPr>
        <w:pStyle w:val="Odstavecseseznamem"/>
        <w:numPr>
          <w:ilvl w:val="0"/>
          <w:numId w:val="3"/>
        </w:numPr>
        <w:jc w:val="both"/>
      </w:pPr>
      <w:r w:rsidRPr="006A5AD6">
        <w:t xml:space="preserve">w – </w:t>
      </w:r>
      <w:proofErr w:type="spellStart"/>
      <w:r w:rsidRPr="006A5AD6">
        <w:t>Stata</w:t>
      </w:r>
      <w:proofErr w:type="spellEnd"/>
      <w:r w:rsidRPr="006A5AD6">
        <w:t xml:space="preserve"> sama rozhodne, který typ vah je nejvhodnější. Ne vždy ale musí rozhodnout správně.</w:t>
      </w:r>
    </w:p>
    <w:p w:rsidR="003012B0" w:rsidRPr="006A5AD6" w:rsidRDefault="00C1133B" w:rsidP="002B45FC">
      <w:pPr>
        <w:jc w:val="both"/>
      </w:pPr>
      <w:r w:rsidRPr="006A5AD6">
        <w:t>Příkaz k použití vah se píše do hranatých závorek za seznam proměnných. Za typem vah (</w:t>
      </w:r>
      <w:proofErr w:type="spellStart"/>
      <w:r w:rsidRPr="006A5AD6">
        <w:t>aw</w:t>
      </w:r>
      <w:proofErr w:type="spellEnd"/>
      <w:r w:rsidRPr="006A5AD6">
        <w:t xml:space="preserve">, </w:t>
      </w:r>
      <w:proofErr w:type="spellStart"/>
      <w:r w:rsidRPr="006A5AD6">
        <w:t>fw</w:t>
      </w:r>
      <w:proofErr w:type="spellEnd"/>
      <w:r w:rsidRPr="006A5AD6">
        <w:t xml:space="preserve">, </w:t>
      </w:r>
      <w:proofErr w:type="spellStart"/>
      <w:r w:rsidRPr="006A5AD6">
        <w:t>iw</w:t>
      </w:r>
      <w:proofErr w:type="spellEnd"/>
      <w:r w:rsidRPr="006A5AD6">
        <w:t xml:space="preserve">, </w:t>
      </w:r>
      <w:proofErr w:type="spellStart"/>
      <w:r w:rsidRPr="006A5AD6">
        <w:t>pw</w:t>
      </w:r>
      <w:proofErr w:type="spellEnd"/>
      <w:r w:rsidRPr="006A5AD6">
        <w:t>, w) následuje rovnítko a název proměnné, která obsahuje informaci o váze jednotlivých případů.</w:t>
      </w:r>
      <w:bookmarkStart w:id="0" w:name="_GoBack"/>
      <w:bookmarkEnd w:id="0"/>
    </w:p>
    <w:p w:rsidR="00266A2B" w:rsidRPr="006A5AD6" w:rsidRDefault="00266A2B" w:rsidP="00C1133B">
      <w:pPr>
        <w:spacing w:after="0"/>
        <w:jc w:val="center"/>
        <w:rPr>
          <w:rFonts w:ascii="Courier New" w:hAnsi="Courier New" w:cs="Courier New"/>
          <w:i/>
        </w:rPr>
      </w:pP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xml:space="preserve"> sex [</w:t>
      </w:r>
      <w:proofErr w:type="spellStart"/>
      <w:r w:rsidRPr="006A5AD6">
        <w:rPr>
          <w:rFonts w:ascii="Courier New" w:hAnsi="Courier New" w:cs="Courier New"/>
          <w:i/>
        </w:rPr>
        <w:t>aw</w:t>
      </w:r>
      <w:proofErr w:type="spellEnd"/>
      <w:r w:rsidRPr="006A5AD6">
        <w:rPr>
          <w:rFonts w:ascii="Courier New" w:hAnsi="Courier New" w:cs="Courier New"/>
          <w:i/>
        </w:rPr>
        <w:t>=W_</w:t>
      </w:r>
      <w:proofErr w:type="spellStart"/>
      <w:r w:rsidRPr="006A5AD6">
        <w:rPr>
          <w:rFonts w:ascii="Courier New" w:hAnsi="Courier New" w:cs="Courier New"/>
          <w:i/>
        </w:rPr>
        <w:t>indi</w:t>
      </w:r>
      <w:proofErr w:type="spellEnd"/>
      <w:r w:rsidRPr="006A5AD6">
        <w:rPr>
          <w:rFonts w:ascii="Courier New" w:hAnsi="Courier New" w:cs="Courier New"/>
          <w:i/>
        </w:rPr>
        <w:t xml:space="preserve">], </w:t>
      </w:r>
      <w:proofErr w:type="spellStart"/>
      <w:r w:rsidRPr="006A5AD6">
        <w:rPr>
          <w:rFonts w:ascii="Courier New" w:hAnsi="Courier New" w:cs="Courier New"/>
          <w:i/>
        </w:rPr>
        <w:t>row</w:t>
      </w:r>
      <w:proofErr w:type="spellEnd"/>
    </w:p>
    <w:p w:rsidR="00C1133B" w:rsidRPr="006A5AD6" w:rsidRDefault="00266A2B" w:rsidP="00C1133B">
      <w:pPr>
        <w:spacing w:after="0"/>
        <w:jc w:val="center"/>
        <w:rPr>
          <w:rFonts w:ascii="Courier New" w:hAnsi="Courier New" w:cs="Courier New"/>
          <w:i/>
        </w:rPr>
      </w:pPr>
      <w:proofErr w:type="spellStart"/>
      <w:r w:rsidRPr="006A5AD6">
        <w:rPr>
          <w:rFonts w:ascii="Courier New" w:hAnsi="Courier New" w:cs="Courier New"/>
          <w:i/>
        </w:rPr>
        <w:t>tab</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r w:rsidRPr="006A5AD6">
        <w:rPr>
          <w:rFonts w:ascii="Courier New" w:hAnsi="Courier New" w:cs="Courier New"/>
          <w:i/>
        </w:rPr>
        <w:t xml:space="preserve"> sex [</w:t>
      </w:r>
      <w:proofErr w:type="spellStart"/>
      <w:r w:rsidRPr="006A5AD6">
        <w:rPr>
          <w:rFonts w:ascii="Courier New" w:hAnsi="Courier New" w:cs="Courier New"/>
          <w:i/>
        </w:rPr>
        <w:t>iw</w:t>
      </w:r>
      <w:proofErr w:type="spellEnd"/>
      <w:r w:rsidRPr="006A5AD6">
        <w:rPr>
          <w:rFonts w:ascii="Courier New" w:hAnsi="Courier New" w:cs="Courier New"/>
          <w:i/>
        </w:rPr>
        <w:t>=W_</w:t>
      </w:r>
      <w:proofErr w:type="spellStart"/>
      <w:r w:rsidRPr="006A5AD6">
        <w:rPr>
          <w:rFonts w:ascii="Courier New" w:hAnsi="Courier New" w:cs="Courier New"/>
          <w:i/>
        </w:rPr>
        <w:t>indi</w:t>
      </w:r>
      <w:proofErr w:type="spellEnd"/>
      <w:r w:rsidRPr="006A5AD6">
        <w:rPr>
          <w:rFonts w:ascii="Courier New" w:hAnsi="Courier New" w:cs="Courier New"/>
          <w:i/>
        </w:rPr>
        <w:t xml:space="preserve">], </w:t>
      </w:r>
      <w:proofErr w:type="spellStart"/>
      <w:r w:rsidRPr="006A5AD6">
        <w:rPr>
          <w:rFonts w:ascii="Courier New" w:hAnsi="Courier New" w:cs="Courier New"/>
          <w:i/>
        </w:rPr>
        <w:t>row</w:t>
      </w:r>
      <w:proofErr w:type="spellEnd"/>
    </w:p>
    <w:p w:rsidR="00266A2B" w:rsidRPr="006A5AD6" w:rsidRDefault="00266A2B" w:rsidP="00266A2B">
      <w:r w:rsidRPr="006A5AD6">
        <w:t>Všimněte si, že po zapnutí vážení už nedávají absolutní hodnoty vůbec žádný reálný smysl. O to důležitější je nyní striktně využívat správně zvolené procentní podíly.</w:t>
      </w:r>
    </w:p>
    <w:p w:rsidR="00266A2B" w:rsidRPr="006A5AD6" w:rsidRDefault="00266A2B" w:rsidP="00266A2B">
      <w:pPr>
        <w:jc w:val="both"/>
        <w:rPr>
          <w:b/>
        </w:rPr>
      </w:pPr>
      <w:r w:rsidRPr="006A5AD6">
        <w:rPr>
          <w:b/>
        </w:rPr>
        <w:t xml:space="preserve">3.7 </w:t>
      </w:r>
      <w:r w:rsidR="004A2BF3" w:rsidRPr="006A5AD6">
        <w:rPr>
          <w:b/>
        </w:rPr>
        <w:t>Grafická prezentace výsledků</w:t>
      </w:r>
    </w:p>
    <w:p w:rsidR="00266A2B" w:rsidRPr="006A5AD6" w:rsidRDefault="00266A2B" w:rsidP="00266A2B">
      <w:pPr>
        <w:spacing w:after="0"/>
      </w:pPr>
      <w:r w:rsidRPr="006A5AD6">
        <w:rPr>
          <w:b/>
        </w:rPr>
        <w:t xml:space="preserve">PLOT </w:t>
      </w:r>
      <w:r w:rsidRPr="006A5AD6">
        <w:t xml:space="preserve">– zobrazí jednoduchý textový graf, od </w:t>
      </w:r>
      <w:proofErr w:type="spellStart"/>
      <w:proofErr w:type="gramStart"/>
      <w:r w:rsidRPr="006A5AD6">
        <w:t>Staty</w:t>
      </w:r>
      <w:proofErr w:type="spellEnd"/>
      <w:proofErr w:type="gramEnd"/>
      <w:r w:rsidRPr="006A5AD6">
        <w:t xml:space="preserve"> verze 8 už se dál nevyvíjí</w:t>
      </w:r>
    </w:p>
    <w:p w:rsidR="00266A2B" w:rsidRPr="006A5AD6" w:rsidRDefault="00266A2B" w:rsidP="00266A2B">
      <w:pPr>
        <w:jc w:val="center"/>
        <w:rPr>
          <w:rFonts w:ascii="Courier New" w:hAnsi="Courier New" w:cs="Courier New"/>
          <w:i/>
        </w:rPr>
      </w:pPr>
      <w:r w:rsidRPr="006A5AD6">
        <w:rPr>
          <w:rFonts w:ascii="Courier New" w:hAnsi="Courier New" w:cs="Courier New"/>
          <w:i/>
        </w:rPr>
        <w:t xml:space="preserve">plot </w:t>
      </w:r>
      <w:proofErr w:type="spellStart"/>
      <w:r w:rsidRPr="006A5AD6">
        <w:rPr>
          <w:rFonts w:ascii="Courier New" w:hAnsi="Courier New" w:cs="Courier New"/>
          <w:i/>
        </w:rPr>
        <w:t>educ</w:t>
      </w:r>
      <w:proofErr w:type="spellEnd"/>
      <w:r w:rsidRPr="006A5AD6">
        <w:rPr>
          <w:rFonts w:ascii="Courier New" w:hAnsi="Courier New" w:cs="Courier New"/>
          <w:i/>
        </w:rPr>
        <w:t xml:space="preserve"> </w:t>
      </w:r>
      <w:proofErr w:type="spellStart"/>
      <w:r w:rsidRPr="006A5AD6">
        <w:rPr>
          <w:rFonts w:ascii="Courier New" w:hAnsi="Courier New" w:cs="Courier New"/>
          <w:i/>
        </w:rPr>
        <w:t>age</w:t>
      </w:r>
      <w:proofErr w:type="spellEnd"/>
    </w:p>
    <w:p w:rsidR="00266A2B" w:rsidRPr="006A5AD6" w:rsidRDefault="00266A2B" w:rsidP="00266A2B">
      <w:r w:rsidRPr="006A5AD6">
        <w:rPr>
          <w:b/>
        </w:rPr>
        <w:t xml:space="preserve">GRAPH </w:t>
      </w:r>
      <w:r w:rsidRPr="006A5AD6">
        <w:t xml:space="preserve">– moderní příkaz pro vykreslování grafů ve </w:t>
      </w:r>
      <w:proofErr w:type="gramStart"/>
      <w:r w:rsidRPr="006A5AD6">
        <w:t>Statě</w:t>
      </w:r>
      <w:proofErr w:type="gramEnd"/>
      <w:r w:rsidRPr="006A5AD6">
        <w:t xml:space="preserve">. Nabízí široké možnosti nastavení, jak má graf vypadat a co má obsahovat za informace. Všechny možnosti lze najít v nabídce </w:t>
      </w:r>
      <w:proofErr w:type="spellStart"/>
      <w:r w:rsidRPr="006A5AD6">
        <w:t>Graphics</w:t>
      </w:r>
      <w:proofErr w:type="spellEnd"/>
      <w:r w:rsidRPr="006A5AD6">
        <w:t>.</w:t>
      </w:r>
    </w:p>
    <w:p w:rsidR="00266A2B" w:rsidRPr="006A5AD6" w:rsidRDefault="00266A2B" w:rsidP="00266A2B">
      <w:pPr>
        <w:spacing w:after="0"/>
      </w:pPr>
      <w:r w:rsidRPr="006A5AD6">
        <w:rPr>
          <w:b/>
        </w:rPr>
        <w:t xml:space="preserve">GRAPH TWOWAY </w:t>
      </w:r>
      <w:r w:rsidR="004A2BF3" w:rsidRPr="006A5AD6">
        <w:rPr>
          <w:b/>
        </w:rPr>
        <w:t>BAR</w:t>
      </w:r>
      <w:r w:rsidRPr="006A5AD6">
        <w:rPr>
          <w:b/>
        </w:rPr>
        <w:t xml:space="preserve"> </w:t>
      </w:r>
      <w:r w:rsidRPr="006A5AD6">
        <w:t>– sloupcový graf</w:t>
      </w:r>
    </w:p>
    <w:p w:rsidR="00266A2B" w:rsidRPr="006A5AD6" w:rsidRDefault="00266A2B" w:rsidP="00266A2B">
      <w:pPr>
        <w:jc w:val="center"/>
        <w:rPr>
          <w:rFonts w:ascii="Courier New" w:hAnsi="Courier New" w:cs="Courier New"/>
          <w:i/>
        </w:rPr>
      </w:pPr>
      <w:proofErr w:type="spellStart"/>
      <w:r w:rsidRPr="006A5AD6">
        <w:rPr>
          <w:rFonts w:ascii="Courier New" w:hAnsi="Courier New" w:cs="Courier New"/>
          <w:i/>
        </w:rPr>
        <w:t>graph</w:t>
      </w:r>
      <w:proofErr w:type="spellEnd"/>
      <w:r w:rsidRPr="006A5AD6">
        <w:rPr>
          <w:rFonts w:ascii="Courier New" w:hAnsi="Courier New" w:cs="Courier New"/>
          <w:i/>
        </w:rPr>
        <w:t xml:space="preserve"> </w:t>
      </w:r>
      <w:proofErr w:type="spellStart"/>
      <w:r w:rsidRPr="006A5AD6">
        <w:rPr>
          <w:rFonts w:ascii="Courier New" w:hAnsi="Courier New" w:cs="Courier New"/>
          <w:i/>
        </w:rPr>
        <w:t>twoway</w:t>
      </w:r>
      <w:proofErr w:type="spellEnd"/>
      <w:r w:rsidRPr="006A5AD6">
        <w:rPr>
          <w:rFonts w:ascii="Courier New" w:hAnsi="Courier New" w:cs="Courier New"/>
          <w:i/>
        </w:rPr>
        <w:t xml:space="preserve"> bar</w:t>
      </w:r>
      <w:r w:rsidR="007D56E1" w:rsidRPr="006A5AD6">
        <w:rPr>
          <w:rFonts w:ascii="Courier New" w:hAnsi="Courier New" w:cs="Courier New"/>
          <w:i/>
        </w:rPr>
        <w:t xml:space="preserve"> </w:t>
      </w:r>
      <w:proofErr w:type="spellStart"/>
      <w:r w:rsidR="002B34C1" w:rsidRPr="006A5AD6">
        <w:rPr>
          <w:rFonts w:ascii="Courier New" w:hAnsi="Courier New" w:cs="Courier New"/>
          <w:i/>
        </w:rPr>
        <w:t>educ</w:t>
      </w:r>
      <w:proofErr w:type="spellEnd"/>
      <w:r w:rsidR="002B34C1" w:rsidRPr="006A5AD6">
        <w:rPr>
          <w:rFonts w:ascii="Courier New" w:hAnsi="Courier New" w:cs="Courier New"/>
          <w:i/>
        </w:rPr>
        <w:t xml:space="preserve"> </w:t>
      </w:r>
      <w:proofErr w:type="spellStart"/>
      <w:r w:rsidR="002B34C1" w:rsidRPr="006A5AD6">
        <w:rPr>
          <w:rFonts w:ascii="Courier New" w:hAnsi="Courier New" w:cs="Courier New"/>
          <w:i/>
        </w:rPr>
        <w:t>age</w:t>
      </w:r>
      <w:proofErr w:type="spellEnd"/>
    </w:p>
    <w:p w:rsidR="003C0F4D" w:rsidRPr="006A5AD6" w:rsidRDefault="003C0F4D" w:rsidP="003C0F4D">
      <w:pPr>
        <w:keepNext/>
      </w:pPr>
      <w:r w:rsidRPr="006A5AD6">
        <w:rPr>
          <w:rFonts w:ascii="Courier New" w:hAnsi="Courier New" w:cs="Courier New"/>
          <w:i/>
          <w:noProof/>
          <w:lang w:eastAsia="cs-CZ"/>
        </w:rPr>
        <w:lastRenderedPageBreak/>
        <w:drawing>
          <wp:inline distT="0" distB="0" distL="0" distR="0">
            <wp:extent cx="3060000" cy="2156365"/>
            <wp:effectExtent l="19050" t="0" r="705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060000" cy="2156365"/>
                    </a:xfrm>
                    <a:prstGeom prst="rect">
                      <a:avLst/>
                    </a:prstGeom>
                    <a:noFill/>
                    <a:ln w="9525">
                      <a:noFill/>
                      <a:miter lim="800000"/>
                      <a:headEnd/>
                      <a:tailEnd/>
                    </a:ln>
                  </pic:spPr>
                </pic:pic>
              </a:graphicData>
            </a:graphic>
          </wp:inline>
        </w:drawing>
      </w:r>
    </w:p>
    <w:p w:rsidR="003C0F4D" w:rsidRPr="006A5AD6" w:rsidRDefault="003C0F4D" w:rsidP="003C0F4D">
      <w:pPr>
        <w:pStyle w:val="Titulek"/>
        <w:rPr>
          <w:rFonts w:ascii="Courier New" w:hAnsi="Courier New" w:cs="Courier New"/>
          <w:i/>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Pr="006A5AD6">
        <w:rPr>
          <w:noProof/>
          <w:color w:val="auto"/>
        </w:rPr>
        <w:t>8</w:t>
      </w:r>
      <w:r w:rsidRPr="006A5AD6">
        <w:rPr>
          <w:color w:val="auto"/>
        </w:rPr>
        <w:fldChar w:fldCharType="end"/>
      </w:r>
      <w:r w:rsidRPr="006A5AD6">
        <w:rPr>
          <w:color w:val="auto"/>
        </w:rPr>
        <w:t xml:space="preserve"> Sloupcový graf</w:t>
      </w:r>
    </w:p>
    <w:p w:rsidR="00266A2B" w:rsidRPr="006A5AD6" w:rsidRDefault="00266A2B" w:rsidP="00266A2B">
      <w:pPr>
        <w:spacing w:after="0"/>
      </w:pPr>
      <w:r w:rsidRPr="006A5AD6">
        <w:rPr>
          <w:b/>
        </w:rPr>
        <w:t xml:space="preserve">GRAPH TWOWAY </w:t>
      </w:r>
      <w:r w:rsidR="004A2BF3" w:rsidRPr="006A5AD6">
        <w:rPr>
          <w:b/>
        </w:rPr>
        <w:t>HISTOGRAM</w:t>
      </w:r>
      <w:r w:rsidRPr="006A5AD6">
        <w:rPr>
          <w:b/>
        </w:rPr>
        <w:t xml:space="preserve"> </w:t>
      </w:r>
      <w:r w:rsidRPr="006A5AD6">
        <w:t>– histogram jedné proměnné</w:t>
      </w:r>
    </w:p>
    <w:p w:rsidR="00266A2B" w:rsidRPr="006A5AD6" w:rsidRDefault="00266A2B" w:rsidP="00266A2B">
      <w:pPr>
        <w:jc w:val="center"/>
        <w:rPr>
          <w:rFonts w:ascii="Courier New" w:hAnsi="Courier New" w:cs="Courier New"/>
          <w:i/>
        </w:rPr>
      </w:pPr>
      <w:proofErr w:type="spellStart"/>
      <w:r w:rsidRPr="006A5AD6">
        <w:rPr>
          <w:rFonts w:ascii="Courier New" w:hAnsi="Courier New" w:cs="Courier New"/>
          <w:i/>
        </w:rPr>
        <w:t>graph</w:t>
      </w:r>
      <w:proofErr w:type="spellEnd"/>
      <w:r w:rsidRPr="006A5AD6">
        <w:rPr>
          <w:rFonts w:ascii="Courier New" w:hAnsi="Courier New" w:cs="Courier New"/>
          <w:i/>
        </w:rPr>
        <w:t xml:space="preserve"> </w:t>
      </w:r>
      <w:proofErr w:type="spellStart"/>
      <w:r w:rsidRPr="006A5AD6">
        <w:rPr>
          <w:rFonts w:ascii="Courier New" w:hAnsi="Courier New" w:cs="Courier New"/>
          <w:i/>
        </w:rPr>
        <w:t>twoway</w:t>
      </w:r>
      <w:proofErr w:type="spellEnd"/>
      <w:r w:rsidRPr="006A5AD6">
        <w:rPr>
          <w:rFonts w:ascii="Courier New" w:hAnsi="Courier New" w:cs="Courier New"/>
          <w:i/>
        </w:rPr>
        <w:t xml:space="preserve"> histogram </w:t>
      </w:r>
      <w:proofErr w:type="spellStart"/>
      <w:r w:rsidR="002B34C1" w:rsidRPr="006A5AD6">
        <w:rPr>
          <w:rFonts w:ascii="Courier New" w:hAnsi="Courier New" w:cs="Courier New"/>
          <w:i/>
        </w:rPr>
        <w:t>age</w:t>
      </w:r>
      <w:proofErr w:type="spellEnd"/>
    </w:p>
    <w:p w:rsidR="003C0F4D" w:rsidRPr="006A5AD6" w:rsidRDefault="003C0F4D" w:rsidP="003C0F4D">
      <w:pPr>
        <w:keepNext/>
      </w:pPr>
      <w:r w:rsidRPr="006A5AD6">
        <w:rPr>
          <w:rFonts w:ascii="Courier New" w:hAnsi="Courier New" w:cs="Courier New"/>
          <w:i/>
          <w:noProof/>
          <w:lang w:eastAsia="cs-CZ"/>
        </w:rPr>
        <w:drawing>
          <wp:inline distT="0" distB="0" distL="0" distR="0">
            <wp:extent cx="3060000" cy="2194056"/>
            <wp:effectExtent l="19050" t="0" r="705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3060000" cy="2194056"/>
                    </a:xfrm>
                    <a:prstGeom prst="rect">
                      <a:avLst/>
                    </a:prstGeom>
                    <a:noFill/>
                    <a:ln w="9525">
                      <a:noFill/>
                      <a:miter lim="800000"/>
                      <a:headEnd/>
                      <a:tailEnd/>
                    </a:ln>
                  </pic:spPr>
                </pic:pic>
              </a:graphicData>
            </a:graphic>
          </wp:inline>
        </w:drawing>
      </w:r>
    </w:p>
    <w:p w:rsidR="003C0F4D" w:rsidRPr="006A5AD6" w:rsidRDefault="003C0F4D" w:rsidP="003C0F4D">
      <w:pPr>
        <w:pStyle w:val="Titulek"/>
        <w:rPr>
          <w:rFonts w:ascii="Courier New" w:hAnsi="Courier New" w:cs="Courier New"/>
          <w:i/>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Pr="006A5AD6">
        <w:rPr>
          <w:noProof/>
          <w:color w:val="auto"/>
        </w:rPr>
        <w:t>9</w:t>
      </w:r>
      <w:r w:rsidRPr="006A5AD6">
        <w:rPr>
          <w:color w:val="auto"/>
        </w:rPr>
        <w:fldChar w:fldCharType="end"/>
      </w:r>
      <w:r w:rsidRPr="006A5AD6">
        <w:rPr>
          <w:color w:val="auto"/>
        </w:rPr>
        <w:t xml:space="preserve"> Histogram</w:t>
      </w:r>
    </w:p>
    <w:p w:rsidR="00266A2B" w:rsidRPr="006A5AD6" w:rsidRDefault="00266A2B" w:rsidP="00266A2B">
      <w:pPr>
        <w:spacing w:after="0"/>
      </w:pPr>
      <w:r w:rsidRPr="006A5AD6">
        <w:rPr>
          <w:b/>
        </w:rPr>
        <w:t xml:space="preserve">GRAPH TWOWAY </w:t>
      </w:r>
      <w:r w:rsidR="004A2BF3" w:rsidRPr="006A5AD6">
        <w:rPr>
          <w:b/>
        </w:rPr>
        <w:t>PI</w:t>
      </w:r>
      <w:r w:rsidRPr="006A5AD6">
        <w:rPr>
          <w:b/>
        </w:rPr>
        <w:t xml:space="preserve">E </w:t>
      </w:r>
      <w:r w:rsidRPr="006A5AD6">
        <w:t>– koláčový graf jedné proměnné</w:t>
      </w:r>
    </w:p>
    <w:p w:rsidR="00266A2B" w:rsidRPr="006A5AD6" w:rsidRDefault="00266A2B" w:rsidP="00266A2B">
      <w:pPr>
        <w:jc w:val="center"/>
        <w:rPr>
          <w:rFonts w:ascii="Courier New" w:hAnsi="Courier New" w:cs="Courier New"/>
          <w:i/>
        </w:rPr>
      </w:pPr>
      <w:proofErr w:type="spellStart"/>
      <w:r w:rsidRPr="006A5AD6">
        <w:rPr>
          <w:rFonts w:ascii="Courier New" w:hAnsi="Courier New" w:cs="Courier New"/>
          <w:i/>
        </w:rPr>
        <w:t>graph</w:t>
      </w:r>
      <w:proofErr w:type="spellEnd"/>
      <w:r w:rsidRPr="006A5AD6">
        <w:rPr>
          <w:rFonts w:ascii="Courier New" w:hAnsi="Courier New" w:cs="Courier New"/>
          <w:i/>
        </w:rPr>
        <w:t xml:space="preserve"> </w:t>
      </w:r>
      <w:proofErr w:type="spellStart"/>
      <w:r w:rsidRPr="006A5AD6">
        <w:rPr>
          <w:rFonts w:ascii="Courier New" w:hAnsi="Courier New" w:cs="Courier New"/>
          <w:i/>
        </w:rPr>
        <w:t>pie</w:t>
      </w:r>
      <w:proofErr w:type="spellEnd"/>
      <w:r w:rsidRPr="006A5AD6">
        <w:rPr>
          <w:rFonts w:ascii="Courier New" w:hAnsi="Courier New" w:cs="Courier New"/>
          <w:i/>
        </w:rPr>
        <w:t xml:space="preserve">, </w:t>
      </w:r>
      <w:proofErr w:type="spellStart"/>
      <w:r w:rsidRPr="006A5AD6">
        <w:rPr>
          <w:rFonts w:ascii="Courier New" w:hAnsi="Courier New" w:cs="Courier New"/>
          <w:i/>
        </w:rPr>
        <w:t>over</w:t>
      </w:r>
      <w:proofErr w:type="spellEnd"/>
      <w:r w:rsidRPr="006A5AD6">
        <w:rPr>
          <w:rFonts w:ascii="Courier New" w:hAnsi="Courier New" w:cs="Courier New"/>
          <w:i/>
        </w:rPr>
        <w:t xml:space="preserve"> (</w:t>
      </w:r>
      <w:proofErr w:type="spellStart"/>
      <w:r w:rsidR="002B34C1" w:rsidRPr="006A5AD6">
        <w:rPr>
          <w:rFonts w:ascii="Courier New" w:hAnsi="Courier New" w:cs="Courier New"/>
          <w:i/>
        </w:rPr>
        <w:t>educ</w:t>
      </w:r>
      <w:proofErr w:type="spellEnd"/>
      <w:r w:rsidRPr="006A5AD6">
        <w:rPr>
          <w:rFonts w:ascii="Courier New" w:hAnsi="Courier New" w:cs="Courier New"/>
          <w:i/>
        </w:rPr>
        <w:t>)</w:t>
      </w:r>
    </w:p>
    <w:p w:rsidR="003C0F4D" w:rsidRPr="006A5AD6" w:rsidRDefault="003C0F4D" w:rsidP="003C0F4D">
      <w:pPr>
        <w:keepNext/>
      </w:pPr>
      <w:r w:rsidRPr="006A5AD6">
        <w:rPr>
          <w:rFonts w:ascii="Courier New" w:hAnsi="Courier New" w:cs="Courier New"/>
          <w:i/>
          <w:noProof/>
          <w:lang w:eastAsia="cs-CZ"/>
        </w:rPr>
        <w:drawing>
          <wp:inline distT="0" distB="0" distL="0" distR="0">
            <wp:extent cx="3060000" cy="2201382"/>
            <wp:effectExtent l="19050" t="0" r="705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060000" cy="2201382"/>
                    </a:xfrm>
                    <a:prstGeom prst="rect">
                      <a:avLst/>
                    </a:prstGeom>
                    <a:noFill/>
                    <a:ln w="9525">
                      <a:noFill/>
                      <a:miter lim="800000"/>
                      <a:headEnd/>
                      <a:tailEnd/>
                    </a:ln>
                  </pic:spPr>
                </pic:pic>
              </a:graphicData>
            </a:graphic>
          </wp:inline>
        </w:drawing>
      </w:r>
    </w:p>
    <w:p w:rsidR="003C0F4D" w:rsidRPr="006A5AD6" w:rsidRDefault="003C0F4D" w:rsidP="003C0F4D">
      <w:pPr>
        <w:pStyle w:val="Titulek"/>
        <w:rPr>
          <w:rFonts w:ascii="Courier New" w:hAnsi="Courier New" w:cs="Courier New"/>
          <w:i/>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Pr="006A5AD6">
        <w:rPr>
          <w:noProof/>
          <w:color w:val="auto"/>
        </w:rPr>
        <w:t>10</w:t>
      </w:r>
      <w:r w:rsidRPr="006A5AD6">
        <w:rPr>
          <w:color w:val="auto"/>
        </w:rPr>
        <w:fldChar w:fldCharType="end"/>
      </w:r>
      <w:r w:rsidRPr="006A5AD6">
        <w:rPr>
          <w:color w:val="auto"/>
        </w:rPr>
        <w:t xml:space="preserve"> Koláčový graf</w:t>
      </w:r>
    </w:p>
    <w:p w:rsidR="00266A2B" w:rsidRPr="006A5AD6" w:rsidRDefault="00266A2B" w:rsidP="00266A2B">
      <w:pPr>
        <w:spacing w:after="0"/>
      </w:pPr>
      <w:r w:rsidRPr="006A5AD6">
        <w:rPr>
          <w:b/>
        </w:rPr>
        <w:t xml:space="preserve">GRAPH TWOWAY </w:t>
      </w:r>
      <w:r w:rsidR="004A2BF3" w:rsidRPr="006A5AD6">
        <w:rPr>
          <w:b/>
        </w:rPr>
        <w:t>BOX</w:t>
      </w:r>
      <w:r w:rsidRPr="006A5AD6">
        <w:rPr>
          <w:b/>
        </w:rPr>
        <w:t xml:space="preserve"> </w:t>
      </w:r>
      <w:r w:rsidRPr="006A5AD6">
        <w:t xml:space="preserve">– </w:t>
      </w:r>
      <w:proofErr w:type="spellStart"/>
      <w:r w:rsidRPr="006A5AD6">
        <w:t>boxplot</w:t>
      </w:r>
      <w:proofErr w:type="spellEnd"/>
    </w:p>
    <w:p w:rsidR="00266A2B" w:rsidRPr="006A5AD6" w:rsidRDefault="00266A2B" w:rsidP="00266A2B">
      <w:pPr>
        <w:jc w:val="center"/>
        <w:rPr>
          <w:rFonts w:ascii="Courier New" w:hAnsi="Courier New" w:cs="Courier New"/>
          <w:i/>
        </w:rPr>
      </w:pPr>
      <w:proofErr w:type="spellStart"/>
      <w:r w:rsidRPr="006A5AD6">
        <w:rPr>
          <w:rFonts w:ascii="Courier New" w:hAnsi="Courier New" w:cs="Courier New"/>
          <w:i/>
        </w:rPr>
        <w:t>graph</w:t>
      </w:r>
      <w:proofErr w:type="spellEnd"/>
      <w:r w:rsidRPr="006A5AD6">
        <w:rPr>
          <w:rFonts w:ascii="Courier New" w:hAnsi="Courier New" w:cs="Courier New"/>
          <w:i/>
        </w:rPr>
        <w:t xml:space="preserve"> box </w:t>
      </w:r>
      <w:proofErr w:type="spellStart"/>
      <w:r w:rsidR="002B34C1" w:rsidRPr="006A5AD6">
        <w:rPr>
          <w:rFonts w:ascii="Courier New" w:hAnsi="Courier New" w:cs="Courier New"/>
          <w:i/>
        </w:rPr>
        <w:t>educ</w:t>
      </w:r>
      <w:proofErr w:type="spellEnd"/>
    </w:p>
    <w:p w:rsidR="006A5AD6" w:rsidRPr="006A5AD6" w:rsidRDefault="006A5AD6" w:rsidP="00266A2B">
      <w:pPr>
        <w:jc w:val="center"/>
        <w:rPr>
          <w:rFonts w:ascii="Courier New" w:hAnsi="Courier New" w:cs="Courier New"/>
          <w:i/>
        </w:rPr>
      </w:pPr>
      <w:proofErr w:type="spellStart"/>
      <w:r w:rsidRPr="006A5AD6">
        <w:rPr>
          <w:rFonts w:ascii="Courier New" w:hAnsi="Courier New" w:cs="Courier New"/>
          <w:i/>
        </w:rPr>
        <w:t>graph</w:t>
      </w:r>
      <w:proofErr w:type="spellEnd"/>
      <w:r w:rsidRPr="006A5AD6">
        <w:rPr>
          <w:rFonts w:ascii="Courier New" w:hAnsi="Courier New" w:cs="Courier New"/>
          <w:i/>
        </w:rPr>
        <w:t xml:space="preserve"> </w:t>
      </w:r>
      <w:proofErr w:type="spellStart"/>
      <w:r w:rsidRPr="006A5AD6">
        <w:rPr>
          <w:rFonts w:ascii="Courier New" w:hAnsi="Courier New" w:cs="Courier New"/>
          <w:i/>
        </w:rPr>
        <w:t>hbox</w:t>
      </w:r>
      <w:proofErr w:type="spellEnd"/>
      <w:r w:rsidRPr="006A5AD6">
        <w:rPr>
          <w:rFonts w:ascii="Courier New" w:hAnsi="Courier New" w:cs="Courier New"/>
          <w:i/>
        </w:rPr>
        <w:t xml:space="preserve"> </w:t>
      </w:r>
      <w:proofErr w:type="spellStart"/>
      <w:r w:rsidRPr="006A5AD6">
        <w:rPr>
          <w:rFonts w:ascii="Courier New" w:hAnsi="Courier New" w:cs="Courier New"/>
          <w:i/>
        </w:rPr>
        <w:t>educ</w:t>
      </w:r>
      <w:proofErr w:type="spellEnd"/>
    </w:p>
    <w:p w:rsidR="003C0F4D" w:rsidRPr="006A5AD6" w:rsidRDefault="003C0F4D" w:rsidP="003C0F4D">
      <w:pPr>
        <w:keepNext/>
        <w:spacing w:after="0"/>
      </w:pPr>
      <w:r w:rsidRPr="006A5AD6">
        <w:rPr>
          <w:rFonts w:ascii="Courier New" w:hAnsi="Courier New" w:cs="Courier New"/>
          <w:i/>
          <w:noProof/>
          <w:lang w:eastAsia="cs-CZ"/>
        </w:rPr>
        <w:lastRenderedPageBreak/>
        <w:drawing>
          <wp:inline distT="0" distB="0" distL="0" distR="0">
            <wp:extent cx="3060000" cy="2205319"/>
            <wp:effectExtent l="19050" t="0" r="705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3060000" cy="2205319"/>
                    </a:xfrm>
                    <a:prstGeom prst="rect">
                      <a:avLst/>
                    </a:prstGeom>
                    <a:noFill/>
                    <a:ln w="9525">
                      <a:noFill/>
                      <a:miter lim="800000"/>
                      <a:headEnd/>
                      <a:tailEnd/>
                    </a:ln>
                  </pic:spPr>
                </pic:pic>
              </a:graphicData>
            </a:graphic>
          </wp:inline>
        </w:drawing>
      </w:r>
    </w:p>
    <w:p w:rsidR="00266A2B" w:rsidRPr="006A5AD6" w:rsidRDefault="003C0F4D" w:rsidP="003C0F4D">
      <w:pPr>
        <w:pStyle w:val="Titulek"/>
        <w:rPr>
          <w:color w:val="auto"/>
        </w:rPr>
      </w:pPr>
      <w:r w:rsidRPr="006A5AD6">
        <w:rPr>
          <w:color w:val="auto"/>
        </w:rPr>
        <w:t xml:space="preserve">Obrázek </w:t>
      </w:r>
      <w:r w:rsidRPr="006A5AD6">
        <w:rPr>
          <w:color w:val="auto"/>
        </w:rPr>
        <w:fldChar w:fldCharType="begin"/>
      </w:r>
      <w:r w:rsidRPr="006A5AD6">
        <w:rPr>
          <w:color w:val="auto"/>
        </w:rPr>
        <w:instrText xml:space="preserve"> SEQ Obrázek \* ARABIC </w:instrText>
      </w:r>
      <w:r w:rsidRPr="006A5AD6">
        <w:rPr>
          <w:color w:val="auto"/>
        </w:rPr>
        <w:fldChar w:fldCharType="separate"/>
      </w:r>
      <w:r w:rsidRPr="006A5AD6">
        <w:rPr>
          <w:noProof/>
          <w:color w:val="auto"/>
        </w:rPr>
        <w:t>11</w:t>
      </w:r>
      <w:r w:rsidRPr="006A5AD6">
        <w:rPr>
          <w:color w:val="auto"/>
        </w:rPr>
        <w:fldChar w:fldCharType="end"/>
      </w:r>
      <w:r w:rsidRPr="006A5AD6">
        <w:rPr>
          <w:color w:val="auto"/>
        </w:rPr>
        <w:t xml:space="preserve"> Box plot</w:t>
      </w:r>
    </w:p>
    <w:p w:rsidR="006A5AD6" w:rsidRPr="006A5AD6" w:rsidRDefault="006A5AD6" w:rsidP="006A5AD6">
      <w:r w:rsidRPr="006A5AD6">
        <w:t xml:space="preserve">Krabice je zdola ohraničená prvním </w:t>
      </w:r>
      <w:proofErr w:type="spellStart"/>
      <w:r w:rsidRPr="006A5AD6">
        <w:t>kvartilem</w:t>
      </w:r>
      <w:proofErr w:type="spellEnd"/>
      <w:r w:rsidRPr="006A5AD6">
        <w:t xml:space="preserve">, shora třetím </w:t>
      </w:r>
      <w:proofErr w:type="spellStart"/>
      <w:r w:rsidRPr="006A5AD6">
        <w:t>kvartilem</w:t>
      </w:r>
      <w:proofErr w:type="spellEnd"/>
      <w:r w:rsidRPr="006A5AD6">
        <w:t xml:space="preserve">, v krabici tak leží 50 % hodnot. Čára v krabici označuje hodnotu mediánu. Vousy pak označují minimum a maximum, případné </w:t>
      </w:r>
      <w:proofErr w:type="spellStart"/>
      <w:r w:rsidRPr="006A5AD6">
        <w:t>mimolehlé</w:t>
      </w:r>
      <w:proofErr w:type="spellEnd"/>
      <w:r w:rsidRPr="006A5AD6">
        <w:t xml:space="preserve"> hodnoty (</w:t>
      </w:r>
      <w:proofErr w:type="spellStart"/>
      <w:r w:rsidRPr="006A5AD6">
        <w:rPr>
          <w:i/>
        </w:rPr>
        <w:t>outliers</w:t>
      </w:r>
      <w:proofErr w:type="spellEnd"/>
      <w:r w:rsidRPr="006A5AD6">
        <w:t>) jsou označeny kolečky mimo naznačený rozsah.</w:t>
      </w:r>
    </w:p>
    <w:sectPr w:rsidR="006A5AD6" w:rsidRPr="006A5AD6" w:rsidSect="006B39E7">
      <w:headerReference w:type="default" r:id="rId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BE" w:rsidRDefault="00A63BBE" w:rsidP="000420AA">
      <w:pPr>
        <w:spacing w:after="0" w:line="240" w:lineRule="auto"/>
      </w:pPr>
      <w:r>
        <w:separator/>
      </w:r>
    </w:p>
  </w:endnote>
  <w:endnote w:type="continuationSeparator" w:id="0">
    <w:p w:rsidR="00A63BBE" w:rsidRDefault="00A63BBE" w:rsidP="00042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BE" w:rsidRDefault="00A63BBE" w:rsidP="000420AA">
      <w:pPr>
        <w:spacing w:after="0" w:line="240" w:lineRule="auto"/>
      </w:pPr>
      <w:r>
        <w:separator/>
      </w:r>
    </w:p>
  </w:footnote>
  <w:footnote w:type="continuationSeparator" w:id="0">
    <w:p w:rsidR="00A63BBE" w:rsidRDefault="00A63BBE" w:rsidP="00042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AA" w:rsidRDefault="000420AA" w:rsidP="000420AA">
    <w:pPr>
      <w:pStyle w:val="Zhlav"/>
      <w:jc w:val="center"/>
    </w:pPr>
    <w:r w:rsidRPr="000420AA">
      <w:t xml:space="preserve">SOC 192: </w:t>
    </w:r>
    <w:r>
      <w:t>Úvod do programu</w:t>
    </w:r>
    <w:r w:rsidRPr="000420AA">
      <w:t xml:space="preserve"> STATA</w:t>
    </w:r>
    <w:r w:rsidR="00FC3F96">
      <w:t xml:space="preserve"> </w:t>
    </w:r>
    <w:r w:rsidR="00FD1BA6">
      <w:t xml:space="preserve">– </w:t>
    </w:r>
    <w:r>
      <w:t>© Tomáš Doseděl (</w:t>
    </w:r>
    <w:proofErr w:type="spellStart"/>
    <w:r w:rsidR="00980737" w:rsidRPr="00980737">
      <w:t>tomas.dosedel</w:t>
    </w:r>
    <w:proofErr w:type="spellEnd"/>
    <w:r w:rsidR="00980737" w:rsidRPr="00980737">
      <w:t>@gmail.com</w:t>
    </w:r>
    <w:r>
      <w:t>)</w:t>
    </w:r>
  </w:p>
  <w:p w:rsidR="00980737" w:rsidRDefault="00980737" w:rsidP="000420AA">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1FB0"/>
    <w:multiLevelType w:val="hybridMultilevel"/>
    <w:tmpl w:val="B9044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19528B6"/>
    <w:multiLevelType w:val="hybridMultilevel"/>
    <w:tmpl w:val="2370F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97A09D3"/>
    <w:multiLevelType w:val="hybridMultilevel"/>
    <w:tmpl w:val="1AE4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1DD2825"/>
    <w:multiLevelType w:val="hybridMultilevel"/>
    <w:tmpl w:val="B8CCD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77253"/>
    <w:rsid w:val="00000704"/>
    <w:rsid w:val="000335E7"/>
    <w:rsid w:val="000420AA"/>
    <w:rsid w:val="00055452"/>
    <w:rsid w:val="00067E1C"/>
    <w:rsid w:val="00244BE8"/>
    <w:rsid w:val="00266A2B"/>
    <w:rsid w:val="002B34C1"/>
    <w:rsid w:val="002B45FC"/>
    <w:rsid w:val="003012B0"/>
    <w:rsid w:val="00377253"/>
    <w:rsid w:val="003C0F4D"/>
    <w:rsid w:val="003D416E"/>
    <w:rsid w:val="004A2BF3"/>
    <w:rsid w:val="0060103A"/>
    <w:rsid w:val="006A5AD6"/>
    <w:rsid w:val="006B39E7"/>
    <w:rsid w:val="007D56E1"/>
    <w:rsid w:val="007D6678"/>
    <w:rsid w:val="007F7A96"/>
    <w:rsid w:val="009223BD"/>
    <w:rsid w:val="00935FF5"/>
    <w:rsid w:val="00980737"/>
    <w:rsid w:val="0099193B"/>
    <w:rsid w:val="00A63BBE"/>
    <w:rsid w:val="00B315EF"/>
    <w:rsid w:val="00BE7B0A"/>
    <w:rsid w:val="00C1133B"/>
    <w:rsid w:val="00C34126"/>
    <w:rsid w:val="00CA0070"/>
    <w:rsid w:val="00CE1763"/>
    <w:rsid w:val="00EC432E"/>
    <w:rsid w:val="00F1082F"/>
    <w:rsid w:val="00FC3F96"/>
    <w:rsid w:val="00FD1BA6"/>
    <w:rsid w:val="00FD4D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8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2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20AA"/>
  </w:style>
  <w:style w:type="paragraph" w:styleId="Zpat">
    <w:name w:val="footer"/>
    <w:basedOn w:val="Normln"/>
    <w:link w:val="ZpatChar"/>
    <w:uiPriority w:val="99"/>
    <w:unhideWhenUsed/>
    <w:rsid w:val="00042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0420AA"/>
  </w:style>
  <w:style w:type="character" w:styleId="Hypertextovodkaz">
    <w:name w:val="Hyperlink"/>
    <w:basedOn w:val="Standardnpsmoodstavce"/>
    <w:uiPriority w:val="99"/>
    <w:unhideWhenUsed/>
    <w:rsid w:val="00980737"/>
    <w:rPr>
      <w:color w:val="0563C1" w:themeColor="hyperlink"/>
      <w:u w:val="single"/>
    </w:rPr>
  </w:style>
  <w:style w:type="paragraph" w:styleId="Odstavecseseznamem">
    <w:name w:val="List Paragraph"/>
    <w:basedOn w:val="Normln"/>
    <w:uiPriority w:val="34"/>
    <w:qFormat/>
    <w:rsid w:val="00067E1C"/>
    <w:pPr>
      <w:ind w:left="720"/>
      <w:contextualSpacing/>
    </w:pPr>
  </w:style>
  <w:style w:type="paragraph" w:styleId="Textbubliny">
    <w:name w:val="Balloon Text"/>
    <w:basedOn w:val="Normln"/>
    <w:link w:val="TextbublinyChar"/>
    <w:uiPriority w:val="99"/>
    <w:semiHidden/>
    <w:unhideWhenUsed/>
    <w:rsid w:val="009223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23BD"/>
    <w:rPr>
      <w:rFonts w:ascii="Tahoma" w:hAnsi="Tahoma" w:cs="Tahoma"/>
      <w:sz w:val="16"/>
      <w:szCs w:val="16"/>
    </w:rPr>
  </w:style>
  <w:style w:type="paragraph" w:styleId="Titulek">
    <w:name w:val="caption"/>
    <w:basedOn w:val="Normln"/>
    <w:next w:val="Normln"/>
    <w:uiPriority w:val="35"/>
    <w:unhideWhenUsed/>
    <w:qFormat/>
    <w:rsid w:val="009223BD"/>
    <w:pPr>
      <w:spacing w:after="200"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830E9-3CAF-4ABF-BA06-EB624D77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1995</Words>
  <Characters>11484</Characters>
  <Application>Microsoft Office Word</Application>
  <DocSecurity>0</DocSecurity>
  <Lines>203</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Doseděl</dc:creator>
  <cp:keywords/>
  <dc:description/>
  <cp:lastModifiedBy>tomas</cp:lastModifiedBy>
  <cp:revision>6</cp:revision>
  <dcterms:created xsi:type="dcterms:W3CDTF">2016-02-29T14:42:00Z</dcterms:created>
  <dcterms:modified xsi:type="dcterms:W3CDTF">2017-02-26T16:06:00Z</dcterms:modified>
</cp:coreProperties>
</file>