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0066E" w14:textId="77777777" w:rsidR="00F94E75" w:rsidRDefault="00F94E75"/>
    <w:p w14:paraId="6B639D7F" w14:textId="77777777" w:rsidR="003E3F88" w:rsidRDefault="004E4F61">
      <w:pPr>
        <w:pStyle w:val="Nadpis21"/>
        <w:numPr>
          <w:ilvl w:val="0"/>
          <w:numId w:val="1"/>
        </w:numPr>
      </w:pPr>
      <w:commentRangeStart w:id="0"/>
      <w:r>
        <w:t>Návrh projektu disertační práce</w:t>
      </w:r>
      <w:commentRangeEnd w:id="0"/>
      <w:r w:rsidR="00960F5D">
        <w:rPr>
          <w:rStyle w:val="Odkaznakoment"/>
          <w:rFonts w:ascii="Nimbus Roman No9 L" w:hAnsi="Nimbus Roman No9 L"/>
          <w:b w:val="0"/>
          <w:bCs w:val="0"/>
        </w:rPr>
        <w:commentReference w:id="0"/>
      </w:r>
    </w:p>
    <w:p w14:paraId="679E14C9" w14:textId="77777777" w:rsidR="009C20EA" w:rsidRDefault="009C20EA">
      <w:pPr>
        <w:pStyle w:val="Nadpis21"/>
        <w:numPr>
          <w:ilvl w:val="0"/>
          <w:numId w:val="1"/>
        </w:numPr>
      </w:pPr>
    </w:p>
    <w:p w14:paraId="36904267" w14:textId="77777777" w:rsidR="003E3F88" w:rsidRDefault="004E4F61">
      <w:pPr>
        <w:pStyle w:val="TextBody"/>
        <w:spacing w:after="120"/>
        <w:rPr>
          <w:b/>
          <w:bCs/>
          <w:i/>
          <w:iCs/>
        </w:rPr>
      </w:pPr>
      <w:r>
        <w:rPr>
          <w:b/>
          <w:bCs/>
          <w:i/>
          <w:iCs/>
        </w:rPr>
        <w:t>Téma: Komunitní terénní týmy v procesu transformace psychiatrické péče v České republice</w:t>
      </w:r>
    </w:p>
    <w:p w14:paraId="479B5874" w14:textId="77777777" w:rsidR="00152339" w:rsidRDefault="00152339">
      <w:pPr>
        <w:pStyle w:val="Nadpis21"/>
        <w:numPr>
          <w:ilvl w:val="1"/>
          <w:numId w:val="1"/>
        </w:numPr>
        <w:spacing w:line="288" w:lineRule="auto"/>
        <w:jc w:val="both"/>
        <w:rPr>
          <w:sz w:val="26"/>
          <w:szCs w:val="26"/>
        </w:rPr>
      </w:pPr>
    </w:p>
    <w:p w14:paraId="03ED7AE8" w14:textId="51265BC4" w:rsidR="003E3F88" w:rsidRDefault="004E4F61">
      <w:pPr>
        <w:pStyle w:val="Nadpis21"/>
        <w:numPr>
          <w:ilvl w:val="1"/>
          <w:numId w:val="1"/>
        </w:numPr>
        <w:spacing w:line="288" w:lineRule="auto"/>
        <w:jc w:val="both"/>
        <w:rPr>
          <w:sz w:val="26"/>
          <w:szCs w:val="26"/>
        </w:rPr>
      </w:pPr>
      <w:commentRangeStart w:id="1"/>
      <w:r>
        <w:rPr>
          <w:sz w:val="26"/>
          <w:szCs w:val="26"/>
        </w:rPr>
        <w:t xml:space="preserve">Institucionální </w:t>
      </w:r>
      <w:commentRangeStart w:id="2"/>
      <w:r>
        <w:rPr>
          <w:sz w:val="26"/>
          <w:szCs w:val="26"/>
        </w:rPr>
        <w:t>kontext</w:t>
      </w:r>
      <w:commentRangeEnd w:id="2"/>
      <w:r w:rsidR="00007B7E">
        <w:rPr>
          <w:rStyle w:val="Odkaznakoment"/>
          <w:rFonts w:ascii="Nimbus Roman No9 L" w:hAnsi="Nimbus Roman No9 L"/>
          <w:b w:val="0"/>
          <w:bCs w:val="0"/>
        </w:rPr>
        <w:commentReference w:id="2"/>
      </w:r>
    </w:p>
    <w:p w14:paraId="4890C39D" w14:textId="77777777" w:rsidR="003E3F88" w:rsidRDefault="004E4F61">
      <w:pPr>
        <w:spacing w:after="86" w:line="288" w:lineRule="auto"/>
        <w:ind w:firstLine="288"/>
        <w:jc w:val="both"/>
      </w:pPr>
      <w:r>
        <w:t>Péče o lidi s duševním onemocněním je v ČR především doménou psychiatrie, jakkoli v posledním desetiletí došlo k rozvoji mnoha sociálních služeb nabízejících tzv. následnou péči, někdy i alternativu vůči hospitalizacím pacientů. Pro fungování takových služeb je klíčová spolupráce s psychiatrickými zařízeními, což v současnosti není samozřejmostí. Spolupráce sociálních služeb a zdravotnických zařízení často naráží na legislativní oddělení zdravotní a sociální péče, které přináší problémy ohledně financování služeb, ale také sdílení zodpovědnosti či ochrany osobních údajů (Janoušková, 2016; MMB 2016). Tuto situaci má změnit plánovaná reforma psychiatrické péče slibující deinstitucionalizaci (MZČR, 2013). Od roku 2017 by měla vznikat tzv. centra duševního zdraví (dále CDZ), jejichž realizace tvoří jeden z pilířů plánované reformy. Má jít o zařízení přímo propojující zdravotní a sociální péči. Budou tvořena multidisciplinární týmy zajišťujícími ambulantní i terénní péči. Měla by do velké míry nahradit hospitalizace přímou podporou v jejich domácím prostředí (MZČR, 2016). V současnosti podobné týmy fungují na mnoha místech v ČR v režimu sociálních služeb.</w:t>
      </w:r>
      <w:commentRangeEnd w:id="1"/>
      <w:r w:rsidR="0023565B">
        <w:rPr>
          <w:rStyle w:val="Odkaznakoment"/>
        </w:rPr>
        <w:commentReference w:id="1"/>
      </w:r>
    </w:p>
    <w:p w14:paraId="74AD33C0" w14:textId="77777777" w:rsidR="003E3F88" w:rsidRDefault="004E4F61">
      <w:pPr>
        <w:pStyle w:val="Nadpis21"/>
        <w:numPr>
          <w:ilvl w:val="1"/>
          <w:numId w:val="1"/>
        </w:numPr>
        <w:spacing w:line="288" w:lineRule="auto"/>
        <w:jc w:val="both"/>
        <w:rPr>
          <w:sz w:val="26"/>
          <w:szCs w:val="26"/>
        </w:rPr>
      </w:pPr>
      <w:r>
        <w:rPr>
          <w:sz w:val="26"/>
          <w:szCs w:val="26"/>
        </w:rPr>
        <w:t>Předběžný teoretický rámec</w:t>
      </w:r>
    </w:p>
    <w:p w14:paraId="33A74529" w14:textId="77777777" w:rsidR="003E3F88" w:rsidRDefault="004E4F61">
      <w:pPr>
        <w:spacing w:after="86" w:line="288" w:lineRule="auto"/>
        <w:ind w:firstLine="288"/>
        <w:jc w:val="both"/>
      </w:pPr>
      <w:r>
        <w:t xml:space="preserve">Jednou z inspirací pro tvůrce standardu CDZ (MZČR, 2016) byl nizozemský model multidisciplinární zdravotně-sociální komunitní péče známý jako FACT, tj. flexibilní asertivní komunitní léčba/péče (Firn et al, 2013; </w:t>
      </w:r>
      <w:proofErr w:type="spellStart"/>
      <w:r>
        <w:t>Veldhuisen</w:t>
      </w:r>
      <w:proofErr w:type="spellEnd"/>
      <w:r>
        <w:t xml:space="preserve"> &amp; </w:t>
      </w:r>
      <w:proofErr w:type="spellStart"/>
      <w:r>
        <w:t>Bahler</w:t>
      </w:r>
      <w:proofErr w:type="spellEnd"/>
      <w:r>
        <w:t xml:space="preserve">, 2013). Alternativní model, v ČR známý především mezi uživateli </w:t>
      </w:r>
      <w:commentRangeStart w:id="3"/>
      <w:r>
        <w:t>služeb</w:t>
      </w:r>
      <w:commentRangeEnd w:id="3"/>
      <w:r w:rsidR="005F6DDA">
        <w:rPr>
          <w:rStyle w:val="Odkaznakoment"/>
        </w:rPr>
        <w:commentReference w:id="3"/>
      </w:r>
      <w:r>
        <w:t xml:space="preserve"> a některými odborníky</w:t>
      </w:r>
      <w:commentRangeStart w:id="4"/>
      <w:r>
        <w:t xml:space="preserve">, je finský otevřený dialog (dále OD) </w:t>
      </w:r>
      <w:commentRangeEnd w:id="4"/>
      <w:r w:rsidR="005F6DDA">
        <w:rPr>
          <w:rStyle w:val="Odkaznakoment"/>
        </w:rPr>
        <w:commentReference w:id="4"/>
      </w:r>
      <w:r>
        <w:t>(</w:t>
      </w:r>
      <w:proofErr w:type="spellStart"/>
      <w:r>
        <w:t>Seikkula</w:t>
      </w:r>
      <w:proofErr w:type="spellEnd"/>
      <w:r>
        <w:t xml:space="preserve"> &amp; </w:t>
      </w:r>
      <w:proofErr w:type="spellStart"/>
      <w:r>
        <w:t>Olson</w:t>
      </w:r>
      <w:proofErr w:type="spellEnd"/>
      <w:r>
        <w:t xml:space="preserve">, 2003; </w:t>
      </w:r>
      <w:proofErr w:type="spellStart"/>
      <w:r>
        <w:t>Seikkula</w:t>
      </w:r>
      <w:proofErr w:type="spellEnd"/>
      <w:r>
        <w:t xml:space="preserve"> &amp; </w:t>
      </w:r>
      <w:proofErr w:type="spellStart"/>
      <w:r>
        <w:t>Arnkil</w:t>
      </w:r>
      <w:proofErr w:type="spellEnd"/>
      <w:r>
        <w:t xml:space="preserve">, 2006). OD je zaměřený na vztahy a sociální síť člověka označeného za duševně nemocného, </w:t>
      </w:r>
      <w:commentRangeStart w:id="5"/>
      <w:r>
        <w:t>zatímco FACT je zaměřený spíše individualisticky</w:t>
      </w:r>
      <w:commentRangeEnd w:id="5"/>
      <w:r w:rsidR="00CC695B">
        <w:rPr>
          <w:rStyle w:val="Odkaznakoment"/>
        </w:rPr>
        <w:commentReference w:id="5"/>
      </w:r>
      <w:r>
        <w:t>. Oba přístupy akcentují proces zotavení (</w:t>
      </w:r>
      <w:proofErr w:type="spellStart"/>
      <w:r>
        <w:rPr>
          <w:i/>
          <w:iCs/>
        </w:rPr>
        <w:t>recovery</w:t>
      </w:r>
      <w:proofErr w:type="spellEnd"/>
      <w:r>
        <w:t>) pojímaný ve smyslu klinickém (zbavení se či zvládnutí symptomů) i sociálním (</w:t>
      </w:r>
      <w:proofErr w:type="spellStart"/>
      <w:r>
        <w:t>destigmatizace</w:t>
      </w:r>
      <w:proofErr w:type="spellEnd"/>
      <w:r>
        <w:t xml:space="preserve"> a začlenění do běžných vztahů) (Anthony, 1993). </w:t>
      </w:r>
      <w:commentRangeStart w:id="6"/>
      <w:r>
        <w:t>OD zdůrazňuje autonomii lidí označených za nemocné, kteří jsou (spolu se svými blízkými) přímo přizýváni k plánovaní léčby, což posiluje zmocnění (</w:t>
      </w:r>
      <w:proofErr w:type="spellStart"/>
      <w:r>
        <w:rPr>
          <w:i/>
          <w:iCs/>
        </w:rPr>
        <w:t>empowerment</w:t>
      </w:r>
      <w:proofErr w:type="spellEnd"/>
      <w:r>
        <w:t xml:space="preserve">), zatímco FACT klade větší důraz na autoritu a asertivní </w:t>
      </w:r>
      <w:commentRangeStart w:id="7"/>
      <w:r>
        <w:t xml:space="preserve">(tedy více dohlížející) </w:t>
      </w:r>
      <w:commentRangeEnd w:id="7"/>
      <w:r w:rsidR="00B73E72">
        <w:rPr>
          <w:rStyle w:val="Odkaznakoment"/>
        </w:rPr>
        <w:commentReference w:id="7"/>
      </w:r>
      <w:r>
        <w:t xml:space="preserve">přístup k uživatelům. </w:t>
      </w:r>
      <w:commentRangeEnd w:id="6"/>
      <w:r w:rsidR="00F8610C">
        <w:rPr>
          <w:rStyle w:val="Odkaznakoment"/>
        </w:rPr>
        <w:commentReference w:id="6"/>
      </w:r>
      <w:r>
        <w:t>V navrhované práci budou tyto přístupy rámcem uvažování o komunitní terénní péči.</w:t>
      </w:r>
    </w:p>
    <w:p w14:paraId="33150BD7" w14:textId="77777777" w:rsidR="003E3F88" w:rsidRDefault="004E4F61">
      <w:pPr>
        <w:spacing w:after="86" w:line="288" w:lineRule="auto"/>
        <w:ind w:firstLine="288"/>
        <w:jc w:val="both"/>
      </w:pPr>
      <w:commentRangeStart w:id="8"/>
      <w:r>
        <w:t xml:space="preserve">Zmocnění v kontextu duševního zdraví chápe např. </w:t>
      </w:r>
      <w:proofErr w:type="spellStart"/>
      <w:r>
        <w:t>Deegan</w:t>
      </w:r>
      <w:proofErr w:type="spellEnd"/>
      <w:r>
        <w:t xml:space="preserve"> (1997) na základě vlastní zkušenosti s psychiatrickou diagnózou jako znovunabytí práva na rozhodování o vlastním životě vedoucí ke zlepšení kvality života. Může jít o zahrnutí do rozhodování o léčbě, plánování služeb, poskytování péče či výzkumu (Janoušková, 2016). Ve vztahu k pojmu moci jde o zpochybňování dominantních mocenských vztahů v souladu s předpokladem, že moc je vztahové povahy a vyznačuje se </w:t>
      </w:r>
      <w:r>
        <w:lastRenderedPageBreak/>
        <w:t>vytvářením možností rezistence (</w:t>
      </w:r>
      <w:proofErr w:type="spellStart"/>
      <w:r>
        <w:t>Foucault</w:t>
      </w:r>
      <w:proofErr w:type="spellEnd"/>
      <w:r>
        <w:t>, 1999).</w:t>
      </w:r>
    </w:p>
    <w:p w14:paraId="4973F7B2" w14:textId="77777777" w:rsidR="003E3F88" w:rsidRDefault="004E4F61">
      <w:pPr>
        <w:spacing w:after="86" w:line="288" w:lineRule="auto"/>
        <w:ind w:firstLine="288"/>
        <w:jc w:val="both"/>
      </w:pPr>
      <w:r>
        <w:t>Janoušková (2016) ve své disertační práci provedla diskursivní analýzu dokumentů vztahujících se k reformě a rozhovorů s aktéry jejího plánování. Upozorňuje, že deklarovaným cílem reformy je sice široce pojaté zvýšení kvality života osob s duševním onemocněním, nicméně její strategie (MZČR, 2013) oproti mezinárodním strategickým dokumentům</w:t>
      </w:r>
      <w:r>
        <w:rPr>
          <w:rStyle w:val="FootnoteAnchor"/>
        </w:rPr>
        <w:footnoteReference w:id="1"/>
      </w:r>
      <w:r>
        <w:t xml:space="preserve"> dostatečně neakcentuje koncept zotavení, ani autonomii a zmocnění osob s duševním onemocním, které pojímá spíše jako pasivní příjemce péče. Janoušková ukazuje, že diskurs rozvíjený klíčovými aktéry akcentuje především ochranu, kontrolu a dohled, což staví uživatele do podřízené pozice s omezenou autonomií, nabízí srovnání s pojmem pastýřské moci (</w:t>
      </w:r>
      <w:proofErr w:type="spellStart"/>
      <w:r>
        <w:t>Foucault</w:t>
      </w:r>
      <w:proofErr w:type="spellEnd"/>
      <w:r>
        <w:t xml:space="preserve">, 1993). Diskurs akcentující zmocnění nalezla Janoušková především mezi uživateli a některými („radikálními“) odborníky. Jedním z hlavních závěrů Janouškové je potřeba posunu od medicínského diskursu k </w:t>
      </w:r>
      <w:commentRangeStart w:id="9"/>
      <w:r>
        <w:t xml:space="preserve">důrazu na </w:t>
      </w:r>
      <w:commentRangeEnd w:id="9"/>
      <w:r w:rsidR="00041472">
        <w:rPr>
          <w:rStyle w:val="Odkaznakoment"/>
        </w:rPr>
        <w:commentReference w:id="9"/>
      </w:r>
      <w:r>
        <w:t xml:space="preserve">zmocnění. </w:t>
      </w:r>
      <w:commentRangeEnd w:id="8"/>
      <w:r w:rsidR="006735C0">
        <w:rPr>
          <w:rStyle w:val="Odkaznakoment"/>
        </w:rPr>
        <w:commentReference w:id="8"/>
      </w:r>
    </w:p>
    <w:p w14:paraId="00F2312C" w14:textId="77777777" w:rsidR="003E3F88" w:rsidRDefault="004E4F61">
      <w:pPr>
        <w:spacing w:after="86" w:line="288" w:lineRule="auto"/>
        <w:ind w:firstLine="288"/>
        <w:jc w:val="both"/>
      </w:pPr>
      <w:r>
        <w:t xml:space="preserve">Standard CDZ (MZČR, 2016) zahrnuje některé prvky zmocnění, např. zapojení </w:t>
      </w:r>
      <w:r>
        <w:rPr>
          <w:i/>
          <w:iCs/>
        </w:rPr>
        <w:t>peer pracovníků</w:t>
      </w:r>
      <w:r>
        <w:t xml:space="preserve"> (osob s vlastní zkušeností s duševním onemocněním) do poskytování péče. Přesto však hrozí, že se CDZ stane jakousi prodlouženou rukou medicínských institucí, se kterými bude muset spolupracovat a nevyhne se tak některým rysům totální instituce, jako např. omezení soukromí a svobodného rozhodování (</w:t>
      </w:r>
      <w:proofErr w:type="spellStart"/>
      <w:r>
        <w:t>Goffman</w:t>
      </w:r>
      <w:proofErr w:type="spellEnd"/>
      <w:r>
        <w:t>, 1961). Po reformě psychiatrické péče ve Velké Británii někteří autoři ukazovali, že podobně jako tradičním útulkům, se ani reformovaným akutním oddělením, nahrazujícím spolu s komunitními službami velká nemocniční zařízení, nedaří nabízet fakticky terapeutické prostředí (</w:t>
      </w:r>
      <w:proofErr w:type="spellStart"/>
      <w:r>
        <w:t>Quirk</w:t>
      </w:r>
      <w:proofErr w:type="spellEnd"/>
      <w:r>
        <w:t xml:space="preserve"> &amp; </w:t>
      </w:r>
      <w:proofErr w:type="spellStart"/>
      <w:r>
        <w:t>Lelliott</w:t>
      </w:r>
      <w:proofErr w:type="spellEnd"/>
      <w:r>
        <w:t xml:space="preserve">, 2001 dle </w:t>
      </w:r>
      <w:proofErr w:type="spellStart"/>
      <w:r>
        <w:t>Rogers</w:t>
      </w:r>
      <w:proofErr w:type="spellEnd"/>
      <w:r>
        <w:t xml:space="preserve"> &amp; </w:t>
      </w:r>
      <w:proofErr w:type="spellStart"/>
      <w:r>
        <w:t>Pilgrim</w:t>
      </w:r>
      <w:proofErr w:type="spellEnd"/>
      <w:r>
        <w:t>, 2014). Navíc, jak ukazuje Janoušková (2016) někteří uživatelé služeb přejímají medicínský diskurs, včetně jeho důsledků pro vlastní identitu pasivních příjemců péče, což se může dít i v případě peer pracovníků.</w:t>
      </w:r>
    </w:p>
    <w:p w14:paraId="66551FBA" w14:textId="77777777" w:rsidR="003E3F88" w:rsidRDefault="004E4F61">
      <w:pPr>
        <w:pStyle w:val="Nadpis21"/>
        <w:numPr>
          <w:ilvl w:val="1"/>
          <w:numId w:val="1"/>
        </w:numPr>
        <w:spacing w:line="288" w:lineRule="auto"/>
        <w:jc w:val="both"/>
        <w:rPr>
          <w:sz w:val="26"/>
          <w:szCs w:val="26"/>
        </w:rPr>
      </w:pPr>
      <w:r>
        <w:rPr>
          <w:sz w:val="26"/>
          <w:szCs w:val="26"/>
        </w:rPr>
        <w:t>Osobní kontext</w:t>
      </w:r>
    </w:p>
    <w:p w14:paraId="6AAF0BFE" w14:textId="77777777" w:rsidR="003E3F88" w:rsidRDefault="004E4F61">
      <w:pPr>
        <w:spacing w:after="86" w:line="288" w:lineRule="auto"/>
        <w:ind w:firstLine="288"/>
        <w:jc w:val="both"/>
      </w:pPr>
      <w:commentRangeStart w:id="10"/>
      <w:r>
        <w:t>Pracuji jako psycholog v jednom z terénních komunitních týmů, který by se měl transformovat na CDZ. S kolegyněmi a kolegy navštěvujeme lidi v jejich domácím prostředí, snažíme se je podporovat ve zvládání své situace spojené s nemocí bez nutnosti hospitalizace a pokud možno způsobem, který si sami volí. Jsem členem spolku Narativ, což je platforma pro podporu a zavádění dialogických přístupů, a jedním z organizátorů neformální platformy pro zavádění OD v ČR. Působím ale také v projektu zaměřeném na podporu FACT modelu v ČR. To vše mi dává vhled a dobrou příležitost setkávat se s nejrůznějšími aktéry transformačního procesu.</w:t>
      </w:r>
      <w:commentRangeEnd w:id="10"/>
      <w:r w:rsidR="001F0C89">
        <w:rPr>
          <w:rStyle w:val="Odkaznakoment"/>
        </w:rPr>
        <w:commentReference w:id="10"/>
      </w:r>
    </w:p>
    <w:p w14:paraId="586C0A61" w14:textId="77777777" w:rsidR="003E3F88" w:rsidRDefault="004E4F61">
      <w:pPr>
        <w:pStyle w:val="Nadpis21"/>
        <w:numPr>
          <w:ilvl w:val="1"/>
          <w:numId w:val="1"/>
        </w:numPr>
        <w:spacing w:line="288" w:lineRule="auto"/>
        <w:jc w:val="both"/>
        <w:rPr>
          <w:sz w:val="26"/>
          <w:szCs w:val="26"/>
        </w:rPr>
      </w:pPr>
      <w:r>
        <w:rPr>
          <w:sz w:val="26"/>
          <w:szCs w:val="26"/>
        </w:rPr>
        <w:t>Cíl práce a výzkumné otázky</w:t>
      </w:r>
    </w:p>
    <w:p w14:paraId="43D715C9" w14:textId="77777777" w:rsidR="003E3F88" w:rsidRDefault="004E4F61">
      <w:pPr>
        <w:spacing w:after="86" w:line="288" w:lineRule="auto"/>
        <w:ind w:firstLine="288"/>
        <w:jc w:val="both"/>
      </w:pPr>
      <w:commentRangeStart w:id="11"/>
      <w:r>
        <w:t xml:space="preserve">Navrhovaná práce by měla navázat na práci Janouškové (2016) a zabývat se další fází reformy (vznik CDZ). Práce se pokusí zachytit, jak se v dalších fázích reformy a v konkrétní praxi zachází </w:t>
      </w:r>
      <w:commentRangeStart w:id="12"/>
      <w:r>
        <w:t>s pojmy</w:t>
      </w:r>
      <w:commentRangeEnd w:id="12"/>
      <w:r w:rsidR="00102227">
        <w:rPr>
          <w:rStyle w:val="Odkaznakoment"/>
        </w:rPr>
        <w:commentReference w:id="12"/>
      </w:r>
      <w:r>
        <w:t>, jako zotavení či zmocnění, a jak bude vypadat vyjednávání o nich na rovině konkrétních pracovních postupů. Janoušková ukazuje, že sice existují spojenectví mezi uživateli a „radikálními profesionály,“ kteří se snaží podpořit roli uživatelů v reformě i obecně v systému péče o duševní zdraví navzdory medicínskému diskursu, avšak tato spojenectví jsou zatím slabá pro prosazení změn. Mohla by praxe některých CDZ nabídnout prostor pro posílení takových spojenectví?</w:t>
      </w:r>
    </w:p>
    <w:p w14:paraId="2D6BA519" w14:textId="77777777" w:rsidR="003E3F88" w:rsidRDefault="004E4F61">
      <w:pPr>
        <w:spacing w:after="86" w:line="288" w:lineRule="auto"/>
        <w:ind w:firstLine="269"/>
        <w:jc w:val="both"/>
      </w:pPr>
      <w:r>
        <w:lastRenderedPageBreak/>
        <w:t>Vstupním cílem navrhované práce je popsat činnost komunitních terénních služeb pro lidi s duševním onemocněním v kontextu probíhající reformy, včetně interakcí v rámci služeb a interakcí s jejich uživateli. Na základě tohoto budou formulovány další otázky klíčové pro průběh reformy a postavení osob s duševním onemocněním v kontextu péče o duševní zdraví. Činnost komunitních terénních služeb je vymezována oficiálními dokumenty (strategie, standardy, grantové výzvy apod.), dohodami s lokálními autoritami (úřady městské či krajské samosprávy) a spolupracujícími organizacemi (pobytová i ambulantní psychiatrická zařízení, policie, úřady práce atd.), ale také svými vlastními standardy a „filosofií“ práce. Záměrem práce je zachytit především utváření těchto interních pravidel, zmapovat jak se ve službách vyjednává o podobě jejich praktického uplatnění, jak jsou legitimizovány konkrétní pracovní postupy, a co vše v tomto procesu hraje roli.</w:t>
      </w:r>
      <w:commentRangeEnd w:id="11"/>
      <w:r w:rsidR="00102227">
        <w:rPr>
          <w:rStyle w:val="Odkaznakoment"/>
        </w:rPr>
        <w:commentReference w:id="11"/>
      </w:r>
    </w:p>
    <w:p w14:paraId="15A98B33" w14:textId="77777777" w:rsidR="003E3F88" w:rsidRDefault="003E3F88">
      <w:pPr>
        <w:spacing w:after="86" w:line="288" w:lineRule="auto"/>
        <w:ind w:firstLine="288"/>
        <w:jc w:val="both"/>
      </w:pPr>
    </w:p>
    <w:p w14:paraId="244DD236" w14:textId="77777777" w:rsidR="003E3F88" w:rsidRDefault="004E4F61">
      <w:pPr>
        <w:spacing w:after="86" w:line="288" w:lineRule="auto"/>
        <w:ind w:firstLine="288"/>
        <w:jc w:val="both"/>
      </w:pPr>
      <w:commentRangeStart w:id="13"/>
      <w:r>
        <w:t>Předběžně definuji následující výzkumné otázky:</w:t>
      </w:r>
    </w:p>
    <w:p w14:paraId="58861B50" w14:textId="77777777" w:rsidR="003E3F88" w:rsidRDefault="004E4F61">
      <w:pPr>
        <w:numPr>
          <w:ilvl w:val="0"/>
          <w:numId w:val="2"/>
        </w:numPr>
        <w:spacing w:after="86" w:line="288" w:lineRule="auto"/>
        <w:jc w:val="both"/>
      </w:pPr>
      <w:r>
        <w:t>Jak probíhá vyjednávání o „filosofie práce“ a praxi vznikajícího centra duševního zdraví?</w:t>
      </w:r>
    </w:p>
    <w:p w14:paraId="2BD2A0A8" w14:textId="77777777" w:rsidR="003E3F88" w:rsidRDefault="004E4F61">
      <w:pPr>
        <w:numPr>
          <w:ilvl w:val="0"/>
          <w:numId w:val="2"/>
        </w:numPr>
        <w:spacing w:after="86" w:line="288" w:lineRule="auto"/>
        <w:jc w:val="both"/>
      </w:pPr>
      <w:r>
        <w:t>Jak se legitimizují jednotlivé pracovní postupy v centru duševního zdraví?</w:t>
      </w:r>
    </w:p>
    <w:p w14:paraId="4A6A29A4" w14:textId="77777777" w:rsidR="003E3F88" w:rsidRDefault="004E4F61">
      <w:pPr>
        <w:numPr>
          <w:ilvl w:val="0"/>
          <w:numId w:val="2"/>
        </w:numPr>
        <w:spacing w:after="86" w:line="288" w:lineRule="auto"/>
        <w:jc w:val="both"/>
      </w:pPr>
      <w:r>
        <w:t>Na jakých rovinách se odehrávají mocenské vztahy v centru duševního zdraví?</w:t>
      </w:r>
    </w:p>
    <w:p w14:paraId="65CC65E6" w14:textId="77777777" w:rsidR="003E3F88" w:rsidRDefault="004E4F61">
      <w:pPr>
        <w:numPr>
          <w:ilvl w:val="0"/>
          <w:numId w:val="2"/>
        </w:numPr>
        <w:spacing w:after="86" w:line="288" w:lineRule="auto"/>
        <w:jc w:val="both"/>
      </w:pPr>
      <w:r>
        <w:t>Mají nositelé zkušenosti s duševním onemocněním (včetně peer pracovníků) možnost autenticky se podílet na utváření standardů a „filosofie práce“ centra duševního zdraví?</w:t>
      </w:r>
    </w:p>
    <w:p w14:paraId="6D6E02EA" w14:textId="77777777" w:rsidR="003E3F88" w:rsidRDefault="004E4F61">
      <w:pPr>
        <w:numPr>
          <w:ilvl w:val="0"/>
          <w:numId w:val="2"/>
        </w:numPr>
        <w:spacing w:after="86" w:line="288" w:lineRule="auto"/>
        <w:jc w:val="both"/>
      </w:pPr>
      <w:r>
        <w:t>Jak se centrum duševního zdraví podílí na utváření identity lidí s duševním onemocněním?</w:t>
      </w:r>
      <w:commentRangeEnd w:id="13"/>
      <w:r w:rsidR="00EC1681">
        <w:rPr>
          <w:rStyle w:val="Odkaznakoment"/>
        </w:rPr>
        <w:commentReference w:id="13"/>
      </w:r>
    </w:p>
    <w:p w14:paraId="3072CD76" w14:textId="77777777" w:rsidR="003E3F88" w:rsidRDefault="004E4F61">
      <w:pPr>
        <w:pStyle w:val="Nadpis21"/>
        <w:numPr>
          <w:ilvl w:val="1"/>
          <w:numId w:val="1"/>
        </w:numPr>
        <w:spacing w:line="288" w:lineRule="auto"/>
        <w:jc w:val="both"/>
        <w:rPr>
          <w:sz w:val="26"/>
          <w:szCs w:val="26"/>
        </w:rPr>
      </w:pPr>
      <w:commentRangeStart w:id="14"/>
      <w:r>
        <w:rPr>
          <w:sz w:val="26"/>
          <w:szCs w:val="26"/>
        </w:rPr>
        <w:t>Zdroje dat a výzkumný postup</w:t>
      </w:r>
      <w:commentRangeEnd w:id="14"/>
      <w:r w:rsidR="001F0C89">
        <w:rPr>
          <w:rStyle w:val="Odkaznakoment"/>
          <w:rFonts w:ascii="Nimbus Roman No9 L" w:hAnsi="Nimbus Roman No9 L"/>
          <w:b w:val="0"/>
          <w:bCs w:val="0"/>
        </w:rPr>
        <w:commentReference w:id="14"/>
      </w:r>
    </w:p>
    <w:p w14:paraId="3F40E47C" w14:textId="77777777" w:rsidR="003E3F88" w:rsidRDefault="004E4F61">
      <w:pPr>
        <w:spacing w:after="86" w:line="288" w:lineRule="auto"/>
        <w:ind w:firstLine="288"/>
        <w:jc w:val="both"/>
      </w:pPr>
      <w:r>
        <w:t>Protože půjde o zachycení aktivit a procesů probíhajících ve specifickém prostředí na každodenní bázi, navrhuji pojmout práci jako etnografickou studii z prostředí jednoho nebo více vznikajících CDZ. Klíčovým zdrojem dat bude zúčastněné pozorování a rozhovory především se členy týmů, zřizovateli a uživateli služeb. Aby bylo možné zasadit činnost týmů do širšího institucionálního kontextu, bude třeba vzít v potaz také oficiální i neformální dokumenty spojené s péčí o duševní zdraví a reformou psychiatrie.</w:t>
      </w:r>
    </w:p>
    <w:p w14:paraId="378A40DD" w14:textId="77777777" w:rsidR="003E3F88" w:rsidRDefault="004E4F61">
      <w:pPr>
        <w:spacing w:after="86" w:line="288" w:lineRule="auto"/>
        <w:ind w:firstLine="288"/>
        <w:jc w:val="both"/>
      </w:pPr>
      <w:r>
        <w:t xml:space="preserve">Zvažuji míru zahrnutí týmu, ve kterém sám pracuji. Je to prostředí, které poznám nejlépe, protože jsem již jeho přímou součástí, navíc by výzkumná reflexe mohla být pro naši práci užitečná. Na druhou stranu vnímám riziko v tom, že i kdyby kolegyně a kolegové s výzkumem souhlasili, má dvojí role v týmu i reflexe naší práce z pozice výzkumníka by mohly vyvolat napětí, pro společnou práci spíše kontraproduktivní. </w:t>
      </w:r>
    </w:p>
    <w:p w14:paraId="4DE733A1" w14:textId="77777777" w:rsidR="003E3F88" w:rsidRDefault="004E4F61">
      <w:pPr>
        <w:spacing w:after="86" w:line="288" w:lineRule="auto"/>
        <w:ind w:firstLine="288"/>
        <w:jc w:val="both"/>
      </w:pPr>
      <w:r>
        <w:t xml:space="preserve">Vzhledem k mé osobní angažovanosti na tématu a konkrétním přesvědčením, která zastávám, je možné, že některé poznatky budou přímo ovlivňovat mou práci a tím a práci našeho týmu. Pokud bych se věnoval výzkumu i v rámci služby, kde sám pracuji, mohla by práce zahrnovat i prvky akčního výzkumu a </w:t>
      </w:r>
      <w:proofErr w:type="spellStart"/>
      <w:r>
        <w:t>autoetnografie</w:t>
      </w:r>
      <w:proofErr w:type="spellEnd"/>
      <w:r>
        <w:t xml:space="preserve">, což je výzkumný postup, se kterým mám zkušenosti z minulosti. Má stávající pozice ve zkoumaném prostředí mi tak či tak slouží jako forma </w:t>
      </w:r>
      <w:proofErr w:type="spellStart"/>
      <w:r>
        <w:t>senzitivizace</w:t>
      </w:r>
      <w:proofErr w:type="spellEnd"/>
      <w:r>
        <w:t xml:space="preserve"> a pomáhá mi formulovat otázky. </w:t>
      </w:r>
    </w:p>
    <w:p w14:paraId="39B47D0F" w14:textId="77777777" w:rsidR="003E3F88" w:rsidRDefault="003E3F88">
      <w:pPr>
        <w:spacing w:after="86" w:line="288" w:lineRule="auto"/>
        <w:ind w:firstLine="288"/>
        <w:jc w:val="both"/>
      </w:pPr>
    </w:p>
    <w:p w14:paraId="5C2E6C8F" w14:textId="77777777" w:rsidR="003E3F88" w:rsidRDefault="004E4F61">
      <w:pPr>
        <w:pStyle w:val="Nadpis21"/>
        <w:numPr>
          <w:ilvl w:val="1"/>
          <w:numId w:val="1"/>
        </w:numPr>
        <w:rPr>
          <w:sz w:val="26"/>
          <w:szCs w:val="26"/>
        </w:rPr>
      </w:pPr>
      <w:r>
        <w:rPr>
          <w:sz w:val="26"/>
          <w:szCs w:val="26"/>
        </w:rPr>
        <w:lastRenderedPageBreak/>
        <w:t>Literatura:</w:t>
      </w:r>
    </w:p>
    <w:p w14:paraId="7C07880E" w14:textId="77777777" w:rsidR="003E3F88" w:rsidRDefault="004E4F61">
      <w:pPr>
        <w:pStyle w:val="TextBody"/>
        <w:numPr>
          <w:ilvl w:val="0"/>
          <w:numId w:val="3"/>
        </w:numPr>
      </w:pPr>
      <w:r>
        <w:t xml:space="preserve">Anthony, W. A. (1993). </w:t>
      </w:r>
      <w:proofErr w:type="spellStart"/>
      <w:r>
        <w:t>Recovery</w:t>
      </w:r>
      <w:proofErr w:type="spellEnd"/>
      <w:r>
        <w:t xml:space="preserve"> </w:t>
      </w:r>
      <w:proofErr w:type="spellStart"/>
      <w:r>
        <w:t>from</w:t>
      </w:r>
      <w:proofErr w:type="spellEnd"/>
      <w:r>
        <w:t xml:space="preserve"> </w:t>
      </w:r>
      <w:proofErr w:type="spellStart"/>
      <w:r>
        <w:t>mental</w:t>
      </w:r>
      <w:proofErr w:type="spellEnd"/>
      <w:r>
        <w:t xml:space="preserve"> </w:t>
      </w:r>
      <w:proofErr w:type="spellStart"/>
      <w:r>
        <w:t>illness</w:t>
      </w:r>
      <w:proofErr w:type="spellEnd"/>
      <w:r>
        <w:t xml:space="preserve">: </w:t>
      </w:r>
      <w:proofErr w:type="spellStart"/>
      <w:r>
        <w:t>The</w:t>
      </w:r>
      <w:proofErr w:type="spellEnd"/>
      <w:r>
        <w:t xml:space="preserve"> </w:t>
      </w:r>
      <w:proofErr w:type="spellStart"/>
      <w:r>
        <w:t>guiding</w:t>
      </w:r>
      <w:proofErr w:type="spellEnd"/>
      <w:r>
        <w:t xml:space="preserve"> vision </w:t>
      </w:r>
      <w:proofErr w:type="spellStart"/>
      <w:r>
        <w:t>of</w:t>
      </w:r>
      <w:proofErr w:type="spellEnd"/>
      <w:r>
        <w:t xml:space="preserve"> </w:t>
      </w:r>
      <w:proofErr w:type="spellStart"/>
      <w:r>
        <w:t>the</w:t>
      </w:r>
      <w:proofErr w:type="spellEnd"/>
      <w:r>
        <w:t xml:space="preserve"> </w:t>
      </w:r>
      <w:proofErr w:type="spellStart"/>
      <w:r>
        <w:t>mental</w:t>
      </w:r>
      <w:proofErr w:type="spellEnd"/>
      <w:r>
        <w:t xml:space="preserve"> </w:t>
      </w:r>
      <w:proofErr w:type="spellStart"/>
      <w:r>
        <w:t>health</w:t>
      </w:r>
      <w:proofErr w:type="spellEnd"/>
      <w:r>
        <w:t xml:space="preserve"> </w:t>
      </w:r>
      <w:proofErr w:type="spellStart"/>
      <w:r>
        <w:t>service</w:t>
      </w:r>
      <w:proofErr w:type="spellEnd"/>
      <w:r>
        <w:t xml:space="preserve"> </w:t>
      </w:r>
      <w:proofErr w:type="spellStart"/>
      <w:r>
        <w:t>system</w:t>
      </w:r>
      <w:proofErr w:type="spellEnd"/>
      <w:r>
        <w:t xml:space="preserve"> in </w:t>
      </w:r>
      <w:proofErr w:type="spellStart"/>
      <w:r>
        <w:t>the</w:t>
      </w:r>
      <w:proofErr w:type="spellEnd"/>
      <w:r>
        <w:t xml:space="preserve"> 1990s. </w:t>
      </w:r>
      <w:proofErr w:type="spellStart"/>
      <w:r>
        <w:rPr>
          <w:i/>
          <w:iCs/>
        </w:rPr>
        <w:t>Psychosocial</w:t>
      </w:r>
      <w:proofErr w:type="spellEnd"/>
      <w:r>
        <w:rPr>
          <w:i/>
          <w:iCs/>
        </w:rPr>
        <w:t xml:space="preserve"> </w:t>
      </w:r>
      <w:proofErr w:type="spellStart"/>
      <w:r>
        <w:rPr>
          <w:i/>
          <w:iCs/>
        </w:rPr>
        <w:t>rehabilitation</w:t>
      </w:r>
      <w:proofErr w:type="spellEnd"/>
      <w:r>
        <w:rPr>
          <w:i/>
          <w:iCs/>
        </w:rPr>
        <w:t xml:space="preserve"> </w:t>
      </w:r>
      <w:proofErr w:type="spellStart"/>
      <w:r>
        <w:rPr>
          <w:i/>
          <w:iCs/>
        </w:rPr>
        <w:t>journal</w:t>
      </w:r>
      <w:proofErr w:type="spellEnd"/>
      <w:r>
        <w:t xml:space="preserve"> 16(4), 521-538.</w:t>
      </w:r>
    </w:p>
    <w:p w14:paraId="47FB86AF" w14:textId="77777777" w:rsidR="003E3F88" w:rsidRDefault="004E4F61">
      <w:pPr>
        <w:pStyle w:val="TextBody"/>
        <w:numPr>
          <w:ilvl w:val="0"/>
          <w:numId w:val="3"/>
        </w:numPr>
      </w:pPr>
      <w:proofErr w:type="spellStart"/>
      <w:r>
        <w:t>Deegan</w:t>
      </w:r>
      <w:proofErr w:type="spellEnd"/>
      <w:r>
        <w:t xml:space="preserve">, P. E. (1997). </w:t>
      </w:r>
      <w:proofErr w:type="spellStart"/>
      <w:r>
        <w:t>Recovery</w:t>
      </w:r>
      <w:proofErr w:type="spellEnd"/>
      <w:r>
        <w:t xml:space="preserve"> and </w:t>
      </w:r>
      <w:proofErr w:type="spellStart"/>
      <w:r>
        <w:t>empowerment</w:t>
      </w:r>
      <w:proofErr w:type="spellEnd"/>
      <w:r>
        <w:t xml:space="preserve"> </w:t>
      </w:r>
      <w:proofErr w:type="spellStart"/>
      <w:r>
        <w:t>for</w:t>
      </w:r>
      <w:proofErr w:type="spellEnd"/>
      <w:r>
        <w:t xml:space="preserve"> </w:t>
      </w:r>
      <w:proofErr w:type="spellStart"/>
      <w:r>
        <w:t>people</w:t>
      </w:r>
      <w:proofErr w:type="spellEnd"/>
      <w:r>
        <w:t xml:space="preserve"> </w:t>
      </w:r>
      <w:proofErr w:type="spellStart"/>
      <w:r>
        <w:t>with</w:t>
      </w:r>
      <w:proofErr w:type="spellEnd"/>
      <w:r>
        <w:t xml:space="preserve"> </w:t>
      </w:r>
      <w:proofErr w:type="spellStart"/>
      <w:r>
        <w:t>psychiatric</w:t>
      </w:r>
      <w:proofErr w:type="spellEnd"/>
      <w:r>
        <w:t xml:space="preserve"> </w:t>
      </w:r>
      <w:proofErr w:type="spellStart"/>
      <w:r>
        <w:t>disabilities</w:t>
      </w:r>
      <w:proofErr w:type="spellEnd"/>
      <w:r>
        <w:t xml:space="preserve">. </w:t>
      </w:r>
      <w:proofErr w:type="spellStart"/>
      <w:r>
        <w:rPr>
          <w:i/>
          <w:iCs/>
        </w:rPr>
        <w:t>Social</w:t>
      </w:r>
      <w:proofErr w:type="spellEnd"/>
      <w:r>
        <w:rPr>
          <w:i/>
          <w:iCs/>
        </w:rPr>
        <w:t xml:space="preserve"> </w:t>
      </w:r>
      <w:proofErr w:type="spellStart"/>
      <w:r>
        <w:rPr>
          <w:i/>
          <w:iCs/>
        </w:rPr>
        <w:t>work</w:t>
      </w:r>
      <w:proofErr w:type="spellEnd"/>
      <w:r>
        <w:rPr>
          <w:i/>
          <w:iCs/>
        </w:rPr>
        <w:t xml:space="preserve"> in </w:t>
      </w:r>
      <w:proofErr w:type="spellStart"/>
      <w:r>
        <w:rPr>
          <w:i/>
          <w:iCs/>
        </w:rPr>
        <w:t>health</w:t>
      </w:r>
      <w:proofErr w:type="spellEnd"/>
      <w:r>
        <w:rPr>
          <w:i/>
          <w:iCs/>
        </w:rPr>
        <w:t xml:space="preserve"> care</w:t>
      </w:r>
      <w:r>
        <w:t>, 25(3), 11-24.</w:t>
      </w:r>
    </w:p>
    <w:p w14:paraId="176ABC52" w14:textId="77777777" w:rsidR="003E3F88" w:rsidRDefault="004E4F61">
      <w:pPr>
        <w:pStyle w:val="TextBody"/>
        <w:numPr>
          <w:ilvl w:val="0"/>
          <w:numId w:val="3"/>
        </w:numPr>
      </w:pPr>
      <w:r>
        <w:t xml:space="preserve">Firn, M. et al. A </w:t>
      </w:r>
      <w:proofErr w:type="spellStart"/>
      <w:r>
        <w:t>dismantling</w:t>
      </w:r>
      <w:proofErr w:type="spellEnd"/>
      <w:r>
        <w:t xml:space="preserve"> study </w:t>
      </w:r>
      <w:proofErr w:type="spellStart"/>
      <w:r>
        <w:t>of</w:t>
      </w:r>
      <w:proofErr w:type="spellEnd"/>
      <w:r>
        <w:t xml:space="preserve"> </w:t>
      </w:r>
      <w:proofErr w:type="spellStart"/>
      <w:r>
        <w:t>assertive</w:t>
      </w:r>
      <w:proofErr w:type="spellEnd"/>
      <w:r>
        <w:t xml:space="preserve"> </w:t>
      </w:r>
      <w:proofErr w:type="spellStart"/>
      <w:r>
        <w:t>outreach</w:t>
      </w:r>
      <w:proofErr w:type="spellEnd"/>
      <w:r>
        <w:t xml:space="preserve"> </w:t>
      </w:r>
      <w:proofErr w:type="spellStart"/>
      <w:r>
        <w:t>services</w:t>
      </w:r>
      <w:proofErr w:type="spellEnd"/>
      <w:r>
        <w:t xml:space="preserve">: </w:t>
      </w:r>
      <w:proofErr w:type="spellStart"/>
      <w:r>
        <w:t>comparing</w:t>
      </w:r>
      <w:proofErr w:type="spellEnd"/>
      <w:r>
        <w:t xml:space="preserve"> </w:t>
      </w:r>
      <w:proofErr w:type="spellStart"/>
      <w:r>
        <w:t>activity</w:t>
      </w:r>
      <w:proofErr w:type="spellEnd"/>
      <w:r>
        <w:t xml:space="preserve"> and </w:t>
      </w:r>
      <w:proofErr w:type="spellStart"/>
      <w:r>
        <w:t>outcomes</w:t>
      </w:r>
      <w:proofErr w:type="spellEnd"/>
      <w:r>
        <w:t xml:space="preserve"> </w:t>
      </w:r>
      <w:proofErr w:type="spellStart"/>
      <w:r>
        <w:t>following</w:t>
      </w:r>
      <w:proofErr w:type="spellEnd"/>
      <w:r>
        <w:t xml:space="preserve"> </w:t>
      </w:r>
      <w:proofErr w:type="spellStart"/>
      <w:r>
        <w:t>replacement</w:t>
      </w:r>
      <w:proofErr w:type="spellEnd"/>
      <w:r>
        <w:t xml:space="preserve"> </w:t>
      </w:r>
      <w:proofErr w:type="spellStart"/>
      <w:r>
        <w:t>with</w:t>
      </w:r>
      <w:proofErr w:type="spellEnd"/>
      <w:r>
        <w:t xml:space="preserve"> </w:t>
      </w:r>
      <w:proofErr w:type="spellStart"/>
      <w:r>
        <w:t>the</w:t>
      </w:r>
      <w:proofErr w:type="spellEnd"/>
      <w:r>
        <w:t xml:space="preserve"> FACT model. </w:t>
      </w:r>
      <w:proofErr w:type="spellStart"/>
      <w:r>
        <w:rPr>
          <w:i/>
          <w:iCs/>
        </w:rPr>
        <w:t>Social</w:t>
      </w:r>
      <w:proofErr w:type="spellEnd"/>
      <w:r>
        <w:rPr>
          <w:i/>
          <w:iCs/>
        </w:rPr>
        <w:t xml:space="preserve"> psychiatry and </w:t>
      </w:r>
      <w:proofErr w:type="spellStart"/>
      <w:r>
        <w:rPr>
          <w:i/>
          <w:iCs/>
        </w:rPr>
        <w:t>psychiatric</w:t>
      </w:r>
      <w:proofErr w:type="spellEnd"/>
      <w:r>
        <w:rPr>
          <w:i/>
          <w:iCs/>
        </w:rPr>
        <w:t xml:space="preserve"> epidemiology</w:t>
      </w:r>
      <w:r>
        <w:t>, 2013, 48.6: 997-1003.</w:t>
      </w:r>
    </w:p>
    <w:p w14:paraId="74C759F9" w14:textId="77777777" w:rsidR="003E3F88" w:rsidRDefault="004E4F61">
      <w:pPr>
        <w:pStyle w:val="TextBody"/>
        <w:numPr>
          <w:ilvl w:val="0"/>
          <w:numId w:val="3"/>
        </w:numPr>
        <w:rPr>
          <w:iCs/>
        </w:rPr>
      </w:pPr>
      <w:proofErr w:type="spellStart"/>
      <w:r>
        <w:t>Foucault</w:t>
      </w:r>
      <w:proofErr w:type="spellEnd"/>
      <w:r>
        <w:t xml:space="preserve">, M. (1993). </w:t>
      </w:r>
      <w:proofErr w:type="spellStart"/>
      <w:r>
        <w:t>About</w:t>
      </w:r>
      <w:proofErr w:type="spellEnd"/>
      <w:r>
        <w:t xml:space="preserve"> </w:t>
      </w:r>
      <w:proofErr w:type="spellStart"/>
      <w:r>
        <w:t>the</w:t>
      </w:r>
      <w:proofErr w:type="spellEnd"/>
      <w:r>
        <w:t xml:space="preserve"> </w:t>
      </w:r>
      <w:proofErr w:type="spellStart"/>
      <w:r>
        <w:t>Beginning</w:t>
      </w:r>
      <w:proofErr w:type="spellEnd"/>
      <w:r>
        <w:t xml:space="preserve"> </w:t>
      </w:r>
      <w:proofErr w:type="spellStart"/>
      <w:r>
        <w:t>of</w:t>
      </w:r>
      <w:proofErr w:type="spellEnd"/>
      <w:r>
        <w:t xml:space="preserve"> </w:t>
      </w:r>
      <w:proofErr w:type="spellStart"/>
      <w:r>
        <w:t>the</w:t>
      </w:r>
      <w:proofErr w:type="spellEnd"/>
      <w:r>
        <w:t xml:space="preserve"> </w:t>
      </w:r>
      <w:proofErr w:type="spellStart"/>
      <w:r>
        <w:t>Hermeneutics</w:t>
      </w:r>
      <w:proofErr w:type="spellEnd"/>
      <w:r>
        <w:t xml:space="preserve"> </w:t>
      </w:r>
      <w:proofErr w:type="spellStart"/>
      <w:r>
        <w:t>of</w:t>
      </w:r>
      <w:proofErr w:type="spellEnd"/>
      <w:r>
        <w:t xml:space="preserve"> </w:t>
      </w:r>
      <w:proofErr w:type="spellStart"/>
      <w:r>
        <w:t>the</w:t>
      </w:r>
      <w:proofErr w:type="spellEnd"/>
      <w:r>
        <w:t xml:space="preserve"> </w:t>
      </w:r>
      <w:proofErr w:type="spellStart"/>
      <w:r>
        <w:t>Self</w:t>
      </w:r>
      <w:proofErr w:type="spellEnd"/>
      <w:r>
        <w:t xml:space="preserve">: </w:t>
      </w:r>
      <w:proofErr w:type="spellStart"/>
      <w:r>
        <w:t>Two</w:t>
      </w:r>
      <w:proofErr w:type="spellEnd"/>
      <w:r>
        <w:t xml:space="preserve"> </w:t>
      </w:r>
      <w:proofErr w:type="spellStart"/>
      <w:r>
        <w:t>Lectures</w:t>
      </w:r>
      <w:proofErr w:type="spellEnd"/>
      <w:r>
        <w:t xml:space="preserve"> </w:t>
      </w:r>
      <w:proofErr w:type="spellStart"/>
      <w:r>
        <w:t>at</w:t>
      </w:r>
      <w:proofErr w:type="spellEnd"/>
      <w:r>
        <w:t xml:space="preserve"> </w:t>
      </w:r>
      <w:proofErr w:type="spellStart"/>
      <w:r>
        <w:t>Dartmouth</w:t>
      </w:r>
      <w:proofErr w:type="spellEnd"/>
      <w:r>
        <w:t xml:space="preserve">. </w:t>
      </w:r>
      <w:proofErr w:type="spellStart"/>
      <w:r>
        <w:rPr>
          <w:i/>
          <w:iCs/>
        </w:rPr>
        <w:t>Political</w:t>
      </w:r>
      <w:proofErr w:type="spellEnd"/>
      <w:r>
        <w:rPr>
          <w:i/>
          <w:iCs/>
        </w:rPr>
        <w:t xml:space="preserve"> </w:t>
      </w:r>
      <w:proofErr w:type="spellStart"/>
      <w:r>
        <w:rPr>
          <w:i/>
          <w:iCs/>
        </w:rPr>
        <w:t>Theory</w:t>
      </w:r>
      <w:proofErr w:type="spellEnd"/>
      <w:r>
        <w:rPr>
          <w:iCs/>
        </w:rPr>
        <w:t>, 21(2), 198-227.</w:t>
      </w:r>
    </w:p>
    <w:p w14:paraId="1ED38A8A" w14:textId="77777777" w:rsidR="003E3F88" w:rsidRDefault="004E4F61">
      <w:pPr>
        <w:pStyle w:val="TextBody"/>
        <w:numPr>
          <w:ilvl w:val="0"/>
          <w:numId w:val="3"/>
        </w:numPr>
      </w:pPr>
      <w:proofErr w:type="spellStart"/>
      <w:r>
        <w:t>Foucault</w:t>
      </w:r>
      <w:proofErr w:type="spellEnd"/>
      <w:r>
        <w:t xml:space="preserve">, M. (1999). </w:t>
      </w:r>
      <w:r>
        <w:rPr>
          <w:i/>
          <w:iCs/>
        </w:rPr>
        <w:t>Dějiny sexuality I.</w:t>
      </w:r>
      <w:r>
        <w:t xml:space="preserve"> Praha: </w:t>
      </w:r>
      <w:proofErr w:type="spellStart"/>
      <w:r>
        <w:t>Herrmann</w:t>
      </w:r>
      <w:proofErr w:type="spellEnd"/>
      <w:r>
        <w:t xml:space="preserve"> &amp; synové.</w:t>
      </w:r>
    </w:p>
    <w:p w14:paraId="347684F5" w14:textId="77777777" w:rsidR="003E3F88" w:rsidRDefault="004E4F61">
      <w:pPr>
        <w:pStyle w:val="TextBody"/>
        <w:numPr>
          <w:ilvl w:val="0"/>
          <w:numId w:val="3"/>
        </w:numPr>
      </w:pPr>
      <w:proofErr w:type="spellStart"/>
      <w:r>
        <w:t>Goffman</w:t>
      </w:r>
      <w:proofErr w:type="spellEnd"/>
      <w:r>
        <w:t xml:space="preserve">, E. (1961). </w:t>
      </w:r>
      <w:proofErr w:type="spellStart"/>
      <w:r>
        <w:rPr>
          <w:i/>
          <w:iCs/>
        </w:rPr>
        <w:t>Asylums</w:t>
      </w:r>
      <w:proofErr w:type="spellEnd"/>
      <w:r>
        <w:rPr>
          <w:i/>
          <w:iCs/>
        </w:rPr>
        <w:t xml:space="preserve">: </w:t>
      </w:r>
      <w:proofErr w:type="spellStart"/>
      <w:r>
        <w:rPr>
          <w:i/>
          <w:iCs/>
        </w:rPr>
        <w:t>Essays</w:t>
      </w:r>
      <w:proofErr w:type="spellEnd"/>
      <w:r>
        <w:rPr>
          <w:i/>
          <w:iCs/>
        </w:rPr>
        <w:t xml:space="preserve"> on </w:t>
      </w:r>
      <w:proofErr w:type="spellStart"/>
      <w:r>
        <w:rPr>
          <w:i/>
          <w:iCs/>
        </w:rPr>
        <w:t>the</w:t>
      </w:r>
      <w:proofErr w:type="spellEnd"/>
      <w:r>
        <w:rPr>
          <w:i/>
          <w:iCs/>
        </w:rPr>
        <w:t xml:space="preserve"> </w:t>
      </w:r>
      <w:proofErr w:type="spellStart"/>
      <w:r>
        <w:rPr>
          <w:i/>
          <w:iCs/>
        </w:rPr>
        <w:t>social</w:t>
      </w:r>
      <w:proofErr w:type="spellEnd"/>
      <w:r>
        <w:rPr>
          <w:i/>
          <w:iCs/>
        </w:rPr>
        <w:t xml:space="preserve"> </w:t>
      </w:r>
      <w:proofErr w:type="spellStart"/>
      <w:r>
        <w:rPr>
          <w:i/>
          <w:iCs/>
        </w:rPr>
        <w:t>situation</w:t>
      </w:r>
      <w:proofErr w:type="spellEnd"/>
      <w:r>
        <w:rPr>
          <w:i/>
          <w:iCs/>
        </w:rPr>
        <w:t xml:space="preserve"> </w:t>
      </w:r>
      <w:proofErr w:type="spellStart"/>
      <w:r>
        <w:rPr>
          <w:i/>
          <w:iCs/>
        </w:rPr>
        <w:t>of</w:t>
      </w:r>
      <w:proofErr w:type="spellEnd"/>
      <w:r>
        <w:rPr>
          <w:i/>
          <w:iCs/>
        </w:rPr>
        <w:t xml:space="preserve"> </w:t>
      </w:r>
      <w:proofErr w:type="spellStart"/>
      <w:r>
        <w:rPr>
          <w:i/>
          <w:iCs/>
        </w:rPr>
        <w:t>mental</w:t>
      </w:r>
      <w:proofErr w:type="spellEnd"/>
      <w:r>
        <w:rPr>
          <w:i/>
          <w:iCs/>
        </w:rPr>
        <w:t xml:space="preserve"> </w:t>
      </w:r>
      <w:proofErr w:type="spellStart"/>
      <w:r>
        <w:rPr>
          <w:i/>
          <w:iCs/>
        </w:rPr>
        <w:t>patients</w:t>
      </w:r>
      <w:proofErr w:type="spellEnd"/>
      <w:r>
        <w:rPr>
          <w:i/>
          <w:iCs/>
        </w:rPr>
        <w:t xml:space="preserve"> and </w:t>
      </w:r>
      <w:proofErr w:type="spellStart"/>
      <w:r>
        <w:rPr>
          <w:i/>
          <w:iCs/>
        </w:rPr>
        <w:t>other</w:t>
      </w:r>
      <w:proofErr w:type="spellEnd"/>
      <w:r>
        <w:rPr>
          <w:i/>
          <w:iCs/>
        </w:rPr>
        <w:t xml:space="preserve"> </w:t>
      </w:r>
      <w:proofErr w:type="spellStart"/>
      <w:r>
        <w:rPr>
          <w:i/>
          <w:iCs/>
        </w:rPr>
        <w:t>inmates</w:t>
      </w:r>
      <w:proofErr w:type="spellEnd"/>
      <w:r>
        <w:t xml:space="preserve">. Garden City: </w:t>
      </w:r>
      <w:proofErr w:type="spellStart"/>
      <w:r>
        <w:t>Anchor</w:t>
      </w:r>
      <w:proofErr w:type="spellEnd"/>
      <w:r>
        <w:t xml:space="preserve"> </w:t>
      </w:r>
      <w:proofErr w:type="spellStart"/>
      <w:r>
        <w:t>Books</w:t>
      </w:r>
      <w:proofErr w:type="spellEnd"/>
      <w:r>
        <w:t>.</w:t>
      </w:r>
    </w:p>
    <w:p w14:paraId="41D78704" w14:textId="77777777" w:rsidR="003E3F88" w:rsidRDefault="004E4F61">
      <w:pPr>
        <w:pStyle w:val="TextBody"/>
        <w:numPr>
          <w:ilvl w:val="0"/>
          <w:numId w:val="3"/>
        </w:numPr>
      </w:pPr>
      <w:r>
        <w:t xml:space="preserve">Janoušková, M. (2016). </w:t>
      </w:r>
      <w:proofErr w:type="spellStart"/>
      <w:r>
        <w:rPr>
          <w:i/>
          <w:iCs/>
        </w:rPr>
        <w:t>Active</w:t>
      </w:r>
      <w:proofErr w:type="spellEnd"/>
      <w:r>
        <w:rPr>
          <w:i/>
          <w:iCs/>
        </w:rPr>
        <w:t xml:space="preserve"> </w:t>
      </w:r>
      <w:proofErr w:type="spellStart"/>
      <w:r>
        <w:rPr>
          <w:i/>
          <w:iCs/>
        </w:rPr>
        <w:t>participants</w:t>
      </w:r>
      <w:proofErr w:type="spellEnd"/>
      <w:r>
        <w:rPr>
          <w:i/>
          <w:iCs/>
        </w:rPr>
        <w:t xml:space="preserve"> </w:t>
      </w:r>
      <w:proofErr w:type="spellStart"/>
      <w:r>
        <w:rPr>
          <w:i/>
          <w:iCs/>
        </w:rPr>
        <w:t>or</w:t>
      </w:r>
      <w:proofErr w:type="spellEnd"/>
      <w:r>
        <w:rPr>
          <w:i/>
          <w:iCs/>
        </w:rPr>
        <w:t xml:space="preserve"> </w:t>
      </w:r>
      <w:proofErr w:type="spellStart"/>
      <w:r>
        <w:rPr>
          <w:i/>
          <w:iCs/>
        </w:rPr>
        <w:t>passive</w:t>
      </w:r>
      <w:proofErr w:type="spellEnd"/>
      <w:r>
        <w:rPr>
          <w:i/>
          <w:iCs/>
        </w:rPr>
        <w:t xml:space="preserve"> </w:t>
      </w:r>
      <w:proofErr w:type="spellStart"/>
      <w:r>
        <w:rPr>
          <w:i/>
          <w:iCs/>
        </w:rPr>
        <w:t>patients</w:t>
      </w:r>
      <w:proofErr w:type="spellEnd"/>
      <w:r>
        <w:rPr>
          <w:i/>
          <w:iCs/>
        </w:rPr>
        <w:t xml:space="preserve">? </w:t>
      </w:r>
      <w:proofErr w:type="spellStart"/>
      <w:r>
        <w:rPr>
          <w:i/>
          <w:iCs/>
        </w:rPr>
        <w:t>Representation</w:t>
      </w:r>
      <w:proofErr w:type="spellEnd"/>
      <w:r>
        <w:rPr>
          <w:i/>
          <w:iCs/>
        </w:rPr>
        <w:t xml:space="preserve"> </w:t>
      </w:r>
      <w:proofErr w:type="spellStart"/>
      <w:r>
        <w:rPr>
          <w:i/>
          <w:iCs/>
        </w:rPr>
        <w:t>of</w:t>
      </w:r>
      <w:proofErr w:type="spellEnd"/>
      <w:r>
        <w:rPr>
          <w:i/>
          <w:iCs/>
        </w:rPr>
        <w:t xml:space="preserve"> </w:t>
      </w:r>
      <w:proofErr w:type="spellStart"/>
      <w:r>
        <w:rPr>
          <w:i/>
          <w:iCs/>
        </w:rPr>
        <w:t>problems</w:t>
      </w:r>
      <w:proofErr w:type="spellEnd"/>
      <w:r>
        <w:rPr>
          <w:i/>
          <w:iCs/>
        </w:rPr>
        <w:t xml:space="preserve"> in Czech </w:t>
      </w:r>
      <w:proofErr w:type="spellStart"/>
      <w:r>
        <w:rPr>
          <w:i/>
          <w:iCs/>
        </w:rPr>
        <w:t>mental</w:t>
      </w:r>
      <w:proofErr w:type="spellEnd"/>
      <w:r>
        <w:rPr>
          <w:i/>
          <w:iCs/>
        </w:rPr>
        <w:t xml:space="preserve"> </w:t>
      </w:r>
      <w:proofErr w:type="spellStart"/>
      <w:r>
        <w:rPr>
          <w:i/>
          <w:iCs/>
        </w:rPr>
        <w:t>health</w:t>
      </w:r>
      <w:proofErr w:type="spellEnd"/>
      <w:r>
        <w:rPr>
          <w:i/>
          <w:iCs/>
        </w:rPr>
        <w:t xml:space="preserve"> </w:t>
      </w:r>
      <w:proofErr w:type="spellStart"/>
      <w:r>
        <w:rPr>
          <w:i/>
          <w:iCs/>
        </w:rPr>
        <w:t>policy</w:t>
      </w:r>
      <w:proofErr w:type="spellEnd"/>
      <w:r>
        <w:rPr>
          <w:i/>
          <w:iCs/>
        </w:rPr>
        <w:t xml:space="preserve"> and </w:t>
      </w:r>
      <w:proofErr w:type="spellStart"/>
      <w:r>
        <w:rPr>
          <w:i/>
          <w:iCs/>
        </w:rPr>
        <w:t>their</w:t>
      </w:r>
      <w:proofErr w:type="spellEnd"/>
      <w:r>
        <w:rPr>
          <w:i/>
          <w:iCs/>
        </w:rPr>
        <w:t xml:space="preserve"> </w:t>
      </w:r>
      <w:proofErr w:type="spellStart"/>
      <w:r>
        <w:rPr>
          <w:i/>
          <w:iCs/>
        </w:rPr>
        <w:t>effects</w:t>
      </w:r>
      <w:proofErr w:type="spellEnd"/>
      <w:r>
        <w:rPr>
          <w:i/>
          <w:iCs/>
        </w:rPr>
        <w:t xml:space="preserve"> on </w:t>
      </w:r>
      <w:proofErr w:type="spellStart"/>
      <w:r>
        <w:rPr>
          <w:i/>
          <w:iCs/>
        </w:rPr>
        <w:t>the</w:t>
      </w:r>
      <w:proofErr w:type="spellEnd"/>
      <w:r>
        <w:rPr>
          <w:i/>
          <w:iCs/>
        </w:rPr>
        <w:t xml:space="preserve"> </w:t>
      </w:r>
      <w:proofErr w:type="spellStart"/>
      <w:r>
        <w:rPr>
          <w:i/>
          <w:iCs/>
        </w:rPr>
        <w:t>subjectification</w:t>
      </w:r>
      <w:proofErr w:type="spellEnd"/>
      <w:r>
        <w:rPr>
          <w:i/>
          <w:iCs/>
        </w:rPr>
        <w:t xml:space="preserve"> </w:t>
      </w:r>
      <w:proofErr w:type="spellStart"/>
      <w:r>
        <w:rPr>
          <w:i/>
          <w:iCs/>
        </w:rPr>
        <w:t>of</w:t>
      </w:r>
      <w:proofErr w:type="spellEnd"/>
      <w:r>
        <w:rPr>
          <w:i/>
          <w:iCs/>
        </w:rPr>
        <w:t xml:space="preserve"> </w:t>
      </w:r>
      <w:proofErr w:type="spellStart"/>
      <w:r>
        <w:rPr>
          <w:i/>
          <w:iCs/>
        </w:rPr>
        <w:t>people</w:t>
      </w:r>
      <w:proofErr w:type="spellEnd"/>
      <w:r>
        <w:rPr>
          <w:i/>
          <w:iCs/>
        </w:rPr>
        <w:t xml:space="preserve"> </w:t>
      </w:r>
      <w:proofErr w:type="spellStart"/>
      <w:r>
        <w:rPr>
          <w:i/>
          <w:iCs/>
        </w:rPr>
        <w:t>with</w:t>
      </w:r>
      <w:proofErr w:type="spellEnd"/>
      <w:r>
        <w:rPr>
          <w:i/>
          <w:iCs/>
        </w:rPr>
        <w:t xml:space="preserve"> </w:t>
      </w:r>
      <w:proofErr w:type="spellStart"/>
      <w:r>
        <w:rPr>
          <w:i/>
          <w:iCs/>
        </w:rPr>
        <w:t>mental</w:t>
      </w:r>
      <w:proofErr w:type="spellEnd"/>
      <w:r>
        <w:rPr>
          <w:i/>
          <w:iCs/>
        </w:rPr>
        <w:t xml:space="preserve"> </w:t>
      </w:r>
      <w:proofErr w:type="spellStart"/>
      <w:r>
        <w:rPr>
          <w:i/>
          <w:iCs/>
        </w:rPr>
        <w:t>illness</w:t>
      </w:r>
      <w:proofErr w:type="spellEnd"/>
      <w:r>
        <w:t>. Brno: FSS MU (nepublikovaná disertační práce).</w:t>
      </w:r>
    </w:p>
    <w:p w14:paraId="04638065" w14:textId="77777777" w:rsidR="003E3F88" w:rsidRDefault="004E4F61">
      <w:pPr>
        <w:pStyle w:val="TextBody"/>
        <w:numPr>
          <w:ilvl w:val="0"/>
          <w:numId w:val="3"/>
        </w:numPr>
      </w:pPr>
      <w:r>
        <w:t>MZČR. (2013). Strategie reformy psychiatrické péče. Praha: Ministerstvo zdravotnictví ČR.</w:t>
      </w:r>
    </w:p>
    <w:p w14:paraId="7841514B" w14:textId="77777777" w:rsidR="003E3F88" w:rsidRDefault="004E4F61">
      <w:pPr>
        <w:pStyle w:val="TextBody"/>
        <w:numPr>
          <w:ilvl w:val="0"/>
          <w:numId w:val="3"/>
        </w:numPr>
      </w:pPr>
      <w:r>
        <w:t>MZČR. (2016). Odborné podkladové materiály ke standardům péče v Centrech duševního zdraví (CDZ). Staženo 10. 1. 2017 (</w:t>
      </w:r>
      <w:hyperlink r:id="rId10">
        <w:r>
          <w:rPr>
            <w:rStyle w:val="InternetLink"/>
          </w:rPr>
          <w:t>http://www.cmhcd.cz/centrum/aktuality/standard-pece-center-dusevniho-zdravi/</w:t>
        </w:r>
      </w:hyperlink>
      <w:r>
        <w:t xml:space="preserve">). </w:t>
      </w:r>
    </w:p>
    <w:p w14:paraId="7CD8A9B2" w14:textId="77777777" w:rsidR="003E3F88" w:rsidRDefault="004E4F61">
      <w:pPr>
        <w:pStyle w:val="TextBody"/>
        <w:numPr>
          <w:ilvl w:val="0"/>
          <w:numId w:val="3"/>
        </w:numPr>
      </w:pPr>
      <w:proofErr w:type="spellStart"/>
      <w:r>
        <w:t>Rogers</w:t>
      </w:r>
      <w:proofErr w:type="spellEnd"/>
      <w:r>
        <w:t xml:space="preserve"> A., </w:t>
      </w:r>
      <w:proofErr w:type="spellStart"/>
      <w:r>
        <w:t>Pilgrim</w:t>
      </w:r>
      <w:proofErr w:type="spellEnd"/>
      <w:r>
        <w:t xml:space="preserve">, D. (2014). A </w:t>
      </w:r>
      <w:r>
        <w:rPr>
          <w:i/>
          <w:iCs/>
        </w:rPr>
        <w:t xml:space="preserve">Sociology </w:t>
      </w:r>
      <w:proofErr w:type="spellStart"/>
      <w:r>
        <w:rPr>
          <w:i/>
          <w:iCs/>
        </w:rPr>
        <w:t>of</w:t>
      </w:r>
      <w:proofErr w:type="spellEnd"/>
      <w:r>
        <w:rPr>
          <w:i/>
          <w:iCs/>
        </w:rPr>
        <w:t xml:space="preserve"> </w:t>
      </w:r>
      <w:proofErr w:type="spellStart"/>
      <w:r>
        <w:rPr>
          <w:i/>
          <w:iCs/>
        </w:rPr>
        <w:t>Mental</w:t>
      </w:r>
      <w:proofErr w:type="spellEnd"/>
      <w:r>
        <w:rPr>
          <w:i/>
          <w:iCs/>
        </w:rPr>
        <w:t xml:space="preserve"> </w:t>
      </w:r>
      <w:proofErr w:type="spellStart"/>
      <w:r>
        <w:rPr>
          <w:i/>
          <w:iCs/>
        </w:rPr>
        <w:t>Health</w:t>
      </w:r>
      <w:proofErr w:type="spellEnd"/>
      <w:r>
        <w:rPr>
          <w:i/>
          <w:iCs/>
        </w:rPr>
        <w:t xml:space="preserve"> and </w:t>
      </w:r>
      <w:proofErr w:type="spellStart"/>
      <w:r>
        <w:rPr>
          <w:i/>
          <w:iCs/>
        </w:rPr>
        <w:t>Illness</w:t>
      </w:r>
      <w:proofErr w:type="spellEnd"/>
      <w:r>
        <w:rPr>
          <w:i/>
          <w:iCs/>
        </w:rPr>
        <w:t xml:space="preserve"> (</w:t>
      </w:r>
      <w:proofErr w:type="spellStart"/>
      <w:r>
        <w:rPr>
          <w:i/>
          <w:iCs/>
        </w:rPr>
        <w:t>Fifth</w:t>
      </w:r>
      <w:proofErr w:type="spellEnd"/>
      <w:r>
        <w:rPr>
          <w:i/>
          <w:iCs/>
        </w:rPr>
        <w:t xml:space="preserve"> </w:t>
      </w:r>
      <w:proofErr w:type="spellStart"/>
      <w:r>
        <w:rPr>
          <w:i/>
          <w:iCs/>
        </w:rPr>
        <w:t>Edition</w:t>
      </w:r>
      <w:proofErr w:type="spellEnd"/>
      <w:r>
        <w:rPr>
          <w:i/>
          <w:iCs/>
        </w:rPr>
        <w:t>)</w:t>
      </w:r>
      <w:r>
        <w:t xml:space="preserve">. </w:t>
      </w:r>
      <w:proofErr w:type="spellStart"/>
      <w:r>
        <w:t>Maidenhead</w:t>
      </w:r>
      <w:proofErr w:type="spellEnd"/>
      <w:r>
        <w:t xml:space="preserve">: Open University </w:t>
      </w:r>
      <w:proofErr w:type="spellStart"/>
      <w:r>
        <w:t>Press</w:t>
      </w:r>
      <w:proofErr w:type="spellEnd"/>
      <w:r>
        <w:t>.</w:t>
      </w:r>
    </w:p>
    <w:p w14:paraId="1EF310D2" w14:textId="77777777" w:rsidR="003E3F88" w:rsidRDefault="004E4F61">
      <w:pPr>
        <w:pStyle w:val="TextBody"/>
        <w:numPr>
          <w:ilvl w:val="0"/>
          <w:numId w:val="3"/>
        </w:numPr>
      </w:pPr>
      <w:proofErr w:type="spellStart"/>
      <w:r>
        <w:t>Seikkula</w:t>
      </w:r>
      <w:proofErr w:type="spellEnd"/>
      <w:r>
        <w:t xml:space="preserve">, J., &amp; </w:t>
      </w:r>
      <w:proofErr w:type="spellStart"/>
      <w:r>
        <w:t>Olson</w:t>
      </w:r>
      <w:proofErr w:type="spellEnd"/>
      <w:r>
        <w:t xml:space="preserve">, M. E. (2003). </w:t>
      </w:r>
      <w:proofErr w:type="spellStart"/>
      <w:r>
        <w:t>The</w:t>
      </w:r>
      <w:proofErr w:type="spellEnd"/>
      <w:r>
        <w:t xml:space="preserve"> Open </w:t>
      </w:r>
      <w:proofErr w:type="spellStart"/>
      <w:r>
        <w:t>Dialogue</w:t>
      </w:r>
      <w:proofErr w:type="spellEnd"/>
      <w:r>
        <w:t xml:space="preserve"> </w:t>
      </w:r>
      <w:proofErr w:type="spellStart"/>
      <w:r>
        <w:t>Approach</w:t>
      </w:r>
      <w:proofErr w:type="spellEnd"/>
      <w:r>
        <w:t xml:space="preserve"> to </w:t>
      </w:r>
      <w:proofErr w:type="spellStart"/>
      <w:r>
        <w:t>Acute</w:t>
      </w:r>
      <w:proofErr w:type="spellEnd"/>
      <w:r>
        <w:t xml:space="preserve"> </w:t>
      </w:r>
      <w:proofErr w:type="spellStart"/>
      <w:r>
        <w:t>Psychosis</w:t>
      </w:r>
      <w:proofErr w:type="spellEnd"/>
      <w:r>
        <w:t xml:space="preserve">. </w:t>
      </w:r>
      <w:proofErr w:type="spellStart"/>
      <w:r>
        <w:rPr>
          <w:i/>
          <w:iCs/>
        </w:rPr>
        <w:t>Family</w:t>
      </w:r>
      <w:proofErr w:type="spellEnd"/>
      <w:r>
        <w:rPr>
          <w:i/>
          <w:iCs/>
        </w:rPr>
        <w:t xml:space="preserve"> </w:t>
      </w:r>
      <w:proofErr w:type="spellStart"/>
      <w:r>
        <w:rPr>
          <w:i/>
          <w:iCs/>
        </w:rPr>
        <w:t>Process</w:t>
      </w:r>
      <w:proofErr w:type="spellEnd"/>
      <w:r>
        <w:t>, 43(3), 403–418.</w:t>
      </w:r>
    </w:p>
    <w:p w14:paraId="6DD90534" w14:textId="77777777" w:rsidR="003E3F88" w:rsidRDefault="004E4F61">
      <w:pPr>
        <w:pStyle w:val="TextBody"/>
        <w:numPr>
          <w:ilvl w:val="0"/>
          <w:numId w:val="3"/>
        </w:numPr>
      </w:pPr>
      <w:proofErr w:type="spellStart"/>
      <w:r>
        <w:t>Seikkula</w:t>
      </w:r>
      <w:proofErr w:type="spellEnd"/>
      <w:r>
        <w:t xml:space="preserve">, J., &amp; </w:t>
      </w:r>
      <w:proofErr w:type="spellStart"/>
      <w:r>
        <w:t>Arnkil</w:t>
      </w:r>
      <w:proofErr w:type="spellEnd"/>
      <w:r>
        <w:t xml:space="preserve">, T. E. (2013). </w:t>
      </w:r>
      <w:r>
        <w:rPr>
          <w:i/>
          <w:iCs/>
        </w:rPr>
        <w:t>Otevřené dialogy: setkávání sítí klienta v psychosociální práci</w:t>
      </w:r>
      <w:r>
        <w:t>. Brno: Narativ.</w:t>
      </w:r>
    </w:p>
    <w:p w14:paraId="39A98F95" w14:textId="77777777" w:rsidR="003E3F88" w:rsidRDefault="004E4F61">
      <w:pPr>
        <w:pStyle w:val="TextBody"/>
        <w:numPr>
          <w:ilvl w:val="0"/>
          <w:numId w:val="3"/>
        </w:numPr>
      </w:pPr>
      <w:bookmarkStart w:id="15" w:name="__DdeLink__354_1805791150"/>
      <w:proofErr w:type="spellStart"/>
      <w:r>
        <w:t>Veldhuisen</w:t>
      </w:r>
      <w:proofErr w:type="spellEnd"/>
      <w:r>
        <w:t xml:space="preserve">, R. &amp; </w:t>
      </w:r>
      <w:proofErr w:type="spellStart"/>
      <w:r>
        <w:t>Bahler</w:t>
      </w:r>
      <w:bookmarkEnd w:id="15"/>
      <w:proofErr w:type="spellEnd"/>
      <w:r>
        <w:t xml:space="preserve">, M. (2013). </w:t>
      </w:r>
      <w:proofErr w:type="spellStart"/>
      <w:r>
        <w:rPr>
          <w:i/>
          <w:iCs/>
        </w:rPr>
        <w:t>Manual</w:t>
      </w:r>
      <w:proofErr w:type="spellEnd"/>
      <w:r>
        <w:rPr>
          <w:i/>
          <w:iCs/>
        </w:rPr>
        <w:t xml:space="preserve"> </w:t>
      </w:r>
      <w:proofErr w:type="spellStart"/>
      <w:r>
        <w:rPr>
          <w:i/>
          <w:iCs/>
        </w:rPr>
        <w:t>Flexible</w:t>
      </w:r>
      <w:proofErr w:type="spellEnd"/>
      <w:r>
        <w:rPr>
          <w:i/>
          <w:iCs/>
        </w:rPr>
        <w:t xml:space="preserve"> </w:t>
      </w:r>
      <w:proofErr w:type="spellStart"/>
      <w:r>
        <w:rPr>
          <w:i/>
          <w:iCs/>
        </w:rPr>
        <w:t>Assertive</w:t>
      </w:r>
      <w:proofErr w:type="spellEnd"/>
      <w:r>
        <w:rPr>
          <w:i/>
          <w:iCs/>
        </w:rPr>
        <w:t xml:space="preserve"> </w:t>
      </w:r>
      <w:proofErr w:type="spellStart"/>
      <w:r>
        <w:rPr>
          <w:i/>
          <w:iCs/>
        </w:rPr>
        <w:t>Community</w:t>
      </w:r>
      <w:proofErr w:type="spellEnd"/>
      <w:r>
        <w:rPr>
          <w:i/>
          <w:iCs/>
        </w:rPr>
        <w:t xml:space="preserve"> </w:t>
      </w:r>
      <w:proofErr w:type="spellStart"/>
      <w:r>
        <w:rPr>
          <w:i/>
          <w:iCs/>
        </w:rPr>
        <w:t>Treatment</w:t>
      </w:r>
      <w:proofErr w:type="spellEnd"/>
      <w:r>
        <w:t>. Groningen. Staženo 10. 1. 2017 (</w:t>
      </w:r>
      <w:hyperlink r:id="rId11">
        <w:r>
          <w:rPr>
            <w:rStyle w:val="InternetLink"/>
          </w:rPr>
          <w:t>http://www.eaof.org/factmanual.pdf</w:t>
        </w:r>
      </w:hyperlink>
      <w:r>
        <w:t>).</w:t>
      </w:r>
    </w:p>
    <w:p w14:paraId="38F60BFD" w14:textId="77777777" w:rsidR="003E3F88" w:rsidRDefault="004E4F61">
      <w:pPr>
        <w:pStyle w:val="TextBody"/>
        <w:numPr>
          <w:ilvl w:val="0"/>
          <w:numId w:val="3"/>
        </w:numPr>
      </w:pPr>
      <w:r>
        <w:t xml:space="preserve">WHO. (2013). </w:t>
      </w:r>
      <w:proofErr w:type="spellStart"/>
      <w:r>
        <w:t>European</w:t>
      </w:r>
      <w:proofErr w:type="spellEnd"/>
      <w:r>
        <w:t xml:space="preserve"> </w:t>
      </w:r>
      <w:proofErr w:type="spellStart"/>
      <w:r>
        <w:t>Mental</w:t>
      </w:r>
      <w:proofErr w:type="spellEnd"/>
      <w:r>
        <w:t xml:space="preserve"> </w:t>
      </w:r>
      <w:proofErr w:type="spellStart"/>
      <w:r>
        <w:t>Health</w:t>
      </w:r>
      <w:proofErr w:type="spellEnd"/>
      <w:r>
        <w:t xml:space="preserve"> </w:t>
      </w:r>
      <w:proofErr w:type="spellStart"/>
      <w:r>
        <w:t>Action</w:t>
      </w:r>
      <w:proofErr w:type="spellEnd"/>
      <w:r>
        <w:t xml:space="preserve"> </w:t>
      </w:r>
      <w:proofErr w:type="spellStart"/>
      <w:r>
        <w:t>Plan</w:t>
      </w:r>
      <w:proofErr w:type="spellEnd"/>
      <w:r>
        <w:t xml:space="preserve"> 2013-2020. Staženo 10. 1. 2017 (</w:t>
      </w:r>
      <w:r>
        <w:rPr>
          <w:rStyle w:val="InternetLink"/>
        </w:rPr>
        <w:t>http://www.who.cz/attachments/article/90/Mental%20Health%20Action%20Plan.pdf</w:t>
      </w:r>
      <w:r>
        <w:t>).</w:t>
      </w:r>
    </w:p>
    <w:p w14:paraId="5236BFFA" w14:textId="77777777" w:rsidR="003E3F88" w:rsidRDefault="004E4F61">
      <w:pPr>
        <w:pStyle w:val="Nadpis21"/>
        <w:pageBreakBefore/>
        <w:numPr>
          <w:ilvl w:val="1"/>
          <w:numId w:val="1"/>
        </w:numPr>
        <w:rPr>
          <w:sz w:val="26"/>
          <w:szCs w:val="26"/>
        </w:rPr>
      </w:pPr>
      <w:r>
        <w:rPr>
          <w:sz w:val="26"/>
          <w:szCs w:val="26"/>
        </w:rPr>
        <w:lastRenderedPageBreak/>
        <w:t>Dodatek – anotace magisterské diplomové práce</w:t>
      </w:r>
    </w:p>
    <w:p w14:paraId="196FB636" w14:textId="77777777" w:rsidR="003E3F88" w:rsidRDefault="004E4F61">
      <w:pPr>
        <w:spacing w:after="120"/>
        <w:rPr>
          <w:b/>
          <w:bCs/>
          <w:i/>
          <w:iCs/>
        </w:rPr>
      </w:pPr>
      <w:r>
        <w:rPr>
          <w:b/>
          <w:bCs/>
          <w:i/>
          <w:iCs/>
        </w:rPr>
        <w:t>Reflektující proces v psychoterapii očima reflektujícího</w:t>
      </w:r>
    </w:p>
    <w:p w14:paraId="6DADE7AB" w14:textId="77777777" w:rsidR="003E3F88" w:rsidRDefault="004E4F61">
      <w:pPr>
        <w:spacing w:line="288" w:lineRule="auto"/>
        <w:jc w:val="both"/>
      </w:pPr>
      <w:r>
        <w:t>Práce je jednou ze tří studií, které si společně kladou za cíl prozkoumat využití reflektujícího týmu v psychoterapeutické praxi. První dvě studie se zaměřily na perspektivy klientů a terapeutů, tato práce prozkoumává pohled účastníka reflektujícího týmu. Reflektující tým je nejprve teoreticky zasazen do kontextu dialogického a spolupracujícího přístupu v psychoterapii</w:t>
      </w:r>
      <w:bookmarkStart w:id="16" w:name="t_pvbko"/>
      <w:bookmarkEnd w:id="16"/>
      <w:r>
        <w:t xml:space="preserve"> a poté uchopen jako dialogický prostor. Jádrem práce je </w:t>
      </w:r>
      <w:proofErr w:type="spellStart"/>
      <w:r>
        <w:t>autoetnografická</w:t>
      </w:r>
      <w:proofErr w:type="spellEnd"/>
      <w:r>
        <w:t xml:space="preserve"> studie inspirovaná pojetím </w:t>
      </w:r>
      <w:proofErr w:type="spellStart"/>
      <w:r>
        <w:t>autoetnografie</w:t>
      </w:r>
      <w:proofErr w:type="spellEnd"/>
      <w:r>
        <w:t xml:space="preserve"> jako asambláže, která se zabývá dlouhodobou zkušeností autora s účastí v reflektujících týmech. Analytický text se prolíná s citacemi a úryvky výzkumného deníku, samotný akt psaní je pojat jako součást metodologického postupu. Autor si klade otázku po povaze vlastní zkušenosti a nabízí odpověď především v rovině vnitřního dialogu reflektujícího během psychoterapeutické konzultace. Rozlišuje několik momentů vnitřního dialogu: zkoumání, učení se, prozkoumávání, oceňování, nejistota, dilemata ohledně srozumitelnosti a sebeodhalování. Autor také reflektuje kontext, ve kterém se s reflektováním setkává, a nakonec se zabývá otázkou významu těchto zkušeností v procesu stávání se terapeutem. Diskuse kriticky hodnotí možnosti </w:t>
      </w:r>
      <w:proofErr w:type="spellStart"/>
      <w:r>
        <w:t>autoetnografického</w:t>
      </w:r>
      <w:proofErr w:type="spellEnd"/>
      <w:r>
        <w:t xml:space="preserve"> postupu jako takového, především se zabývá vztahem píšícího subjektu k textu. Psaní </w:t>
      </w:r>
      <w:proofErr w:type="spellStart"/>
      <w:r>
        <w:t>autoetnografie</w:t>
      </w:r>
      <w:proofErr w:type="spellEnd"/>
      <w:r>
        <w:t xml:space="preserve"> je nakonec uchopeno jako akt sebe-tvorby.</w:t>
      </w:r>
    </w:p>
    <w:p w14:paraId="439D71D9" w14:textId="77777777" w:rsidR="002648D7" w:rsidRDefault="002648D7">
      <w:pPr>
        <w:spacing w:line="288" w:lineRule="auto"/>
        <w:jc w:val="both"/>
      </w:pPr>
    </w:p>
    <w:p w14:paraId="0A256CE0" w14:textId="0639D7AA" w:rsidR="002648D7" w:rsidRPr="00EC1681" w:rsidRDefault="00EC1681">
      <w:pPr>
        <w:spacing w:line="288" w:lineRule="auto"/>
        <w:jc w:val="both"/>
        <w:rPr>
          <w:u w:val="single"/>
        </w:rPr>
      </w:pPr>
      <w:r>
        <w:tab/>
      </w:r>
      <w:r w:rsidRPr="00EC1681">
        <w:rPr>
          <w:u w:val="single"/>
        </w:rPr>
        <w:t>Závěrečná poznámka</w:t>
      </w:r>
      <w:r>
        <w:rPr>
          <w:u w:val="single"/>
        </w:rPr>
        <w:t xml:space="preserve"> k projektu</w:t>
      </w:r>
    </w:p>
    <w:p w14:paraId="58CE7516" w14:textId="13B31CAA" w:rsidR="002648D7" w:rsidRDefault="002648D7">
      <w:pPr>
        <w:spacing w:line="288" w:lineRule="auto"/>
        <w:jc w:val="both"/>
      </w:pPr>
      <w:r>
        <w:tab/>
        <w:t>Přijde mi, že je třeba na projektu ještě zapracovat. Z vlastní zkušenosti vím, že v terénu se člověk snadno začne ztrácet v moři možností. Proto je dobře vystavěný projekt nástrojem, který ti umožní se v terénu neztratit. Především by si měl vybudovat ve vztahu k procesu reformy zajímavou sociologickou zápletku. Objevují se zde náznaky – autonomie,</w:t>
      </w:r>
      <w:r w:rsidR="00E02125">
        <w:t xml:space="preserve"> zmocnění, pastýřská moc, </w:t>
      </w:r>
      <w:proofErr w:type="spellStart"/>
      <w:r w:rsidR="00E02125">
        <w:t>disciplinace</w:t>
      </w:r>
      <w:proofErr w:type="spellEnd"/>
      <w:r w:rsidR="00E02125">
        <w:t xml:space="preserve"> a podobně. Z toho by bylo dobré vyjít a zkusit to nějak rozvinout. </w:t>
      </w:r>
    </w:p>
    <w:p w14:paraId="036EB12D" w14:textId="39C33437" w:rsidR="00E02125" w:rsidRDefault="00E02125">
      <w:pPr>
        <w:spacing w:line="288" w:lineRule="auto"/>
        <w:jc w:val="both"/>
      </w:pPr>
      <w:r>
        <w:tab/>
        <w:t>Teoretický rámec je zde naznačený velice mlhavě, a to zajímavé se do textu projektu dostalo zdá se především skrze výpisky z Janouškové. Je třeba si vyjasnit vlastní teoretickou pozici a</w:t>
      </w:r>
      <w:bookmarkStart w:id="17" w:name="_GoBack"/>
      <w:bookmarkEnd w:id="17"/>
      <w:r w:rsidR="000005B6">
        <w:t xml:space="preserve"> čtenáře </w:t>
      </w:r>
      <w:r w:rsidR="00152339">
        <w:t xml:space="preserve">o ní </w:t>
      </w:r>
      <w:r w:rsidR="000005B6">
        <w:t xml:space="preserve">informovat. Chápu, že pokud jsi před tím studoval psychologii, tak to může být těžké a určitě to chvíli potrvá, ale teoretická nevyjasněnost oslabuje projekt ve většině jeho částí. Podobně metodologie – v projektu by se měl člověk přenést přes stádium úvah a možností a být už více konkrétní. </w:t>
      </w:r>
    </w:p>
    <w:p w14:paraId="3B7B2DA1" w14:textId="759BD9B1" w:rsidR="001F7DB2" w:rsidRDefault="001F7DB2">
      <w:pPr>
        <w:spacing w:line="288" w:lineRule="auto"/>
        <w:jc w:val="both"/>
      </w:pPr>
      <w:r>
        <w:tab/>
      </w:r>
    </w:p>
    <w:p w14:paraId="488FB934" w14:textId="77777777" w:rsidR="003B4A5B" w:rsidRDefault="003B4A5B">
      <w:pPr>
        <w:spacing w:line="288" w:lineRule="auto"/>
        <w:jc w:val="both"/>
      </w:pPr>
      <w:r>
        <w:tab/>
      </w:r>
    </w:p>
    <w:p w14:paraId="4CC0E006" w14:textId="77777777" w:rsidR="000005B6" w:rsidRDefault="000005B6">
      <w:pPr>
        <w:spacing w:line="288" w:lineRule="auto"/>
        <w:jc w:val="both"/>
      </w:pPr>
      <w:r>
        <w:tab/>
      </w:r>
    </w:p>
    <w:sectPr w:rsidR="000005B6">
      <w:footerReference w:type="default" r:id="rId12"/>
      <w:pgSz w:w="11906" w:h="16838"/>
      <w:pgMar w:top="1134" w:right="1134" w:bottom="1706" w:left="1134" w:header="0" w:footer="1134" w:gutter="0"/>
      <w:cols w:space="708"/>
      <w:formProt w:val="0"/>
      <w:docGrid w:linePitch="240" w:charSpace="-614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adek Carboch" w:date="2017-02-26T12:16:00Z" w:initials="RC">
    <w:p w14:paraId="16E0A5F0" w14:textId="05208CAA" w:rsidR="00960F5D" w:rsidRDefault="00960F5D">
      <w:pPr>
        <w:pStyle w:val="Textkomente"/>
      </w:pPr>
      <w:r>
        <w:rPr>
          <w:rStyle w:val="Odkaznakoment"/>
        </w:rPr>
        <w:annotationRef/>
      </w:r>
      <w:r w:rsidR="00F37164">
        <w:t xml:space="preserve">Jenom k uspořádání projektu. Asi není žádná ustálená </w:t>
      </w:r>
      <w:r w:rsidR="00170B9D">
        <w:t xml:space="preserve">a </w:t>
      </w:r>
      <w:r w:rsidR="00F37164">
        <w:t>jediná představa o tom, co vše musí v projektu být a jak to má být uspořádané. Většinou člověk reaguje na požadavky toho, kdo projekt posuzuje. Přesto mi přijde nešťastné začít projekt rubrikou „institucionální kontext“.  Myslím, že by bylo lepší na úvod stručně představit nejen téma ( tzn.  transformace psychiatrické péče v ČR), ale i co tě na takovém tématu především zajímá a hlavně proč. Dobré by bylo také zmínit vztah k některému z problémů řešených v rámci sociologie – tedy, jaký sociologický problém tě zajímá a jak tvůj výzkum může přispět k jeho řešení.</w:t>
      </w:r>
    </w:p>
  </w:comment>
  <w:comment w:id="2" w:author="Radek Carboch" w:date="2017-02-26T12:26:00Z" w:initials="RC">
    <w:p w14:paraId="3ABEFF0B" w14:textId="7C3C4238" w:rsidR="00007B7E" w:rsidRDefault="00007B7E">
      <w:pPr>
        <w:pStyle w:val="Textkomente"/>
      </w:pPr>
      <w:r>
        <w:rPr>
          <w:rStyle w:val="Odkaznakoment"/>
        </w:rPr>
        <w:annotationRef/>
      </w:r>
      <w:r>
        <w:t xml:space="preserve">Všiml jsem si, že v textu je často použito slovo kontext. Sám bych se používání tohoto slova ve významu, v jakém ho používáš </w:t>
      </w:r>
      <w:r w:rsidR="0012120A">
        <w:t xml:space="preserve">ty, </w:t>
      </w:r>
      <w:r>
        <w:t>spíše snažil vyhnout. Jednak je to pojem, který odkazuje pro někoho specificky k významům odvozeným z textologie – okolí textu – a může tak vyvolávat zdání, že přistupuješ k realitě jako k</w:t>
      </w:r>
      <w:r w:rsidR="0012120A">
        <w:t xml:space="preserve"> textu. Zároveň </w:t>
      </w:r>
    </w:p>
    <w:p w14:paraId="2EC55C4D" w14:textId="72CC288F" w:rsidR="0012120A" w:rsidRDefault="0012120A">
      <w:pPr>
        <w:pStyle w:val="Textkomente"/>
      </w:pPr>
      <w:r>
        <w:t xml:space="preserve">uvažování v pojmech </w:t>
      </w:r>
      <w:r w:rsidR="00CC695B">
        <w:t xml:space="preserve">daných </w:t>
      </w:r>
      <w:r>
        <w:t xml:space="preserve"> „kontextů“ </w:t>
      </w:r>
      <w:r w:rsidR="00CC695B">
        <w:t>může evokovat některé (pro mě) problematické ontologické předpoklady. Sám zkouším uvažovat spíše o vztazích a spojeních. Samozřejmě nechci, aby si měl stejný přístup k výzkumu, jenom jsem chtěl upozornit, že je dobré se zamyslet i o použití vhodných slov, možná někdy říkají víc</w:t>
      </w:r>
      <w:r w:rsidR="00170B9D">
        <w:t xml:space="preserve"> (či něco jiného)</w:t>
      </w:r>
      <w:r w:rsidR="00CC695B">
        <w:t xml:space="preserve"> než chceme … </w:t>
      </w:r>
    </w:p>
  </w:comment>
  <w:comment w:id="1" w:author="Radek Carboch" w:date="2017-02-25T16:04:00Z" w:initials="RC">
    <w:p w14:paraId="38A12B08" w14:textId="350100F2" w:rsidR="0023565B" w:rsidRDefault="0023565B">
      <w:pPr>
        <w:pStyle w:val="Textkomente"/>
      </w:pPr>
      <w:r>
        <w:rPr>
          <w:rStyle w:val="Odkaznakoment"/>
        </w:rPr>
        <w:annotationRef/>
      </w:r>
      <w:r w:rsidR="001105FC">
        <w:t xml:space="preserve"> </w:t>
      </w:r>
    </w:p>
  </w:comment>
  <w:comment w:id="3" w:author="Radek Carboch" w:date="2017-02-25T16:17:00Z" w:initials="RC">
    <w:p w14:paraId="19FC9160" w14:textId="77777777" w:rsidR="005F6DDA" w:rsidRDefault="005F6DDA">
      <w:pPr>
        <w:pStyle w:val="Textkomente"/>
      </w:pPr>
      <w:r>
        <w:rPr>
          <w:rStyle w:val="Odkaznakoment"/>
        </w:rPr>
        <w:annotationRef/>
      </w:r>
      <w:r>
        <w:t>Jakých služeb?</w:t>
      </w:r>
    </w:p>
    <w:p w14:paraId="0961BD96" w14:textId="77777777" w:rsidR="00AF637D" w:rsidRDefault="00AF637D">
      <w:pPr>
        <w:pStyle w:val="Textkomente"/>
      </w:pPr>
    </w:p>
  </w:comment>
  <w:comment w:id="4" w:author="Radek Carboch" w:date="2017-02-25T16:19:00Z" w:initials="RC">
    <w:p w14:paraId="05B2CF54" w14:textId="54184168" w:rsidR="005F6DDA" w:rsidRDefault="005F6DDA">
      <w:pPr>
        <w:pStyle w:val="Textkomente"/>
      </w:pPr>
      <w:r>
        <w:rPr>
          <w:rStyle w:val="Odkaznakoment"/>
        </w:rPr>
        <w:annotationRef/>
      </w:r>
      <w:r>
        <w:t xml:space="preserve">Zmínka o </w:t>
      </w:r>
      <w:proofErr w:type="spellStart"/>
      <w:r>
        <w:t>FACTu</w:t>
      </w:r>
      <w:proofErr w:type="spellEnd"/>
      <w:r>
        <w:t xml:space="preserve"> dává dobrý smysl, vzhledem k tomu, že se ho dovolávají tvůrci standardu. Měl by si ale zdůvodnit, kde se tu bere OD. Byl to jedna ze zvažovaných inspirací</w:t>
      </w:r>
      <w:r w:rsidR="00F8610C">
        <w:t xml:space="preserve"> pro tvůrce standardu</w:t>
      </w:r>
      <w:r>
        <w:t>? Jde o nějakou zavedenou dualitu v praxi péče – FACT nebo OD? Nebo je ti to jen sympatický model? Měl by si v</w:t>
      </w:r>
      <w:r w:rsidR="00F8610C">
        <w:t xml:space="preserve">ysvětlit, proč tuto dualitu konstruuješ zrovna tímto způsobem. Přijde mi, že zatímco FACT vystupuje z tvého empirického pole, OD tam přinášíš ty. Určitě to chce vysvětlit. </w:t>
      </w:r>
      <w:r>
        <w:t xml:space="preserve"> </w:t>
      </w:r>
      <w:r w:rsidR="00AF637D">
        <w:t xml:space="preserve">Navíc, představuješ to tady jako </w:t>
      </w:r>
      <w:r w:rsidR="00E700EA">
        <w:t>„rámec uvažování o komunitní terénní péči“ (???</w:t>
      </w:r>
      <w:r w:rsidR="00E700EA">
        <w:t xml:space="preserve">) </w:t>
      </w:r>
      <w:r w:rsidR="00AF637D">
        <w:t>, ale dále v textu projektu už s nimi příliš nepracuješ.</w:t>
      </w:r>
      <w:r w:rsidR="00102227">
        <w:t xml:space="preserve"> Jaký je jejich význam pro tvůj výzkum?</w:t>
      </w:r>
      <w:r w:rsidR="00C94D52">
        <w:t xml:space="preserve"> Zároveň mi přijde důležité, že vedle sebe stavíš FACT – metodu terénní práce a OD – spíše</w:t>
      </w:r>
      <w:r w:rsidR="00170B9D">
        <w:t xml:space="preserve"> terapeutický přístupu. Není v tom nějaký rozdíl?</w:t>
      </w:r>
      <w:r w:rsidR="00C94D52">
        <w:t xml:space="preserve"> ?</w:t>
      </w:r>
      <w:r w:rsidR="00E700EA">
        <w:t xml:space="preserve"> </w:t>
      </w:r>
    </w:p>
  </w:comment>
  <w:comment w:id="5" w:author="Radek Carboch" w:date="2017-02-26T12:58:00Z" w:initials="RC">
    <w:p w14:paraId="51B42DF3" w14:textId="0B897A51" w:rsidR="00CC695B" w:rsidRDefault="00CC695B">
      <w:pPr>
        <w:pStyle w:val="Textkomente"/>
      </w:pPr>
      <w:r>
        <w:rPr>
          <w:rStyle w:val="Odkaznakoment"/>
        </w:rPr>
        <w:annotationRef/>
      </w:r>
      <w:r>
        <w:t>Odkazy, zdůvodnění??</w:t>
      </w:r>
    </w:p>
    <w:p w14:paraId="34261B57" w14:textId="77777777" w:rsidR="00CC695B" w:rsidRDefault="00CC695B">
      <w:pPr>
        <w:pStyle w:val="Textkomente"/>
      </w:pPr>
    </w:p>
  </w:comment>
  <w:comment w:id="7" w:author="Radek Carboch" w:date="2017-02-25T16:39:00Z" w:initials="RC">
    <w:p w14:paraId="37C886F5" w14:textId="31B07E74" w:rsidR="00B73E72" w:rsidRDefault="00B73E72">
      <w:pPr>
        <w:pStyle w:val="Textkomente"/>
      </w:pPr>
      <w:r>
        <w:rPr>
          <w:rStyle w:val="Odkaznakoment"/>
        </w:rPr>
        <w:annotationRef/>
      </w:r>
      <w:r>
        <w:t>Asertivní</w:t>
      </w:r>
      <w:r w:rsidR="00E700EA">
        <w:t xml:space="preserve"> myslím</w:t>
      </w:r>
      <w:r>
        <w:t xml:space="preserve"> neznamená více dohlížející.</w:t>
      </w:r>
    </w:p>
  </w:comment>
  <w:comment w:id="6" w:author="Radek Carboch" w:date="2017-02-25T16:30:00Z" w:initials="RC">
    <w:p w14:paraId="22EE3CBF" w14:textId="77777777" w:rsidR="00F8610C" w:rsidRDefault="00F8610C">
      <w:pPr>
        <w:pStyle w:val="Textkomente"/>
      </w:pPr>
      <w:r>
        <w:rPr>
          <w:rStyle w:val="Odkaznakoment"/>
        </w:rPr>
        <w:annotationRef/>
      </w:r>
      <w:r>
        <w:t xml:space="preserve">O OD téměř nic nevím, FACT trochu sleduji. Tvoje charakteristika </w:t>
      </w:r>
      <w:proofErr w:type="spellStart"/>
      <w:r>
        <w:t>FACTu</w:t>
      </w:r>
      <w:proofErr w:type="spellEnd"/>
      <w:r>
        <w:t xml:space="preserve"> mi</w:t>
      </w:r>
      <w:r w:rsidR="00B73E72">
        <w:t xml:space="preserve"> přijde hodně </w:t>
      </w:r>
      <w:proofErr w:type="spellStart"/>
      <w:r w:rsidR="00B73E72">
        <w:t>redukcionoistická</w:t>
      </w:r>
      <w:proofErr w:type="spellEnd"/>
      <w:r w:rsidR="00B73E72">
        <w:t xml:space="preserve">, poněkud matoucí </w:t>
      </w:r>
      <w:r>
        <w:t xml:space="preserve">a </w:t>
      </w:r>
      <w:r w:rsidR="00B73E72">
        <w:t>zároveň zbytečně silná. Pokud to tvrdíš, měl by si to podpořit</w:t>
      </w:r>
      <w:r w:rsidR="006735C0">
        <w:t xml:space="preserve"> nějakým odkazem či zdůvodnit. </w:t>
      </w:r>
      <w:r w:rsidR="00B73E72">
        <w:t xml:space="preserve"> Nebo říct, že jde o tvůj předpoklad. Takhle to podáváš jako hotovou věc a já nevím proč? </w:t>
      </w:r>
    </w:p>
  </w:comment>
  <w:comment w:id="9" w:author="Radek Carboch" w:date="2017-02-25T17:14:00Z" w:initials="RC">
    <w:p w14:paraId="289D39C3" w14:textId="77777777" w:rsidR="00041472" w:rsidRDefault="00041472">
      <w:pPr>
        <w:pStyle w:val="Textkomente"/>
      </w:pPr>
      <w:r>
        <w:rPr>
          <w:rStyle w:val="Odkaznakoment"/>
        </w:rPr>
        <w:annotationRef/>
      </w:r>
      <w:r>
        <w:t>K </w:t>
      </w:r>
      <w:r>
        <w:t>diskursu ??</w:t>
      </w:r>
    </w:p>
  </w:comment>
  <w:comment w:id="8" w:author="Radek Carboch" w:date="2017-02-25T16:51:00Z" w:initials="RC">
    <w:p w14:paraId="32BDC788" w14:textId="77777777" w:rsidR="006735C0" w:rsidRDefault="006735C0">
      <w:pPr>
        <w:pStyle w:val="Textkomente"/>
      </w:pPr>
      <w:r>
        <w:rPr>
          <w:rStyle w:val="Odkaznakoment"/>
        </w:rPr>
        <w:annotationRef/>
      </w:r>
      <w:r>
        <w:t xml:space="preserve">Tady by se mělo objevit, k čemu, jak a proč se vztahuješ </w:t>
      </w:r>
      <w:r w:rsidR="00E3168C">
        <w:t>v rámci sociologického bádání. Kam se ty sám situuješ, na koho navazuješ, s kým vedeš dialog či polemiku … Reforma psychiatrické péče by měla být pro tebe tématem, na kterém popíšeš něco sociologicky zajímavého. Nemělo by jít asi o výpisky z jedné práce (Janoušková 2016). S ohledem na to, co tě zajímá – rozhodování o vlastním životě, autonomie, zmocnění – mi přijde, že by se dalo dobře vyjít z tebou zmi</w:t>
      </w:r>
      <w:r w:rsidR="00041472">
        <w:t xml:space="preserve">ňovaného </w:t>
      </w:r>
      <w:proofErr w:type="spellStart"/>
      <w:r w:rsidR="00041472">
        <w:t>Foucaulta</w:t>
      </w:r>
      <w:proofErr w:type="spellEnd"/>
      <w:r w:rsidR="00041472">
        <w:t xml:space="preserve">. Takhle čtenář vidí fragmenty problémů potencionálně spojených s procesem reformy. Není mu z toho ale jasné, proč zrovna tyhle </w:t>
      </w:r>
      <w:proofErr w:type="spellStart"/>
      <w:r w:rsidR="00102227">
        <w:t>f</w:t>
      </w:r>
      <w:r w:rsidR="00041472">
        <w:t>rgamenty</w:t>
      </w:r>
      <w:proofErr w:type="spellEnd"/>
      <w:r w:rsidR="00041472">
        <w:t xml:space="preserve"> jsou důležité a jaká je mezi nimi vazba. Ten teoretický rámec je pro mě zde jen </w:t>
      </w:r>
      <w:r w:rsidR="00102227">
        <w:t>matně naznačený a nepůsobí přesvědčivě.</w:t>
      </w:r>
      <w:r w:rsidR="00041472">
        <w:t xml:space="preserve">  </w:t>
      </w:r>
    </w:p>
  </w:comment>
  <w:comment w:id="10" w:author="Radek Carboch" w:date="2017-02-25T17:46:00Z" w:initials="RC">
    <w:p w14:paraId="359C7024" w14:textId="03FE3A56" w:rsidR="001F0C89" w:rsidRDefault="001F0C89">
      <w:pPr>
        <w:pStyle w:val="Textkomente"/>
      </w:pPr>
      <w:r>
        <w:rPr>
          <w:rStyle w:val="Odkaznakoment"/>
        </w:rPr>
        <w:annotationRef/>
      </w:r>
      <w:r>
        <w:t xml:space="preserve">Tento odstavec bych </w:t>
      </w:r>
      <w:r w:rsidR="00E700EA">
        <w:t xml:space="preserve">proškrtal, upravil a </w:t>
      </w:r>
      <w:r>
        <w:t xml:space="preserve">spojil s kapitolou o zdrojích dat a výzkumném postupu. </w:t>
      </w:r>
    </w:p>
  </w:comment>
  <w:comment w:id="12" w:author="Radek Carboch" w:date="2017-02-25T17:29:00Z" w:initials="RC">
    <w:p w14:paraId="4D86F6B6" w14:textId="77777777" w:rsidR="00102227" w:rsidRDefault="00102227">
      <w:pPr>
        <w:pStyle w:val="Textkomente"/>
      </w:pPr>
      <w:r>
        <w:rPr>
          <w:rStyle w:val="Odkaznakoment"/>
        </w:rPr>
        <w:annotationRef/>
      </w:r>
      <w:r>
        <w:t>Nejde asi o pojmy, ale spíše o koncepty.</w:t>
      </w:r>
    </w:p>
  </w:comment>
  <w:comment w:id="11" w:author="Radek Carboch" w:date="2017-02-25T17:34:00Z" w:initials="RC">
    <w:p w14:paraId="4DB37198" w14:textId="6E6EC791" w:rsidR="00102227" w:rsidRDefault="00102227">
      <w:pPr>
        <w:pStyle w:val="Textkomente"/>
      </w:pPr>
      <w:r>
        <w:rPr>
          <w:rStyle w:val="Odkaznakoment"/>
        </w:rPr>
        <w:annotationRef/>
      </w:r>
      <w:r>
        <w:t xml:space="preserve">Přijde mi přínosné, že tě zajímají konkrétní a </w:t>
      </w:r>
      <w:r w:rsidR="006048BD">
        <w:t xml:space="preserve">zdá se </w:t>
      </w:r>
      <w:r>
        <w:t>důležité  problémy spojené s reformou a že tak tvůj výzkum obsahuje potenciál sociálně</w:t>
      </w:r>
      <w:r w:rsidR="006048BD">
        <w:t>-</w:t>
      </w:r>
      <w:r>
        <w:t>vědné reflexe</w:t>
      </w:r>
      <w:r w:rsidR="006048BD">
        <w:t xml:space="preserve"> procesu reformy</w:t>
      </w:r>
      <w:r w:rsidR="000005B6">
        <w:t>, je</w:t>
      </w:r>
      <w:r w:rsidR="00170B9D">
        <w:t>n</w:t>
      </w:r>
      <w:r w:rsidR="000005B6">
        <w:t>ž může mít i dopad na praxi</w:t>
      </w:r>
      <w:r w:rsidR="006048BD">
        <w:t>. Přesto, podobně jako u předchozí části, postrádám i zde explicitní formulaci sociologického problému – co vlastně zkoumáš a hlavně proč.</w:t>
      </w:r>
      <w:r w:rsidR="000005B6">
        <w:t xml:space="preserve"> Jestli že tě zajímá, jak </w:t>
      </w:r>
      <w:r w:rsidR="003B4A5B">
        <w:t>se zachází s pojmy „zotavení“ a „ zmocnění“</w:t>
      </w:r>
      <w:r w:rsidR="00DE2764">
        <w:t xml:space="preserve"> </w:t>
      </w:r>
      <w:r w:rsidR="003B4A5B">
        <w:t>a jak se o nich vyjednává, tak tě to zajímá proč?</w:t>
      </w:r>
      <w:r w:rsidR="00E700EA">
        <w:t xml:space="preserve"> </w:t>
      </w:r>
    </w:p>
  </w:comment>
  <w:comment w:id="13" w:author="Radek Carboch" w:date="2017-02-26T13:10:00Z" w:initials="RC">
    <w:p w14:paraId="4B06D86B" w14:textId="79AA7E8E" w:rsidR="00EC1681" w:rsidRDefault="00EC1681">
      <w:pPr>
        <w:pStyle w:val="Textkomente"/>
      </w:pPr>
      <w:r>
        <w:rPr>
          <w:rStyle w:val="Odkaznakoment"/>
        </w:rPr>
        <w:annotationRef/>
      </w:r>
      <w:r>
        <w:t xml:space="preserve">Do této doby se zdálo, že tím, co tě hlavně zajímá, jsou koncepty zmocnění, zotavení a snad některé další. Jak se vážou k formulovaným otázkám? Zkus být v provázání konceptů a otázek jasný a explicitní. V takhle formulovaných otázkách není vazba příliš patrná. </w:t>
      </w:r>
    </w:p>
  </w:comment>
  <w:comment w:id="14" w:author="Radek Carboch" w:date="2017-02-25T17:49:00Z" w:initials="RC">
    <w:p w14:paraId="7819A703" w14:textId="77777777" w:rsidR="001F0C89" w:rsidRDefault="001F0C89">
      <w:pPr>
        <w:pStyle w:val="Textkomente"/>
      </w:pPr>
      <w:r>
        <w:rPr>
          <w:rStyle w:val="Odkaznakoment"/>
        </w:rPr>
        <w:annotationRef/>
      </w:r>
      <w:r>
        <w:t xml:space="preserve">Myslím, že už v projektu by se měl člověk rozhodnout pro určitý postup. Ten čtenáři naznačit. Chápu, že řešíš spoustu nejistot. Ale směr postupu – odkud kam a jakým způsobem by měl být čtenáři zřejmý. Kromě způsobu sběru dat by si měl říci i něco k procesu analýzy.  S ohledem na terén by bylo dobré zmínit i možné právní a etické problémy a způsoby, jakým jim chceš předejít.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E0A5F0" w15:done="0"/>
  <w15:commentEx w15:paraId="2EC55C4D" w15:done="0"/>
  <w15:commentEx w15:paraId="38A12B08" w15:done="0"/>
  <w15:commentEx w15:paraId="0961BD96" w15:done="0"/>
  <w15:commentEx w15:paraId="05B2CF54" w15:done="0"/>
  <w15:commentEx w15:paraId="34261B57" w15:done="0"/>
  <w15:commentEx w15:paraId="37C886F5" w15:done="0"/>
  <w15:commentEx w15:paraId="22EE3CBF" w15:done="0"/>
  <w15:commentEx w15:paraId="289D39C3" w15:done="0"/>
  <w15:commentEx w15:paraId="32BDC788" w15:done="0"/>
  <w15:commentEx w15:paraId="359C7024" w15:done="0"/>
  <w15:commentEx w15:paraId="4D86F6B6" w15:done="0"/>
  <w15:commentEx w15:paraId="4DB37198" w15:done="0"/>
  <w15:commentEx w15:paraId="4B06D86B" w15:done="0"/>
  <w15:commentEx w15:paraId="7819A703"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6FCB6" w14:textId="77777777" w:rsidR="00062D6D" w:rsidRDefault="00062D6D">
      <w:r>
        <w:separator/>
      </w:r>
    </w:p>
  </w:endnote>
  <w:endnote w:type="continuationSeparator" w:id="0">
    <w:p w14:paraId="6965AD04" w14:textId="77777777" w:rsidR="00062D6D" w:rsidRDefault="0006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1"/>
    <w:family w:val="auto"/>
    <w:pitch w:val="variable"/>
  </w:font>
  <w:font w:name="Nimbus Roman No9 L">
    <w:altName w:val="Times New Roman"/>
    <w:charset w:val="01"/>
    <w:family w:val="roman"/>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Calibri">
    <w:panose1 w:val="020F0502020204030204"/>
    <w:charset w:val="EE"/>
    <w:family w:val="swiss"/>
    <w:pitch w:val="variable"/>
    <w:sig w:usb0="E0002AFF" w:usb1="C000247B" w:usb2="00000009" w:usb3="00000000" w:csb0="000001FF" w:csb1="00000000"/>
  </w:font>
  <w:font w:name="Mangal">
    <w:altName w:val="Cambria"/>
    <w:panose1 w:val="02040503050203030202"/>
    <w:charset w:val="01"/>
    <w:family w:val="roman"/>
    <w:pitch w:val="variable"/>
    <w:sig w:usb0="00002000" w:usb1="00000000" w:usb2="00000000" w:usb3="00000000" w:csb0="00000000" w:csb1="00000000"/>
  </w:font>
  <w:font w:name="Nimbus Sans L">
    <w:altName w:val="Arial"/>
    <w:charset w:val="01"/>
    <w:family w:val="swiss"/>
    <w:pitch w:val="variable"/>
  </w:font>
  <w:font w:name="Lucida Grande">
    <w:altName w:val="Segoe UI"/>
    <w:charset w:val="01"/>
    <w:family w:val="roman"/>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6D761" w14:textId="610D316A" w:rsidR="003E3F88" w:rsidRDefault="004E4F61">
    <w:pPr>
      <w:pStyle w:val="Zpat"/>
      <w:jc w:val="center"/>
    </w:pPr>
    <w:r>
      <w:fldChar w:fldCharType="begin"/>
    </w:r>
    <w:r>
      <w:instrText>PAGE</w:instrText>
    </w:r>
    <w:r>
      <w:fldChar w:fldCharType="separate"/>
    </w:r>
    <w:r w:rsidR="00DE2764">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20E23" w14:textId="77777777" w:rsidR="00062D6D" w:rsidRDefault="00062D6D"/>
  </w:footnote>
  <w:footnote w:type="continuationSeparator" w:id="0">
    <w:p w14:paraId="142D2781" w14:textId="77777777" w:rsidR="00062D6D" w:rsidRDefault="00062D6D">
      <w:r>
        <w:continuationSeparator/>
      </w:r>
    </w:p>
  </w:footnote>
  <w:footnote w:id="1">
    <w:p w14:paraId="06C61598" w14:textId="77777777" w:rsidR="003E3F88" w:rsidRDefault="004E4F61">
      <w:pPr>
        <w:pStyle w:val="Footnote"/>
        <w:rPr>
          <w:szCs w:val="20"/>
        </w:rPr>
      </w:pPr>
      <w:r>
        <w:rPr>
          <w:rStyle w:val="Znakapoznpodarou"/>
        </w:rPr>
        <w:footnoteRef/>
      </w:r>
      <w:r>
        <w:rPr>
          <w:rStyle w:val="Znakapoznpodarou"/>
        </w:rPr>
        <w:tab/>
      </w:r>
      <w:r>
        <w:t xml:space="preserve"> </w:t>
      </w:r>
      <w:r>
        <w:rPr>
          <w:szCs w:val="20"/>
        </w:rPr>
        <w:t>Např. Evropský akční plán duševního zdraví (WHO,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27661"/>
    <w:multiLevelType w:val="multilevel"/>
    <w:tmpl w:val="640EF93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3EF44DBF"/>
    <w:multiLevelType w:val="multilevel"/>
    <w:tmpl w:val="BFDC05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691C24E3"/>
    <w:multiLevelType w:val="multilevel"/>
    <w:tmpl w:val="AD8A262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718E2900"/>
    <w:multiLevelType w:val="multilevel"/>
    <w:tmpl w:val="3F4EF2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dek Carboch">
    <w15:presenceInfo w15:providerId="Windows Live" w15:userId="a9deb1fc5c7578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E3F88"/>
    <w:rsid w:val="000005B6"/>
    <w:rsid w:val="00007B7E"/>
    <w:rsid w:val="00041472"/>
    <w:rsid w:val="00062D6D"/>
    <w:rsid w:val="00102227"/>
    <w:rsid w:val="001105FC"/>
    <w:rsid w:val="0012120A"/>
    <w:rsid w:val="00152339"/>
    <w:rsid w:val="00170B9D"/>
    <w:rsid w:val="001F0C89"/>
    <w:rsid w:val="001F7DB2"/>
    <w:rsid w:val="0023565B"/>
    <w:rsid w:val="002648D7"/>
    <w:rsid w:val="003B4A5B"/>
    <w:rsid w:val="003E3F88"/>
    <w:rsid w:val="003E54E6"/>
    <w:rsid w:val="004E4F61"/>
    <w:rsid w:val="005F6DDA"/>
    <w:rsid w:val="006048BD"/>
    <w:rsid w:val="006735C0"/>
    <w:rsid w:val="00960F5D"/>
    <w:rsid w:val="009C20EA"/>
    <w:rsid w:val="00AF637D"/>
    <w:rsid w:val="00B73E72"/>
    <w:rsid w:val="00C94D52"/>
    <w:rsid w:val="00CC695B"/>
    <w:rsid w:val="00DE2764"/>
    <w:rsid w:val="00E02125"/>
    <w:rsid w:val="00E3168C"/>
    <w:rsid w:val="00E700EA"/>
    <w:rsid w:val="00EC1681"/>
    <w:rsid w:val="00F37164"/>
    <w:rsid w:val="00F8610C"/>
    <w:rsid w:val="00F94E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83C41"/>
  <w15:docId w15:val="{A228F523-B83A-4528-926D-945F9E91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imbus Roman No9 L" w:eastAsia="Droid Sans Fallback" w:hAnsi="Nimbus Roman No9 L" w:cs="FreeSans"/>
        <w:sz w:val="24"/>
        <w:szCs w:val="24"/>
        <w:lang w:val="cs-CZ" w:eastAsia="zh-CN" w:bidi="hi-I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rsid w:val="007640C1"/>
    <w:pPr>
      <w:widowControl w:val="0"/>
      <w:suppressAutoHyphens/>
    </w:pPr>
    <w:rPr>
      <w:color w:val="00000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Heading"/>
    <w:rsid w:val="007640C1"/>
    <w:pPr>
      <w:keepLines/>
      <w:spacing w:before="480" w:after="0"/>
      <w:outlineLvl w:val="0"/>
    </w:pPr>
    <w:rPr>
      <w:rFonts w:ascii="Calibri" w:hAnsi="Calibri" w:cs="Mangal"/>
      <w:b/>
      <w:bCs/>
      <w:color w:val="365F91"/>
      <w:sz w:val="36"/>
      <w:szCs w:val="36"/>
    </w:rPr>
  </w:style>
  <w:style w:type="paragraph" w:customStyle="1" w:styleId="Nadpis21">
    <w:name w:val="Nadpis 21"/>
    <w:basedOn w:val="Heading"/>
    <w:rsid w:val="007640C1"/>
    <w:pPr>
      <w:spacing w:before="200"/>
      <w:outlineLvl w:val="1"/>
    </w:pPr>
    <w:rPr>
      <w:b/>
      <w:bCs/>
      <w:sz w:val="32"/>
      <w:szCs w:val="32"/>
    </w:rPr>
  </w:style>
  <w:style w:type="paragraph" w:customStyle="1" w:styleId="Nadpis31">
    <w:name w:val="Nadpis 31"/>
    <w:basedOn w:val="Heading"/>
    <w:rsid w:val="007640C1"/>
    <w:pPr>
      <w:spacing w:before="140"/>
      <w:outlineLvl w:val="2"/>
    </w:pPr>
    <w:rPr>
      <w:b/>
      <w:bCs/>
      <w:color w:val="808080"/>
    </w:rPr>
  </w:style>
  <w:style w:type="character" w:customStyle="1" w:styleId="Bullets">
    <w:name w:val="Bullets"/>
    <w:rsid w:val="007640C1"/>
    <w:rPr>
      <w:rFonts w:ascii="OpenSymbol" w:eastAsia="OpenSymbol" w:hAnsi="OpenSymbol" w:cs="OpenSymbol"/>
    </w:rPr>
  </w:style>
  <w:style w:type="character" w:customStyle="1" w:styleId="InternetLink">
    <w:name w:val="Internet Link"/>
    <w:rsid w:val="007640C1"/>
    <w:rPr>
      <w:color w:val="000080"/>
      <w:u w:val="single"/>
      <w:lang w:val="uz-Cyrl-UZ" w:eastAsia="uz-Cyrl-UZ" w:bidi="uz-Cyrl-UZ"/>
    </w:rPr>
  </w:style>
  <w:style w:type="character" w:styleId="Odkaznakoment">
    <w:name w:val="annotation reference"/>
    <w:basedOn w:val="Standardnpsmoodstavce"/>
    <w:uiPriority w:val="99"/>
    <w:semiHidden/>
    <w:unhideWhenUsed/>
    <w:rsid w:val="00D71E28"/>
    <w:rPr>
      <w:sz w:val="18"/>
      <w:szCs w:val="18"/>
    </w:rPr>
  </w:style>
  <w:style w:type="character" w:customStyle="1" w:styleId="TextkomenteChar">
    <w:name w:val="Text komentáře Char"/>
    <w:basedOn w:val="Standardnpsmoodstavce"/>
    <w:link w:val="Textkomente"/>
    <w:uiPriority w:val="99"/>
    <w:semiHidden/>
    <w:rsid w:val="00D71E28"/>
  </w:style>
  <w:style w:type="character" w:customStyle="1" w:styleId="PedmtkomenteChar">
    <w:name w:val="Předmět komentáře Char"/>
    <w:basedOn w:val="TextkomenteChar"/>
    <w:link w:val="Pedmtkomente"/>
    <w:uiPriority w:val="99"/>
    <w:semiHidden/>
    <w:rsid w:val="00D71E28"/>
    <w:rPr>
      <w:b/>
      <w:bCs/>
      <w:sz w:val="20"/>
      <w:szCs w:val="20"/>
    </w:rPr>
  </w:style>
  <w:style w:type="character" w:customStyle="1" w:styleId="TextbublinyChar">
    <w:name w:val="Text bubliny Char"/>
    <w:basedOn w:val="Standardnpsmoodstavce"/>
    <w:link w:val="Textbubliny"/>
    <w:uiPriority w:val="99"/>
    <w:semiHidden/>
    <w:rsid w:val="00D71E28"/>
    <w:rPr>
      <w:rFonts w:ascii="Lucida Grande" w:hAnsi="Lucida Grande" w:cs="Lucida Grande"/>
      <w:sz w:val="18"/>
      <w:szCs w:val="18"/>
    </w:rPr>
  </w:style>
  <w:style w:type="character" w:customStyle="1" w:styleId="ListLabel1">
    <w:name w:val="ListLabel 1"/>
    <w:rsid w:val="007640C1"/>
    <w:rPr>
      <w:rFonts w:cs="Symbol"/>
    </w:rPr>
  </w:style>
  <w:style w:type="character" w:customStyle="1" w:styleId="ListLabel2">
    <w:name w:val="ListLabel 2"/>
    <w:rsid w:val="007640C1"/>
    <w:rPr>
      <w:rFonts w:cs="OpenSymbol"/>
    </w:rPr>
  </w:style>
  <w:style w:type="character" w:customStyle="1" w:styleId="ListLabel3">
    <w:name w:val="ListLabel 3"/>
    <w:rsid w:val="007640C1"/>
    <w:rPr>
      <w:rFonts w:cs="Symbol"/>
    </w:rPr>
  </w:style>
  <w:style w:type="character" w:customStyle="1" w:styleId="ListLabel4">
    <w:name w:val="ListLabel 4"/>
    <w:rsid w:val="007640C1"/>
    <w:rPr>
      <w:rFonts w:cs="OpenSymbol"/>
    </w:rPr>
  </w:style>
  <w:style w:type="character" w:customStyle="1" w:styleId="ListLabel5">
    <w:name w:val="ListLabel 5"/>
    <w:rsid w:val="007640C1"/>
    <w:rPr>
      <w:rFonts w:cs="Symbol"/>
    </w:rPr>
  </w:style>
  <w:style w:type="character" w:customStyle="1" w:styleId="ListLabel6">
    <w:name w:val="ListLabel 6"/>
    <w:rsid w:val="007640C1"/>
    <w:rPr>
      <w:rFonts w:cs="OpenSymbol"/>
    </w:rPr>
  </w:style>
  <w:style w:type="character" w:customStyle="1" w:styleId="FootnoteCharacters">
    <w:name w:val="Footnote Characters"/>
    <w:rsid w:val="007640C1"/>
  </w:style>
  <w:style w:type="character" w:customStyle="1" w:styleId="FootnoteAnchor">
    <w:name w:val="Footnote Anchor"/>
    <w:rsid w:val="007640C1"/>
    <w:rPr>
      <w:vertAlign w:val="superscript"/>
    </w:rPr>
  </w:style>
  <w:style w:type="character" w:customStyle="1" w:styleId="EndnoteAnchor">
    <w:name w:val="Endnote Anchor"/>
    <w:rsid w:val="007640C1"/>
    <w:rPr>
      <w:vertAlign w:val="superscript"/>
    </w:rPr>
  </w:style>
  <w:style w:type="character" w:customStyle="1" w:styleId="EndnoteCharacters">
    <w:name w:val="Endnote Characters"/>
    <w:rsid w:val="007640C1"/>
  </w:style>
  <w:style w:type="character" w:customStyle="1" w:styleId="TextpoznpodarouChar">
    <w:name w:val="Text pozn. pod čarou Char"/>
    <w:basedOn w:val="Standardnpsmoodstavce"/>
    <w:link w:val="Textpoznpodarou"/>
    <w:uiPriority w:val="99"/>
    <w:semiHidden/>
    <w:rsid w:val="0013311F"/>
    <w:rPr>
      <w:rFonts w:cs="Mangal"/>
      <w:color w:val="00000A"/>
      <w:sz w:val="20"/>
      <w:szCs w:val="18"/>
    </w:rPr>
  </w:style>
  <w:style w:type="character" w:customStyle="1" w:styleId="ZhlavChar">
    <w:name w:val="Záhlaví Char"/>
    <w:basedOn w:val="Standardnpsmoodstavce"/>
    <w:link w:val="Zhlav"/>
    <w:uiPriority w:val="99"/>
    <w:semiHidden/>
    <w:rsid w:val="0013311F"/>
    <w:rPr>
      <w:rFonts w:cs="Mangal"/>
      <w:color w:val="00000A"/>
      <w:szCs w:val="21"/>
    </w:rPr>
  </w:style>
  <w:style w:type="character" w:customStyle="1" w:styleId="ZpatChar">
    <w:name w:val="Zápatí Char"/>
    <w:basedOn w:val="Standardnpsmoodstavce"/>
    <w:link w:val="Zpat"/>
    <w:uiPriority w:val="99"/>
    <w:semiHidden/>
    <w:rsid w:val="0013311F"/>
    <w:rPr>
      <w:rFonts w:cs="Mangal"/>
      <w:color w:val="00000A"/>
      <w:szCs w:val="21"/>
    </w:rPr>
  </w:style>
  <w:style w:type="character" w:styleId="Znakapoznpodarou">
    <w:name w:val="footnote reference"/>
    <w:basedOn w:val="Standardnpsmoodstavce"/>
    <w:uiPriority w:val="99"/>
    <w:semiHidden/>
    <w:unhideWhenUsed/>
    <w:rsid w:val="0013311F"/>
    <w:rPr>
      <w:vertAlign w:val="superscript"/>
    </w:rPr>
  </w:style>
  <w:style w:type="character" w:customStyle="1" w:styleId="Nadpis1Char">
    <w:name w:val="Nadpis 1 Char"/>
    <w:basedOn w:val="Standardnpsmoodstavce"/>
    <w:uiPriority w:val="9"/>
    <w:rsid w:val="000E2B0A"/>
    <w:rPr>
      <w:rFonts w:ascii="Calibri" w:hAnsi="Calibri" w:cs="Mangal"/>
      <w:b/>
      <w:bCs/>
      <w:color w:val="365F91"/>
      <w:sz w:val="28"/>
      <w:szCs w:val="25"/>
    </w:rPr>
  </w:style>
  <w:style w:type="character" w:customStyle="1" w:styleId="ListLabel7">
    <w:name w:val="ListLabel 7"/>
    <w:rPr>
      <w:rFonts w:cs="Symbol"/>
    </w:rPr>
  </w:style>
  <w:style w:type="character" w:customStyle="1" w:styleId="ListLabel8">
    <w:name w:val="ListLabel 8"/>
    <w:rPr>
      <w:rFonts w:cs="OpenSymbol"/>
    </w:rPr>
  </w:style>
  <w:style w:type="paragraph" w:customStyle="1" w:styleId="Heading">
    <w:name w:val="Heading"/>
    <w:basedOn w:val="Normln"/>
    <w:next w:val="TextBody"/>
    <w:rsid w:val="007640C1"/>
    <w:pPr>
      <w:keepNext/>
      <w:spacing w:before="240" w:after="120"/>
    </w:pPr>
    <w:rPr>
      <w:rFonts w:ascii="Nimbus Sans L" w:hAnsi="Nimbus Sans L"/>
      <w:sz w:val="28"/>
      <w:szCs w:val="28"/>
    </w:rPr>
  </w:style>
  <w:style w:type="paragraph" w:customStyle="1" w:styleId="TextBody">
    <w:name w:val="Text Body"/>
    <w:basedOn w:val="Normln"/>
    <w:rsid w:val="007640C1"/>
    <w:pPr>
      <w:spacing w:after="140" w:line="288" w:lineRule="auto"/>
    </w:pPr>
  </w:style>
  <w:style w:type="paragraph" w:styleId="Seznam">
    <w:name w:val="List"/>
    <w:basedOn w:val="TextBody"/>
    <w:rsid w:val="007640C1"/>
  </w:style>
  <w:style w:type="paragraph" w:customStyle="1" w:styleId="Titulek1">
    <w:name w:val="Titulek1"/>
    <w:basedOn w:val="Normln"/>
    <w:rsid w:val="007640C1"/>
    <w:pPr>
      <w:suppressLineNumbers/>
      <w:spacing w:before="120" w:after="120"/>
    </w:pPr>
    <w:rPr>
      <w:i/>
      <w:iCs/>
    </w:rPr>
  </w:style>
  <w:style w:type="paragraph" w:customStyle="1" w:styleId="Index">
    <w:name w:val="Index"/>
    <w:basedOn w:val="Normln"/>
    <w:rsid w:val="007640C1"/>
    <w:pPr>
      <w:suppressLineNumbers/>
    </w:pPr>
  </w:style>
  <w:style w:type="paragraph" w:styleId="Titulek">
    <w:name w:val="caption"/>
    <w:basedOn w:val="Normln"/>
    <w:rsid w:val="007640C1"/>
    <w:pPr>
      <w:suppressLineNumbers/>
      <w:spacing w:before="120" w:after="120"/>
    </w:pPr>
    <w:rPr>
      <w:i/>
      <w:iCs/>
    </w:rPr>
  </w:style>
  <w:style w:type="paragraph" w:customStyle="1" w:styleId="Quotations">
    <w:name w:val="Quotations"/>
    <w:basedOn w:val="Normln"/>
    <w:rsid w:val="007640C1"/>
    <w:pPr>
      <w:spacing w:after="283"/>
      <w:ind w:left="567" w:right="567"/>
    </w:pPr>
  </w:style>
  <w:style w:type="paragraph" w:styleId="Nzev">
    <w:name w:val="Title"/>
    <w:basedOn w:val="Heading"/>
    <w:rsid w:val="007640C1"/>
    <w:pPr>
      <w:jc w:val="center"/>
    </w:pPr>
    <w:rPr>
      <w:b/>
      <w:bCs/>
      <w:sz w:val="56"/>
      <w:szCs w:val="56"/>
    </w:rPr>
  </w:style>
  <w:style w:type="paragraph" w:styleId="Podnadpis">
    <w:name w:val="Subtitle"/>
    <w:basedOn w:val="Heading"/>
    <w:rsid w:val="007640C1"/>
    <w:pPr>
      <w:spacing w:before="60"/>
      <w:jc w:val="center"/>
    </w:pPr>
    <w:rPr>
      <w:sz w:val="36"/>
      <w:szCs w:val="36"/>
    </w:rPr>
  </w:style>
  <w:style w:type="paragraph" w:styleId="Zpat">
    <w:name w:val="footer"/>
    <w:basedOn w:val="Normln"/>
    <w:link w:val="ZpatChar"/>
    <w:uiPriority w:val="99"/>
    <w:semiHidden/>
    <w:unhideWhenUsed/>
    <w:rsid w:val="0013311F"/>
    <w:pPr>
      <w:suppressLineNumbers/>
      <w:tabs>
        <w:tab w:val="center" w:pos="4536"/>
        <w:tab w:val="right" w:pos="9072"/>
      </w:tabs>
    </w:pPr>
    <w:rPr>
      <w:rFonts w:cs="Mangal"/>
      <w:szCs w:val="21"/>
    </w:rPr>
  </w:style>
  <w:style w:type="paragraph" w:styleId="Textkomente">
    <w:name w:val="annotation text"/>
    <w:basedOn w:val="Normln"/>
    <w:link w:val="TextkomenteChar"/>
    <w:uiPriority w:val="99"/>
    <w:semiHidden/>
    <w:unhideWhenUsed/>
    <w:rsid w:val="00D71E28"/>
  </w:style>
  <w:style w:type="paragraph" w:styleId="Pedmtkomente">
    <w:name w:val="annotation subject"/>
    <w:basedOn w:val="Textkomente"/>
    <w:link w:val="PedmtkomenteChar"/>
    <w:uiPriority w:val="99"/>
    <w:semiHidden/>
    <w:unhideWhenUsed/>
    <w:rsid w:val="00D71E28"/>
    <w:rPr>
      <w:b/>
      <w:bCs/>
      <w:sz w:val="20"/>
      <w:szCs w:val="20"/>
    </w:rPr>
  </w:style>
  <w:style w:type="paragraph" w:styleId="Textbubliny">
    <w:name w:val="Balloon Text"/>
    <w:basedOn w:val="Normln"/>
    <w:link w:val="TextbublinyChar"/>
    <w:uiPriority w:val="99"/>
    <w:semiHidden/>
    <w:unhideWhenUsed/>
    <w:rsid w:val="00D71E28"/>
    <w:rPr>
      <w:rFonts w:ascii="Lucida Grande" w:hAnsi="Lucida Grande" w:cs="Lucida Grande"/>
      <w:sz w:val="18"/>
      <w:szCs w:val="18"/>
    </w:rPr>
  </w:style>
  <w:style w:type="paragraph" w:customStyle="1" w:styleId="Footnote">
    <w:name w:val="Footnote"/>
    <w:basedOn w:val="Normln"/>
    <w:rsid w:val="007640C1"/>
  </w:style>
  <w:style w:type="paragraph" w:styleId="Textpoznpodarou">
    <w:name w:val="footnote text"/>
    <w:basedOn w:val="Normln"/>
    <w:link w:val="TextpoznpodarouChar"/>
    <w:uiPriority w:val="99"/>
    <w:semiHidden/>
    <w:unhideWhenUsed/>
    <w:rsid w:val="0013311F"/>
    <w:rPr>
      <w:rFonts w:cs="Mangal"/>
      <w:sz w:val="20"/>
      <w:szCs w:val="18"/>
    </w:rPr>
  </w:style>
  <w:style w:type="paragraph" w:styleId="Zhlav">
    <w:name w:val="header"/>
    <w:basedOn w:val="Normln"/>
    <w:link w:val="ZhlavChar"/>
    <w:uiPriority w:val="99"/>
    <w:semiHidden/>
    <w:unhideWhenUsed/>
    <w:rsid w:val="0013311F"/>
    <w:pPr>
      <w:tabs>
        <w:tab w:val="center" w:pos="4536"/>
        <w:tab w:val="right" w:pos="9072"/>
      </w:tabs>
    </w:pPr>
    <w:rPr>
      <w:rFonts w:cs="Mangal"/>
      <w:szCs w:val="21"/>
    </w:rPr>
  </w:style>
  <w:style w:type="paragraph" w:styleId="Odstavecseseznamem">
    <w:name w:val="List Paragraph"/>
    <w:basedOn w:val="Normln"/>
    <w:uiPriority w:val="34"/>
    <w:qFormat/>
    <w:rsid w:val="003046FB"/>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of.org/factmanual.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mhcd.cz/centrum/aktuality/standard-pece-center-dusevniho-zdravi/"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1502A-B820-4095-B902-49A9BD096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1993</Words>
  <Characters>11763</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no_martin</dc:creator>
  <cp:lastModifiedBy>Radek Carboch</cp:lastModifiedBy>
  <cp:revision>2</cp:revision>
  <dcterms:created xsi:type="dcterms:W3CDTF">2017-02-26T18:16:00Z</dcterms:created>
  <dcterms:modified xsi:type="dcterms:W3CDTF">2017-02-26T18:16:00Z</dcterms:modified>
  <dc:language>cs-CZ</dc:language>
</cp:coreProperties>
</file>