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95" w:rsidRDefault="00D75D95">
      <w:r>
        <w:t>Líbí se mi, že je SWOTka stručná a prioritizuje přehledně jednotlivé body. Chybí mi zde ale některé základní informace z pohledu marketingové komunikace a PR. Například návštěvnost webových stránek projektu, počet fanoušků na Facebooku a míra jejich zapojení, monitoring médií a výstupů apod. Je zde ale uvedeno několik velmi dobrých postřehů, například větší aktivita magistrátu před volbami nebo malé benefity pro aktivní studenty. SWOT analýza by totiž měla dobře posloužit k tomu, aby bylo možné na jejím základě připravit akční plán (přesněji přeloženo „plán akcí“), jak využít silné stránky a příležitosti, a jak potlačit slabé stránky a hrozby. Uvítal bych větší konkrétnost (například u bodu transparentnost nevím, co je přesněji myšleno, případně jak bych tento bod při sestavování akčního plánu v praxi využil :) Obecně je ale takto stručná SWOTka lepším řešením, než spousta nic neříkajících vět, aby to vypadalo „dobře“</w:t>
      </w:r>
      <w:bookmarkStart w:id="0" w:name="_GoBack"/>
      <w:bookmarkEnd w:id="0"/>
      <w:r>
        <w:t xml:space="preserve"> ;)</w:t>
      </w:r>
    </w:p>
    <w:p w:rsidR="00D75D95" w:rsidRDefault="00D75D95"/>
    <w:tbl>
      <w:tblPr>
        <w:tblW w:w="14307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5"/>
        <w:gridCol w:w="6932"/>
      </w:tblGrid>
      <w:tr w:rsidR="00BF47ED" w:rsidRPr="00BF47ED" w:rsidTr="00BF47ED">
        <w:trPr>
          <w:trHeight w:val="555"/>
        </w:trPr>
        <w:tc>
          <w:tcPr>
            <w:tcW w:w="14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F47ED" w:rsidRPr="00BF47ED" w:rsidRDefault="00BF47ED" w:rsidP="00BF47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BF47E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cs-CZ"/>
              </w:rPr>
              <w:t>SWOT - Studentské Brno</w:t>
            </w:r>
          </w:p>
        </w:tc>
      </w:tr>
      <w:tr w:rsidR="00BF47ED" w:rsidRPr="00BF47ED" w:rsidTr="00BF47ED">
        <w:trPr>
          <w:trHeight w:val="555"/>
        </w:trPr>
        <w:tc>
          <w:tcPr>
            <w:tcW w:w="73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9795"/>
            <w:noWrap/>
            <w:vAlign w:val="center"/>
            <w:hideMark/>
          </w:tcPr>
          <w:p w:rsidR="00BF47ED" w:rsidRPr="00BF47ED" w:rsidRDefault="00BF47ED" w:rsidP="00BF47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F4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Strenghts (silné stránky)</w:t>
            </w:r>
          </w:p>
        </w:tc>
        <w:tc>
          <w:tcPr>
            <w:tcW w:w="6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BF47ED" w:rsidRPr="00BF47ED" w:rsidRDefault="00BF47ED" w:rsidP="00BF47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F4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Weaknesses (slabé stránky)</w:t>
            </w:r>
          </w:p>
        </w:tc>
      </w:tr>
      <w:tr w:rsidR="00BF47ED" w:rsidRPr="00BF47ED" w:rsidTr="00BF47ED">
        <w:trPr>
          <w:trHeight w:val="555"/>
        </w:trPr>
        <w:tc>
          <w:tcPr>
            <w:tcW w:w="7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BF47ED" w:rsidRPr="00BF47ED" w:rsidRDefault="00BF47ED" w:rsidP="00BF47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F47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fungující zapojení brněnské státní samosprávy</w:t>
            </w:r>
          </w:p>
        </w:tc>
        <w:tc>
          <w:tcPr>
            <w:tcW w:w="69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F47ED" w:rsidRPr="00BF47ED" w:rsidRDefault="00BF47ED" w:rsidP="00BF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F4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1) nízká atraktivita témat</w:t>
            </w:r>
          </w:p>
        </w:tc>
      </w:tr>
      <w:tr w:rsidR="00BF47ED" w:rsidRPr="00BF47ED" w:rsidTr="00BF47ED">
        <w:trPr>
          <w:trHeight w:val="555"/>
        </w:trPr>
        <w:tc>
          <w:tcPr>
            <w:tcW w:w="7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BF47ED" w:rsidRPr="00BF47ED" w:rsidRDefault="00BF47ED" w:rsidP="00BF47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F47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2) osvědčená spolupráce s městem</w:t>
            </w:r>
          </w:p>
        </w:tc>
        <w:tc>
          <w:tcPr>
            <w:tcW w:w="69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F47ED" w:rsidRPr="00BF47ED" w:rsidRDefault="00BF47ED" w:rsidP="00BF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F4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2) nevelké povědomí veřejnosti</w:t>
            </w:r>
          </w:p>
        </w:tc>
      </w:tr>
      <w:tr w:rsidR="00BF47ED" w:rsidRPr="00BF47ED" w:rsidTr="00BF47ED">
        <w:trPr>
          <w:trHeight w:val="555"/>
        </w:trPr>
        <w:tc>
          <w:tcPr>
            <w:tcW w:w="7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BF47ED" w:rsidRPr="00BF47ED" w:rsidRDefault="00BF47ED" w:rsidP="00BF47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F47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3) propojení více vysokých škol v jednom městě</w:t>
            </w:r>
          </w:p>
        </w:tc>
        <w:tc>
          <w:tcPr>
            <w:tcW w:w="69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F47ED" w:rsidRPr="00BF47ED" w:rsidRDefault="00BF47ED" w:rsidP="00BF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F4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3) nevhodné zacílení kontentu na Facebooku</w:t>
            </w:r>
          </w:p>
        </w:tc>
      </w:tr>
      <w:tr w:rsidR="00BF47ED" w:rsidRPr="00BF47ED" w:rsidTr="00BF47ED">
        <w:trPr>
          <w:trHeight w:val="555"/>
        </w:trPr>
        <w:tc>
          <w:tcPr>
            <w:tcW w:w="7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BF47ED" w:rsidRPr="00BF47ED" w:rsidRDefault="00BF47ED" w:rsidP="00BF47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F47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4) kvalitní komunikace s médii</w:t>
            </w:r>
          </w:p>
        </w:tc>
        <w:tc>
          <w:tcPr>
            <w:tcW w:w="69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F47ED" w:rsidRPr="00BF47ED" w:rsidRDefault="00BF47ED" w:rsidP="00BF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F4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4) nedokonalosti webových stránek</w:t>
            </w:r>
          </w:p>
        </w:tc>
      </w:tr>
      <w:tr w:rsidR="00BF47ED" w:rsidRPr="00BF47ED" w:rsidTr="00BF47ED">
        <w:trPr>
          <w:trHeight w:val="555"/>
        </w:trPr>
        <w:tc>
          <w:tcPr>
            <w:tcW w:w="73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BF47ED" w:rsidRPr="00BF47ED" w:rsidRDefault="00BF47ED" w:rsidP="00BF47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F47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transparentnost</w:t>
            </w:r>
          </w:p>
        </w:tc>
        <w:tc>
          <w:tcPr>
            <w:tcW w:w="69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F47ED" w:rsidRPr="00BF47ED" w:rsidRDefault="00BF47ED" w:rsidP="00BF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F4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5) malé benefity pro aktivní studenty</w:t>
            </w:r>
          </w:p>
        </w:tc>
      </w:tr>
      <w:tr w:rsidR="00BF47ED" w:rsidRPr="00BF47ED" w:rsidTr="00BF47ED">
        <w:trPr>
          <w:trHeight w:val="555"/>
        </w:trPr>
        <w:tc>
          <w:tcPr>
            <w:tcW w:w="7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2D69A"/>
            <w:noWrap/>
            <w:vAlign w:val="center"/>
            <w:hideMark/>
          </w:tcPr>
          <w:p w:rsidR="00BF47ED" w:rsidRPr="00BF47ED" w:rsidRDefault="00BF47ED" w:rsidP="00BF47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F4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Oportunities (příležitosti)</w:t>
            </w:r>
          </w:p>
        </w:tc>
        <w:tc>
          <w:tcPr>
            <w:tcW w:w="6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BF47ED" w:rsidRPr="00BF47ED" w:rsidRDefault="00BF47ED" w:rsidP="00BF47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F47E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Threats (hrozby)</w:t>
            </w:r>
          </w:p>
        </w:tc>
      </w:tr>
      <w:tr w:rsidR="00BF47ED" w:rsidRPr="00BF47ED" w:rsidTr="00BF47ED">
        <w:trPr>
          <w:trHeight w:val="555"/>
        </w:trPr>
        <w:tc>
          <w:tcPr>
            <w:tcW w:w="7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BF47ED" w:rsidRPr="00BF47ED" w:rsidRDefault="00BF47ED" w:rsidP="00BF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F4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1) s nadcházejícími volbami větší aktivita magistrátu</w:t>
            </w:r>
          </w:p>
        </w:tc>
        <w:tc>
          <w:tcPr>
            <w:tcW w:w="69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F47ED" w:rsidRPr="00BF47ED" w:rsidRDefault="00BF47ED" w:rsidP="00BF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F4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1) do budoucna ztráta podpory magistrátu</w:t>
            </w:r>
          </w:p>
        </w:tc>
      </w:tr>
      <w:tr w:rsidR="00BF47ED" w:rsidRPr="00BF47ED" w:rsidTr="00BF47ED">
        <w:trPr>
          <w:trHeight w:val="555"/>
        </w:trPr>
        <w:tc>
          <w:tcPr>
            <w:tcW w:w="7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BF47ED" w:rsidRPr="00BF47ED" w:rsidRDefault="00BF47ED" w:rsidP="00BF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F4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2) získání sponzorů pro projekty</w:t>
            </w:r>
          </w:p>
        </w:tc>
        <w:tc>
          <w:tcPr>
            <w:tcW w:w="69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F47ED" w:rsidRPr="00BF47ED" w:rsidRDefault="00BF47ED" w:rsidP="00BF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F4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2) nezájem veřejnosti</w:t>
            </w:r>
          </w:p>
        </w:tc>
      </w:tr>
      <w:tr w:rsidR="00BF47ED" w:rsidRPr="00BF47ED" w:rsidTr="00BF47ED">
        <w:trPr>
          <w:trHeight w:val="555"/>
        </w:trPr>
        <w:tc>
          <w:tcPr>
            <w:tcW w:w="7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BF47ED" w:rsidRPr="00BF47ED" w:rsidRDefault="00BF47ED" w:rsidP="00BF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F4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lastRenderedPageBreak/>
              <w:t>3) možnost vytvoření investičních projektů</w:t>
            </w:r>
          </w:p>
        </w:tc>
        <w:tc>
          <w:tcPr>
            <w:tcW w:w="69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F47ED" w:rsidRPr="00BF47ED" w:rsidRDefault="00BF47ED" w:rsidP="00BF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F4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3) úbytek zájmu studentů</w:t>
            </w:r>
          </w:p>
        </w:tc>
      </w:tr>
      <w:tr w:rsidR="00BF47ED" w:rsidRPr="00BF47ED" w:rsidTr="00BF47ED">
        <w:trPr>
          <w:trHeight w:val="555"/>
        </w:trPr>
        <w:tc>
          <w:tcPr>
            <w:tcW w:w="7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BF47ED" w:rsidRPr="00BF47ED" w:rsidRDefault="00BF47ED" w:rsidP="00BF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F4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4) změna procesu volby témat</w:t>
            </w:r>
          </w:p>
        </w:tc>
        <w:tc>
          <w:tcPr>
            <w:tcW w:w="69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F47ED" w:rsidRPr="00BF47ED" w:rsidRDefault="00BF47ED" w:rsidP="00BF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F4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4) zrealizování daného projektu mimo agendu SB</w:t>
            </w:r>
          </w:p>
        </w:tc>
      </w:tr>
      <w:tr w:rsidR="00BF47ED" w:rsidRPr="00BF47ED" w:rsidTr="00BF47ED">
        <w:trPr>
          <w:trHeight w:val="555"/>
        </w:trPr>
        <w:tc>
          <w:tcPr>
            <w:tcW w:w="73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BF47ED" w:rsidRPr="00BF47ED" w:rsidRDefault="00BF47ED" w:rsidP="00BF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F4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5) zapojení dalších sociálních sítí</w:t>
            </w:r>
          </w:p>
        </w:tc>
        <w:tc>
          <w:tcPr>
            <w:tcW w:w="69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F47ED" w:rsidRPr="00BF47ED" w:rsidRDefault="00BF47ED" w:rsidP="00BF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F4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F47ED" w:rsidRPr="00BF47ED" w:rsidTr="00BF47ED">
        <w:trPr>
          <w:trHeight w:val="555"/>
        </w:trPr>
        <w:tc>
          <w:tcPr>
            <w:tcW w:w="73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BF47ED" w:rsidRPr="00BF47ED" w:rsidRDefault="00BF47ED" w:rsidP="00BF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F4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6) více služeb studentům</w:t>
            </w:r>
          </w:p>
        </w:tc>
        <w:tc>
          <w:tcPr>
            <w:tcW w:w="6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:rsidR="00BF47ED" w:rsidRPr="00BF47ED" w:rsidRDefault="00BF47ED" w:rsidP="00BF47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BF47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844EDA" w:rsidRDefault="00844EDA"/>
    <w:p w:rsidR="00D75D95" w:rsidRDefault="00D75D95"/>
    <w:sectPr w:rsidR="00D75D95" w:rsidSect="00BF47ED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E8F" w:rsidRDefault="00730E8F" w:rsidP="00BF47ED">
      <w:pPr>
        <w:spacing w:after="0" w:line="240" w:lineRule="auto"/>
      </w:pPr>
      <w:r>
        <w:separator/>
      </w:r>
    </w:p>
  </w:endnote>
  <w:endnote w:type="continuationSeparator" w:id="0">
    <w:p w:rsidR="00730E8F" w:rsidRDefault="00730E8F" w:rsidP="00BF4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E8F" w:rsidRDefault="00730E8F" w:rsidP="00BF47ED">
      <w:pPr>
        <w:spacing w:after="0" w:line="240" w:lineRule="auto"/>
      </w:pPr>
      <w:r>
        <w:separator/>
      </w:r>
    </w:p>
  </w:footnote>
  <w:footnote w:type="continuationSeparator" w:id="0">
    <w:p w:rsidR="00730E8F" w:rsidRDefault="00730E8F" w:rsidP="00BF47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ED"/>
    <w:rsid w:val="001E219A"/>
    <w:rsid w:val="00223840"/>
    <w:rsid w:val="00730E8F"/>
    <w:rsid w:val="00844EDA"/>
    <w:rsid w:val="00923159"/>
    <w:rsid w:val="009A55E6"/>
    <w:rsid w:val="00BF47ED"/>
    <w:rsid w:val="00CD5C5A"/>
    <w:rsid w:val="00D2796D"/>
    <w:rsid w:val="00D7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9CBAF-57BD-4A93-BF55-97EC248F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219A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E219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219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E219A"/>
    <w:pPr>
      <w:spacing w:after="100"/>
    </w:pPr>
    <w:rPr>
      <w:rFonts w:asciiTheme="minorHAnsi" w:eastAsiaTheme="minorEastAsia" w:hAnsiTheme="minorHAnsi" w:cstheme="minorBidi"/>
    </w:r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1E219A"/>
    <w:pPr>
      <w:spacing w:after="100"/>
      <w:ind w:left="220"/>
    </w:pPr>
    <w:rPr>
      <w:rFonts w:asciiTheme="minorHAnsi" w:eastAsiaTheme="minorEastAsia" w:hAnsiTheme="minorHAnsi" w:cstheme="minorBidi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1E219A"/>
    <w:pPr>
      <w:spacing w:after="100"/>
      <w:ind w:left="440"/>
    </w:pPr>
    <w:rPr>
      <w:rFonts w:asciiTheme="minorHAnsi" w:eastAsiaTheme="minorEastAsia" w:hAnsiTheme="minorHAnsi" w:cstheme="minorBidi"/>
    </w:rPr>
  </w:style>
  <w:style w:type="character" w:styleId="Zdraznnintenzivn">
    <w:name w:val="Intense Emphasis"/>
    <w:uiPriority w:val="21"/>
    <w:qFormat/>
    <w:rsid w:val="001E219A"/>
    <w:rPr>
      <w:b/>
      <w:bCs/>
      <w:i/>
      <w:iCs/>
      <w:color w:val="4F81BD"/>
    </w:rPr>
  </w:style>
  <w:style w:type="paragraph" w:styleId="Nadpisobsahu">
    <w:name w:val="TOC Heading"/>
    <w:basedOn w:val="Nadpis1"/>
    <w:next w:val="Normln"/>
    <w:uiPriority w:val="39"/>
    <w:unhideWhenUsed/>
    <w:qFormat/>
    <w:rsid w:val="001E219A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BF4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47ED"/>
    <w:rPr>
      <w:sz w:val="22"/>
      <w:szCs w:val="22"/>
    </w:rPr>
  </w:style>
  <w:style w:type="paragraph" w:styleId="Zpat">
    <w:name w:val="footer"/>
    <w:basedOn w:val="Normln"/>
    <w:link w:val="ZpatChar"/>
    <w:uiPriority w:val="99"/>
    <w:semiHidden/>
    <w:unhideWhenUsed/>
    <w:rsid w:val="00BF4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F47ED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Roman Kucera</cp:lastModifiedBy>
  <cp:revision>2</cp:revision>
  <dcterms:created xsi:type="dcterms:W3CDTF">2017-04-10T18:59:00Z</dcterms:created>
  <dcterms:modified xsi:type="dcterms:W3CDTF">2017-04-10T18:59:00Z</dcterms:modified>
</cp:coreProperties>
</file>