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EFDF" w14:textId="77777777" w:rsidR="00CE3CAC" w:rsidRDefault="00CE3CAC" w:rsidP="00A7465A">
      <w:pPr>
        <w:rPr>
          <w:rFonts w:asciiTheme="majorHAnsi" w:hAnsiTheme="majorHAnsi" w:cstheme="majorHAnsi"/>
          <w:sz w:val="24"/>
          <w:szCs w:val="24"/>
        </w:rPr>
      </w:pPr>
      <w:r w:rsidRPr="00CE3CAC">
        <w:rPr>
          <w:rFonts w:asciiTheme="majorHAnsi" w:hAnsiTheme="majorHAnsi" w:cstheme="majorHAnsi"/>
          <w:sz w:val="24"/>
          <w:szCs w:val="24"/>
        </w:rPr>
        <w:t>Sára Provazníková</w:t>
      </w:r>
    </w:p>
    <w:p w14:paraId="03510DE4" w14:textId="77777777" w:rsidR="00CE3CAC" w:rsidRDefault="00CE3CAC" w:rsidP="00A7465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Kristýna </w:t>
      </w:r>
      <w:proofErr w:type="spellStart"/>
      <w:r w:rsidRPr="00CE3CAC">
        <w:rPr>
          <w:rFonts w:asciiTheme="majorHAnsi" w:hAnsiTheme="majorHAnsi" w:cstheme="majorHAnsi"/>
          <w:sz w:val="24"/>
          <w:szCs w:val="24"/>
        </w:rPr>
        <w:t>Hortvíková</w:t>
      </w:r>
      <w:proofErr w:type="spellEnd"/>
    </w:p>
    <w:p w14:paraId="578E8911" w14:textId="77777777" w:rsidR="00CE3CAC" w:rsidRDefault="00CE3CAC" w:rsidP="00A7465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11.05.2017</w:t>
      </w:r>
    </w:p>
    <w:p w14:paraId="122D3596" w14:textId="77777777" w:rsidR="00CE3CAC" w:rsidRDefault="00CE3CAC" w:rsidP="00A7465A">
      <w:pPr>
        <w:rPr>
          <w:rFonts w:asciiTheme="majorHAnsi" w:hAnsiTheme="majorHAnsi" w:cstheme="majorHAnsi"/>
          <w:sz w:val="32"/>
        </w:rPr>
      </w:pPr>
    </w:p>
    <w:p w14:paraId="6B6D6EE4" w14:textId="77777777" w:rsidR="00CE3CAC" w:rsidRPr="008D1007" w:rsidRDefault="008D1007" w:rsidP="00A7465A">
      <w:pPr>
        <w:rPr>
          <w:rFonts w:asciiTheme="majorHAnsi" w:hAnsiTheme="majorHAnsi" w:cstheme="majorHAnsi"/>
          <w:sz w:val="32"/>
        </w:rPr>
      </w:pPr>
      <w:r w:rsidRPr="008D1007">
        <w:rPr>
          <w:rFonts w:asciiTheme="majorHAnsi" w:hAnsiTheme="majorHAnsi" w:cstheme="majorHAnsi"/>
          <w:sz w:val="32"/>
        </w:rPr>
        <w:t>Formy a nástroje komunikace k obecné veřejnosti – hospic sv. Alžběty</w:t>
      </w:r>
      <w:r w:rsidR="00CE3CAC">
        <w:rPr>
          <w:rFonts w:asciiTheme="majorHAnsi" w:hAnsiTheme="majorHAnsi" w:cstheme="majorHAnsi"/>
          <w:sz w:val="32"/>
        </w:rPr>
        <w:t xml:space="preserve"> a domácí hospic</w:t>
      </w:r>
    </w:p>
    <w:p w14:paraId="604411E5" w14:textId="77777777" w:rsidR="00A7465A" w:rsidRDefault="008D1007" w:rsidP="000E6FE4">
      <w:pPr>
        <w:jc w:val="both"/>
        <w:rPr>
          <w:rFonts w:asciiTheme="majorHAnsi" w:hAnsiTheme="majorHAnsi" w:cstheme="majorHAnsi"/>
          <w:sz w:val="28"/>
        </w:rPr>
      </w:pPr>
      <w:r>
        <w:rPr>
          <w:rFonts w:cstheme="minorHAnsi"/>
          <w:sz w:val="24"/>
        </w:rPr>
        <w:t xml:space="preserve">V naší práci se budeme zabývat tím, jak by měla vypadat komunikace </w:t>
      </w:r>
      <w:proofErr w:type="spellStart"/>
      <w:r>
        <w:rPr>
          <w:rFonts w:cstheme="minorHAnsi"/>
          <w:sz w:val="24"/>
        </w:rPr>
        <w:t>hospic</w:t>
      </w:r>
      <w:r w:rsidR="00CE3CAC">
        <w:rPr>
          <w:rFonts w:cstheme="minorHAnsi"/>
          <w:sz w:val="24"/>
        </w:rPr>
        <w:t>u</w:t>
      </w:r>
      <w:proofErr w:type="spellEnd"/>
      <w:r>
        <w:rPr>
          <w:rFonts w:cstheme="minorHAnsi"/>
          <w:sz w:val="24"/>
        </w:rPr>
        <w:t xml:space="preserve"> sv. Alžběty </w:t>
      </w:r>
      <w:r w:rsidR="00CE3CAC">
        <w:rPr>
          <w:rFonts w:cstheme="minorHAnsi"/>
          <w:sz w:val="24"/>
        </w:rPr>
        <w:t xml:space="preserve">a </w:t>
      </w:r>
      <w:proofErr w:type="spellStart"/>
      <w:r w:rsidR="00CE3CAC">
        <w:rPr>
          <w:rFonts w:cstheme="minorHAnsi"/>
          <w:sz w:val="24"/>
        </w:rPr>
        <w:t>Hospicu</w:t>
      </w:r>
      <w:proofErr w:type="spellEnd"/>
      <w:r w:rsidR="00CE3CAC">
        <w:rPr>
          <w:rFonts w:cstheme="minorHAnsi"/>
          <w:sz w:val="24"/>
        </w:rPr>
        <w:t xml:space="preserve"> doma </w:t>
      </w:r>
      <w:r>
        <w:rPr>
          <w:rFonts w:cstheme="minorHAnsi"/>
          <w:sz w:val="24"/>
        </w:rPr>
        <w:t xml:space="preserve">k obecné veřejnosti. Cílem práce je nastínit strategii, která povede ke zvýšení povědomí o této instituci u obecné veřejnosti a upozornit lidi na také na to, že je možné hospic různé podporovat nebo se zde účastnit dobrovolnických prací. Zaměříme se jak na </w:t>
      </w:r>
      <w:proofErr w:type="spellStart"/>
      <w:r>
        <w:rPr>
          <w:rFonts w:cstheme="minorHAnsi"/>
          <w:sz w:val="24"/>
        </w:rPr>
        <w:t>eventy</w:t>
      </w:r>
      <w:proofErr w:type="spellEnd"/>
      <w:r>
        <w:rPr>
          <w:rFonts w:cstheme="minorHAnsi"/>
          <w:sz w:val="24"/>
        </w:rPr>
        <w:t xml:space="preserve">, tak na upozornění v lékárnách nebo čekárnách v nemocnicích. </w:t>
      </w:r>
      <w:r w:rsidR="003833EC">
        <w:rPr>
          <w:rFonts w:cstheme="minorHAnsi"/>
          <w:sz w:val="24"/>
        </w:rPr>
        <w:t xml:space="preserve">Hlavním sdělením, které by se mělo prolínat celou strategií, je </w:t>
      </w:r>
      <w:r w:rsidR="00CE3CAC">
        <w:rPr>
          <w:rFonts w:cstheme="minorHAnsi"/>
          <w:sz w:val="24"/>
        </w:rPr>
        <w:t xml:space="preserve">význam paliativní péče a budování pozitivních konotací ve spojení s oběma hospici v myslích veřejnosti. </w:t>
      </w:r>
    </w:p>
    <w:p w14:paraId="2E6F5BC7" w14:textId="77777777" w:rsidR="008D1007" w:rsidRPr="000E6FE4" w:rsidRDefault="00EF00AD" w:rsidP="000E6FE4">
      <w:pPr>
        <w:jc w:val="both"/>
        <w:rPr>
          <w:rFonts w:asciiTheme="majorHAnsi" w:hAnsiTheme="majorHAnsi" w:cstheme="majorHAnsi"/>
          <w:sz w:val="28"/>
        </w:rPr>
      </w:pPr>
      <w:r w:rsidRPr="000E6FE4">
        <w:rPr>
          <w:rFonts w:asciiTheme="majorHAnsi" w:hAnsiTheme="majorHAnsi" w:cstheme="majorHAnsi"/>
          <w:sz w:val="28"/>
        </w:rPr>
        <w:t>Lékárny</w:t>
      </w:r>
      <w:r w:rsidR="006A038F" w:rsidRPr="000E6FE4">
        <w:rPr>
          <w:rFonts w:asciiTheme="majorHAnsi" w:hAnsiTheme="majorHAnsi" w:cstheme="majorHAnsi"/>
          <w:sz w:val="28"/>
        </w:rPr>
        <w:t xml:space="preserve"> a čekárny </w:t>
      </w:r>
      <w:r w:rsidR="006C4470">
        <w:rPr>
          <w:rFonts w:asciiTheme="majorHAnsi" w:hAnsiTheme="majorHAnsi" w:cstheme="majorHAnsi"/>
          <w:sz w:val="28"/>
        </w:rPr>
        <w:t>u doktorů</w:t>
      </w:r>
    </w:p>
    <w:p w14:paraId="0120B61E" w14:textId="77777777" w:rsidR="006A038F" w:rsidRDefault="00EF00AD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Protože se do hospice dostanou často těžce nemocní lidé, kteří potřebují léky, pro které jim někdo musí dojít do lékárny, navrhu</w:t>
      </w:r>
      <w:r w:rsidR="006A038F">
        <w:rPr>
          <w:rFonts w:cstheme="minorHAnsi"/>
          <w:sz w:val="24"/>
        </w:rPr>
        <w:t xml:space="preserve">jeme </w:t>
      </w:r>
      <w:r w:rsidR="00AD0205">
        <w:rPr>
          <w:rFonts w:cstheme="minorHAnsi"/>
          <w:sz w:val="24"/>
        </w:rPr>
        <w:t>distribuov</w:t>
      </w:r>
      <w:r w:rsidR="006A038F">
        <w:rPr>
          <w:rFonts w:cstheme="minorHAnsi"/>
          <w:sz w:val="24"/>
        </w:rPr>
        <w:t>at informace o hospici</w:t>
      </w:r>
      <w:r>
        <w:rPr>
          <w:rFonts w:cstheme="minorHAnsi"/>
          <w:sz w:val="24"/>
        </w:rPr>
        <w:t xml:space="preserve"> v</w:t>
      </w:r>
      <w:r w:rsidR="00AD0205">
        <w:rPr>
          <w:rFonts w:cstheme="minorHAnsi"/>
          <w:sz w:val="24"/>
        </w:rPr>
        <w:t> </w:t>
      </w:r>
      <w:r>
        <w:rPr>
          <w:rFonts w:cstheme="minorHAnsi"/>
          <w:sz w:val="24"/>
        </w:rPr>
        <w:t>lékárnách</w:t>
      </w:r>
      <w:r w:rsidR="00AD0205">
        <w:rPr>
          <w:rFonts w:cstheme="minorHAnsi"/>
          <w:sz w:val="24"/>
        </w:rPr>
        <w:t xml:space="preserve"> a čekárnách. Vycházíme z toho, že </w:t>
      </w:r>
      <w:r w:rsidR="00695E96">
        <w:rPr>
          <w:rFonts w:cstheme="minorHAnsi"/>
          <w:sz w:val="24"/>
        </w:rPr>
        <w:t xml:space="preserve">pro léky </w:t>
      </w:r>
      <w:r w:rsidR="00AD0205">
        <w:rPr>
          <w:rFonts w:cstheme="minorHAnsi"/>
          <w:sz w:val="24"/>
        </w:rPr>
        <w:t xml:space="preserve">zvláště </w:t>
      </w:r>
      <w:r w:rsidR="00695E96">
        <w:rPr>
          <w:rFonts w:cstheme="minorHAnsi"/>
          <w:sz w:val="24"/>
        </w:rPr>
        <w:t>chodí jejich rodinní příslušníci (děti, vnoučata…), a proto se tak povědomí o instituci bude zvyšovat právě u nich, kteří například někdy budou péči hospice potřebovat nebo můžou informace sdělit nemocnému. Často se právě o nemocné starají ti rodinní příslušníci, kteří jim chodí do lékárny pro léky, proto pro ně budou informace relevantní, i kdyby služby hospice</w:t>
      </w:r>
      <w:r w:rsidR="006A038F">
        <w:rPr>
          <w:rFonts w:cstheme="minorHAnsi"/>
          <w:sz w:val="24"/>
        </w:rPr>
        <w:t xml:space="preserve"> sami</w:t>
      </w:r>
      <w:r w:rsidR="00695E96">
        <w:rPr>
          <w:rFonts w:cstheme="minorHAnsi"/>
          <w:sz w:val="24"/>
        </w:rPr>
        <w:t xml:space="preserve"> v</w:t>
      </w:r>
      <w:r w:rsidR="00AD0205">
        <w:rPr>
          <w:rFonts w:cstheme="minorHAnsi"/>
          <w:sz w:val="24"/>
        </w:rPr>
        <w:t xml:space="preserve"> blízkém budoucnu využívat nebudou</w:t>
      </w:r>
      <w:r w:rsidR="00695E96">
        <w:rPr>
          <w:rFonts w:cstheme="minorHAnsi"/>
          <w:sz w:val="24"/>
        </w:rPr>
        <w:t xml:space="preserve">. </w:t>
      </w:r>
    </w:p>
    <w:p w14:paraId="5EF741B0" w14:textId="77777777" w:rsidR="00AD0205" w:rsidRDefault="006A038F" w:rsidP="000E6FE4">
      <w:pPr>
        <w:jc w:val="both"/>
        <w:rPr>
          <w:rFonts w:cstheme="minorHAnsi"/>
          <w:sz w:val="24"/>
        </w:rPr>
      </w:pPr>
      <w:commentRangeStart w:id="0"/>
      <w:r>
        <w:rPr>
          <w:rFonts w:cstheme="minorHAnsi"/>
          <w:sz w:val="24"/>
        </w:rPr>
        <w:t>Navrhujeme do lékáren dát informační letáčky, které by sdělovaly základní informace o hospici –</w:t>
      </w:r>
      <w:r w:rsidR="00AD0205">
        <w:rPr>
          <w:rFonts w:cstheme="minorHAnsi"/>
          <w:sz w:val="24"/>
        </w:rPr>
        <w:t xml:space="preserve"> fungování, jeho výhody pro nemocné. Klíčové informace by bylo vhodné zvýraznit třeba pomocí grafu (např. </w:t>
      </w:r>
      <w:proofErr w:type="spellStart"/>
      <w:r w:rsidR="00AD0205">
        <w:rPr>
          <w:rFonts w:cstheme="minorHAnsi"/>
          <w:sz w:val="24"/>
        </w:rPr>
        <w:t>xy</w:t>
      </w:r>
      <w:proofErr w:type="spellEnd"/>
      <w:r w:rsidR="00AD0205">
        <w:rPr>
          <w:rFonts w:cstheme="minorHAnsi"/>
          <w:sz w:val="24"/>
        </w:rPr>
        <w:t xml:space="preserve"> % lidí nechce umřít v nemocnici).</w:t>
      </w:r>
      <w:commentRangeEnd w:id="0"/>
      <w:r w:rsidR="00B65AA7">
        <w:rPr>
          <w:rStyle w:val="Odkaznakoment"/>
        </w:rPr>
        <w:commentReference w:id="0"/>
      </w:r>
    </w:p>
    <w:p w14:paraId="4E9FDDE5" w14:textId="77777777" w:rsidR="00EF00AD" w:rsidRDefault="00AD0205" w:rsidP="00AD0205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 se týče obrázků, m</w:t>
      </w:r>
      <w:r w:rsidR="003833EC">
        <w:rPr>
          <w:rFonts w:cstheme="minorHAnsi"/>
          <w:sz w:val="24"/>
        </w:rPr>
        <w:t xml:space="preserve">yslíme, že by </w:t>
      </w:r>
      <w:r>
        <w:rPr>
          <w:rFonts w:cstheme="minorHAnsi"/>
          <w:sz w:val="24"/>
        </w:rPr>
        <w:t>letáčky mohly</w:t>
      </w:r>
      <w:r w:rsidR="003833E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být také doplněny</w:t>
      </w:r>
      <w:r w:rsidR="006A038F">
        <w:rPr>
          <w:rFonts w:cstheme="minorHAnsi"/>
          <w:sz w:val="24"/>
        </w:rPr>
        <w:t xml:space="preserve"> fotek, které jsou nastaveny jako pozadí na webových stránkách, </w:t>
      </w:r>
      <w:r w:rsidR="003833EC">
        <w:rPr>
          <w:rFonts w:cstheme="minorHAnsi"/>
          <w:sz w:val="24"/>
        </w:rPr>
        <w:t>protože jsou podle našeho názoru</w:t>
      </w:r>
      <w:r w:rsidR="006A038F">
        <w:rPr>
          <w:rFonts w:cstheme="minorHAnsi"/>
          <w:sz w:val="24"/>
        </w:rPr>
        <w:t xml:space="preserve"> povedené a působí </w:t>
      </w:r>
      <w:r>
        <w:rPr>
          <w:rFonts w:cstheme="minorHAnsi"/>
          <w:sz w:val="24"/>
        </w:rPr>
        <w:t>pozitivním</w:t>
      </w:r>
      <w:r w:rsidR="006A038F">
        <w:rPr>
          <w:rFonts w:cstheme="minorHAnsi"/>
          <w:sz w:val="24"/>
        </w:rPr>
        <w:t xml:space="preserve">, klidným dojmem. Letáčky bychom rozmístily krom brněnských lékáren také do lékáren po celém jihomoravském kraji, využily bychom tím toho, že je </w:t>
      </w:r>
      <w:r>
        <w:rPr>
          <w:rFonts w:cstheme="minorHAnsi"/>
          <w:sz w:val="24"/>
        </w:rPr>
        <w:t xml:space="preserve">hospic umístěn v krajském městě. Povědomí bychom tak budovali i u lidí z okolí Brna, kteří </w:t>
      </w:r>
      <w:r w:rsidR="006C4470">
        <w:rPr>
          <w:rFonts w:cstheme="minorHAnsi"/>
          <w:sz w:val="24"/>
        </w:rPr>
        <w:t>se také řadí do naší cílové skupiny. Ačkoliv ne všichni bydlí nebo fungují v Brně, mnoho z nich může v budoucnu řešit, jak zajistit</w:t>
      </w:r>
      <w:r>
        <w:rPr>
          <w:rFonts w:cstheme="minorHAnsi"/>
          <w:sz w:val="24"/>
        </w:rPr>
        <w:t xml:space="preserve"> dobrou péči o </w:t>
      </w:r>
      <w:r w:rsidR="006C4470">
        <w:rPr>
          <w:rFonts w:cstheme="minorHAnsi"/>
          <w:sz w:val="24"/>
        </w:rPr>
        <w:t>příbuzného. V našich podmínkách (JMK), pokud nějaké instituci věříte, vzdálenosti nejsou nepřekonatelné a navíc, mnoho lidí do Brna dojíždí, když ne každodenně, tak relativně pravidelně.</w:t>
      </w:r>
    </w:p>
    <w:p w14:paraId="66108124" w14:textId="77777777" w:rsidR="006C4067" w:rsidRDefault="006C4470" w:rsidP="006C4470">
      <w:pPr>
        <w:jc w:val="both"/>
        <w:rPr>
          <w:rFonts w:cstheme="minorHAnsi"/>
          <w:sz w:val="24"/>
        </w:rPr>
      </w:pPr>
      <w:commentRangeStart w:id="1"/>
      <w:r>
        <w:rPr>
          <w:rFonts w:cstheme="minorHAnsi"/>
          <w:sz w:val="24"/>
        </w:rPr>
        <w:t xml:space="preserve">Čekárny u lékařů, v nemocnicích a lékárny </w:t>
      </w:r>
      <w:r w:rsidR="00AB10C4">
        <w:rPr>
          <w:rFonts w:cstheme="minorHAnsi"/>
          <w:sz w:val="24"/>
        </w:rPr>
        <w:t>navrhujeme</w:t>
      </w:r>
      <w:r>
        <w:rPr>
          <w:rFonts w:cstheme="minorHAnsi"/>
          <w:sz w:val="24"/>
        </w:rPr>
        <w:t xml:space="preserve"> z toho důvodu, že l</w:t>
      </w:r>
      <w:r w:rsidR="00AB10C4">
        <w:rPr>
          <w:rFonts w:cstheme="minorHAnsi"/>
          <w:sz w:val="24"/>
        </w:rPr>
        <w:t>idé</w:t>
      </w:r>
      <w:r w:rsidR="006C4067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kteří</w:t>
      </w:r>
      <w:r w:rsidR="006C4067">
        <w:rPr>
          <w:rFonts w:cstheme="minorHAnsi"/>
          <w:sz w:val="24"/>
        </w:rPr>
        <w:t xml:space="preserve"> u doktora čekají, mají čas na prohlížení a pročítání letáčků.</w:t>
      </w:r>
      <w:r>
        <w:rPr>
          <w:rFonts w:cstheme="minorHAnsi"/>
          <w:sz w:val="24"/>
        </w:rPr>
        <w:t xml:space="preserve"> Bylo by také možné doplnit materiál na čtení audiovizuálním spotem</w:t>
      </w:r>
      <w:r w:rsidR="000E7820">
        <w:rPr>
          <w:rFonts w:cstheme="minorHAnsi"/>
          <w:sz w:val="24"/>
        </w:rPr>
        <w:t>, který</w:t>
      </w:r>
      <w:r>
        <w:rPr>
          <w:rFonts w:cstheme="minorHAnsi"/>
          <w:sz w:val="24"/>
        </w:rPr>
        <w:t xml:space="preserve"> je</w:t>
      </w:r>
      <w:r w:rsidR="006C4067">
        <w:rPr>
          <w:rFonts w:cstheme="minorHAnsi"/>
          <w:sz w:val="24"/>
        </w:rPr>
        <w:t xml:space="preserve"> </w:t>
      </w:r>
      <w:r w:rsidR="000E7820">
        <w:rPr>
          <w:rFonts w:cstheme="minorHAnsi"/>
          <w:sz w:val="24"/>
        </w:rPr>
        <w:t xml:space="preserve">v některých </w:t>
      </w:r>
      <w:r w:rsidR="006C4067">
        <w:rPr>
          <w:rFonts w:cstheme="minorHAnsi"/>
          <w:sz w:val="24"/>
        </w:rPr>
        <w:t>čekárnách</w:t>
      </w:r>
      <w:r w:rsidR="000E7820">
        <w:rPr>
          <w:rFonts w:cstheme="minorHAnsi"/>
          <w:sz w:val="24"/>
        </w:rPr>
        <w:t xml:space="preserve"> a především lékárnách možno</w:t>
      </w:r>
      <w:r w:rsidR="006C406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přehrát</w:t>
      </w:r>
      <w:r w:rsidR="006C4067">
        <w:rPr>
          <w:rFonts w:cstheme="minorHAnsi"/>
          <w:sz w:val="24"/>
        </w:rPr>
        <w:t xml:space="preserve">. </w:t>
      </w:r>
      <w:r w:rsidR="000E7820">
        <w:rPr>
          <w:rFonts w:cstheme="minorHAnsi"/>
          <w:sz w:val="24"/>
        </w:rPr>
        <w:lastRenderedPageBreak/>
        <w:t xml:space="preserve">Na letáčcích i spotech bychom zdůraznily </w:t>
      </w:r>
      <w:r w:rsidR="006C4067">
        <w:rPr>
          <w:rFonts w:cstheme="minorHAnsi"/>
          <w:sz w:val="24"/>
        </w:rPr>
        <w:t>také info</w:t>
      </w:r>
      <w:r w:rsidR="000E7820">
        <w:rPr>
          <w:rFonts w:cstheme="minorHAnsi"/>
          <w:sz w:val="24"/>
        </w:rPr>
        <w:t>rmaci</w:t>
      </w:r>
      <w:r w:rsidR="006C4067">
        <w:rPr>
          <w:rFonts w:cstheme="minorHAnsi"/>
          <w:sz w:val="24"/>
        </w:rPr>
        <w:t>, že se dá</w:t>
      </w:r>
      <w:r w:rsidR="000E7820">
        <w:rPr>
          <w:rFonts w:cstheme="minorHAnsi"/>
          <w:sz w:val="24"/>
        </w:rPr>
        <w:t xml:space="preserve"> telefonicky domluvit prohlídka. </w:t>
      </w:r>
      <w:commentRangeEnd w:id="1"/>
      <w:r w:rsidR="00435F9A">
        <w:rPr>
          <w:rStyle w:val="Odkaznakoment"/>
        </w:rPr>
        <w:commentReference w:id="1"/>
      </w:r>
    </w:p>
    <w:p w14:paraId="223731F3" w14:textId="77777777" w:rsidR="00772095" w:rsidRDefault="0096386B" w:rsidP="000E6FE4">
      <w:pPr>
        <w:jc w:val="both"/>
        <w:rPr>
          <w:rFonts w:asciiTheme="majorHAnsi" w:hAnsiTheme="majorHAnsi" w:cstheme="majorHAnsi"/>
          <w:sz w:val="28"/>
        </w:rPr>
      </w:pPr>
      <w:r w:rsidRPr="0096386B">
        <w:rPr>
          <w:rFonts w:asciiTheme="majorHAnsi" w:hAnsiTheme="majorHAnsi" w:cstheme="majorHAnsi"/>
          <w:sz w:val="28"/>
        </w:rPr>
        <w:t>Pořádání veřejných přednášek</w:t>
      </w:r>
    </w:p>
    <w:p w14:paraId="3A83F206" w14:textId="77777777" w:rsidR="00A7465A" w:rsidRDefault="0096386B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 poučení obecné veřejnosti navrhujeme pořádání přednášek</w:t>
      </w:r>
      <w:r w:rsidR="006B0903">
        <w:rPr>
          <w:rFonts w:cstheme="minorHAnsi"/>
          <w:sz w:val="24"/>
        </w:rPr>
        <w:t xml:space="preserve"> (</w:t>
      </w:r>
      <w:r w:rsidR="00A7465A">
        <w:rPr>
          <w:rFonts w:cstheme="minorHAnsi"/>
          <w:sz w:val="24"/>
        </w:rPr>
        <w:t>různé přednášky k paliativní péči, v podobném duchu</w:t>
      </w:r>
      <w:r w:rsidR="006B0903">
        <w:rPr>
          <w:rFonts w:cstheme="minorHAnsi"/>
          <w:sz w:val="24"/>
        </w:rPr>
        <w:t xml:space="preserve"> </w:t>
      </w:r>
      <w:r w:rsidR="00A7465A">
        <w:rPr>
          <w:rFonts w:cstheme="minorHAnsi"/>
          <w:sz w:val="24"/>
        </w:rPr>
        <w:t>jako přednáška</w:t>
      </w:r>
      <w:r w:rsidR="006B0903">
        <w:rPr>
          <w:rFonts w:cstheme="minorHAnsi"/>
          <w:sz w:val="24"/>
        </w:rPr>
        <w:t>, která se koná dnes, tj. 11.5.. na Kampusu)</w:t>
      </w:r>
      <w:r>
        <w:rPr>
          <w:rFonts w:cstheme="minorHAnsi"/>
          <w:sz w:val="24"/>
        </w:rPr>
        <w:t xml:space="preserve">, na které by vystupovali přímo pracovníci hospice </w:t>
      </w:r>
      <w:r w:rsidR="00A7465A">
        <w:rPr>
          <w:rFonts w:cstheme="minorHAnsi"/>
          <w:sz w:val="24"/>
        </w:rPr>
        <w:t xml:space="preserve">a </w:t>
      </w:r>
      <w:r w:rsidR="006B0903">
        <w:rPr>
          <w:rFonts w:cstheme="minorHAnsi"/>
          <w:sz w:val="24"/>
        </w:rPr>
        <w:t>odborníci</w:t>
      </w:r>
      <w:r w:rsidR="00A7465A">
        <w:rPr>
          <w:rFonts w:cstheme="minorHAnsi"/>
          <w:sz w:val="24"/>
        </w:rPr>
        <w:t xml:space="preserve"> (lékaři, psychologové) </w:t>
      </w:r>
      <w:r w:rsidR="006B0903">
        <w:rPr>
          <w:rFonts w:cstheme="minorHAnsi"/>
          <w:sz w:val="24"/>
        </w:rPr>
        <w:t>z jiných institucí</w:t>
      </w:r>
      <w:r w:rsidR="00A7465A">
        <w:rPr>
          <w:rFonts w:cstheme="minorHAnsi"/>
          <w:sz w:val="24"/>
        </w:rPr>
        <w:t>.</w:t>
      </w:r>
    </w:p>
    <w:p w14:paraId="72E8933D" w14:textId="77777777" w:rsidR="008C5855" w:rsidRDefault="00A7465A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</w:t>
      </w:r>
      <w:r w:rsidR="0096386B">
        <w:rPr>
          <w:rFonts w:cstheme="minorHAnsi"/>
          <w:sz w:val="24"/>
        </w:rPr>
        <w:t>ovědomí o</w:t>
      </w:r>
      <w:r w:rsidR="006B0903">
        <w:rPr>
          <w:rFonts w:cstheme="minorHAnsi"/>
          <w:sz w:val="24"/>
        </w:rPr>
        <w:t xml:space="preserve"> paliativní péči</w:t>
      </w:r>
      <w:r w:rsidR="008C5855">
        <w:rPr>
          <w:rFonts w:cstheme="minorHAnsi"/>
          <w:sz w:val="24"/>
        </w:rPr>
        <w:t xml:space="preserve"> by se tak zvyšovalo. Domníváme se, že o paliativní péči se v ČR začalo před pár lety na veřejnosti mluvit, a to především v souvislosti se „sestrou“ Sv. Alžběty, </w:t>
      </w:r>
      <w:proofErr w:type="spellStart"/>
      <w:r w:rsidR="008C5855">
        <w:rPr>
          <w:rFonts w:cstheme="minorHAnsi"/>
          <w:sz w:val="24"/>
        </w:rPr>
        <w:t>Špinkovic</w:t>
      </w:r>
      <w:proofErr w:type="spellEnd"/>
      <w:r w:rsidR="008C5855">
        <w:rPr>
          <w:rFonts w:cstheme="minorHAnsi"/>
          <w:sz w:val="24"/>
        </w:rPr>
        <w:t xml:space="preserve"> Cestou domů. Jejich aktivita ale obecnou veřejnost </w:t>
      </w:r>
      <w:proofErr w:type="spellStart"/>
      <w:r w:rsidR="008C5855">
        <w:rPr>
          <w:rFonts w:cstheme="minorHAnsi"/>
          <w:sz w:val="24"/>
        </w:rPr>
        <w:t>nazasáhla</w:t>
      </w:r>
      <w:proofErr w:type="spellEnd"/>
      <w:r w:rsidR="008C5855">
        <w:rPr>
          <w:rFonts w:cstheme="minorHAnsi"/>
          <w:sz w:val="24"/>
        </w:rPr>
        <w:t xml:space="preserve"> dokonale, většina aktivit se soustřeďuje na Prahu, kde působí, a tak je vhodné vytvářet podobné akce tady v Brně. </w:t>
      </w:r>
    </w:p>
    <w:p w14:paraId="5F657ACD" w14:textId="77777777" w:rsidR="00A7465A" w:rsidRDefault="008C5855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Právě prostřednictvím veřejných přednášek a jiného rozšiřování tématu v médiích se bude šířit i povědomí o </w:t>
      </w:r>
      <w:proofErr w:type="spellStart"/>
      <w:r w:rsidR="006B0903">
        <w:rPr>
          <w:rFonts w:cstheme="minorHAnsi"/>
          <w:sz w:val="24"/>
        </w:rPr>
        <w:t>hospic</w:t>
      </w:r>
      <w:r>
        <w:rPr>
          <w:rFonts w:cstheme="minorHAnsi"/>
          <w:sz w:val="24"/>
        </w:rPr>
        <w:t>u</w:t>
      </w:r>
      <w:proofErr w:type="spellEnd"/>
      <w:r w:rsidR="006B0903">
        <w:rPr>
          <w:rFonts w:cstheme="minorHAnsi"/>
          <w:sz w:val="24"/>
        </w:rPr>
        <w:t xml:space="preserve"> sv. Alžběty </w:t>
      </w:r>
      <w:r>
        <w:rPr>
          <w:rFonts w:cstheme="minorHAnsi"/>
          <w:sz w:val="24"/>
        </w:rPr>
        <w:t>a jeho činnosti.</w:t>
      </w:r>
    </w:p>
    <w:p w14:paraId="5324FD30" w14:textId="77777777" w:rsidR="001D6476" w:rsidRDefault="001D6476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Přednášky by mohly následně fungovat i jako pozvánka na individuální rozhovor, kde by se zájemci už spíše seznamovali s prostředím a viděli chod v hospici na vlastní oči.</w:t>
      </w:r>
    </w:p>
    <w:p w14:paraId="4D11F7CC" w14:textId="77777777" w:rsidR="008C5855" w:rsidRDefault="008C5855" w:rsidP="000E6FE4">
      <w:pPr>
        <w:jc w:val="both"/>
        <w:rPr>
          <w:rFonts w:cstheme="minorHAnsi"/>
          <w:sz w:val="24"/>
        </w:rPr>
      </w:pPr>
    </w:p>
    <w:p w14:paraId="455C3363" w14:textId="77777777" w:rsidR="008C5855" w:rsidRDefault="008C5855" w:rsidP="000E6FE4">
      <w:pPr>
        <w:jc w:val="both"/>
        <w:rPr>
          <w:rFonts w:cstheme="minorHAnsi"/>
          <w:sz w:val="24"/>
        </w:rPr>
      </w:pPr>
      <w:commentRangeStart w:id="2"/>
      <w:proofErr w:type="spellStart"/>
      <w:r>
        <w:rPr>
          <w:rFonts w:asciiTheme="majorHAnsi" w:hAnsiTheme="majorHAnsi" w:cstheme="majorHAnsi"/>
          <w:sz w:val="28"/>
        </w:rPr>
        <w:t>Eventy</w:t>
      </w:r>
      <w:proofErr w:type="spellEnd"/>
      <w:r>
        <w:rPr>
          <w:rFonts w:asciiTheme="majorHAnsi" w:hAnsiTheme="majorHAnsi" w:cstheme="majorHAnsi"/>
          <w:sz w:val="28"/>
        </w:rPr>
        <w:t xml:space="preserve"> a stánky hospice na slavnoste</w:t>
      </w:r>
      <w:r w:rsidRPr="000E6FE4">
        <w:rPr>
          <w:rFonts w:asciiTheme="majorHAnsi" w:hAnsiTheme="majorHAnsi" w:cstheme="majorHAnsi"/>
          <w:sz w:val="28"/>
        </w:rPr>
        <w:t>ch</w:t>
      </w:r>
      <w:commentRangeEnd w:id="2"/>
      <w:r w:rsidR="00EB1701">
        <w:rPr>
          <w:rStyle w:val="Odkaznakoment"/>
        </w:rPr>
        <w:commentReference w:id="2"/>
      </w:r>
    </w:p>
    <w:p w14:paraId="7D2C347A" w14:textId="77777777" w:rsidR="008065F7" w:rsidRDefault="008065F7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Podobně, jak se Sv. Alžběta již zapojila do veřejného dění prostřednictvím stánku na velikonočních trzích, podobné akce by mohly být místem zvyšování povědomí a vytváření pozitivních vazeb v místní komunitě pravidelně. </w:t>
      </w:r>
    </w:p>
    <w:p w14:paraId="23E63285" w14:textId="77777777" w:rsidR="008065F7" w:rsidRDefault="008065F7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 rámci stánku bychom navrhovaly, aby Alžběta prováděla několik činností. </w:t>
      </w:r>
      <w:r w:rsidR="001D6476">
        <w:rPr>
          <w:rFonts w:cstheme="minorHAnsi"/>
          <w:sz w:val="24"/>
        </w:rPr>
        <w:t>Hodnotíme pozitivně výzdobu a činnost na stánku 4/2017, pokud bude akcí tohoto typu více, bylo by vhodné aktivity rozšířit ve smyslu materiálů přímo k dané události.</w:t>
      </w:r>
    </w:p>
    <w:p w14:paraId="512CD814" w14:textId="77777777" w:rsidR="008065F7" w:rsidRDefault="008065F7" w:rsidP="000E6FE4">
      <w:pPr>
        <w:jc w:val="both"/>
        <w:rPr>
          <w:rFonts w:cstheme="minorHAnsi"/>
          <w:sz w:val="24"/>
        </w:rPr>
      </w:pPr>
    </w:p>
    <w:p w14:paraId="406A6735" w14:textId="77777777" w:rsidR="008065F7" w:rsidRPr="000E6FE4" w:rsidRDefault="001D6476" w:rsidP="008065F7">
      <w:pPr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Sociální sítě a web</w:t>
      </w:r>
      <w:r w:rsidR="002F0AA1">
        <w:rPr>
          <w:rFonts w:asciiTheme="majorHAnsi" w:hAnsiTheme="majorHAnsi" w:cstheme="majorHAnsi"/>
          <w:sz w:val="28"/>
        </w:rPr>
        <w:t>ové stránky</w:t>
      </w:r>
    </w:p>
    <w:p w14:paraId="4D064454" w14:textId="77777777" w:rsidR="009B4B7D" w:rsidRDefault="001D6476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 se příspěvků na </w:t>
      </w:r>
      <w:proofErr w:type="spellStart"/>
      <w:r>
        <w:rPr>
          <w:rFonts w:cstheme="minorHAnsi"/>
          <w:sz w:val="24"/>
        </w:rPr>
        <w:t>Facebooku</w:t>
      </w:r>
      <w:proofErr w:type="spellEnd"/>
      <w:r>
        <w:rPr>
          <w:rFonts w:cstheme="minorHAnsi"/>
          <w:sz w:val="24"/>
        </w:rPr>
        <w:t xml:space="preserve"> týče, vidíme v komunikaci značný pozitivní trend. </w:t>
      </w:r>
    </w:p>
    <w:p w14:paraId="04782FD3" w14:textId="77777777" w:rsidR="00827A23" w:rsidRDefault="001D6476" w:rsidP="00827A2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 se týče web</w:t>
      </w:r>
      <w:r w:rsidR="00827A23">
        <w:rPr>
          <w:rFonts w:cstheme="minorHAnsi"/>
          <w:sz w:val="24"/>
        </w:rPr>
        <w:t xml:space="preserve">ů. Rozdělení na dvě služby je podle nás vhodné, protože de facto zájemci o některou ze služeb mají většinou na začátku představu o svých preferencích a jako suveréni v tomto rozhodnutí se obrátí nejprve na jednu ze služeb. </w:t>
      </w:r>
    </w:p>
    <w:p w14:paraId="11CF54F2" w14:textId="77777777" w:rsidR="001D6476" w:rsidRDefault="00827A23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 se týče webu </w:t>
      </w:r>
      <w:r w:rsidR="00CC2F9E">
        <w:rPr>
          <w:rFonts w:cstheme="minorHAnsi"/>
          <w:sz w:val="24"/>
        </w:rPr>
        <w:t xml:space="preserve">lůžkového </w:t>
      </w:r>
      <w:proofErr w:type="spellStart"/>
      <w:r w:rsidR="00CC2F9E">
        <w:rPr>
          <w:rFonts w:cstheme="minorHAnsi"/>
          <w:sz w:val="24"/>
        </w:rPr>
        <w:t>hospicu</w:t>
      </w:r>
      <w:proofErr w:type="spellEnd"/>
      <w:r w:rsidR="001D6476">
        <w:rPr>
          <w:rFonts w:cstheme="minorHAnsi"/>
          <w:sz w:val="24"/>
        </w:rPr>
        <w:t xml:space="preserve">, na který se dostanou </w:t>
      </w:r>
      <w:r w:rsidR="00CC2F9E">
        <w:rPr>
          <w:rFonts w:cstheme="minorHAnsi"/>
          <w:sz w:val="24"/>
        </w:rPr>
        <w:t>již spíše zájemci o službu a lidé kteří se chtějí informovat o tom, jak mohou pomoci, myslíme si, že je kvalitně vyřešený. Pěkná je jeho přehlednost, pozitivní, ale vhodné ladění a také jednoduše dohledatelné kontakty.</w:t>
      </w:r>
    </w:p>
    <w:p w14:paraId="59FA9098" w14:textId="77777777" w:rsidR="002F0AA1" w:rsidRDefault="00CC2F9E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 se </w:t>
      </w:r>
      <w:proofErr w:type="spellStart"/>
      <w:r>
        <w:rPr>
          <w:rFonts w:cstheme="minorHAnsi"/>
          <w:sz w:val="24"/>
        </w:rPr>
        <w:t>ýče</w:t>
      </w:r>
      <w:proofErr w:type="spellEnd"/>
      <w:r>
        <w:rPr>
          <w:rFonts w:cstheme="minorHAnsi"/>
          <w:sz w:val="24"/>
        </w:rPr>
        <w:t xml:space="preserve"> webu domácího </w:t>
      </w:r>
      <w:proofErr w:type="spellStart"/>
      <w:r>
        <w:rPr>
          <w:rFonts w:cstheme="minorHAnsi"/>
          <w:sz w:val="24"/>
        </w:rPr>
        <w:t>hospicu</w:t>
      </w:r>
      <w:proofErr w:type="spellEnd"/>
      <w:r>
        <w:rPr>
          <w:rFonts w:cstheme="minorHAnsi"/>
          <w:sz w:val="24"/>
        </w:rPr>
        <w:t xml:space="preserve">, </w:t>
      </w:r>
      <w:r w:rsidR="00827A23">
        <w:rPr>
          <w:rFonts w:cstheme="minorHAnsi"/>
          <w:sz w:val="24"/>
        </w:rPr>
        <w:t>ten také hodnotíme pozitivně.</w:t>
      </w:r>
    </w:p>
    <w:p w14:paraId="7C89F866" w14:textId="77777777" w:rsidR="002B5F36" w:rsidRDefault="002F0AA1" w:rsidP="002B5F36">
      <w:pPr>
        <w:jc w:val="both"/>
        <w:rPr>
          <w:rFonts w:cstheme="minorHAnsi"/>
          <w:sz w:val="24"/>
        </w:rPr>
      </w:pPr>
      <w:commentRangeStart w:id="3"/>
      <w:r>
        <w:rPr>
          <w:rFonts w:cstheme="minorHAnsi"/>
          <w:sz w:val="24"/>
        </w:rPr>
        <w:t xml:space="preserve">Velkým negativem je nicméně velmi malá provázanost mezi </w:t>
      </w:r>
      <w:proofErr w:type="spellStart"/>
      <w:r>
        <w:rPr>
          <w:rFonts w:cstheme="minorHAnsi"/>
          <w:sz w:val="24"/>
        </w:rPr>
        <w:t>oběmi</w:t>
      </w:r>
      <w:proofErr w:type="spellEnd"/>
      <w:r>
        <w:rPr>
          <w:rFonts w:cstheme="minorHAnsi"/>
          <w:sz w:val="24"/>
        </w:rPr>
        <w:t xml:space="preserve"> weby a především, mezi </w:t>
      </w:r>
      <w:proofErr w:type="spellStart"/>
      <w:r>
        <w:rPr>
          <w:rFonts w:cstheme="minorHAnsi"/>
          <w:sz w:val="24"/>
        </w:rPr>
        <w:t>oběmi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facebookovými</w:t>
      </w:r>
      <w:proofErr w:type="spellEnd"/>
      <w:r>
        <w:rPr>
          <w:rFonts w:cstheme="minorHAnsi"/>
          <w:sz w:val="24"/>
        </w:rPr>
        <w:t xml:space="preserve"> stránkami. Ačkoliv je počet „fanoušků“, tj. de facto lidí, kteří by mohli </w:t>
      </w:r>
      <w:r>
        <w:rPr>
          <w:rFonts w:cstheme="minorHAnsi"/>
          <w:sz w:val="24"/>
        </w:rPr>
        <w:lastRenderedPageBreak/>
        <w:t xml:space="preserve">informace a povědomí o </w:t>
      </w:r>
      <w:proofErr w:type="spellStart"/>
      <w:r>
        <w:rPr>
          <w:rFonts w:cstheme="minorHAnsi"/>
          <w:sz w:val="24"/>
        </w:rPr>
        <w:t>Hospicu</w:t>
      </w:r>
      <w:proofErr w:type="spellEnd"/>
      <w:r>
        <w:rPr>
          <w:rFonts w:cstheme="minorHAnsi"/>
          <w:sz w:val="24"/>
        </w:rPr>
        <w:t xml:space="preserve"> doma a o Alžbětě šířit dál v podstatě stejný,</w:t>
      </w:r>
      <w:r w:rsidR="002B5F36">
        <w:rPr>
          <w:rFonts w:cstheme="minorHAnsi"/>
          <w:sz w:val="24"/>
        </w:rPr>
        <w:t xml:space="preserve"> </w:t>
      </w:r>
      <w:proofErr w:type="spellStart"/>
      <w:r w:rsidR="002B5F36">
        <w:rPr>
          <w:rFonts w:cstheme="minorHAnsi"/>
          <w:sz w:val="24"/>
        </w:rPr>
        <w:t>facebooková</w:t>
      </w:r>
      <w:proofErr w:type="spellEnd"/>
      <w:r w:rsidR="002B5F36">
        <w:rPr>
          <w:rFonts w:cstheme="minorHAnsi"/>
          <w:sz w:val="24"/>
        </w:rPr>
        <w:t xml:space="preserve"> komunikace na stránce „</w:t>
      </w:r>
      <w:proofErr w:type="spellStart"/>
      <w:r w:rsidR="002B5F36">
        <w:rPr>
          <w:rFonts w:cstheme="minorHAnsi"/>
          <w:sz w:val="24"/>
        </w:rPr>
        <w:t>Hospicu</w:t>
      </w:r>
      <w:proofErr w:type="spellEnd"/>
      <w:r w:rsidR="002B5F36">
        <w:rPr>
          <w:rFonts w:cstheme="minorHAnsi"/>
          <w:sz w:val="24"/>
        </w:rPr>
        <w:t xml:space="preserve"> doma“ působí velmi strnule, spíše jako komunikace na webové </w:t>
      </w:r>
      <w:proofErr w:type="spellStart"/>
      <w:r w:rsidR="002B5F36">
        <w:rPr>
          <w:rFonts w:cstheme="minorHAnsi"/>
          <w:sz w:val="24"/>
        </w:rPr>
        <w:t>stránkce</w:t>
      </w:r>
      <w:proofErr w:type="spellEnd"/>
      <w:r w:rsidR="002B5F36">
        <w:rPr>
          <w:rFonts w:cstheme="minorHAnsi"/>
          <w:sz w:val="24"/>
        </w:rPr>
        <w:t>, kam někdo informace dá a reakce veřejnosti ho na té samé platformě nezajímají.</w:t>
      </w:r>
      <w:commentRangeEnd w:id="3"/>
      <w:r w:rsidR="00845476">
        <w:rPr>
          <w:rStyle w:val="Odkaznakoment"/>
        </w:rPr>
        <w:commentReference w:id="3"/>
      </w:r>
    </w:p>
    <w:p w14:paraId="540B5172" w14:textId="77777777" w:rsidR="002B5F36" w:rsidRDefault="002B5F36" w:rsidP="002B5F3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Když jsem si položila otázku, proč je tomu tak, došla jsem k tomu, že </w:t>
      </w:r>
      <w:proofErr w:type="spellStart"/>
      <w:r>
        <w:rPr>
          <w:rFonts w:cstheme="minorHAnsi"/>
          <w:sz w:val="24"/>
        </w:rPr>
        <w:t>Facebook</w:t>
      </w:r>
      <w:proofErr w:type="spellEnd"/>
      <w:r>
        <w:rPr>
          <w:rFonts w:cstheme="minorHAnsi"/>
          <w:sz w:val="24"/>
        </w:rPr>
        <w:t xml:space="preserve"> Alžběty je mnohem pozitivnější. Ono „</w:t>
      </w:r>
      <w:proofErr w:type="spellStart"/>
      <w:r>
        <w:rPr>
          <w:rFonts w:cstheme="minorHAnsi"/>
          <w:sz w:val="24"/>
        </w:rPr>
        <w:t>olajkování</w:t>
      </w:r>
      <w:proofErr w:type="spellEnd"/>
      <w:r>
        <w:rPr>
          <w:rFonts w:cstheme="minorHAnsi"/>
          <w:sz w:val="24"/>
        </w:rPr>
        <w:t>“ dané stránky totiž nemusí znamenat, že pak reaguji na jeho příspěvky, protože na začátku „</w:t>
      </w:r>
      <w:proofErr w:type="spellStart"/>
      <w:r>
        <w:rPr>
          <w:rFonts w:cstheme="minorHAnsi"/>
          <w:sz w:val="24"/>
        </w:rPr>
        <w:t>olajkuju</w:t>
      </w:r>
      <w:proofErr w:type="spellEnd"/>
      <w:r>
        <w:rPr>
          <w:rFonts w:cstheme="minorHAnsi"/>
          <w:sz w:val="24"/>
        </w:rPr>
        <w:t xml:space="preserve">“, protože chci někoho podpořit, nicméně když nebudu vnímat jako pozitivní danou </w:t>
      </w:r>
      <w:proofErr w:type="spellStart"/>
      <w:r>
        <w:rPr>
          <w:rFonts w:cstheme="minorHAnsi"/>
          <w:sz w:val="24"/>
        </w:rPr>
        <w:t>straánku</w:t>
      </w:r>
      <w:proofErr w:type="spellEnd"/>
      <w:r>
        <w:rPr>
          <w:rFonts w:cstheme="minorHAnsi"/>
          <w:sz w:val="24"/>
        </w:rPr>
        <w:t xml:space="preserve"> jako celek, nebudu ani </w:t>
      </w:r>
      <w:proofErr w:type="spellStart"/>
      <w:r>
        <w:rPr>
          <w:rFonts w:cstheme="minorHAnsi"/>
          <w:sz w:val="24"/>
        </w:rPr>
        <w:t>lajkovat</w:t>
      </w:r>
      <w:proofErr w:type="spellEnd"/>
      <w:r>
        <w:rPr>
          <w:rFonts w:cstheme="minorHAnsi"/>
          <w:sz w:val="24"/>
        </w:rPr>
        <w:t xml:space="preserve"> příspěvky</w:t>
      </w:r>
      <w:r w:rsidR="00DE170B">
        <w:rPr>
          <w:rFonts w:cstheme="minorHAnsi"/>
          <w:sz w:val="24"/>
        </w:rPr>
        <w:t>.</w:t>
      </w:r>
    </w:p>
    <w:p w14:paraId="51406DEF" w14:textId="77777777" w:rsidR="00DE170B" w:rsidRDefault="00DE170B" w:rsidP="002B5F3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Vnímám pozitivně např. akci „</w:t>
      </w:r>
      <w:proofErr w:type="spellStart"/>
      <w:r>
        <w:rPr>
          <w:rFonts w:cstheme="minorHAnsi"/>
          <w:sz w:val="24"/>
        </w:rPr>
        <w:t>Before</w:t>
      </w:r>
      <w:proofErr w:type="spellEnd"/>
      <w:r>
        <w:rPr>
          <w:rFonts w:cstheme="minorHAnsi"/>
          <w:sz w:val="24"/>
        </w:rPr>
        <w:t xml:space="preserve"> I </w:t>
      </w:r>
      <w:proofErr w:type="spellStart"/>
      <w:r>
        <w:rPr>
          <w:rFonts w:cstheme="minorHAnsi"/>
          <w:sz w:val="24"/>
        </w:rPr>
        <w:t>die</w:t>
      </w:r>
      <w:proofErr w:type="spellEnd"/>
      <w:r>
        <w:rPr>
          <w:rFonts w:cstheme="minorHAnsi"/>
          <w:sz w:val="24"/>
        </w:rPr>
        <w:t>…“, která je evidentně o lidech a pro lidi, kteří jsou plní života, nebo i některé jiné fotografie a vzkazy.</w:t>
      </w:r>
    </w:p>
    <w:p w14:paraId="2FC65CC4" w14:textId="77777777" w:rsidR="00DE170B" w:rsidRDefault="00DE170B" w:rsidP="000E6FE4">
      <w:pPr>
        <w:jc w:val="both"/>
        <w:rPr>
          <w:rFonts w:cstheme="minorHAnsi"/>
          <w:sz w:val="24"/>
        </w:rPr>
      </w:pPr>
    </w:p>
    <w:p w14:paraId="67E1971A" w14:textId="77777777" w:rsidR="00DE170B" w:rsidRDefault="00DE170B" w:rsidP="00DE170B">
      <w:pPr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Zapojení místní veřejnosti</w:t>
      </w:r>
    </w:p>
    <w:p w14:paraId="546EC0B9" w14:textId="77777777" w:rsidR="006A038F" w:rsidRDefault="00DE170B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Každopádně by oběma hospicům, zejména ale domácímu </w:t>
      </w:r>
      <w:proofErr w:type="spellStart"/>
      <w:r>
        <w:rPr>
          <w:rFonts w:cstheme="minorHAnsi"/>
          <w:sz w:val="24"/>
        </w:rPr>
        <w:t>hospicu</w:t>
      </w:r>
      <w:proofErr w:type="spellEnd"/>
      <w:r>
        <w:rPr>
          <w:rFonts w:cstheme="minorHAnsi"/>
          <w:sz w:val="24"/>
        </w:rPr>
        <w:t xml:space="preserve"> prospělo, kdyby se propojil více s místní komunitou. Je evidentní, že </w:t>
      </w:r>
      <w:proofErr w:type="spellStart"/>
      <w:r>
        <w:rPr>
          <w:rFonts w:cstheme="minorHAnsi"/>
          <w:sz w:val="24"/>
        </w:rPr>
        <w:t>hospicu</w:t>
      </w:r>
      <w:proofErr w:type="spellEnd"/>
      <w:r>
        <w:rPr>
          <w:rFonts w:cstheme="minorHAnsi"/>
          <w:sz w:val="24"/>
        </w:rPr>
        <w:t xml:space="preserve"> chodí pomáhat dobrovolníci a že nějaké povědomí o něm lokální komunita má. Bylo by však dobré posílit toto napojení, třeba dělat víc pozitivních akcí jako jsou menší koncerty, nebo </w:t>
      </w:r>
      <w:commentRangeStart w:id="4"/>
      <w:r>
        <w:rPr>
          <w:rFonts w:cstheme="minorHAnsi"/>
          <w:sz w:val="24"/>
        </w:rPr>
        <w:t>jiné akce např. v kavárnách, které mají potenciál vytvořit komunitu.</w:t>
      </w:r>
      <w:commentRangeEnd w:id="4"/>
      <w:r w:rsidR="00845476">
        <w:rPr>
          <w:rStyle w:val="Odkaznakoment"/>
        </w:rPr>
        <w:commentReference w:id="4"/>
      </w:r>
    </w:p>
    <w:p w14:paraId="37E451D9" w14:textId="77777777" w:rsidR="00DE170B" w:rsidRDefault="00DE170B" w:rsidP="000E6FE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 téhle otázce myslím, že je možné se inspirovat</w:t>
      </w:r>
      <w:r w:rsidR="00CE3CAC">
        <w:rPr>
          <w:rFonts w:cstheme="minorHAnsi"/>
          <w:sz w:val="24"/>
        </w:rPr>
        <w:t>, možná až kopírovat strategii „Cesty domů“, která vydává třeba vlastní kalendář, a myslím, že svoje marketingové a fundraisingové aktivity výrazně rozvinula zejména tím, že o nabízené službě a o souvisejícím nedostatku finančních prostředků mluvila ve svojí komunitě (křesťané, skauti a jiné skupiny), kteří se pak iniciativy do značné míry chopili sami.</w:t>
      </w:r>
    </w:p>
    <w:p w14:paraId="4D24C71A" w14:textId="77777777" w:rsidR="00845476" w:rsidRDefault="00845476" w:rsidP="000E6FE4">
      <w:pPr>
        <w:jc w:val="both"/>
        <w:rPr>
          <w:rFonts w:cstheme="minorHAnsi"/>
          <w:sz w:val="24"/>
        </w:rPr>
      </w:pPr>
    </w:p>
    <w:p w14:paraId="16F6FF0C" w14:textId="77777777" w:rsidR="00845476" w:rsidRDefault="00845476" w:rsidP="000E6FE4">
      <w:pPr>
        <w:jc w:val="both"/>
        <w:rPr>
          <w:rFonts w:cstheme="minorHAnsi"/>
          <w:sz w:val="24"/>
        </w:rPr>
      </w:pPr>
    </w:p>
    <w:p w14:paraId="1CA33798" w14:textId="77777777" w:rsidR="00845476" w:rsidRDefault="00845476" w:rsidP="000E6FE4">
      <w:pPr>
        <w:jc w:val="both"/>
        <w:rPr>
          <w:rFonts w:cstheme="minorHAnsi"/>
          <w:sz w:val="24"/>
        </w:rPr>
      </w:pPr>
      <w:bookmarkStart w:id="5" w:name="_GoBack"/>
      <w:r w:rsidRPr="00845476">
        <w:rPr>
          <w:rFonts w:cstheme="minorHAnsi"/>
          <w:b/>
          <w:sz w:val="24"/>
        </w:rPr>
        <w:t>KOMENTÁŘ</w:t>
      </w:r>
      <w:bookmarkEnd w:id="5"/>
      <w:r>
        <w:rPr>
          <w:rFonts w:cstheme="minorHAnsi"/>
          <w:sz w:val="24"/>
        </w:rPr>
        <w:t>:</w:t>
      </w:r>
    </w:p>
    <w:p w14:paraId="3C987997" w14:textId="77777777" w:rsid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Lékárny a čekárny OK</w:t>
      </w:r>
    </w:p>
    <w:p w14:paraId="407D789C" w14:textId="77777777" w:rsid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Přednášky OK</w:t>
      </w:r>
    </w:p>
    <w:p w14:paraId="2888E1F3" w14:textId="77777777" w:rsid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Eventy</w:t>
      </w:r>
      <w:proofErr w:type="spellEnd"/>
      <w:r>
        <w:rPr>
          <w:rFonts w:cstheme="minorHAnsi"/>
          <w:b/>
          <w:sz w:val="24"/>
        </w:rPr>
        <w:t xml:space="preserve"> OK</w:t>
      </w:r>
    </w:p>
    <w:p w14:paraId="2650E29F" w14:textId="77777777" w:rsid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Sociální sítě a web – trošku mi chybí konkrétnější řešení nastíněného problému</w:t>
      </w:r>
    </w:p>
    <w:p w14:paraId="0812C236" w14:textId="77777777" w:rsid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Zapojení veřejnosti OK – komunitu bych ovšem neoslovoval venku, ale snažil se ji spíše dostat dovnitř</w:t>
      </w:r>
    </w:p>
    <w:p w14:paraId="52B139EE" w14:textId="77777777" w:rsidR="00845476" w:rsidRPr="00845476" w:rsidRDefault="00845476" w:rsidP="008454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Pár drobků v poznámkách. Co mi citelně chybí je cílení na veřejnost prvoplánově prostřednictvím samotných médií – například domluvit s regionálním médiem seriál o paliativní péči/ příbězích zajímavých lidí, kteří tam dožívají/ příbězích personálu</w:t>
      </w:r>
    </w:p>
    <w:sectPr w:rsidR="00845476" w:rsidRPr="0084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 Bořil" w:date="2017-05-16T12:33:00Z" w:initials="MB">
    <w:p w14:paraId="05047B0A" w14:textId="77777777" w:rsidR="00B65AA7" w:rsidRDefault="00B65AA7">
      <w:pPr>
        <w:pStyle w:val="Textkomente"/>
      </w:pPr>
      <w:r>
        <w:rPr>
          <w:rStyle w:val="Odkaznakoment"/>
        </w:rPr>
        <w:annotationRef/>
      </w:r>
      <w:r>
        <w:t>Informace o fungování určitě, o výhodách též. U toho příkladu v závorce bych byl na vážkách – nemocnice často smrtelně nemocné „lifrují“ do zařízení typu LDN nebo právě hospiců, protože na ně nemají samy kapacitu…</w:t>
      </w:r>
    </w:p>
  </w:comment>
  <w:comment w:id="1" w:author="Martin Bořil" w:date="2017-05-16T12:38:00Z" w:initials="MB">
    <w:p w14:paraId="17F0DA78" w14:textId="77777777" w:rsidR="00435F9A" w:rsidRDefault="00435F9A">
      <w:pPr>
        <w:pStyle w:val="Textkomente"/>
      </w:pPr>
      <w:r>
        <w:rPr>
          <w:rStyle w:val="Odkaznakoment"/>
        </w:rPr>
        <w:annotationRef/>
      </w:r>
      <w:r>
        <w:t xml:space="preserve">Zde bych si dal pozor, jaké konkrétní ordinace vybrat. Například ORL či zubař asi nebudou úplně vhodná cílovka. Možná by byla lepší varianta volit nějaký obecný </w:t>
      </w:r>
      <w:proofErr w:type="spellStart"/>
      <w:r>
        <w:t>infokoutek</w:t>
      </w:r>
      <w:proofErr w:type="spellEnd"/>
      <w:r>
        <w:t xml:space="preserve"> nemocnice nebo nástěnku.</w:t>
      </w:r>
    </w:p>
  </w:comment>
  <w:comment w:id="2" w:author="Martin Bořil" w:date="2017-05-16T12:43:00Z" w:initials="MB">
    <w:p w14:paraId="0DF9EB0A" w14:textId="77777777" w:rsidR="00EB1701" w:rsidRDefault="00EB1701">
      <w:pPr>
        <w:pStyle w:val="Textkomente"/>
      </w:pPr>
      <w:r>
        <w:rPr>
          <w:rStyle w:val="Odkaznakoment"/>
        </w:rPr>
        <w:annotationRef/>
      </w:r>
      <w:r>
        <w:t xml:space="preserve">Ano, ale za předpokladu, že by šlo o </w:t>
      </w:r>
      <w:proofErr w:type="spellStart"/>
      <w:r>
        <w:t>eventy</w:t>
      </w:r>
      <w:proofErr w:type="spellEnd"/>
      <w:r>
        <w:t xml:space="preserve"> zaměřené na starší občany, případně věřící…</w:t>
      </w:r>
    </w:p>
  </w:comment>
  <w:comment w:id="3" w:author="Martin Bořil" w:date="2017-05-16T12:48:00Z" w:initials="MB">
    <w:p w14:paraId="47BA9003" w14:textId="77777777" w:rsidR="00845476" w:rsidRDefault="00845476">
      <w:pPr>
        <w:pStyle w:val="Textkomente"/>
      </w:pPr>
      <w:r>
        <w:rPr>
          <w:rStyle w:val="Odkaznakoment"/>
        </w:rPr>
        <w:annotationRef/>
      </w:r>
      <w:r>
        <w:t>Co se s tím tedy dá provést?</w:t>
      </w:r>
    </w:p>
  </w:comment>
  <w:comment w:id="4" w:author="Martin Bořil" w:date="2017-05-16T12:49:00Z" w:initials="MB">
    <w:p w14:paraId="5B339177" w14:textId="77777777" w:rsidR="00845476" w:rsidRDefault="00845476">
      <w:pPr>
        <w:pStyle w:val="Textkomente"/>
      </w:pPr>
      <w:r>
        <w:rPr>
          <w:rStyle w:val="Odkaznakoment"/>
        </w:rPr>
        <w:annotationRef/>
      </w:r>
      <w:r>
        <w:t>Jaké jiné akce? Napadá mě třeba výstava fotek z hospice. Ale nebylo by lepší zkusit komunitu přivést přímo do hospice? -&gt; koncerty jsou dobrý nápad, další by mohly být nějaké workshopy, autorská čtení a podobně…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47B0A" w15:done="0"/>
  <w15:commentEx w15:paraId="17F0DA78" w15:done="0"/>
  <w15:commentEx w15:paraId="0DF9EB0A" w15:done="0"/>
  <w15:commentEx w15:paraId="47BA9003" w15:done="0"/>
  <w15:commentEx w15:paraId="5B3391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E731C"/>
    <w:multiLevelType w:val="hybridMultilevel"/>
    <w:tmpl w:val="75907DDA"/>
    <w:lvl w:ilvl="0" w:tplc="7F4ABC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ořil">
    <w15:presenceInfo w15:providerId="Windows Live" w15:userId="594d428ae55e3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07"/>
    <w:rsid w:val="000532B1"/>
    <w:rsid w:val="000E6FE4"/>
    <w:rsid w:val="000E7820"/>
    <w:rsid w:val="00134E9C"/>
    <w:rsid w:val="001C0EEE"/>
    <w:rsid w:val="001D6476"/>
    <w:rsid w:val="002B5F36"/>
    <w:rsid w:val="002F0AA1"/>
    <w:rsid w:val="003833EC"/>
    <w:rsid w:val="00435F9A"/>
    <w:rsid w:val="00695E96"/>
    <w:rsid w:val="006A038F"/>
    <w:rsid w:val="006B0903"/>
    <w:rsid w:val="006C4067"/>
    <w:rsid w:val="006C4470"/>
    <w:rsid w:val="00772095"/>
    <w:rsid w:val="008065F7"/>
    <w:rsid w:val="00827A23"/>
    <w:rsid w:val="00845476"/>
    <w:rsid w:val="008C5855"/>
    <w:rsid w:val="008D1007"/>
    <w:rsid w:val="0096386B"/>
    <w:rsid w:val="009B4B7D"/>
    <w:rsid w:val="00A7465A"/>
    <w:rsid w:val="00AB10C4"/>
    <w:rsid w:val="00AD0205"/>
    <w:rsid w:val="00B65AA7"/>
    <w:rsid w:val="00CC2F9E"/>
    <w:rsid w:val="00CE3CAC"/>
    <w:rsid w:val="00DE170B"/>
    <w:rsid w:val="00E06B1C"/>
    <w:rsid w:val="00EB1701"/>
    <w:rsid w:val="00EF00AD"/>
    <w:rsid w:val="00FC43FD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4D39"/>
  <w15:chartTrackingRefBased/>
  <w15:docId w15:val="{8EC3FFE8-CB80-4741-9D7D-BC7D956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5AA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AA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AA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AA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A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A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AA7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1091</Words>
  <Characters>6132</Characters>
  <Application>Microsoft Macintosh Word</Application>
  <DocSecurity>0</DocSecurity>
  <Lines>100</Lines>
  <Paragraphs>27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Martin Bořil</cp:lastModifiedBy>
  <cp:revision>7</cp:revision>
  <dcterms:created xsi:type="dcterms:W3CDTF">2017-05-10T17:28:00Z</dcterms:created>
  <dcterms:modified xsi:type="dcterms:W3CDTF">2017-05-16T10:54:00Z</dcterms:modified>
</cp:coreProperties>
</file>