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3688" w14:textId="77777777" w:rsid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EB0381" w14:textId="77777777" w:rsidR="000864FC" w:rsidRDefault="000864FC" w:rsidP="000864FC">
      <w:pPr>
        <w:pStyle w:val="Nadpis1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Formy a nástroje komunikácie smerom k darcom a podporovateľom </w:t>
      </w:r>
      <w:r w:rsidR="00A505EB">
        <w:rPr>
          <w:rFonts w:eastAsia="Times New Roman"/>
          <w:lang w:eastAsia="sk-SK"/>
        </w:rPr>
        <w:t xml:space="preserve">Hospicu sv. Alžbety </w:t>
      </w:r>
    </w:p>
    <w:p w14:paraId="4CF24EB1" w14:textId="77777777" w:rsidR="000864FC" w:rsidRDefault="000864FC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6C1CC8C" w14:textId="77777777" w:rsid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Hospic Svätej Alžbety sa snaží o dva druhy pomoci. A to za prvé finančnej a za druhé dobrovoľníckej.</w:t>
      </w:r>
      <w:r w:rsidR="006833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tieto formy rozdielne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pomoci bude potrebná aj rozdielna forma komunikácie. </w:t>
      </w:r>
      <w:r w:rsidR="000864F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našej práci navrhujeme rôzne možné nástroje ako s cieľovými skupinami komunikovať tak, aby sa zapojili do pomoci hospicu. </w:t>
      </w:r>
    </w:p>
    <w:p w14:paraId="53D0CE15" w14:textId="77777777" w:rsidR="000864FC" w:rsidRDefault="000864FC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C7ED074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Pokiaľ chce Hospic získať dobrovoľníkov či podporov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ateľov mal by sa zamerať na dve 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skupiny ľudí. Na každú skupinu bude treba cieliť inak, pretože jej záujem o pomoc hospicu bude vychádzať z iných  motivácií. Prvou skupinou sú tí, ktorí majú rodičov vo vysokom veku a teda táto problematika sa i</w:t>
      </w:r>
      <w:r w:rsidR="006833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ch týka skrz nich. Ľudia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40 do 60 rokov, ktorých rodičia môžu byť vo veku, kedy budú zariadenia ako hospic potrebovať, musia aktívne hľadať riešenie ako sa o svojich rodičov postarať. Preto ich bude zaujímať ako sa dá takýmto zariadenia</w:t>
      </w:r>
      <w:r w:rsidR="006833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pomôcť, prípadne ich vylepšiť. Ľudia v tejto vekovej kategórii majú často dostatok finančných prostriedkov, na to aby boli schopný hospicu pomôcť. Osloviť ich môžeme prostredníctvom propagačných mat</w:t>
      </w:r>
      <w:r w:rsidR="006833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eriálov, napríklad na letákoch, či reklamách v hromadnej </w:t>
      </w:r>
      <w:proofErr w:type="spellStart"/>
      <w:r w:rsidR="006833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dobrave</w:t>
      </w:r>
      <w:proofErr w:type="spellEnd"/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6F0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Vhodným by bolo pretlačiť tému do </w:t>
      </w:r>
      <w:r w:rsidRPr="006F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médií,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keďže </w:t>
      </w:r>
      <w:r w:rsidR="00683356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predpokladáme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že táto veková skupina je napríklad častým čitateľom novín. </w:t>
      </w:r>
      <w:commentRangeStart w:id="0"/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propagáciu v novinách by sa postarala tlačová konferencia.</w:t>
      </w:r>
      <w:commentRangeEnd w:id="0"/>
      <w:r w:rsidR="00DA6FB7">
        <w:rPr>
          <w:rStyle w:val="Odkaznakoment"/>
        </w:rPr>
        <w:commentReference w:id="0"/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Tá by sa</w:t>
      </w:r>
      <w:r w:rsidR="0068335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mala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zorganizovať priamo v hospici. Táto forma komunikácie by rozhodne oslovila aj ostatné skupiny, ktoré chceme zaujať. </w:t>
      </w:r>
    </w:p>
    <w:p w14:paraId="780F96ED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1E096C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Tlačová konferencia </w:t>
      </w:r>
    </w:p>
    <w:p w14:paraId="605C2982" w14:textId="77777777" w:rsidR="006F064B" w:rsidRPr="006F064B" w:rsidRDefault="00683356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rozposlaní pozvánok n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vinárom by sa tla</w:t>
      </w:r>
      <w:r w:rsidR="006F064B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čová konferencia konala v hospici. </w:t>
      </w:r>
      <w:commentRangeStart w:id="1"/>
      <w:r w:rsidR="006F064B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Možnosť pre novinárov nafotiť si priestory a najmä starých ľudí by pôsobila emočne na čitateľov, a to je presne to, čo potrebujeme. </w:t>
      </w:r>
      <w:commentRangeEnd w:id="1"/>
      <w:r w:rsidR="007355BB">
        <w:rPr>
          <w:rStyle w:val="Odkaznakoment"/>
        </w:rPr>
        <w:commentReference w:id="1"/>
      </w:r>
      <w:r w:rsidR="006F064B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 tlačovke v hospici predpokladáme vysokú účasť novinárov, kvôli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ujímavosti prostredia. Usporiada</w:t>
      </w:r>
      <w:r w:rsidR="006F064B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 konferencie a teda aj následnú medializáciu považujeme za kľúčovú pri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ískaní podporovateľov a dobrovoľ</w:t>
      </w:r>
      <w:r w:rsidR="006F064B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níkov. </w:t>
      </w:r>
    </w:p>
    <w:p w14:paraId="4AB13FAF" w14:textId="77777777" w:rsidR="000864FC" w:rsidRDefault="000864FC" w:rsidP="000864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CE50627" w14:textId="77777777" w:rsidR="000864FC" w:rsidRPr="006F064B" w:rsidRDefault="000864FC" w:rsidP="000864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Ďalším spôsobom, ako by sme mohli osloviť možných podporovateľov je prostredníctvom </w:t>
      </w:r>
      <w:commentRangeStart w:id="2"/>
      <w:r w:rsidRPr="006F0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rozdávania </w:t>
      </w:r>
      <w:r w:rsidRPr="006F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letákov</w:t>
      </w:r>
      <w:commentRangeEnd w:id="2"/>
      <w:r w:rsidR="0011668C">
        <w:rPr>
          <w:rStyle w:val="Odkaznakoment"/>
        </w:rPr>
        <w:commentReference w:id="2"/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či už do schránok, do čakární u lekára alebo vo forme plagátov, napríklad na autobusových zastávkach. Na letákoch by sa nachádzali základné údaje o hospici, najmä o 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možnosti dožitia v domácom prostredí, ktoré je menej známe. Tieto letáky by boli k dispozícii aj na prednáškach a boli by poskytnuté aj novinárom na tlačovej konferencii. </w:t>
      </w:r>
    </w:p>
    <w:p w14:paraId="4929B705" w14:textId="77777777" w:rsidR="006F064B" w:rsidRPr="006F064B" w:rsidRDefault="006F064B" w:rsidP="006F064B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5F2523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Druhou skupinou sú ľudia mladší, ktorí by mohli hospicu pomôcť ako dobrovoľníci, keďže sa predpokladá, že nedisponujú množstvom financií (napríklad z dôvodu, že sú študenti). Mladí ľudia, a to často práve študenti vysokých škôl, sa radi zúčastňujú rôznych dobrovoľníckych udalostí a preto by sa mohli chcieť zapojiť aj do pomoci hospicu. Kampaň, ktorá by oslovila mladých by sa niesla v duchu </w:t>
      </w:r>
      <w:r w:rsidRPr="006F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osvetových prednášok.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commentRangeStart w:id="3"/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Takáto udalosť by sa propagovala prostredníctvom Facebooku</w:t>
      </w:r>
      <w:commentRangeEnd w:id="3"/>
      <w:r w:rsidR="00DA6FB7">
        <w:rPr>
          <w:rStyle w:val="Odkaznakoment"/>
        </w:rPr>
        <w:commentReference w:id="3"/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keďže tak by najlepšie na mladých zacielila. Túto metó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du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 sme nenavrhovali použiť ta strednú generáciu, lebo nepredpokladáme záujem z jej strany. Za to mladí ľudia sa radi 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podobných kaviarenských akcií zúčastnia. Na prednáške by zamestnanec hospicu vysvetlil čo je jeho úlohou a podrobne by opísal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akých podmienkach starí ľudia dožívajú a aké je pre nich dôležité prežiť posledné chvíle v pokoji a </w:t>
      </w:r>
      <w:r w:rsidR="00383C97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dôstojnosti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 prednáške by sa zúčastneným rozdali p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ropagačné materiály (letáky, bro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žúry), v ktorých by sa nachádzali všetky možnosti zapojenia sa do pomoci hospicu a zhrnutie informácií z prednášky. </w:t>
      </w:r>
    </w:p>
    <w:p w14:paraId="3D20A640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96CCBA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získanie dobrovoľníkov by bolo vhodné nadviazať </w:t>
      </w:r>
      <w:r w:rsidRPr="006F0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spoluprácu s fakultami,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kde sa vyučujú sociálny pracovníci. Jednou, z týchto fakúlt je aj Fakulta sociálnych štúdií Masarykovej univerzity. Hospic by tak získal kvalifikovaných dobrovoľníkov a škola a jej študenti možnosť získania praxe v obore. Pokiaľ by nebola možná priama spolupráca rozhodne by bolo treba 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aspoň 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</w:t>
      </w:r>
      <w:r w:rsidR="00383C97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škôl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 týmto zameraním rozniesť už spomínané letáky. </w:t>
      </w:r>
    </w:p>
    <w:p w14:paraId="3C38CF7E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7CD908" w14:textId="77777777" w:rsidR="006F064B" w:rsidRPr="006F064B" w:rsidRDefault="00383C97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Video</w:t>
      </w:r>
    </w:p>
    <w:p w14:paraId="529EF3F4" w14:textId="77777777" w:rsidR="006F064B" w:rsidRPr="006F064B" w:rsidRDefault="006F064B" w:rsidP="006F06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Spôsobom ako </w:t>
      </w:r>
      <w:r w:rsidR="00383C97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dosiahnuť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cieľ hospicu a teda šíriť informácie o svojej činnosti a získať podporovateľov je emočne zapôsobiť na ľudí. Tento efekt by sa </w:t>
      </w:r>
      <w:r w:rsidR="00383C97"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najľahšie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dosiahol prostredníctvo videa, či už na sociálnych sieťach v prípade nedostatočného rozpočtu alebo ak by boli financie neobmedzené vo forme televízneho spotu. Vo videu by boli zobrazení starí ľudia, ktorí v hospici dožívajú a tí, ktorí využívajú asistenčné služby doma. Ich rodina a prípadne samotní dožívajúci by povedali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aký význam pre n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ich služby hospicu majú. Hlavnou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myšlienkou videa, tak ako aj ostatných propagačných materiálov by bolo ukázať ľudom, že sa ich táto téma týka, lebo aj ich najbližší a raz aj oni sa ocitnú v tejto situácii. A každý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by zrejme chcel zomrieť čo naj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dôstojnejším možným spôsobom</w:t>
      </w:r>
      <w:r w:rsidR="00383C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6F06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tak by sa mal chcieť snažiť túto možnosť dať aj iným a to môže tak, že podporí hospic. </w:t>
      </w:r>
    </w:p>
    <w:p w14:paraId="3701AEA2" w14:textId="77777777" w:rsidR="00383C97" w:rsidRDefault="006F064B" w:rsidP="006F06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F064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</w:p>
    <w:p w14:paraId="56955245" w14:textId="77777777" w:rsidR="0052473D" w:rsidRPr="00C44BAA" w:rsidRDefault="00383C97" w:rsidP="006F064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44B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zhrnutie</w:t>
      </w:r>
    </w:p>
    <w:p w14:paraId="3981FD9B" w14:textId="77777777" w:rsidR="00383C97" w:rsidRPr="006F064B" w:rsidRDefault="00383C97" w:rsidP="006F06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Nástroje, ktoré navrhujeme využiť sú: tlačová konferencia za účelom medializácie, osvetové prednášky, informačné letáky a plagáty, spolupráca s fakultami a video spot.</w:t>
      </w:r>
      <w:r w:rsidR="009938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Forma komunikácie bude teda mediálna, ďalej osobná prostredníctvom prednášok, informačná cez letáky a tiež by mohla byť formou dohody so školami.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Hlavným posolstvom komuni</w:t>
      </w:r>
      <w:r w:rsidR="00C44B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kácie s možnými podporovateľmi a darcami je poukázanie na to, že aj keď sa im zdá byť táto téma pre nich vzdialená, nie je tomu tak a každého sa bude raz dotýkať. </w:t>
      </w:r>
    </w:p>
    <w:sectPr w:rsidR="00383C97" w:rsidRPr="006F06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a" w:date="2017-05-16T14:02:00Z" w:initials="L">
    <w:p w14:paraId="301EB918" w14:textId="77777777" w:rsidR="00DA6FB7" w:rsidRDefault="00DA6FB7">
      <w:pPr>
        <w:pStyle w:val="Textkomente"/>
      </w:pPr>
      <w:r>
        <w:rPr>
          <w:rStyle w:val="Odkaznakoment"/>
        </w:rPr>
        <w:annotationRef/>
      </w:r>
      <w:r>
        <w:t xml:space="preserve">To, že </w:t>
      </w:r>
      <w:proofErr w:type="spellStart"/>
      <w:r>
        <w:t>uděláme</w:t>
      </w:r>
      <w:proofErr w:type="spellEnd"/>
      <w:r>
        <w:t xml:space="preserve"> </w:t>
      </w:r>
      <w:proofErr w:type="spellStart"/>
      <w:r>
        <w:t>tiskovku</w:t>
      </w:r>
      <w:proofErr w:type="spellEnd"/>
      <w:r>
        <w:t xml:space="preserve"> neznamená, že </w:t>
      </w:r>
      <w:proofErr w:type="spellStart"/>
      <w:r>
        <w:t>se</w:t>
      </w:r>
      <w:proofErr w:type="spellEnd"/>
      <w:r>
        <w:t xml:space="preserve"> téma dostane do médií, stálo by za to </w:t>
      </w:r>
      <w:proofErr w:type="spellStart"/>
      <w:r>
        <w:t>spíšepopřemýšlet</w:t>
      </w:r>
      <w:proofErr w:type="spellEnd"/>
      <w:r>
        <w:t xml:space="preserve">, </w:t>
      </w:r>
      <w:proofErr w:type="spellStart"/>
      <w:r>
        <w:t>jaká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novinářům</w:t>
      </w:r>
      <w:proofErr w:type="spellEnd"/>
      <w:r>
        <w:t xml:space="preserve"> </w:t>
      </w:r>
      <w:proofErr w:type="spellStart"/>
      <w:r>
        <w:t>nabídnout</w:t>
      </w:r>
      <w:proofErr w:type="spellEnd"/>
      <w:r>
        <w:t xml:space="preserve"> a na </w:t>
      </w:r>
      <w:proofErr w:type="spellStart"/>
      <w:r>
        <w:t>jaká</w:t>
      </w:r>
      <w:proofErr w:type="spellEnd"/>
      <w:r>
        <w:t xml:space="preserve"> média by </w:t>
      </w:r>
      <w:proofErr w:type="spellStart"/>
      <w:r>
        <w:t>bylo</w:t>
      </w:r>
      <w:proofErr w:type="spellEnd"/>
      <w:r>
        <w:t xml:space="preserve"> vhodné </w:t>
      </w:r>
      <w:proofErr w:type="spellStart"/>
      <w:r>
        <w:t>cílit</w:t>
      </w:r>
      <w:proofErr w:type="spellEnd"/>
      <w:r>
        <w:t>...</w:t>
      </w:r>
    </w:p>
  </w:comment>
  <w:comment w:id="1" w:author="Lena" w:date="2017-05-16T12:41:00Z" w:initials="L">
    <w:p w14:paraId="25AFA96F" w14:textId="77777777" w:rsidR="007355BB" w:rsidRDefault="007355BB">
      <w:pPr>
        <w:pStyle w:val="Textkomente"/>
      </w:pPr>
      <w:r>
        <w:rPr>
          <w:rStyle w:val="Odkaznakoment"/>
        </w:rPr>
        <w:annotationRef/>
      </w:r>
      <w:proofErr w:type="spellStart"/>
      <w:r>
        <w:t>Co</w:t>
      </w:r>
      <w:proofErr w:type="spellEnd"/>
      <w:r>
        <w:t xml:space="preserve"> </w:t>
      </w:r>
      <w:proofErr w:type="spellStart"/>
      <w:r>
        <w:t>novinářům</w:t>
      </w:r>
      <w:proofErr w:type="spellEnd"/>
      <w:r>
        <w:t xml:space="preserve"> </w:t>
      </w:r>
      <w:proofErr w:type="spellStart"/>
      <w:r>
        <w:t>nabídneme</w:t>
      </w:r>
      <w:proofErr w:type="spellEnd"/>
      <w:r>
        <w:t>? O </w:t>
      </w:r>
      <w:proofErr w:type="spellStart"/>
      <w:r>
        <w:t>čem</w:t>
      </w:r>
      <w:proofErr w:type="spellEnd"/>
      <w:r>
        <w:t xml:space="preserve"> </w:t>
      </w:r>
      <w:proofErr w:type="spellStart"/>
      <w:r>
        <w:t>tisková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 bude? </w:t>
      </w:r>
      <w:proofErr w:type="spellStart"/>
      <w:r>
        <w:t>Kolik</w:t>
      </w:r>
      <w:proofErr w:type="spellEnd"/>
      <w:r>
        <w:t xml:space="preserve"> </w:t>
      </w:r>
      <w:proofErr w:type="spellStart"/>
      <w:r>
        <w:t>jich</w:t>
      </w:r>
      <w:proofErr w:type="spellEnd"/>
      <w:r>
        <w:t xml:space="preserve"> tam chceme? Fotografie hospice, </w:t>
      </w:r>
      <w:proofErr w:type="spellStart"/>
      <w:r>
        <w:t>které</w:t>
      </w:r>
      <w:proofErr w:type="spellEnd"/>
      <w:r>
        <w:t xml:space="preserve"> má </w:t>
      </w:r>
      <w:proofErr w:type="spellStart"/>
      <w:r>
        <w:t>dalších</w:t>
      </w:r>
      <w:proofErr w:type="spellEnd"/>
      <w:r>
        <w:t xml:space="preserve"> 1</w:t>
      </w:r>
      <w:r w:rsidR="002C1775">
        <w:t xml:space="preserve">5 médií </w:t>
      </w:r>
      <w:proofErr w:type="spellStart"/>
      <w:r w:rsidR="002C1775">
        <w:t>zřejmě</w:t>
      </w:r>
      <w:proofErr w:type="spellEnd"/>
      <w:r w:rsidR="002C1775">
        <w:t xml:space="preserve"> </w:t>
      </w:r>
      <w:proofErr w:type="spellStart"/>
      <w:r w:rsidR="002C1775">
        <w:t>přestává</w:t>
      </w:r>
      <w:proofErr w:type="spellEnd"/>
      <w:r w:rsidR="002C1775">
        <w:t xml:space="preserve"> </w:t>
      </w:r>
      <w:proofErr w:type="spellStart"/>
      <w:r w:rsidR="002C1775">
        <w:t>být</w:t>
      </w:r>
      <w:proofErr w:type="spellEnd"/>
      <w:r w:rsidR="002C1775">
        <w:t xml:space="preserve"> </w:t>
      </w:r>
      <w:proofErr w:type="spellStart"/>
      <w:r w:rsidR="002C1775">
        <w:t>atr</w:t>
      </w:r>
      <w:r>
        <w:t>a</w:t>
      </w:r>
      <w:r w:rsidR="002C1775">
        <w:t>k</w:t>
      </w:r>
      <w:r>
        <w:t>tivní</w:t>
      </w:r>
      <w:proofErr w:type="spellEnd"/>
      <w:r>
        <w:t>. S </w:t>
      </w:r>
      <w:proofErr w:type="spellStart"/>
      <w:r>
        <w:t>fotografováním</w:t>
      </w:r>
      <w:proofErr w:type="spellEnd"/>
      <w:r>
        <w:t xml:space="preserve"> </w:t>
      </w:r>
      <w:r w:rsidR="002C1775">
        <w:t>st</w:t>
      </w:r>
      <w:r>
        <w:t>a</w:t>
      </w:r>
      <w:r w:rsidR="002C1775">
        <w:t>r</w:t>
      </w:r>
      <w:r>
        <w:t xml:space="preserve">ých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opatrná – je to</w:t>
      </w:r>
      <w:r w:rsidR="00192B63">
        <w:t xml:space="preserve"> </w:t>
      </w:r>
      <w:proofErr w:type="spellStart"/>
      <w:r w:rsidR="00192B63">
        <w:t>vůbec</w:t>
      </w:r>
      <w:proofErr w:type="spellEnd"/>
      <w:r w:rsidR="00192B63">
        <w:t xml:space="preserve"> etické, </w:t>
      </w:r>
      <w:proofErr w:type="spellStart"/>
      <w:r w:rsidR="00192B63">
        <w:t>lákat</w:t>
      </w:r>
      <w:proofErr w:type="spellEnd"/>
      <w:r w:rsidR="00192B63">
        <w:t xml:space="preserve"> </w:t>
      </w:r>
      <w:proofErr w:type="spellStart"/>
      <w:r w:rsidR="00192B63">
        <w:t>novináře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? </w:t>
      </w:r>
    </w:p>
    <w:p w14:paraId="5F03C763" w14:textId="77777777" w:rsidR="007355BB" w:rsidRDefault="007355BB">
      <w:pPr>
        <w:pStyle w:val="Textkomente"/>
      </w:pPr>
    </w:p>
    <w:p w14:paraId="2F05066B" w14:textId="77777777" w:rsidR="007355BB" w:rsidRDefault="007355BB">
      <w:pPr>
        <w:pStyle w:val="Textkomente"/>
      </w:pPr>
      <w:r>
        <w:t xml:space="preserve">TK by </w:t>
      </w:r>
      <w:proofErr w:type="spellStart"/>
      <w:r>
        <w:t>byla</w:t>
      </w:r>
      <w:proofErr w:type="spellEnd"/>
      <w:r>
        <w:t xml:space="preserve"> vhodná v </w:t>
      </w:r>
      <w:proofErr w:type="spellStart"/>
      <w:r>
        <w:t>případě</w:t>
      </w:r>
      <w:proofErr w:type="spellEnd"/>
      <w:r>
        <w:t xml:space="preserve"> </w:t>
      </w:r>
      <w:r w:rsidR="0011668C">
        <w:t xml:space="preserve">výročí </w:t>
      </w:r>
      <w:proofErr w:type="spellStart"/>
      <w:r w:rsidR="0011668C">
        <w:t>zařízení</w:t>
      </w:r>
      <w:proofErr w:type="spellEnd"/>
      <w:r w:rsidR="0011668C">
        <w:t xml:space="preserve">, </w:t>
      </w:r>
      <w:proofErr w:type="spellStart"/>
      <w:r w:rsidR="0011668C">
        <w:t>nějaké</w:t>
      </w:r>
      <w:proofErr w:type="spellEnd"/>
      <w:r w:rsidR="0011668C">
        <w:t xml:space="preserve"> významné </w:t>
      </w:r>
      <w:proofErr w:type="spellStart"/>
      <w:r w:rsidR="0011668C">
        <w:t>události</w:t>
      </w:r>
      <w:proofErr w:type="spellEnd"/>
      <w:r w:rsidR="0011668C">
        <w:t xml:space="preserve">, </w:t>
      </w:r>
      <w:proofErr w:type="spellStart"/>
      <w:r w:rsidR="0011668C">
        <w:t>prezentace</w:t>
      </w:r>
      <w:proofErr w:type="spellEnd"/>
      <w:r w:rsidR="0011668C">
        <w:t xml:space="preserve"> nového </w:t>
      </w:r>
      <w:proofErr w:type="spellStart"/>
      <w:r w:rsidR="0011668C">
        <w:t>výzkumu</w:t>
      </w:r>
      <w:proofErr w:type="spellEnd"/>
      <w:r w:rsidR="0011668C">
        <w:t xml:space="preserve">... </w:t>
      </w:r>
      <w:proofErr w:type="spellStart"/>
      <w:r w:rsidR="0011668C">
        <w:t>Jinak</w:t>
      </w:r>
      <w:proofErr w:type="spellEnd"/>
      <w:r w:rsidR="0011668C">
        <w:t xml:space="preserve"> by </w:t>
      </w:r>
      <w:proofErr w:type="spellStart"/>
      <w:r w:rsidR="0011668C">
        <w:t>dle</w:t>
      </w:r>
      <w:proofErr w:type="spellEnd"/>
      <w:r w:rsidR="0011668C">
        <w:t xml:space="preserve"> </w:t>
      </w:r>
      <w:proofErr w:type="spellStart"/>
      <w:r w:rsidR="0011668C">
        <w:t>mého</w:t>
      </w:r>
      <w:proofErr w:type="spellEnd"/>
      <w:r w:rsidR="0011668C">
        <w:t xml:space="preserve"> názoru </w:t>
      </w:r>
      <w:proofErr w:type="spellStart"/>
      <w:r w:rsidR="0011668C">
        <w:t>bylo</w:t>
      </w:r>
      <w:proofErr w:type="spellEnd"/>
      <w:r w:rsidR="0011668C">
        <w:t xml:space="preserve"> </w:t>
      </w:r>
      <w:proofErr w:type="spellStart"/>
      <w:r w:rsidR="0011668C">
        <w:t>vhodnější</w:t>
      </w:r>
      <w:proofErr w:type="spellEnd"/>
      <w:r w:rsidR="0011668C">
        <w:t xml:space="preserve"> </w:t>
      </w:r>
      <w:proofErr w:type="spellStart"/>
      <w:r w:rsidR="0011668C">
        <w:t>oslovit</w:t>
      </w:r>
      <w:proofErr w:type="spellEnd"/>
      <w:r w:rsidR="0011668C">
        <w:t xml:space="preserve"> </w:t>
      </w:r>
      <w:proofErr w:type="spellStart"/>
      <w:r w:rsidR="0011668C">
        <w:t>individuálně</w:t>
      </w:r>
      <w:proofErr w:type="spellEnd"/>
      <w:r w:rsidR="0011668C">
        <w:t xml:space="preserve"> </w:t>
      </w:r>
      <w:proofErr w:type="spellStart"/>
      <w:r w:rsidR="0011668C">
        <w:t>několik</w:t>
      </w:r>
      <w:proofErr w:type="spellEnd"/>
      <w:r w:rsidR="0011668C">
        <w:t xml:space="preserve"> vybraných médií a </w:t>
      </w:r>
      <w:proofErr w:type="spellStart"/>
      <w:r w:rsidR="0011668C">
        <w:t>nabídnout</w:t>
      </w:r>
      <w:proofErr w:type="spellEnd"/>
      <w:r w:rsidR="0011668C">
        <w:t xml:space="preserve"> </w:t>
      </w:r>
      <w:proofErr w:type="spellStart"/>
      <w:r w:rsidR="0011668C">
        <w:t>jim</w:t>
      </w:r>
      <w:proofErr w:type="spellEnd"/>
      <w:r w:rsidR="0011668C">
        <w:t xml:space="preserve"> </w:t>
      </w:r>
      <w:proofErr w:type="spellStart"/>
      <w:r w:rsidR="0011668C">
        <w:t>prohlídku</w:t>
      </w:r>
      <w:proofErr w:type="spellEnd"/>
      <w:r w:rsidR="0011668C">
        <w:t xml:space="preserve"> hospice, materiály na </w:t>
      </w:r>
      <w:proofErr w:type="spellStart"/>
      <w:r w:rsidR="0011668C">
        <w:t>míru</w:t>
      </w:r>
      <w:proofErr w:type="spellEnd"/>
      <w:r w:rsidR="0011668C">
        <w:t>...</w:t>
      </w:r>
    </w:p>
  </w:comment>
  <w:comment w:id="2" w:author="Lena" w:date="2017-05-16T12:47:00Z" w:initials="L">
    <w:p w14:paraId="6ED40E76" w14:textId="77777777" w:rsidR="0011668C" w:rsidRDefault="0011668C">
      <w:pPr>
        <w:pStyle w:val="Textkomente"/>
      </w:pPr>
      <w:r>
        <w:rPr>
          <w:rStyle w:val="Odkaznakoment"/>
        </w:rPr>
        <w:annotationRef/>
      </w:r>
      <w:proofErr w:type="spellStart"/>
      <w:r w:rsidR="00DA6FB7">
        <w:t>Budiž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letáky </w:t>
      </w:r>
      <w:proofErr w:type="spellStart"/>
      <w:r>
        <w:t>ve</w:t>
      </w:r>
      <w:proofErr w:type="spellEnd"/>
      <w:r>
        <w:t xml:space="preserve"> </w:t>
      </w:r>
      <w:proofErr w:type="spellStart"/>
      <w:r>
        <w:t>schránkách</w:t>
      </w:r>
      <w:proofErr w:type="spellEnd"/>
      <w:r>
        <w:t xml:space="preserve"> ale </w:t>
      </w:r>
      <w:proofErr w:type="spellStart"/>
      <w:r>
        <w:t>ještě</w:t>
      </w:r>
      <w:proofErr w:type="spellEnd"/>
      <w:r>
        <w:t xml:space="preserve"> účinné? </w:t>
      </w:r>
      <w:proofErr w:type="spellStart"/>
      <w:r>
        <w:t>Jaké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náklady na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distribuci</w:t>
      </w:r>
      <w:proofErr w:type="spellEnd"/>
      <w:r>
        <w:t xml:space="preserve">? </w:t>
      </w:r>
      <w:proofErr w:type="spellStart"/>
      <w:r>
        <w:t>Co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, internet, je to pro danou </w:t>
      </w:r>
      <w:proofErr w:type="spellStart"/>
      <w:r>
        <w:t>cílovou</w:t>
      </w:r>
      <w:proofErr w:type="spellEnd"/>
      <w:r>
        <w:t xml:space="preserve"> skupinu </w:t>
      </w:r>
      <w:proofErr w:type="spellStart"/>
      <w:r>
        <w:t>atraktivní</w:t>
      </w:r>
      <w:proofErr w:type="spellEnd"/>
      <w:r>
        <w:t>?</w:t>
      </w:r>
    </w:p>
  </w:comment>
  <w:comment w:id="3" w:author="Lena" w:date="2017-05-16T14:05:00Z" w:initials="L">
    <w:p w14:paraId="583BABAB" w14:textId="77777777" w:rsidR="00DA6FB7" w:rsidRDefault="00DA6FB7">
      <w:pPr>
        <w:pStyle w:val="Textkomente"/>
      </w:pPr>
      <w:r>
        <w:rPr>
          <w:rStyle w:val="Odkaznakoment"/>
        </w:rPr>
        <w:annotationRef/>
      </w:r>
      <w:proofErr w:type="spellStart"/>
      <w:r>
        <w:t>Jakým</w:t>
      </w:r>
      <w:proofErr w:type="spellEnd"/>
      <w:r>
        <w:t xml:space="preserve"> způsobem? 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1EB918" w15:done="0"/>
  <w15:commentEx w15:paraId="2F05066B" w15:done="0"/>
  <w15:commentEx w15:paraId="6ED40E76" w15:done="0"/>
  <w15:commentEx w15:paraId="583BABA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6891A" w14:textId="77777777" w:rsidR="00FE0FDF" w:rsidRDefault="00FE0FDF" w:rsidP="000864FC">
      <w:pPr>
        <w:spacing w:after="0" w:line="240" w:lineRule="auto"/>
      </w:pPr>
      <w:r>
        <w:separator/>
      </w:r>
    </w:p>
  </w:endnote>
  <w:endnote w:type="continuationSeparator" w:id="0">
    <w:p w14:paraId="52944D95" w14:textId="77777777" w:rsidR="00FE0FDF" w:rsidRDefault="00FE0FDF" w:rsidP="0008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8059" w14:textId="77777777" w:rsidR="00FE0FDF" w:rsidRDefault="00FE0FDF" w:rsidP="000864FC">
      <w:pPr>
        <w:spacing w:after="0" w:line="240" w:lineRule="auto"/>
      </w:pPr>
      <w:r>
        <w:separator/>
      </w:r>
    </w:p>
  </w:footnote>
  <w:footnote w:type="continuationSeparator" w:id="0">
    <w:p w14:paraId="17ABD907" w14:textId="77777777" w:rsidR="00FE0FDF" w:rsidRDefault="00FE0FDF" w:rsidP="0008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5823" w14:textId="77777777" w:rsidR="000864FC" w:rsidRDefault="000864FC" w:rsidP="000864FC">
    <w:pPr>
      <w:pStyle w:val="Zhlav"/>
      <w:ind w:firstLine="708"/>
    </w:pPr>
    <w:proofErr w:type="spellStart"/>
    <w:r>
      <w:t>Public</w:t>
    </w:r>
    <w:proofErr w:type="spellEnd"/>
    <w:r>
      <w:t xml:space="preserve"> </w:t>
    </w:r>
    <w:proofErr w:type="spellStart"/>
    <w:r>
      <w:t>relations</w:t>
    </w:r>
    <w:proofErr w:type="spellEnd"/>
    <w:r>
      <w:t xml:space="preserve"> </w:t>
    </w:r>
    <w:r>
      <w:tab/>
    </w:r>
    <w:r>
      <w:tab/>
      <w:t xml:space="preserve">Maša </w:t>
    </w:r>
    <w:proofErr w:type="spellStart"/>
    <w:r>
      <w:t>Kalčoková</w:t>
    </w:r>
    <w:proofErr w:type="spellEnd"/>
    <w:r>
      <w:t xml:space="preserve"> 452499</w:t>
    </w:r>
  </w:p>
  <w:p w14:paraId="2C8A1666" w14:textId="77777777" w:rsidR="000864FC" w:rsidRDefault="000864FC" w:rsidP="000864FC">
    <w:pPr>
      <w:pStyle w:val="Zhlav"/>
      <w:ind w:firstLine="708"/>
    </w:pPr>
    <w:r>
      <w:t>Úloha Hospic sv. Alžbety</w:t>
    </w:r>
    <w:r>
      <w:tab/>
    </w:r>
    <w:r>
      <w:tab/>
      <w:t>Jakub Mészáros</w:t>
    </w:r>
    <w:r w:rsidR="00A505EB">
      <w:t xml:space="preserve"> 449842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a">
    <w15:presenceInfo w15:providerId="None" w15:userId="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4B"/>
    <w:rsid w:val="000864FC"/>
    <w:rsid w:val="0011668C"/>
    <w:rsid w:val="00192B63"/>
    <w:rsid w:val="002C1775"/>
    <w:rsid w:val="00310C93"/>
    <w:rsid w:val="00383C97"/>
    <w:rsid w:val="004D3BBA"/>
    <w:rsid w:val="00595E56"/>
    <w:rsid w:val="00671DD2"/>
    <w:rsid w:val="00683356"/>
    <w:rsid w:val="006F064B"/>
    <w:rsid w:val="007355BB"/>
    <w:rsid w:val="00993842"/>
    <w:rsid w:val="00A505EB"/>
    <w:rsid w:val="00C44BAA"/>
    <w:rsid w:val="00D933BD"/>
    <w:rsid w:val="00DA6FB7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65F1"/>
  <w15:chartTrackingRefBased/>
  <w15:docId w15:val="{4FB2DFE7-F963-414A-A7A9-FA14BA9B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086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8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4FC"/>
  </w:style>
  <w:style w:type="paragraph" w:styleId="Zpat">
    <w:name w:val="footer"/>
    <w:basedOn w:val="Normln"/>
    <w:link w:val="ZpatChar"/>
    <w:uiPriority w:val="99"/>
    <w:unhideWhenUsed/>
    <w:rsid w:val="0008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4FC"/>
  </w:style>
  <w:style w:type="character" w:styleId="Odkaznakoment">
    <w:name w:val="annotation reference"/>
    <w:basedOn w:val="Standardnpsmoodstavce"/>
    <w:uiPriority w:val="99"/>
    <w:semiHidden/>
    <w:unhideWhenUsed/>
    <w:rsid w:val="007355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5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5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5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5B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Kalčoková</dc:creator>
  <cp:keywords/>
  <dc:description/>
  <cp:lastModifiedBy>Lena</cp:lastModifiedBy>
  <cp:revision>5</cp:revision>
  <dcterms:created xsi:type="dcterms:W3CDTF">2017-05-11T20:04:00Z</dcterms:created>
  <dcterms:modified xsi:type="dcterms:W3CDTF">2017-05-16T12:05:00Z</dcterms:modified>
</cp:coreProperties>
</file>