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D1" w:rsidRDefault="001C373C">
      <w:r>
        <w:rPr>
          <w:noProof/>
          <w:lang w:eastAsia="cs-CZ"/>
        </w:rPr>
        <w:drawing>
          <wp:inline distT="0" distB="0" distL="0" distR="0">
            <wp:extent cx="1724028" cy="1724028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8" cy="1724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B34D1" w:rsidRDefault="002B34D1"/>
    <w:p w:rsidR="002B34D1" w:rsidRDefault="002B34D1"/>
    <w:p w:rsidR="002B34D1" w:rsidRDefault="002B34D1"/>
    <w:p w:rsidR="002B34D1" w:rsidRDefault="002B34D1"/>
    <w:p w:rsidR="002B34D1" w:rsidRDefault="002B34D1"/>
    <w:p w:rsidR="002B34D1" w:rsidRDefault="002B34D1"/>
    <w:p w:rsidR="002B34D1" w:rsidRDefault="002B34D1"/>
    <w:p w:rsidR="002B34D1" w:rsidRDefault="0082085F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Charakteristika leadera</w:t>
      </w:r>
    </w:p>
    <w:p w:rsidR="00315160" w:rsidRPr="00315160" w:rsidRDefault="00315160">
      <w:pPr>
        <w:jc w:val="center"/>
        <w:rPr>
          <w:rFonts w:ascii="Tahoma" w:hAnsi="Tahoma"/>
          <w:b/>
          <w:smallCaps/>
          <w:sz w:val="36"/>
          <w:szCs w:val="36"/>
        </w:rPr>
      </w:pPr>
      <w:r>
        <w:rPr>
          <w:rFonts w:ascii="Tahoma" w:hAnsi="Tahoma"/>
          <w:b/>
          <w:smallCaps/>
          <w:sz w:val="36"/>
          <w:szCs w:val="36"/>
        </w:rPr>
        <w:t>Miloš Zeman</w:t>
      </w:r>
    </w:p>
    <w:p w:rsidR="00315160" w:rsidRDefault="00315160">
      <w:pPr>
        <w:jc w:val="center"/>
      </w:pPr>
    </w:p>
    <w:p w:rsidR="002B34D1" w:rsidRDefault="002B34D1"/>
    <w:p w:rsidR="002B34D1" w:rsidRDefault="002B34D1"/>
    <w:p w:rsidR="002B34D1" w:rsidRDefault="001C373C">
      <w:pPr>
        <w:jc w:val="center"/>
      </w:pPr>
      <w:r>
        <w:rPr>
          <w:rFonts w:ascii="Tahoma" w:hAnsi="Tahoma"/>
          <w:smallCaps/>
          <w:sz w:val="32"/>
        </w:rPr>
        <w:t>Psychologie leadershipu, PSY525</w:t>
      </w:r>
    </w:p>
    <w:p w:rsidR="002B34D1" w:rsidRDefault="002B34D1">
      <w:pPr>
        <w:jc w:val="center"/>
        <w:rPr>
          <w:rFonts w:ascii="Tahoma" w:hAnsi="Tahoma"/>
          <w:sz w:val="28"/>
        </w:rPr>
      </w:pPr>
    </w:p>
    <w:p w:rsidR="002B34D1" w:rsidRDefault="002B34D1">
      <w:pPr>
        <w:jc w:val="center"/>
        <w:rPr>
          <w:rFonts w:ascii="Tahoma" w:hAnsi="Tahoma"/>
          <w:sz w:val="28"/>
        </w:rPr>
      </w:pPr>
    </w:p>
    <w:p w:rsidR="002B34D1" w:rsidRDefault="002B34D1">
      <w:pPr>
        <w:jc w:val="center"/>
        <w:rPr>
          <w:rFonts w:ascii="Tahoma" w:hAnsi="Tahoma"/>
          <w:sz w:val="28"/>
        </w:rPr>
      </w:pPr>
    </w:p>
    <w:p w:rsidR="0082085F" w:rsidRPr="0082085F" w:rsidRDefault="001C373C" w:rsidP="0082085F">
      <w:pPr>
        <w:jc w:val="center"/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Tomáš Weber</w:t>
      </w:r>
      <w:r w:rsidR="0082085F">
        <w:rPr>
          <w:rFonts w:ascii="Tahoma" w:hAnsi="Tahoma"/>
          <w:sz w:val="28"/>
        </w:rPr>
        <w:t>, 422156</w:t>
      </w:r>
    </w:p>
    <w:p w:rsidR="0082085F" w:rsidRPr="0082085F" w:rsidRDefault="0082085F" w:rsidP="0082085F">
      <w:pPr>
        <w:jc w:val="center"/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Lukáš Zvonek</w:t>
      </w:r>
      <w:r>
        <w:rPr>
          <w:rFonts w:ascii="Tahoma" w:hAnsi="Tahoma"/>
          <w:sz w:val="28"/>
        </w:rPr>
        <w:t>, 414853</w:t>
      </w:r>
    </w:p>
    <w:p w:rsidR="002B34D1" w:rsidRDefault="002B34D1">
      <w:pPr>
        <w:jc w:val="center"/>
        <w:rPr>
          <w:rFonts w:ascii="Tahoma" w:hAnsi="Tahoma"/>
          <w:sz w:val="28"/>
        </w:rPr>
      </w:pPr>
    </w:p>
    <w:p w:rsidR="002B34D1" w:rsidRDefault="002B34D1">
      <w:pPr>
        <w:rPr>
          <w:rFonts w:ascii="Tahoma" w:hAnsi="Tahoma"/>
          <w:sz w:val="28"/>
        </w:rPr>
      </w:pPr>
    </w:p>
    <w:p w:rsidR="002B34D1" w:rsidRDefault="001C373C">
      <w:pPr>
        <w:tabs>
          <w:tab w:val="right" w:pos="8931"/>
        </w:tabs>
      </w:pPr>
      <w:r>
        <w:rPr>
          <w:rFonts w:ascii="Tahoma" w:hAnsi="Tahoma"/>
          <w:sz w:val="24"/>
        </w:rPr>
        <w:t xml:space="preserve">Vyučující: Ing. Mgr. Jakub Procházka, </w:t>
      </w:r>
      <w:proofErr w:type="spellStart"/>
      <w:r>
        <w:rPr>
          <w:rFonts w:ascii="Tahoma" w:hAnsi="Tahoma"/>
          <w:sz w:val="24"/>
        </w:rPr>
        <w:t>Ph.D</w:t>
      </w:r>
      <w:proofErr w:type="spellEnd"/>
      <w:r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ab/>
        <w:t xml:space="preserve">Datum odevzdání: </w:t>
      </w:r>
      <w:r w:rsidR="0082085F">
        <w:rPr>
          <w:rFonts w:ascii="Tahoma" w:hAnsi="Tahoma"/>
          <w:sz w:val="24"/>
        </w:rPr>
        <w:t>20</w:t>
      </w:r>
      <w:r>
        <w:rPr>
          <w:rFonts w:ascii="Tahoma" w:hAnsi="Tahoma"/>
          <w:sz w:val="24"/>
        </w:rPr>
        <w:t xml:space="preserve">. </w:t>
      </w:r>
      <w:r w:rsidR="0082085F">
        <w:rPr>
          <w:rFonts w:ascii="Tahoma" w:hAnsi="Tahoma"/>
          <w:sz w:val="24"/>
        </w:rPr>
        <w:t>4</w:t>
      </w:r>
      <w:r>
        <w:rPr>
          <w:rFonts w:ascii="Tahoma" w:hAnsi="Tahoma"/>
          <w:sz w:val="24"/>
        </w:rPr>
        <w:t>. 2018</w:t>
      </w:r>
    </w:p>
    <w:p w:rsidR="002B34D1" w:rsidRDefault="001C373C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315160" w:rsidRPr="00315160" w:rsidRDefault="001C373C" w:rsidP="00315160">
      <w:pPr>
        <w:tabs>
          <w:tab w:val="right" w:pos="8931"/>
        </w:tabs>
        <w:jc w:val="center"/>
      </w:pPr>
      <w:r>
        <w:rPr>
          <w:rFonts w:ascii="Tahoma" w:hAnsi="Tahoma"/>
          <w:sz w:val="24"/>
        </w:rPr>
        <w:t>Fakulta sociálních studií MU, 2017 / 2018</w:t>
      </w:r>
    </w:p>
    <w:p w:rsidR="00315160" w:rsidRPr="00315160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Teorie sociální identity v leadershipu</w:t>
      </w:r>
      <w:bookmarkStart w:id="0" w:name="_GoBack"/>
      <w:bookmarkEnd w:id="0"/>
    </w:p>
    <w:p w:rsidR="00315160" w:rsidRPr="00315160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15160" w:rsidRPr="00315160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U Miloše Zemana (MZ) vnímáme snahu být viděn jako člen velké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ingroup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dolních deseti milionů. Snaží se působit jako prototypický jedinec - obyčejný člověk z Vysočiny, který si rád vychutná alkohol nebo se vypraví na rybník. Čím více je jedinec prototypický, tím </w:t>
      </w:r>
      <w:r w:rsidR="00662A6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víc 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roste jeho atraktivita ve skupině a pozornost, kterou mu věnují (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Hogg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2001)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To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lze vidět například v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skladbě voličské základny MZ, kdy se spoléhá především na venkov, starší a méně vzděl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né voliče, pro které ztělesňuje ideál, jací by sami chtěli být. To vede k tomu, že je skupinou vnímán jako sociálně atraktivnější a tím roste jeho vliv, který je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atribuován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jeho dispozicím (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Hogg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tamtéž). Příkladem je vysoká účast na jeho setkáních, kdy mu příznivci vyznávají sympatie na základě toho, co pro ně udělal,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ač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jedná o aktivity, které vyplývají z pozice jeho </w:t>
      </w:r>
      <w:commentRangeStart w:id="1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úřadu</w:t>
      </w:r>
      <w:commentRangeEnd w:id="1"/>
      <w:r w:rsidR="00115CE8">
        <w:rPr>
          <w:rStyle w:val="Odkaznakoment"/>
        </w:rPr>
        <w:commentReference w:id="1"/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commentRangeStart w:id="2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Pozici prototypického leadera ohrožují obyvatelé velkých měst a především Pr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hy, vůči kterým se vymezuje tím, že jde o pražskou kavárnu, která nehájí zájmy většiny sp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lečnosti</w:t>
      </w:r>
      <w:commentRangeEnd w:id="2"/>
      <w:r w:rsidR="00115CE8">
        <w:rPr>
          <w:rStyle w:val="Odkaznakoment"/>
        </w:rPr>
        <w:commentReference w:id="2"/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Jde o vymezení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ingroup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vůči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outgroup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dle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Hogga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(2005). </w:t>
      </w:r>
    </w:p>
    <w:p w:rsidR="00315160" w:rsidRPr="00315160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    </w:t>
      </w:r>
    </w:p>
    <w:p w:rsidR="00315160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Teorie transakčního leadershipu</w:t>
      </w:r>
    </w:p>
    <w:p w:rsidR="007B0041" w:rsidRPr="00315160" w:rsidRDefault="007B0041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15160" w:rsidRPr="00315160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Základem je stanovení jasného očekávání, systému odměňování a korigování chování násl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dovníků (Bass,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Avolio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Jung &amp;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Berson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2003). </w:t>
      </w:r>
      <w:commentRangeStart w:id="3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MZ například očekává od A.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Babiše</w:t>
      </w:r>
      <w:proofErr w:type="spellEnd"/>
      <w:r w:rsidR="007B004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(AB)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že sestaví vládu do léta a chce, aby o ní intenzivně vyjednával a informoval ho. MZ tedy stan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vuje jasné očekávání a může </w:t>
      </w:r>
      <w:r w:rsidR="00981DC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AB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 korigovat</w:t>
      </w:r>
      <w:commentRangeEnd w:id="3"/>
      <w:r w:rsidR="00115CE8">
        <w:rPr>
          <w:rStyle w:val="Odkaznakoment"/>
        </w:rPr>
        <w:commentReference w:id="3"/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(například doporučuje jednat s SPD). Vidíme zde prvky aktivního řízení dle výjimek (Bass et al., tamtéž). Chybí však jasné sdělení toho, co se stane, </w:t>
      </w:r>
      <w:commentRangeStart w:id="4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když A</w:t>
      </w:r>
      <w:r w:rsidR="007B004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očekávání MZ nenaplní, a proto v tomto případě nejde o podmíněné odměň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vání. </w:t>
      </w:r>
      <w:commentRangeEnd w:id="4"/>
      <w:r w:rsidR="00115CE8">
        <w:rPr>
          <w:rStyle w:val="Odkaznakoment"/>
        </w:rPr>
        <w:commentReference w:id="4"/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To můžeme najít například v situaci, kdy MZ požadoval od A</w:t>
      </w:r>
      <w:r w:rsidR="007B004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 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101 podpisů za to, že jej jmenuje </w:t>
      </w:r>
      <w:commentRangeStart w:id="5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premiérem</w:t>
      </w:r>
      <w:commentRangeEnd w:id="5"/>
      <w:r w:rsidR="00115CE8">
        <w:rPr>
          <w:rStyle w:val="Odkaznakoment"/>
        </w:rPr>
        <w:commentReference w:id="5"/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1E6B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315160" w:rsidRPr="00315160" w:rsidRDefault="00315160" w:rsidP="00315160">
      <w:pPr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15160" w:rsidRPr="00315160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Bass, B. M.,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Avolio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B. J., Jung, D. I., &amp;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Berson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Y. (2003).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Predicting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unit performance by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assessing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transformational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and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transactional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leadership. </w:t>
      </w:r>
      <w:proofErr w:type="spellStart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Journal</w:t>
      </w:r>
      <w:proofErr w:type="spellEnd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Applied</w:t>
      </w:r>
      <w:proofErr w:type="spellEnd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Psychology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88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(2), 207-218.</w:t>
      </w:r>
    </w:p>
    <w:p w:rsidR="00315160" w:rsidRPr="00315160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E6B4E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Hogg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M. A. (2001). A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social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identity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theory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of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leadership. </w:t>
      </w:r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Personality </w:t>
      </w:r>
      <w:proofErr w:type="spellStart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social</w:t>
      </w:r>
      <w:proofErr w:type="spellEnd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psychology </w:t>
      </w:r>
      <w:proofErr w:type="spellStart"/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review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3151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5</w:t>
      </w:r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(3), 184-200.</w:t>
      </w:r>
    </w:p>
    <w:p w:rsidR="00315160" w:rsidRPr="00315160" w:rsidRDefault="00315160" w:rsidP="0031516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Hogg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M. A. (2005).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Social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identity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and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leadership. In D. M.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Messick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&amp; R. M.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Kramer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Eds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.),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The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Psychology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of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Leadership: New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Perspectives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and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Research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pp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53-80).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Mahwah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New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Jersey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Lawrence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Erlbaum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Associates</w:t>
      </w:r>
      <w:proofErr w:type="spellEnd"/>
      <w:r w:rsidRPr="003151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2B34D1" w:rsidRPr="00315160" w:rsidRDefault="002B34D1" w:rsidP="003151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B34D1" w:rsidRPr="00315160" w:rsidSect="00F725DD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zivatel" w:date="2018-05-15T21:36:00Z" w:initials="JP">
    <w:p w:rsidR="00115CE8" w:rsidRDefault="00115CE8">
      <w:pPr>
        <w:pStyle w:val="Textkomente"/>
      </w:pPr>
      <w:r>
        <w:rPr>
          <w:rStyle w:val="Odkaznakoment"/>
        </w:rPr>
        <w:annotationRef/>
      </w:r>
      <w:r>
        <w:t xml:space="preserve">Teorie sociální identity nerozděluje leadery na prototypické a </w:t>
      </w:r>
      <w:proofErr w:type="spellStart"/>
      <w:r>
        <w:t>neprototypické</w:t>
      </w:r>
      <w:proofErr w:type="spellEnd"/>
      <w:r>
        <w:t xml:space="preserve">. Neklasifikuje leadery ani styly vedení. Jen vysvětluje, kdo se ve skupině stává leaderem a proč je vliv </w:t>
      </w:r>
      <w:proofErr w:type="spellStart"/>
      <w:r>
        <w:t>atribuován</w:t>
      </w:r>
      <w:proofErr w:type="spellEnd"/>
      <w:r>
        <w:t>.</w:t>
      </w:r>
    </w:p>
    <w:p w:rsidR="00115CE8" w:rsidRDefault="00115CE8">
      <w:pPr>
        <w:pStyle w:val="Textkomente"/>
      </w:pPr>
    </w:p>
    <w:p w:rsidR="00115CE8" w:rsidRDefault="00115CE8">
      <w:pPr>
        <w:pStyle w:val="Textkomente"/>
      </w:pPr>
      <w:r>
        <w:t>S touto teorií se moc nedal splnit zadaný úkol – klasifikovat leadera.</w:t>
      </w:r>
    </w:p>
  </w:comment>
  <w:comment w:id="2" w:author="Uzivatel" w:date="2018-05-15T21:36:00Z" w:initials="JP">
    <w:p w:rsidR="00115CE8" w:rsidRDefault="00115CE8">
      <w:pPr>
        <w:pStyle w:val="Textkomente"/>
      </w:pPr>
      <w:r>
        <w:rPr>
          <w:rStyle w:val="Odkaznakoment"/>
        </w:rPr>
        <w:annotationRef/>
      </w:r>
      <w:r>
        <w:t xml:space="preserve">Naopak! Oni ji neohrožují, ale posilují. Tím, že tvoří </w:t>
      </w:r>
      <w:proofErr w:type="spellStart"/>
      <w:r>
        <w:t>out</w:t>
      </w:r>
      <w:proofErr w:type="spellEnd"/>
      <w:r>
        <w:t>-</w:t>
      </w:r>
      <w:proofErr w:type="spellStart"/>
      <w:r>
        <w:t>group</w:t>
      </w:r>
      <w:proofErr w:type="spellEnd"/>
      <w:r>
        <w:t>. MZ se stává prototypickým pro určitou část společnosti právě skrze to, jak se vymezuje vůči „pražské kavárně“ a právě skrze to, jak je „kavárnou“ odmítán.</w:t>
      </w:r>
    </w:p>
  </w:comment>
  <w:comment w:id="3" w:author="Uzivatel" w:date="2018-05-15T21:37:00Z" w:initials="JP">
    <w:p w:rsidR="00115CE8" w:rsidRDefault="00115CE8">
      <w:pPr>
        <w:pStyle w:val="Textkomente"/>
      </w:pPr>
      <w:r>
        <w:rPr>
          <w:rStyle w:val="Odkaznakoment"/>
        </w:rPr>
        <w:annotationRef/>
      </w:r>
      <w:r>
        <w:t>Ovšem je AB jeho následovník? Je to transakční vedení nebo spíš vyjednávání a politická partie?</w:t>
      </w:r>
    </w:p>
  </w:comment>
  <w:comment w:id="4" w:author="Uzivatel" w:date="2018-05-15T21:38:00Z" w:initials="JP">
    <w:p w:rsidR="00115CE8" w:rsidRDefault="00115CE8">
      <w:pPr>
        <w:pStyle w:val="Textkomente"/>
      </w:pPr>
      <w:r>
        <w:rPr>
          <w:rStyle w:val="Odkaznakoment"/>
        </w:rPr>
        <w:annotationRef/>
      </w:r>
      <w:r>
        <w:t xml:space="preserve">podmíněné odměňování je o tom, co nastane, když jsou očekávání naplněna. </w:t>
      </w:r>
    </w:p>
    <w:p w:rsidR="00115CE8" w:rsidRDefault="00115CE8">
      <w:pPr>
        <w:pStyle w:val="Textkomente"/>
      </w:pPr>
    </w:p>
    <w:p w:rsidR="00115CE8" w:rsidRDefault="00115CE8">
      <w:pPr>
        <w:pStyle w:val="Textkomente"/>
      </w:pPr>
      <w:r>
        <w:t>Není o tom, co nenastane, když nejsou očekávání naplněna.</w:t>
      </w:r>
    </w:p>
  </w:comment>
  <w:comment w:id="5" w:author="Uzivatel" w:date="2018-05-15T21:42:00Z" w:initials="JP">
    <w:p w:rsidR="00115CE8" w:rsidRDefault="00115CE8">
      <w:pPr>
        <w:pStyle w:val="Textkomente"/>
      </w:pPr>
      <w:r>
        <w:rPr>
          <w:rStyle w:val="Odkaznakoment"/>
        </w:rPr>
        <w:annotationRef/>
      </w:r>
    </w:p>
    <w:p w:rsidR="00115CE8" w:rsidRDefault="00115CE8">
      <w:pPr>
        <w:pStyle w:val="Textkomente"/>
      </w:pPr>
      <w:r>
        <w:t>Hodnocení: 4 body</w:t>
      </w:r>
    </w:p>
    <w:p w:rsidR="00115CE8" w:rsidRDefault="00115CE8">
      <w:pPr>
        <w:pStyle w:val="Textkomente"/>
      </w:pPr>
      <w:r>
        <w:t>Vaší klasifikaci nepovažuji za zdařilou. V prvním případě klasifikujete na základě teorie, která ale neslouží ke klasifikaci.</w:t>
      </w:r>
    </w:p>
    <w:p w:rsidR="00115CE8" w:rsidRDefault="00115CE8">
      <w:pPr>
        <w:pStyle w:val="Textkomente"/>
      </w:pPr>
      <w:r>
        <w:t>Ve druhém případě používáte příklady, které nejsou ze vztahu leader-</w:t>
      </w:r>
      <w:proofErr w:type="spellStart"/>
      <w:r>
        <w:t>follower</w:t>
      </w:r>
      <w:proofErr w:type="spellEnd"/>
      <w:r>
        <w:t xml:space="preserve"> a tudíž příliš nevypovídají o leadershipu či stylu vedení. Navíc vycházíte z gest pro veřejnost, která nemusí vypovídat o reálné podobě vyjednávání mezi AB a MZ.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3D" w:rsidRDefault="00DD783D">
      <w:pPr>
        <w:spacing w:after="0" w:line="240" w:lineRule="auto"/>
      </w:pPr>
      <w:r>
        <w:separator/>
      </w:r>
    </w:p>
  </w:endnote>
  <w:endnote w:type="continuationSeparator" w:id="0">
    <w:p w:rsidR="00DD783D" w:rsidRDefault="00D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3D" w:rsidRDefault="00DD78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783D" w:rsidRDefault="00DD7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D1"/>
    <w:rsid w:val="00115CE8"/>
    <w:rsid w:val="001C373C"/>
    <w:rsid w:val="001C45EA"/>
    <w:rsid w:val="001E6B4E"/>
    <w:rsid w:val="002B34D1"/>
    <w:rsid w:val="00315160"/>
    <w:rsid w:val="00662A6E"/>
    <w:rsid w:val="007B0041"/>
    <w:rsid w:val="0082085F"/>
    <w:rsid w:val="00981DCD"/>
    <w:rsid w:val="00A9175C"/>
    <w:rsid w:val="00DD783D"/>
    <w:rsid w:val="00DE74D4"/>
    <w:rsid w:val="00E20563"/>
    <w:rsid w:val="00F7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25D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F725DD"/>
    <w:pPr>
      <w:ind w:left="720"/>
    </w:pPr>
  </w:style>
  <w:style w:type="paragraph" w:customStyle="1" w:styleId="Default">
    <w:name w:val="Default"/>
    <w:rsid w:val="00F725DD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1516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CE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15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C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Weber</dc:creator>
  <dc:description/>
  <cp:lastModifiedBy>Uzivatel</cp:lastModifiedBy>
  <cp:revision>3</cp:revision>
  <dcterms:created xsi:type="dcterms:W3CDTF">2018-04-20T14:39:00Z</dcterms:created>
  <dcterms:modified xsi:type="dcterms:W3CDTF">2018-05-15T19:42:00Z</dcterms:modified>
</cp:coreProperties>
</file>