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4D" w:rsidRPr="00F3710F" w:rsidRDefault="00C93F06" w:rsidP="00F3710F">
      <w:pPr>
        <w:spacing w:after="0" w:line="240" w:lineRule="auto"/>
        <w:jc w:val="center"/>
        <w:rPr>
          <w:b/>
          <w:color w:val="FF0000"/>
          <w:sz w:val="28"/>
          <w:szCs w:val="28"/>
        </w:rPr>
      </w:pPr>
      <w:r w:rsidRPr="00F3710F">
        <w:rPr>
          <w:b/>
          <w:color w:val="FF0000"/>
          <w:sz w:val="28"/>
          <w:szCs w:val="28"/>
          <w:highlight w:val="yellow"/>
        </w:rPr>
        <w:t>Časté chyby v seminární práci – postoje k imigrantům 2018</w:t>
      </w:r>
    </w:p>
    <w:p w:rsidR="00C93F06" w:rsidRDefault="00C93F06" w:rsidP="00C93F06">
      <w:pPr>
        <w:jc w:val="center"/>
        <w:rPr>
          <w:b/>
        </w:rPr>
      </w:pPr>
    </w:p>
    <w:p w:rsidR="000A35A2" w:rsidRPr="00234356" w:rsidRDefault="000A35A2" w:rsidP="000A35A2">
      <w:pPr>
        <w:pStyle w:val="Odstavecseseznamem"/>
        <w:numPr>
          <w:ilvl w:val="0"/>
          <w:numId w:val="3"/>
        </w:numPr>
        <w:rPr>
          <w:b/>
          <w:color w:val="FF0000"/>
          <w:sz w:val="26"/>
          <w:szCs w:val="26"/>
        </w:rPr>
      </w:pPr>
      <w:r w:rsidRPr="00234356">
        <w:rPr>
          <w:b/>
          <w:color w:val="FF0000"/>
          <w:sz w:val="26"/>
          <w:szCs w:val="26"/>
          <w:highlight w:val="yellow"/>
        </w:rPr>
        <w:t xml:space="preserve">Nevhodná </w:t>
      </w:r>
      <w:proofErr w:type="spellStart"/>
      <w:r w:rsidRPr="00234356">
        <w:rPr>
          <w:b/>
          <w:color w:val="FF0000"/>
          <w:sz w:val="26"/>
          <w:szCs w:val="26"/>
          <w:highlight w:val="yellow"/>
        </w:rPr>
        <w:t>struktura</w:t>
      </w:r>
      <w:proofErr w:type="spellEnd"/>
      <w:r w:rsidRPr="00234356">
        <w:rPr>
          <w:b/>
          <w:color w:val="FF0000"/>
          <w:sz w:val="26"/>
          <w:szCs w:val="26"/>
          <w:highlight w:val="yellow"/>
        </w:rPr>
        <w:t xml:space="preserve"> práce:</w:t>
      </w:r>
      <w:r w:rsidRPr="00234356">
        <w:rPr>
          <w:b/>
          <w:color w:val="FF0000"/>
          <w:sz w:val="26"/>
          <w:szCs w:val="26"/>
        </w:rPr>
        <w:t xml:space="preserve"> </w:t>
      </w:r>
      <w:proofErr w:type="spellStart"/>
      <w:r w:rsidRPr="00234356">
        <w:rPr>
          <w:i/>
          <w:color w:val="FF0000"/>
          <w:sz w:val="26"/>
          <w:szCs w:val="26"/>
        </w:rPr>
        <w:t>Ukázka</w:t>
      </w:r>
      <w:proofErr w:type="spellEnd"/>
      <w:r w:rsidRPr="00234356">
        <w:rPr>
          <w:i/>
          <w:color w:val="FF0000"/>
          <w:sz w:val="26"/>
          <w:szCs w:val="26"/>
        </w:rPr>
        <w:t>:</w:t>
      </w:r>
    </w:p>
    <w:p w:rsidR="000A35A2" w:rsidRPr="00234356" w:rsidRDefault="000A35A2" w:rsidP="000A35A2">
      <w:pPr>
        <w:pStyle w:val="Nadpis1"/>
        <w:spacing w:before="120" w:after="120" w:line="240" w:lineRule="auto"/>
        <w:rPr>
          <w:rFonts w:eastAsia="Times New Roman"/>
          <w:b/>
          <w:sz w:val="24"/>
          <w:szCs w:val="24"/>
          <w:lang w:eastAsia="cs-CZ"/>
        </w:rPr>
      </w:pPr>
      <w:r w:rsidRPr="00234356">
        <w:rPr>
          <w:rFonts w:eastAsia="Times New Roman"/>
          <w:b/>
          <w:lang w:eastAsia="cs-CZ"/>
        </w:rPr>
        <w:t>Úvod</w:t>
      </w:r>
    </w:p>
    <w:p w:rsidR="000A35A2" w:rsidRPr="009B5BF0" w:rsidRDefault="000A35A2" w:rsidP="000A35A2">
      <w:pPr>
        <w:spacing w:after="0" w:line="240" w:lineRule="auto"/>
        <w:ind w:firstLine="709"/>
        <w:jc w:val="both"/>
        <w:rPr>
          <w:rFonts w:ascii="Times New Roman" w:eastAsia="Times New Roman" w:hAnsi="Times New Roman" w:cs="Times New Roman"/>
          <w:sz w:val="24"/>
          <w:szCs w:val="24"/>
          <w:lang w:eastAsia="cs-CZ"/>
        </w:rPr>
      </w:pPr>
      <w:r w:rsidRPr="009B5BF0">
        <w:rPr>
          <w:rFonts w:ascii="Times New Roman" w:eastAsia="Times New Roman" w:hAnsi="Times New Roman" w:cs="Times New Roman"/>
          <w:color w:val="000000"/>
          <w:sz w:val="24"/>
          <w:szCs w:val="24"/>
          <w:lang w:eastAsia="cs-CZ"/>
        </w:rPr>
        <w:t xml:space="preserve">Cílem této práce je na základě sesbíraných dat zjistit, jaké jsou postoje mladých lidí v České republice k imigrantům. </w:t>
      </w:r>
    </w:p>
    <w:p w:rsidR="000A35A2" w:rsidRPr="009B5BF0" w:rsidRDefault="000A35A2" w:rsidP="000A35A2">
      <w:pPr>
        <w:spacing w:after="0" w:line="240" w:lineRule="auto"/>
        <w:ind w:firstLine="709"/>
        <w:jc w:val="both"/>
        <w:rPr>
          <w:rFonts w:ascii="Times New Roman" w:eastAsia="Times New Roman" w:hAnsi="Times New Roman" w:cs="Times New Roman"/>
          <w:sz w:val="24"/>
          <w:szCs w:val="24"/>
          <w:lang w:eastAsia="cs-CZ"/>
        </w:rPr>
      </w:pPr>
      <w:r w:rsidRPr="009B5BF0">
        <w:rPr>
          <w:rFonts w:ascii="Times New Roman" w:eastAsia="Times New Roman" w:hAnsi="Times New Roman" w:cs="Times New Roman"/>
          <w:color w:val="000000"/>
          <w:sz w:val="24"/>
          <w:szCs w:val="24"/>
          <w:lang w:eastAsia="cs-CZ"/>
        </w:rPr>
        <w:t>Data budou sesbírána pomocí dotazníkového šetření, jehož finální verzi jsme dostaly jako součást zadání. Odpovídat na něj budou mladí lidé ve věkovém rozmezí mezi 25 a 35 lety. Sběr dat byl uskutečněn v Brně, Olomouci a na Hodonínsku. Naše práce tedy není reprezentativní a její výsledky nemůžeme vztáhnout na větší populaci. Zjištěné výsledky se bud</w:t>
      </w:r>
      <w:r>
        <w:rPr>
          <w:rFonts w:ascii="Times New Roman" w:eastAsia="Times New Roman" w:hAnsi="Times New Roman" w:cs="Times New Roman"/>
          <w:color w:val="000000"/>
          <w:sz w:val="24"/>
          <w:szCs w:val="24"/>
          <w:lang w:eastAsia="cs-CZ"/>
        </w:rPr>
        <w:t xml:space="preserve">ou dát aplikovat jenom na naše </w:t>
      </w:r>
      <w:r w:rsidRPr="009B5BF0">
        <w:rPr>
          <w:rFonts w:ascii="Times New Roman" w:eastAsia="Times New Roman" w:hAnsi="Times New Roman" w:cs="Times New Roman"/>
          <w:color w:val="000000"/>
          <w:sz w:val="24"/>
          <w:szCs w:val="24"/>
          <w:lang w:eastAsia="cs-CZ"/>
        </w:rPr>
        <w:t>respondenty. Součástí dotazníku jsou otázky týkající se jednak samotného respondenta (například věk, politická orientace, či z jak velké obce pochází), a jednak otázky zaměřené na vztah respondenta k cizincům a imigrantům, toleranci či pocitu bezpečí v České republice.</w:t>
      </w:r>
    </w:p>
    <w:p w:rsidR="000A35A2" w:rsidRPr="009B5BF0" w:rsidRDefault="000A35A2" w:rsidP="000A35A2">
      <w:pPr>
        <w:spacing w:after="0" w:line="240" w:lineRule="auto"/>
        <w:ind w:firstLine="709"/>
        <w:jc w:val="both"/>
        <w:rPr>
          <w:rFonts w:ascii="Times New Roman" w:eastAsia="Times New Roman" w:hAnsi="Times New Roman" w:cs="Times New Roman"/>
          <w:sz w:val="24"/>
          <w:szCs w:val="24"/>
          <w:lang w:eastAsia="cs-CZ"/>
        </w:rPr>
      </w:pPr>
      <w:r w:rsidRPr="009B5BF0">
        <w:rPr>
          <w:rFonts w:ascii="Times New Roman" w:eastAsia="Times New Roman" w:hAnsi="Times New Roman" w:cs="Times New Roman"/>
          <w:color w:val="000000"/>
          <w:sz w:val="24"/>
          <w:szCs w:val="24"/>
          <w:lang w:eastAsia="cs-CZ"/>
        </w:rPr>
        <w:t xml:space="preserve">Na základě informací zjištěných v tomto výzkumu poté provedeme podrobnou analýzu dat, jejímž cílem bude ověřit hypotézy, vztahující se k výzkumné otázce. Budeme se především zaobírat nezávisle proměnnými – pohlaví, politická orientace, vzdělání a míra kontaktu s cizinci v běžném životě. </w:t>
      </w:r>
    </w:p>
    <w:p w:rsidR="000A35A2" w:rsidRPr="009B5BF0" w:rsidRDefault="000A35A2" w:rsidP="000A35A2">
      <w:pPr>
        <w:spacing w:after="0" w:line="240" w:lineRule="auto"/>
        <w:ind w:firstLine="709"/>
        <w:jc w:val="both"/>
        <w:rPr>
          <w:rFonts w:ascii="Times New Roman" w:eastAsia="Times New Roman" w:hAnsi="Times New Roman" w:cs="Times New Roman"/>
          <w:sz w:val="24"/>
          <w:szCs w:val="24"/>
          <w:lang w:eastAsia="cs-CZ"/>
        </w:rPr>
      </w:pPr>
      <w:r w:rsidRPr="009B5BF0">
        <w:rPr>
          <w:rFonts w:ascii="Times New Roman" w:eastAsia="Times New Roman" w:hAnsi="Times New Roman" w:cs="Times New Roman"/>
          <w:color w:val="000000"/>
          <w:sz w:val="24"/>
          <w:szCs w:val="24"/>
          <w:lang w:eastAsia="cs-CZ"/>
        </w:rPr>
        <w:t>V závěru shrneme zjištěné výsledky a potvrdíme, či zamítneme platnost našich hypotéz.</w:t>
      </w:r>
    </w:p>
    <w:p w:rsidR="000A35A2" w:rsidRPr="00234356" w:rsidRDefault="000A35A2" w:rsidP="000A35A2">
      <w:pPr>
        <w:pStyle w:val="Nadpis1"/>
        <w:spacing w:before="0" w:line="240" w:lineRule="auto"/>
        <w:rPr>
          <w:rFonts w:eastAsia="Times New Roman"/>
          <w:b/>
          <w:sz w:val="22"/>
          <w:szCs w:val="22"/>
          <w:lang w:eastAsia="cs-CZ"/>
        </w:rPr>
      </w:pPr>
    </w:p>
    <w:p w:rsidR="000A35A2" w:rsidRPr="00234356" w:rsidRDefault="000A35A2" w:rsidP="000A35A2">
      <w:pPr>
        <w:pStyle w:val="Nadpis1"/>
        <w:spacing w:before="0" w:line="240" w:lineRule="auto"/>
        <w:rPr>
          <w:rFonts w:eastAsia="Times New Roman"/>
          <w:b/>
          <w:lang w:eastAsia="cs-CZ"/>
        </w:rPr>
      </w:pPr>
      <w:r w:rsidRPr="00234356">
        <w:rPr>
          <w:rFonts w:eastAsia="Times New Roman"/>
          <w:b/>
          <w:lang w:eastAsia="cs-CZ"/>
        </w:rPr>
        <w:t xml:space="preserve">Metodologie </w:t>
      </w:r>
    </w:p>
    <w:p w:rsidR="000A35A2" w:rsidRPr="00234356" w:rsidRDefault="000A35A2" w:rsidP="000A35A2">
      <w:pPr>
        <w:pStyle w:val="Nadpis2"/>
        <w:spacing w:before="0" w:after="0" w:line="240" w:lineRule="auto"/>
        <w:rPr>
          <w:b/>
          <w:sz w:val="24"/>
          <w:szCs w:val="24"/>
        </w:rPr>
      </w:pPr>
    </w:p>
    <w:p w:rsidR="000A35A2" w:rsidRPr="00234356" w:rsidRDefault="000A35A2" w:rsidP="000A35A2">
      <w:pPr>
        <w:pStyle w:val="Nadpis2"/>
        <w:spacing w:before="0" w:after="0" w:line="240" w:lineRule="auto"/>
        <w:rPr>
          <w:b/>
        </w:rPr>
      </w:pPr>
      <w:r w:rsidRPr="00234356">
        <w:rPr>
          <w:b/>
        </w:rPr>
        <w:t>Výzkumná otázka a hypotézy</w:t>
      </w:r>
    </w:p>
    <w:p w:rsidR="000A35A2" w:rsidRPr="009B5BF0" w:rsidRDefault="000A35A2" w:rsidP="000A35A2">
      <w:pPr>
        <w:spacing w:after="0" w:line="240" w:lineRule="auto"/>
        <w:jc w:val="both"/>
        <w:rPr>
          <w:rFonts w:ascii="Times New Roman" w:eastAsia="Times New Roman" w:hAnsi="Times New Roman" w:cs="Times New Roman"/>
          <w:sz w:val="24"/>
          <w:szCs w:val="24"/>
          <w:lang w:eastAsia="cs-CZ"/>
        </w:rPr>
      </w:pPr>
      <w:r w:rsidRPr="009B5BF0">
        <w:rPr>
          <w:rFonts w:ascii="Times New Roman" w:eastAsia="Times New Roman" w:hAnsi="Times New Roman" w:cs="Times New Roman"/>
          <w:color w:val="000000"/>
          <w:sz w:val="24"/>
          <w:szCs w:val="24"/>
          <w:lang w:eastAsia="cs-CZ"/>
        </w:rPr>
        <w:t>Základní výzkumnou otázku jsme převzaly ze zadání této práce a sice:</w:t>
      </w:r>
    </w:p>
    <w:p w:rsidR="000A35A2" w:rsidRDefault="000A35A2" w:rsidP="000A35A2">
      <w:pPr>
        <w:spacing w:after="0" w:line="240" w:lineRule="auto"/>
        <w:jc w:val="both"/>
        <w:rPr>
          <w:rFonts w:ascii="Times New Roman" w:eastAsia="Times New Roman" w:hAnsi="Times New Roman" w:cs="Times New Roman"/>
          <w:sz w:val="24"/>
          <w:szCs w:val="24"/>
          <w:lang w:eastAsia="cs-CZ"/>
        </w:rPr>
      </w:pPr>
      <w:r w:rsidRPr="009B5BF0">
        <w:rPr>
          <w:rFonts w:ascii="Times New Roman" w:eastAsia="Times New Roman" w:hAnsi="Times New Roman" w:cs="Times New Roman"/>
          <w:color w:val="000000"/>
          <w:sz w:val="24"/>
          <w:szCs w:val="24"/>
          <w:lang w:eastAsia="cs-CZ"/>
        </w:rPr>
        <w:t xml:space="preserve"> </w:t>
      </w:r>
      <w:r w:rsidRPr="009B5BF0">
        <w:rPr>
          <w:rFonts w:ascii="Times New Roman" w:eastAsia="Times New Roman" w:hAnsi="Times New Roman" w:cs="Times New Roman"/>
          <w:i/>
          <w:iCs/>
          <w:color w:val="000000"/>
          <w:sz w:val="24"/>
          <w:szCs w:val="24"/>
          <w:lang w:eastAsia="cs-CZ"/>
        </w:rPr>
        <w:t xml:space="preserve">Jaké postoje zaujímá mladá generace k cizincům a imigrantům? </w:t>
      </w:r>
    </w:p>
    <w:p w:rsidR="000A35A2" w:rsidRPr="009B5BF0" w:rsidRDefault="000A35A2" w:rsidP="000A35A2">
      <w:pPr>
        <w:spacing w:after="0" w:line="240" w:lineRule="auto"/>
        <w:jc w:val="both"/>
        <w:rPr>
          <w:rFonts w:ascii="Times New Roman" w:eastAsia="Times New Roman" w:hAnsi="Times New Roman" w:cs="Times New Roman"/>
          <w:sz w:val="24"/>
          <w:szCs w:val="24"/>
          <w:lang w:eastAsia="cs-CZ"/>
        </w:rPr>
      </w:pPr>
    </w:p>
    <w:p w:rsidR="000A35A2" w:rsidRPr="009B5BF0" w:rsidRDefault="000A35A2" w:rsidP="000A35A2">
      <w:pPr>
        <w:spacing w:after="0" w:line="240" w:lineRule="auto"/>
        <w:jc w:val="both"/>
        <w:rPr>
          <w:rFonts w:ascii="Times New Roman" w:eastAsia="Times New Roman" w:hAnsi="Times New Roman" w:cs="Times New Roman"/>
          <w:sz w:val="24"/>
          <w:szCs w:val="24"/>
          <w:lang w:eastAsia="cs-CZ"/>
        </w:rPr>
      </w:pPr>
      <w:r w:rsidRPr="009B5BF0">
        <w:rPr>
          <w:rFonts w:ascii="Times New Roman" w:eastAsia="Times New Roman" w:hAnsi="Times New Roman" w:cs="Times New Roman"/>
          <w:color w:val="000000"/>
          <w:sz w:val="24"/>
          <w:szCs w:val="24"/>
          <w:lang w:eastAsia="cs-CZ"/>
        </w:rPr>
        <w:t xml:space="preserve">Od ní jsme následně odvodily čtyři hypotézy, jejichž platnost budeme dále testovat na získaných datech. </w:t>
      </w:r>
    </w:p>
    <w:p w:rsidR="000A35A2" w:rsidRPr="009B5BF0" w:rsidRDefault="000A35A2" w:rsidP="000A35A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cs-CZ"/>
        </w:rPr>
      </w:pPr>
      <w:r w:rsidRPr="009B5BF0">
        <w:rPr>
          <w:rFonts w:ascii="Times New Roman" w:eastAsia="Times New Roman" w:hAnsi="Times New Roman" w:cs="Times New Roman"/>
          <w:color w:val="000000"/>
          <w:sz w:val="24"/>
          <w:szCs w:val="24"/>
          <w:lang w:eastAsia="cs-CZ"/>
        </w:rPr>
        <w:t>Lidé, kteří jsou v menším kontaktu s imigranty, budou vůči nim předpojatější než lidé, kteří jsou s nimi v kontaktu častěji.</w:t>
      </w:r>
    </w:p>
    <w:p w:rsidR="000A35A2" w:rsidRPr="009B5BF0" w:rsidRDefault="000A35A2" w:rsidP="000A35A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cs-CZ"/>
        </w:rPr>
      </w:pPr>
      <w:r w:rsidRPr="009B5BF0">
        <w:rPr>
          <w:rFonts w:ascii="Times New Roman" w:eastAsia="Times New Roman" w:hAnsi="Times New Roman" w:cs="Times New Roman"/>
          <w:color w:val="000000"/>
          <w:sz w:val="24"/>
          <w:szCs w:val="24"/>
          <w:lang w:eastAsia="cs-CZ"/>
        </w:rPr>
        <w:t>S narůstajícím vzděláním narůstá i pozitivní vnímání cizinců a cizích kultur.</w:t>
      </w:r>
    </w:p>
    <w:p w:rsidR="000A35A2" w:rsidRPr="009B5BF0" w:rsidRDefault="000A35A2" w:rsidP="000A35A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cs-CZ"/>
        </w:rPr>
      </w:pPr>
      <w:r w:rsidRPr="009B5BF0">
        <w:rPr>
          <w:rFonts w:ascii="Times New Roman" w:eastAsia="Times New Roman" w:hAnsi="Times New Roman" w:cs="Times New Roman"/>
          <w:color w:val="000000"/>
          <w:sz w:val="24"/>
          <w:szCs w:val="24"/>
          <w:lang w:eastAsia="cs-CZ"/>
        </w:rPr>
        <w:t>Lidé, preferující vyhraněnou politickou pravici či levici, budou předpojatější vůči imigrantům než lidé preferující střed politického spektra.</w:t>
      </w:r>
    </w:p>
    <w:p w:rsidR="000A35A2" w:rsidRPr="009B5BF0" w:rsidRDefault="000A35A2" w:rsidP="000A35A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cs-CZ"/>
        </w:rPr>
      </w:pPr>
      <w:r w:rsidRPr="009B5BF0">
        <w:rPr>
          <w:rFonts w:ascii="Times New Roman" w:eastAsia="Times New Roman" w:hAnsi="Times New Roman" w:cs="Times New Roman"/>
          <w:color w:val="000000"/>
          <w:sz w:val="24"/>
          <w:szCs w:val="24"/>
          <w:lang w:eastAsia="cs-CZ"/>
        </w:rPr>
        <w:t>Muži budou mít větší problém se sociální blízkostí cizinců než ženy.</w:t>
      </w:r>
    </w:p>
    <w:p w:rsidR="000A35A2" w:rsidRPr="009B5BF0" w:rsidRDefault="000A35A2" w:rsidP="000A35A2">
      <w:pPr>
        <w:spacing w:after="0" w:line="240" w:lineRule="auto"/>
        <w:jc w:val="both"/>
        <w:rPr>
          <w:rFonts w:ascii="Times New Roman" w:eastAsia="Times New Roman" w:hAnsi="Times New Roman" w:cs="Times New Roman"/>
          <w:sz w:val="24"/>
          <w:szCs w:val="24"/>
          <w:lang w:eastAsia="cs-CZ"/>
        </w:rPr>
      </w:pPr>
    </w:p>
    <w:p w:rsidR="000A35A2" w:rsidRPr="00234356" w:rsidRDefault="000A35A2" w:rsidP="000A35A2">
      <w:pPr>
        <w:pStyle w:val="Nadpis2"/>
        <w:spacing w:before="0" w:after="0" w:line="240" w:lineRule="auto"/>
        <w:rPr>
          <w:b/>
        </w:rPr>
      </w:pPr>
      <w:r w:rsidRPr="00234356">
        <w:rPr>
          <w:b/>
        </w:rPr>
        <w:t>Dotazník</w:t>
      </w:r>
    </w:p>
    <w:p w:rsidR="000A35A2" w:rsidRDefault="000A35A2" w:rsidP="000A35A2">
      <w:pPr>
        <w:pBdr>
          <w:bottom w:val="single" w:sz="6" w:space="1" w:color="auto"/>
        </w:pBdr>
        <w:spacing w:after="0" w:line="240" w:lineRule="auto"/>
        <w:rPr>
          <w:rFonts w:ascii="Times New Roman" w:eastAsia="Times New Roman" w:hAnsi="Times New Roman" w:cs="Times New Roman"/>
          <w:color w:val="000000"/>
          <w:sz w:val="24"/>
          <w:szCs w:val="24"/>
          <w:lang w:eastAsia="cs-CZ"/>
        </w:rPr>
      </w:pPr>
      <w:r w:rsidRPr="009B5BF0">
        <w:rPr>
          <w:rFonts w:ascii="Times New Roman" w:eastAsia="Times New Roman" w:hAnsi="Times New Roman" w:cs="Times New Roman"/>
          <w:color w:val="000000"/>
          <w:sz w:val="24"/>
          <w:szCs w:val="24"/>
          <w:lang w:eastAsia="cs-CZ"/>
        </w:rPr>
        <w:t xml:space="preserve">Tvorba dotazníku byla společnou prací všech studujících kurzu SOC107, kteří na základě konceptualizace a operacionalizace vybrali jednotlivé indikátory. </w:t>
      </w:r>
    </w:p>
    <w:p w:rsidR="000A35A2" w:rsidRDefault="000A35A2" w:rsidP="000A35A2">
      <w:pPr>
        <w:pBdr>
          <w:bottom w:val="single" w:sz="6" w:space="1" w:color="auto"/>
        </w:pBdr>
        <w:spacing w:after="0" w:line="240" w:lineRule="auto"/>
        <w:rPr>
          <w:rFonts w:ascii="Times New Roman" w:eastAsia="Times New Roman" w:hAnsi="Times New Roman" w:cs="Times New Roman"/>
          <w:color w:val="000000"/>
          <w:sz w:val="24"/>
          <w:szCs w:val="24"/>
          <w:lang w:eastAsia="cs-CZ"/>
        </w:rPr>
      </w:pPr>
    </w:p>
    <w:p w:rsidR="000A35A2" w:rsidRDefault="000A35A2" w:rsidP="000A35A2">
      <w:pPr>
        <w:rPr>
          <w:b/>
        </w:rPr>
      </w:pPr>
    </w:p>
    <w:p w:rsidR="000A35A2" w:rsidRDefault="000A35A2" w:rsidP="000A35A2">
      <w:pPr>
        <w:rPr>
          <w:b/>
        </w:rPr>
      </w:pPr>
    </w:p>
    <w:p w:rsidR="000A35A2" w:rsidRDefault="000A35A2" w:rsidP="000A35A2">
      <w:pPr>
        <w:rPr>
          <w:b/>
        </w:rPr>
      </w:pPr>
    </w:p>
    <w:p w:rsidR="000A35A2" w:rsidRDefault="000A35A2" w:rsidP="000A35A2">
      <w:pPr>
        <w:rPr>
          <w:b/>
        </w:rPr>
      </w:pPr>
    </w:p>
    <w:p w:rsidR="000A35A2" w:rsidRDefault="000A35A2" w:rsidP="000A35A2">
      <w:pPr>
        <w:rPr>
          <w:b/>
        </w:rPr>
      </w:pPr>
    </w:p>
    <w:p w:rsidR="000A35A2" w:rsidRPr="000A35A2" w:rsidRDefault="000A35A2" w:rsidP="000A35A2">
      <w:pPr>
        <w:pStyle w:val="Odstavecseseznamem"/>
        <w:numPr>
          <w:ilvl w:val="0"/>
          <w:numId w:val="3"/>
        </w:numPr>
        <w:spacing w:after="0" w:line="240" w:lineRule="auto"/>
        <w:rPr>
          <w:rFonts w:cstheme="minorHAnsi"/>
          <w:b/>
          <w:sz w:val="26"/>
          <w:szCs w:val="26"/>
        </w:rPr>
      </w:pPr>
      <w:r w:rsidRPr="000A35A2">
        <w:rPr>
          <w:rFonts w:cstheme="minorHAnsi"/>
          <w:b/>
          <w:color w:val="FF0000"/>
          <w:sz w:val="26"/>
          <w:szCs w:val="26"/>
          <w:highlight w:val="yellow"/>
        </w:rPr>
        <w:lastRenderedPageBreak/>
        <w:t>Nepochopen</w:t>
      </w:r>
      <w:r>
        <w:rPr>
          <w:rFonts w:cstheme="minorHAnsi"/>
          <w:b/>
          <w:color w:val="FF0000"/>
          <w:sz w:val="26"/>
          <w:szCs w:val="26"/>
          <w:highlight w:val="yellow"/>
        </w:rPr>
        <w:t>á</w:t>
      </w:r>
      <w:r w:rsidRPr="000A35A2">
        <w:rPr>
          <w:rFonts w:cstheme="minorHAnsi"/>
          <w:b/>
          <w:color w:val="FF0000"/>
          <w:sz w:val="26"/>
          <w:szCs w:val="26"/>
          <w:highlight w:val="yellow"/>
        </w:rPr>
        <w:t xml:space="preserve"> </w:t>
      </w:r>
      <w:proofErr w:type="spellStart"/>
      <w:r w:rsidRPr="000A35A2">
        <w:rPr>
          <w:rFonts w:cstheme="minorHAnsi"/>
          <w:b/>
          <w:color w:val="FF0000"/>
          <w:sz w:val="26"/>
          <w:szCs w:val="26"/>
          <w:highlight w:val="yellow"/>
        </w:rPr>
        <w:t>konceptualizace</w:t>
      </w:r>
      <w:proofErr w:type="spellEnd"/>
      <w:r w:rsidRPr="000A35A2">
        <w:rPr>
          <w:rFonts w:cstheme="minorHAnsi"/>
          <w:b/>
          <w:color w:val="FF0000"/>
          <w:sz w:val="26"/>
          <w:szCs w:val="26"/>
        </w:rPr>
        <w:t xml:space="preserve"> </w:t>
      </w:r>
      <w:proofErr w:type="spellStart"/>
      <w:r w:rsidRPr="000A35A2">
        <w:rPr>
          <w:rFonts w:cstheme="minorHAnsi"/>
          <w:b/>
          <w:i/>
          <w:color w:val="FF0000"/>
          <w:sz w:val="26"/>
          <w:szCs w:val="26"/>
        </w:rPr>
        <w:t>Ukázka</w:t>
      </w:r>
      <w:proofErr w:type="spellEnd"/>
      <w:r w:rsidRPr="000A35A2">
        <w:rPr>
          <w:rFonts w:cstheme="minorHAnsi"/>
          <w:b/>
          <w:i/>
          <w:color w:val="FF0000"/>
          <w:sz w:val="26"/>
          <w:szCs w:val="26"/>
        </w:rPr>
        <w:t>:</w:t>
      </w:r>
      <w:r w:rsidRPr="000A35A2">
        <w:rPr>
          <w:rFonts w:cstheme="minorHAnsi"/>
          <w:b/>
          <w:sz w:val="26"/>
          <w:szCs w:val="26"/>
        </w:rPr>
        <w:t xml:space="preserve"> </w:t>
      </w:r>
    </w:p>
    <w:p w:rsidR="000A35A2" w:rsidRDefault="000A35A2" w:rsidP="000A35A2">
      <w:pPr>
        <w:spacing w:after="0" w:line="240" w:lineRule="auto"/>
        <w:jc w:val="both"/>
        <w:rPr>
          <w:rFonts w:ascii="Times New Roman" w:eastAsia="Times New Roman" w:hAnsi="Times New Roman" w:cs="Times New Roman"/>
          <w:b/>
          <w:bCs/>
          <w:color w:val="000000"/>
          <w:sz w:val="24"/>
          <w:szCs w:val="24"/>
        </w:rPr>
      </w:pPr>
    </w:p>
    <w:p w:rsidR="000A35A2" w:rsidRPr="003A61C6" w:rsidRDefault="000A35A2" w:rsidP="000A35A2">
      <w:pPr>
        <w:spacing w:after="0" w:line="240" w:lineRule="auto"/>
        <w:jc w:val="both"/>
        <w:rPr>
          <w:rFonts w:ascii="Times New Roman" w:eastAsia="Times New Roman" w:hAnsi="Times New Roman" w:cs="Times New Roman"/>
          <w:sz w:val="24"/>
          <w:szCs w:val="24"/>
        </w:rPr>
      </w:pPr>
      <w:r w:rsidRPr="003A61C6">
        <w:rPr>
          <w:rFonts w:ascii="Times New Roman" w:eastAsia="Times New Roman" w:hAnsi="Times New Roman" w:cs="Times New Roman"/>
          <w:b/>
          <w:bCs/>
          <w:color w:val="000000"/>
          <w:sz w:val="24"/>
          <w:szCs w:val="24"/>
        </w:rPr>
        <w:t>Konceptualizace a operacionalizace</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Konceptualizace je proces, během kterého upřesňujeme abstraktní koncepty. Výsledkem tohoto procesu jsou přesně definované pojmy používané ve výzkumu. Účelem konceptualizace je zabránit tomu, aby byly významy pojmů zavádějící. Konceptualizace je „tvorba pojmů neboli konceptů odborné terminologie, která je v sociologii specifická tím, že základ řady pojmů je v přirozeném jazyku, a že pojmy mají někdy téměř metaforický charakter“ [Petrusek 1996].</w:t>
      </w:r>
    </w:p>
    <w:p w:rsidR="000A35A2" w:rsidRPr="00592753" w:rsidRDefault="000A35A2" w:rsidP="000A35A2">
      <w:pPr>
        <w:spacing w:after="0" w:line="240" w:lineRule="auto"/>
        <w:jc w:val="both"/>
        <w:rPr>
          <w:rFonts w:ascii="Times New Roman" w:eastAsia="Times New Roman" w:hAnsi="Times New Roman" w:cs="Times New Roman"/>
          <w:color w:val="000000"/>
          <w:sz w:val="24"/>
          <w:szCs w:val="24"/>
        </w:rPr>
      </w:pPr>
      <w:r w:rsidRPr="008468CD">
        <w:rPr>
          <w:rFonts w:ascii="Times New Roman" w:eastAsia="Times New Roman" w:hAnsi="Times New Roman" w:cs="Times New Roman"/>
          <w:color w:val="000000"/>
          <w:sz w:val="24"/>
          <w:szCs w:val="24"/>
        </w:rPr>
        <w:t>Pojmy, se kterými budeme v naší práci pracovat jsou: Postoj, imigrant, pohlaví, věk, velikostní skupina obce a sympatie a antipatie.</w:t>
      </w:r>
    </w:p>
    <w:p w:rsidR="000A35A2" w:rsidRPr="00592753" w:rsidRDefault="000A35A2" w:rsidP="000A35A2">
      <w:pPr>
        <w:spacing w:after="0" w:line="240" w:lineRule="auto"/>
        <w:jc w:val="both"/>
        <w:rPr>
          <w:rFonts w:ascii="Times New Roman" w:eastAsia="Times New Roman" w:hAnsi="Times New Roman" w:cs="Times New Roman"/>
          <w:sz w:val="24"/>
          <w:szCs w:val="24"/>
        </w:rPr>
      </w:pPr>
    </w:p>
    <w:p w:rsidR="000A35A2" w:rsidRPr="00EA0D3E" w:rsidRDefault="000A35A2" w:rsidP="000A35A2">
      <w:pPr>
        <w:pStyle w:val="Odstavecseseznamem"/>
        <w:numPr>
          <w:ilvl w:val="1"/>
          <w:numId w:val="4"/>
        </w:numPr>
        <w:spacing w:after="0" w:line="240" w:lineRule="auto"/>
        <w:contextualSpacing w:val="0"/>
        <w:jc w:val="both"/>
        <w:rPr>
          <w:rFonts w:ascii="Times New Roman" w:eastAsia="Times New Roman" w:hAnsi="Times New Roman" w:cs="Times New Roman"/>
          <w:sz w:val="24"/>
          <w:szCs w:val="24"/>
        </w:rPr>
      </w:pPr>
      <w:r w:rsidRPr="00EA0D3E">
        <w:rPr>
          <w:rFonts w:ascii="Times New Roman" w:eastAsia="Times New Roman" w:hAnsi="Times New Roman" w:cs="Times New Roman"/>
          <w:b/>
          <w:bCs/>
          <w:color w:val="000000"/>
          <w:sz w:val="24"/>
          <w:szCs w:val="24"/>
        </w:rPr>
        <w:t>Postoj</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„Relativně ustálený sklon jedince chovat se v určité situaci určitým způsobem, případně reagovat pozitivně nebo negativně na podněty s takovou situací spjaté“ [Petrusek 1996].</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Postoj je „„naučená dispozice jedince reagovat pozitivně nebo negativně na určitý objekt (předmět, osobu, ideu) určitými pocity, představami, hodnoceními a způsoby chování“ [Jandourek 2007].</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 xml:space="preserve">Stručně řečeno je postoj naučenou nebo převzatou reakcí na nějaký objekt, osobu, dění. Postoje lze vyjádřit a zaznamenat mnoha způsoby. Existují také zavedené postupy toho, jak postoj měřit. Často se používá například </w:t>
      </w:r>
      <w:proofErr w:type="spellStart"/>
      <w:r w:rsidRPr="008468CD">
        <w:rPr>
          <w:rFonts w:ascii="Times New Roman" w:eastAsia="Times New Roman" w:hAnsi="Times New Roman" w:cs="Times New Roman"/>
          <w:color w:val="000000"/>
          <w:sz w:val="24"/>
          <w:szCs w:val="24"/>
        </w:rPr>
        <w:t>Bogardusova</w:t>
      </w:r>
      <w:proofErr w:type="spellEnd"/>
      <w:r w:rsidRPr="008468CD">
        <w:rPr>
          <w:rFonts w:ascii="Times New Roman" w:eastAsia="Times New Roman" w:hAnsi="Times New Roman" w:cs="Times New Roman"/>
          <w:color w:val="000000"/>
          <w:sz w:val="24"/>
          <w:szCs w:val="24"/>
        </w:rPr>
        <w:t xml:space="preserve"> škála sociální distance, jejíž upravenou část využíváme i v naše dotazníku (otázka, zda by respondentovi vadilo, kdyby měl cizince za souseda apod.). Další možností je škála </w:t>
      </w:r>
      <w:proofErr w:type="spellStart"/>
      <w:r w:rsidRPr="008468CD">
        <w:rPr>
          <w:rFonts w:ascii="Times New Roman" w:eastAsia="Times New Roman" w:hAnsi="Times New Roman" w:cs="Times New Roman"/>
          <w:color w:val="000000"/>
          <w:sz w:val="24"/>
          <w:szCs w:val="24"/>
        </w:rPr>
        <w:t>Likertova</w:t>
      </w:r>
      <w:proofErr w:type="spellEnd"/>
      <w:r w:rsidRPr="008468CD">
        <w:rPr>
          <w:rFonts w:ascii="Times New Roman" w:eastAsia="Times New Roman" w:hAnsi="Times New Roman" w:cs="Times New Roman"/>
          <w:color w:val="000000"/>
          <w:sz w:val="24"/>
          <w:szCs w:val="24"/>
        </w:rPr>
        <w:t>, kterou opět využíváme i v našem dotazníku. V našem případě zde uvádíme výroky související s názory na cizince a migranty a respondent uvádí, zdali s nimi souhlasí nebo nikoliv.</w:t>
      </w:r>
    </w:p>
    <w:p w:rsidR="000A35A2" w:rsidRPr="00592753" w:rsidRDefault="000A35A2" w:rsidP="000A35A2">
      <w:pPr>
        <w:spacing w:after="0" w:line="240" w:lineRule="auto"/>
        <w:jc w:val="both"/>
        <w:rPr>
          <w:rFonts w:ascii="Times New Roman" w:eastAsia="Times New Roman" w:hAnsi="Times New Roman" w:cs="Times New Roman"/>
          <w:sz w:val="24"/>
          <w:szCs w:val="24"/>
        </w:rPr>
      </w:pPr>
    </w:p>
    <w:p w:rsidR="000A35A2" w:rsidRPr="00EA0D3E" w:rsidRDefault="000A35A2" w:rsidP="000A35A2">
      <w:pPr>
        <w:pStyle w:val="Odstavecseseznamem"/>
        <w:numPr>
          <w:ilvl w:val="1"/>
          <w:numId w:val="4"/>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EA0D3E">
        <w:rPr>
          <w:rFonts w:ascii="Times New Roman" w:eastAsia="Times New Roman" w:hAnsi="Times New Roman" w:cs="Times New Roman"/>
          <w:b/>
          <w:bCs/>
          <w:color w:val="000000"/>
          <w:sz w:val="24"/>
          <w:szCs w:val="24"/>
        </w:rPr>
        <w:t>Migrant/</w:t>
      </w:r>
      <w:proofErr w:type="spellStart"/>
      <w:r w:rsidRPr="00EA0D3E">
        <w:rPr>
          <w:rFonts w:ascii="Times New Roman" w:eastAsia="Times New Roman" w:hAnsi="Times New Roman" w:cs="Times New Roman"/>
          <w:b/>
          <w:bCs/>
          <w:color w:val="000000"/>
          <w:sz w:val="24"/>
          <w:szCs w:val="24"/>
        </w:rPr>
        <w:t>Cizinec</w:t>
      </w:r>
      <w:proofErr w:type="spellEnd"/>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Pojmem migrace rozumíme „Prostorové přemísťování osob přes libovolné hranice, spojené se změnou místa bydliště“ [Petrusek 1996: 627]. Migrantem tedy rozumíme stěhujícího se člověka, nejčastěji se pohybujícího přes administrativní hranice, tedy například hranice státní. Migranty můžeme v pohledu k České republice rozdělit na emigranty, tedy ty, jež naší zemi opouští a imigranty, tedy takové lidi, kteří do ČR přicházejí z jiných zemí. V našem výzkumu se pak zabýváme pouze druhou skupinou lidí, respektive názorem Čechů na tuto skupinu, lidmi, kteří do ČR přicházejí – imigranty.</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 xml:space="preserve">Imigrace, tedy proces příchodu nových obyvatel, je proces vyvolaný nejčastěji Ekonomickými, politickými </w:t>
      </w:r>
      <w:proofErr w:type="gramStart"/>
      <w:r w:rsidRPr="008468CD">
        <w:rPr>
          <w:rFonts w:ascii="Times New Roman" w:eastAsia="Times New Roman" w:hAnsi="Times New Roman" w:cs="Times New Roman"/>
          <w:color w:val="000000"/>
          <w:sz w:val="24"/>
          <w:szCs w:val="24"/>
        </w:rPr>
        <w:t>a nebo</w:t>
      </w:r>
      <w:proofErr w:type="gramEnd"/>
      <w:r w:rsidRPr="008468CD">
        <w:rPr>
          <w:rFonts w:ascii="Times New Roman" w:eastAsia="Times New Roman" w:hAnsi="Times New Roman" w:cs="Times New Roman"/>
          <w:color w:val="000000"/>
          <w:sz w:val="24"/>
          <w:szCs w:val="24"/>
        </w:rPr>
        <w:t xml:space="preserve"> náboženskými problémy v původní zemi odkud imigranti přicházejí.</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 xml:space="preserve">Formálně je migrant, nebo také cizinec „osoba, která nemá státní občanství České republiky, pobývá na jejím území a hodlá na něm pobývat delší </w:t>
      </w:r>
      <w:proofErr w:type="gramStart"/>
      <w:r w:rsidRPr="008468CD">
        <w:rPr>
          <w:rFonts w:ascii="Times New Roman" w:eastAsia="Times New Roman" w:hAnsi="Times New Roman" w:cs="Times New Roman"/>
          <w:color w:val="000000"/>
          <w:sz w:val="24"/>
          <w:szCs w:val="24"/>
        </w:rPr>
        <w:t>dobu - nejedná</w:t>
      </w:r>
      <w:proofErr w:type="gramEnd"/>
      <w:r w:rsidRPr="008468CD">
        <w:rPr>
          <w:rFonts w:ascii="Times New Roman" w:eastAsia="Times New Roman" w:hAnsi="Times New Roman" w:cs="Times New Roman"/>
          <w:color w:val="000000"/>
          <w:sz w:val="24"/>
          <w:szCs w:val="24"/>
        </w:rPr>
        <w:t xml:space="preserve"> se tedy o turistu“ [</w:t>
      </w:r>
      <w:proofErr w:type="spellStart"/>
      <w:r w:rsidRPr="008468CD">
        <w:rPr>
          <w:rFonts w:ascii="Times New Roman" w:eastAsia="Times New Roman" w:hAnsi="Times New Roman" w:cs="Times New Roman"/>
          <w:color w:val="000000"/>
          <w:sz w:val="24"/>
          <w:szCs w:val="24"/>
        </w:rPr>
        <w:t>Tollarová</w:t>
      </w:r>
      <w:proofErr w:type="spellEnd"/>
      <w:r w:rsidRPr="008468CD">
        <w:rPr>
          <w:rFonts w:ascii="Times New Roman" w:eastAsia="Times New Roman" w:hAnsi="Times New Roman" w:cs="Times New Roman"/>
          <w:color w:val="000000"/>
          <w:sz w:val="24"/>
          <w:szCs w:val="24"/>
        </w:rPr>
        <w:t xml:space="preserve"> 2006].</w:t>
      </w:r>
    </w:p>
    <w:p w:rsidR="000A35A2" w:rsidRPr="008468CD" w:rsidRDefault="000A35A2" w:rsidP="000A35A2">
      <w:pPr>
        <w:spacing w:after="0" w:line="240" w:lineRule="auto"/>
        <w:jc w:val="both"/>
        <w:rPr>
          <w:rFonts w:ascii="Times New Roman" w:eastAsia="Times New Roman" w:hAnsi="Times New Roman" w:cs="Times New Roman"/>
          <w:sz w:val="24"/>
          <w:szCs w:val="24"/>
        </w:rPr>
      </w:pPr>
    </w:p>
    <w:p w:rsidR="000A35A2" w:rsidRPr="00592753" w:rsidRDefault="000A35A2" w:rsidP="000A35A2">
      <w:pPr>
        <w:pStyle w:val="Odstavecseseznamem"/>
        <w:numPr>
          <w:ilvl w:val="1"/>
          <w:numId w:val="4"/>
        </w:numPr>
        <w:spacing w:after="0" w:line="240" w:lineRule="auto"/>
        <w:contextualSpacing w:val="0"/>
        <w:jc w:val="both"/>
        <w:rPr>
          <w:rFonts w:ascii="Times New Roman" w:eastAsia="Times New Roman" w:hAnsi="Times New Roman" w:cs="Times New Roman"/>
          <w:sz w:val="24"/>
          <w:szCs w:val="24"/>
        </w:rPr>
      </w:pPr>
      <w:r w:rsidRPr="00592753">
        <w:rPr>
          <w:rFonts w:ascii="Times New Roman" w:eastAsia="Times New Roman" w:hAnsi="Times New Roman" w:cs="Times New Roman"/>
          <w:b/>
          <w:bCs/>
          <w:color w:val="000000"/>
          <w:sz w:val="24"/>
          <w:szCs w:val="24"/>
        </w:rPr>
        <w:t>Pohlaví</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b/>
          <w:bCs/>
          <w:color w:val="000000"/>
          <w:sz w:val="24"/>
          <w:szCs w:val="24"/>
        </w:rPr>
        <w:t>„</w:t>
      </w:r>
      <w:r w:rsidRPr="008468CD">
        <w:rPr>
          <w:rFonts w:ascii="Times New Roman" w:eastAsia="Times New Roman" w:hAnsi="Times New Roman" w:cs="Times New Roman"/>
          <w:color w:val="000000"/>
          <w:sz w:val="24"/>
          <w:szCs w:val="24"/>
        </w:rPr>
        <w:t>Jedna ze dvou základních biologicko-sociologických charakteristik každého lidského jedince, běžně používaná jako primární třídicí znak. Pohlaví se určuje podle přítomnosti pohlavních chromozomů, ale existují i další kritéria, například tvar zevních pohlavních orgánů“ [Petrusek 1996].</w:t>
      </w:r>
    </w:p>
    <w:p w:rsidR="000A35A2" w:rsidRDefault="000A35A2" w:rsidP="000A35A2">
      <w:pPr>
        <w:spacing w:after="0" w:line="240" w:lineRule="auto"/>
        <w:jc w:val="both"/>
        <w:rPr>
          <w:rFonts w:ascii="Times New Roman" w:eastAsia="Times New Roman" w:hAnsi="Times New Roman" w:cs="Times New Roman"/>
          <w:color w:val="000000"/>
          <w:sz w:val="24"/>
          <w:szCs w:val="24"/>
        </w:rPr>
      </w:pPr>
      <w:r w:rsidRPr="008468CD">
        <w:rPr>
          <w:rFonts w:ascii="Times New Roman" w:eastAsia="Times New Roman" w:hAnsi="Times New Roman" w:cs="Times New Roman"/>
          <w:color w:val="000000"/>
          <w:sz w:val="24"/>
          <w:szCs w:val="24"/>
        </w:rPr>
        <w:t>Pohlaví rozdělujeme pouze do dvou kategorií, opomínajíc některé moderní definice, uznávající nové druhy pohlaví (</w:t>
      </w:r>
      <w:proofErr w:type="spellStart"/>
      <w:r w:rsidRPr="008468CD">
        <w:rPr>
          <w:rFonts w:ascii="Times New Roman" w:eastAsia="Times New Roman" w:hAnsi="Times New Roman" w:cs="Times New Roman"/>
          <w:color w:val="000000"/>
          <w:sz w:val="24"/>
          <w:szCs w:val="24"/>
        </w:rPr>
        <w:t>genderfluid</w:t>
      </w:r>
      <w:proofErr w:type="spellEnd"/>
      <w:r w:rsidRPr="008468CD">
        <w:rPr>
          <w:rFonts w:ascii="Times New Roman" w:eastAsia="Times New Roman" w:hAnsi="Times New Roman" w:cs="Times New Roman"/>
          <w:color w:val="000000"/>
          <w:sz w:val="24"/>
          <w:szCs w:val="24"/>
        </w:rPr>
        <w:t xml:space="preserve"> apod.), tedy na muže a ženu. Respondent nebyl na své pohlaví nijak tázán, tuto položku vyplňoval dotazující na základě svého úsudku podle vnějších znaků respondenta. Je zde malá pravděpodobnost toho, že pohlaví může být určeno špatně, myslíme si ale, že ta </w:t>
      </w:r>
      <w:proofErr w:type="spellStart"/>
      <w:r w:rsidRPr="008468CD">
        <w:rPr>
          <w:rFonts w:ascii="Times New Roman" w:eastAsia="Times New Roman" w:hAnsi="Times New Roman" w:cs="Times New Roman"/>
          <w:color w:val="000000"/>
          <w:sz w:val="24"/>
          <w:szCs w:val="24"/>
        </w:rPr>
        <w:t>pravděpobodnost</w:t>
      </w:r>
      <w:proofErr w:type="spellEnd"/>
      <w:r w:rsidRPr="008468CD">
        <w:rPr>
          <w:rFonts w:ascii="Times New Roman" w:eastAsia="Times New Roman" w:hAnsi="Times New Roman" w:cs="Times New Roman"/>
          <w:color w:val="000000"/>
          <w:sz w:val="24"/>
          <w:szCs w:val="24"/>
        </w:rPr>
        <w:t xml:space="preserve"> je tak malá, že k něčemu takovému během dotazování nedošlo.</w:t>
      </w:r>
    </w:p>
    <w:p w:rsidR="000A35A2" w:rsidRDefault="000A35A2" w:rsidP="000A35A2">
      <w:pPr>
        <w:spacing w:after="0" w:line="240" w:lineRule="auto"/>
        <w:jc w:val="both"/>
        <w:rPr>
          <w:rFonts w:ascii="Times New Roman" w:eastAsia="Times New Roman" w:hAnsi="Times New Roman" w:cs="Times New Roman"/>
          <w:b/>
          <w:bCs/>
          <w:color w:val="000000"/>
          <w:sz w:val="24"/>
          <w:szCs w:val="24"/>
        </w:rPr>
      </w:pPr>
    </w:p>
    <w:p w:rsidR="000A35A2" w:rsidRPr="00713DB6" w:rsidRDefault="000A35A2" w:rsidP="000A35A2">
      <w:pPr>
        <w:pStyle w:val="Odstavecseseznamem"/>
        <w:numPr>
          <w:ilvl w:val="1"/>
          <w:numId w:val="4"/>
        </w:numPr>
        <w:spacing w:after="0" w:line="240" w:lineRule="auto"/>
        <w:contextualSpacing w:val="0"/>
        <w:jc w:val="both"/>
        <w:rPr>
          <w:rFonts w:ascii="Times New Roman" w:eastAsia="Times New Roman" w:hAnsi="Times New Roman" w:cs="Times New Roman"/>
          <w:sz w:val="24"/>
          <w:szCs w:val="24"/>
        </w:rPr>
      </w:pPr>
      <w:proofErr w:type="spellStart"/>
      <w:r w:rsidRPr="00713DB6">
        <w:rPr>
          <w:rFonts w:ascii="Times New Roman" w:eastAsia="Times New Roman" w:hAnsi="Times New Roman" w:cs="Times New Roman"/>
          <w:b/>
          <w:bCs/>
          <w:color w:val="000000"/>
          <w:sz w:val="24"/>
          <w:szCs w:val="24"/>
        </w:rPr>
        <w:lastRenderedPageBreak/>
        <w:t>Věk</w:t>
      </w:r>
      <w:proofErr w:type="spellEnd"/>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Věk v našem dotazníku zjišťujeme za pomocí přímé otázky „Kolik je vám let?“ Neptáme se tedy respondenta na datum narození, ale přímo na hodnotu jeho věku. Je zde opět malé riziko, že se respondent bude za svůj věk stydět, a například si nějaká léta ubere. Ovšem vzhledem k tomu, že hledáme respondenty ve věkovém rozmezí 25-35 let, myslíme si, že respondenti nebudou mít potřebu svůj věk nějak zakrývat.</w:t>
      </w:r>
    </w:p>
    <w:p w:rsidR="000A35A2" w:rsidRPr="008468CD" w:rsidRDefault="000A35A2" w:rsidP="000A35A2">
      <w:pPr>
        <w:spacing w:after="0" w:line="240" w:lineRule="auto"/>
        <w:jc w:val="both"/>
        <w:rPr>
          <w:rFonts w:ascii="Times New Roman" w:eastAsia="Times New Roman" w:hAnsi="Times New Roman" w:cs="Times New Roman"/>
          <w:sz w:val="24"/>
          <w:szCs w:val="24"/>
        </w:rPr>
      </w:pPr>
      <w:r w:rsidRPr="008468CD">
        <w:rPr>
          <w:rFonts w:ascii="Times New Roman" w:eastAsia="Times New Roman" w:hAnsi="Times New Roman" w:cs="Times New Roman"/>
          <w:color w:val="000000"/>
          <w:sz w:val="24"/>
          <w:szCs w:val="24"/>
        </w:rPr>
        <w:t>„Mezi respondenty, kteří mají na přizpůsobování migrantů liberálnější názor, je o něco více lidí s vysokoškolským vzděláním a mladších 45 let“ [</w:t>
      </w:r>
      <w:proofErr w:type="spellStart"/>
      <w:r w:rsidRPr="008468CD">
        <w:rPr>
          <w:rFonts w:ascii="Times New Roman" w:eastAsia="Times New Roman" w:hAnsi="Times New Roman" w:cs="Times New Roman"/>
          <w:color w:val="000000"/>
          <w:sz w:val="24"/>
          <w:szCs w:val="24"/>
        </w:rPr>
        <w:t>Leontiyeva</w:t>
      </w:r>
      <w:proofErr w:type="spellEnd"/>
      <w:r w:rsidRPr="008468CD">
        <w:rPr>
          <w:rFonts w:ascii="Times New Roman" w:eastAsia="Times New Roman" w:hAnsi="Times New Roman" w:cs="Times New Roman"/>
          <w:color w:val="000000"/>
          <w:sz w:val="24"/>
          <w:szCs w:val="24"/>
        </w:rPr>
        <w:t xml:space="preserve"> 2003]. Přestože naše věkové rozmezí ke 45 letům ani nesahá, předpokládáme, že bude existovat souvislost mezi věkem a postojům k cizincům a to taková, že čím nižší věk, tím liberálnější a přátelštější postoje.</w:t>
      </w:r>
    </w:p>
    <w:p w:rsidR="000A35A2" w:rsidRPr="008468CD" w:rsidRDefault="000A35A2" w:rsidP="000A35A2">
      <w:pPr>
        <w:spacing w:after="0" w:line="240" w:lineRule="auto"/>
        <w:jc w:val="both"/>
        <w:rPr>
          <w:rFonts w:ascii="Times New Roman" w:eastAsia="Times New Roman" w:hAnsi="Times New Roman" w:cs="Times New Roman"/>
          <w:sz w:val="24"/>
          <w:szCs w:val="24"/>
        </w:rPr>
      </w:pPr>
    </w:p>
    <w:p w:rsidR="000A35A2" w:rsidRPr="00CE546F" w:rsidRDefault="000A35A2" w:rsidP="000A35A2">
      <w:pPr>
        <w:spacing w:after="0" w:line="240" w:lineRule="auto"/>
        <w:rPr>
          <w:rFonts w:ascii="Times New Roman" w:hAnsi="Times New Roman" w:cs="Times New Roman"/>
          <w:b/>
          <w:i/>
          <w:color w:val="FF0000"/>
          <w:sz w:val="24"/>
          <w:szCs w:val="24"/>
        </w:rPr>
      </w:pPr>
      <w:r w:rsidRPr="00CE546F">
        <w:rPr>
          <w:rFonts w:ascii="Times New Roman" w:hAnsi="Times New Roman" w:cs="Times New Roman"/>
          <w:b/>
          <w:i/>
          <w:color w:val="FF0000"/>
          <w:sz w:val="24"/>
          <w:szCs w:val="24"/>
          <w:highlight w:val="yellow"/>
        </w:rPr>
        <w:t>Čtenář zde absolutně netuší, proč mu tyto věci sdělujete!</w:t>
      </w:r>
    </w:p>
    <w:p w:rsidR="000A35A2" w:rsidRPr="00CE546F" w:rsidRDefault="000A35A2" w:rsidP="000A35A2">
      <w:pPr>
        <w:spacing w:after="0" w:line="240" w:lineRule="auto"/>
        <w:rPr>
          <w:rFonts w:ascii="Times New Roman" w:hAnsi="Times New Roman" w:cs="Times New Roman"/>
          <w:b/>
          <w:i/>
          <w:color w:val="FF0000"/>
          <w:sz w:val="24"/>
          <w:szCs w:val="24"/>
        </w:rPr>
      </w:pPr>
    </w:p>
    <w:p w:rsidR="000A35A2" w:rsidRDefault="000A35A2" w:rsidP="000A35A2">
      <w:pPr>
        <w:spacing w:after="0" w:line="240" w:lineRule="auto"/>
        <w:rPr>
          <w:rFonts w:cstheme="minorHAnsi"/>
          <w:b/>
          <w:color w:val="FF0000"/>
          <w:sz w:val="26"/>
          <w:szCs w:val="26"/>
        </w:rPr>
      </w:pPr>
      <w:r w:rsidRPr="00CE546F">
        <w:rPr>
          <w:rFonts w:cstheme="minorHAnsi"/>
          <w:b/>
          <w:color w:val="FF0000"/>
          <w:sz w:val="26"/>
          <w:szCs w:val="26"/>
        </w:rPr>
        <w:t xml:space="preserve">Konceptualizace znamená, že si vaši výzkumnou otázku rozložíte do dílčích otázek (nejlépe na základě studia literatury). Tyto dílčí otázky jsou operacionalizovány jako položky v dotazníku a vy musíte mít představu, jak tyto dílčí otázky vytvářejí smysluplný celek. V konceptualizaci jde o to, abyste si vytvořili model, v němž si uvědomíte, které prvky ovlivňují vaši závisle proměnnou a jakým způsobem ji ovlivňují. </w:t>
      </w:r>
      <w:r>
        <w:rPr>
          <w:rFonts w:cstheme="minorHAnsi"/>
          <w:b/>
          <w:color w:val="FF0000"/>
          <w:sz w:val="26"/>
          <w:szCs w:val="26"/>
        </w:rPr>
        <w:t>Mimochodem, k</w:t>
      </w:r>
      <w:r w:rsidRPr="00CE546F">
        <w:rPr>
          <w:rFonts w:cstheme="minorHAnsi"/>
          <w:b/>
          <w:color w:val="FF0000"/>
          <w:sz w:val="26"/>
          <w:szCs w:val="26"/>
        </w:rPr>
        <w:t> tomu vám sloužil úkol č. 2!</w:t>
      </w:r>
    </w:p>
    <w:p w:rsidR="000A35A2" w:rsidRPr="00CE546F" w:rsidRDefault="000A35A2" w:rsidP="000A35A2">
      <w:pPr>
        <w:spacing w:after="0" w:line="240" w:lineRule="auto"/>
        <w:rPr>
          <w:rFonts w:cstheme="minorHAnsi"/>
          <w:b/>
          <w:color w:val="FF0000"/>
          <w:sz w:val="26"/>
          <w:szCs w:val="26"/>
        </w:rPr>
      </w:pPr>
      <w:r>
        <w:rPr>
          <w:rFonts w:cstheme="minorHAnsi"/>
          <w:b/>
          <w:color w:val="FF0000"/>
          <w:sz w:val="26"/>
          <w:szCs w:val="26"/>
        </w:rPr>
        <w:t xml:space="preserve">Viz soubor „ukázka konceptualizace“. </w:t>
      </w:r>
      <w:r w:rsidRPr="00CE546F">
        <w:rPr>
          <w:rFonts w:cstheme="minorHAnsi"/>
          <w:b/>
          <w:color w:val="FF0000"/>
          <w:sz w:val="26"/>
          <w:szCs w:val="26"/>
        </w:rPr>
        <w:t xml:space="preserve"> </w:t>
      </w:r>
    </w:p>
    <w:p w:rsidR="000A35A2" w:rsidRDefault="000A35A2" w:rsidP="000A35A2">
      <w:pPr>
        <w:spacing w:after="0" w:line="240" w:lineRule="auto"/>
        <w:rPr>
          <w:rFonts w:cstheme="minorHAnsi"/>
          <w:b/>
          <w:color w:val="FF0000"/>
          <w:sz w:val="26"/>
          <w:szCs w:val="26"/>
        </w:rPr>
      </w:pPr>
      <w:r w:rsidRPr="00CE546F">
        <w:rPr>
          <w:rFonts w:cstheme="minorHAnsi"/>
          <w:b/>
          <w:color w:val="FF0000"/>
          <w:sz w:val="26"/>
          <w:szCs w:val="26"/>
        </w:rPr>
        <w:t>Nejlépe je, když si namalujete model celého problém a ten pak čtenáři ve formě příběhu popíšete.</w:t>
      </w:r>
    </w:p>
    <w:p w:rsidR="000A35A2" w:rsidRDefault="000A35A2" w:rsidP="000A35A2">
      <w:pPr>
        <w:spacing w:after="0" w:line="240" w:lineRule="auto"/>
        <w:rPr>
          <w:rFonts w:cstheme="minorHAnsi"/>
          <w:b/>
          <w:color w:val="FF0000"/>
          <w:sz w:val="26"/>
          <w:szCs w:val="26"/>
        </w:rPr>
      </w:pPr>
    </w:p>
    <w:p w:rsidR="000A35A2" w:rsidRDefault="000A35A2" w:rsidP="000A35A2">
      <w:pPr>
        <w:spacing w:after="0" w:line="240" w:lineRule="auto"/>
        <w:rPr>
          <w:rFonts w:cstheme="minorHAnsi"/>
          <w:b/>
          <w:color w:val="FF0000"/>
          <w:sz w:val="26"/>
          <w:szCs w:val="26"/>
        </w:rPr>
      </w:pPr>
      <w:r>
        <w:rPr>
          <w:rFonts w:cstheme="minorHAnsi"/>
          <w:b/>
          <w:color w:val="FF0000"/>
          <w:sz w:val="26"/>
          <w:szCs w:val="26"/>
        </w:rPr>
        <w:t xml:space="preserve">Asi takto: z práce </w:t>
      </w:r>
      <w:proofErr w:type="spellStart"/>
      <w:r>
        <w:rPr>
          <w:rFonts w:cstheme="minorHAnsi"/>
          <w:b/>
          <w:color w:val="FF0000"/>
          <w:sz w:val="26"/>
          <w:szCs w:val="26"/>
        </w:rPr>
        <w:t>Hibšové</w:t>
      </w:r>
      <w:proofErr w:type="spellEnd"/>
      <w:r>
        <w:rPr>
          <w:rFonts w:cstheme="minorHAnsi"/>
          <w:b/>
          <w:color w:val="FF0000"/>
          <w:sz w:val="26"/>
          <w:szCs w:val="26"/>
        </w:rPr>
        <w:t xml:space="preserve">, Peškové a </w:t>
      </w:r>
      <w:proofErr w:type="spellStart"/>
      <w:r>
        <w:rPr>
          <w:rFonts w:cstheme="minorHAnsi"/>
          <w:b/>
          <w:color w:val="FF0000"/>
          <w:sz w:val="26"/>
          <w:szCs w:val="26"/>
        </w:rPr>
        <w:t>Volevach</w:t>
      </w:r>
      <w:proofErr w:type="spellEnd"/>
      <w:r>
        <w:rPr>
          <w:rFonts w:cstheme="minorHAnsi"/>
          <w:b/>
          <w:color w:val="FF0000"/>
          <w:sz w:val="26"/>
          <w:szCs w:val="26"/>
        </w:rPr>
        <w:t xml:space="preserve">. </w:t>
      </w:r>
      <w:proofErr w:type="spellStart"/>
      <w:r>
        <w:rPr>
          <w:rFonts w:cstheme="minorHAnsi"/>
          <w:b/>
          <w:color w:val="FF0000"/>
          <w:sz w:val="26"/>
          <w:szCs w:val="26"/>
        </w:rPr>
        <w:t>Gratulujíi</w:t>
      </w:r>
      <w:proofErr w:type="spellEnd"/>
      <w:r>
        <w:rPr>
          <w:rFonts w:cstheme="minorHAnsi"/>
          <w:b/>
          <w:color w:val="FF0000"/>
          <w:sz w:val="26"/>
          <w:szCs w:val="26"/>
        </w:rPr>
        <w:t xml:space="preserve">, jste jediné!!! </w:t>
      </w:r>
    </w:p>
    <w:p w:rsidR="000A35A2" w:rsidRPr="000A35A2" w:rsidRDefault="000A35A2" w:rsidP="000A35A2">
      <w:pPr>
        <w:pStyle w:val="Nadpis1"/>
        <w:numPr>
          <w:ilvl w:val="0"/>
          <w:numId w:val="5"/>
        </w:numPr>
        <w:spacing w:before="480" w:line="276" w:lineRule="auto"/>
        <w:rPr>
          <w:rFonts w:eastAsia="Times New Roman"/>
          <w:b/>
          <w:color w:val="0070C0"/>
          <w:sz w:val="24"/>
          <w:szCs w:val="24"/>
          <w:lang w:eastAsia="cs-CZ"/>
        </w:rPr>
      </w:pPr>
      <w:bookmarkStart w:id="0" w:name="_Toc513563044"/>
      <w:r w:rsidRPr="000A35A2">
        <w:rPr>
          <w:rFonts w:eastAsia="Times New Roman"/>
          <w:b/>
          <w:color w:val="0070C0"/>
          <w:sz w:val="24"/>
          <w:szCs w:val="24"/>
          <w:lang w:eastAsia="cs-CZ"/>
        </w:rPr>
        <w:t>Konceptuální model</w:t>
      </w:r>
      <w:bookmarkEnd w:id="0"/>
    </w:p>
    <w:p w:rsidR="000A35A2" w:rsidRDefault="000A35A2" w:rsidP="000A35A2">
      <w:pPr>
        <w:spacing w:after="0" w:line="360" w:lineRule="auto"/>
        <w:jc w:val="both"/>
        <w:rPr>
          <w:rFonts w:ascii="Times New Roman" w:eastAsia="Times New Roman" w:hAnsi="Times New Roman" w:cs="Times New Roman"/>
          <w:b/>
          <w:bCs/>
          <w:color w:val="000000"/>
          <w:sz w:val="24"/>
          <w:szCs w:val="24"/>
          <w:u w:val="single"/>
          <w:lang w:eastAsia="cs-CZ"/>
        </w:rPr>
      </w:pPr>
      <w:r>
        <w:rPr>
          <w:noProof/>
          <w:lang w:eastAsia="cs-CZ"/>
        </w:rPr>
        <mc:AlternateContent>
          <mc:Choice Requires="wpg">
            <w:drawing>
              <wp:anchor distT="0" distB="0" distL="114300" distR="114300" simplePos="0" relativeHeight="251659264" behindDoc="0" locked="0" layoutInCell="1" allowOverlap="1" wp14:anchorId="7B6ACF0A" wp14:editId="4B95B1A3">
                <wp:simplePos x="0" y="0"/>
                <wp:positionH relativeFrom="column">
                  <wp:posOffset>-328930</wp:posOffset>
                </wp:positionH>
                <wp:positionV relativeFrom="paragraph">
                  <wp:posOffset>37465</wp:posOffset>
                </wp:positionV>
                <wp:extent cx="6269355" cy="3200400"/>
                <wp:effectExtent l="0" t="0" r="17145" b="19050"/>
                <wp:wrapNone/>
                <wp:docPr id="5" name="Skupina 5"/>
                <wp:cNvGraphicFramePr/>
                <a:graphic xmlns:a="http://schemas.openxmlformats.org/drawingml/2006/main">
                  <a:graphicData uri="http://schemas.microsoft.com/office/word/2010/wordprocessingGroup">
                    <wpg:wgp>
                      <wpg:cNvGrpSpPr/>
                      <wpg:grpSpPr>
                        <a:xfrm>
                          <a:off x="0" y="0"/>
                          <a:ext cx="6269355" cy="3200400"/>
                          <a:chOff x="0" y="190500"/>
                          <a:chExt cx="6269355" cy="3017520"/>
                        </a:xfrm>
                      </wpg:grpSpPr>
                      <wps:wsp>
                        <wps:cNvPr id="9" name="Obdélník 9"/>
                        <wps:cNvSpPr/>
                        <wps:spPr>
                          <a:xfrm>
                            <a:off x="1954530" y="647700"/>
                            <a:ext cx="9144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Ohrožení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bdélník 32"/>
                        <wps:cNvSpPr/>
                        <wps:spPr>
                          <a:xfrm>
                            <a:off x="7620" y="891540"/>
                            <a:ext cx="84772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Styk s cizinci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bdélník 33"/>
                        <wps:cNvSpPr/>
                        <wps:spPr>
                          <a:xfrm>
                            <a:off x="0" y="1623060"/>
                            <a:ext cx="88582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Politická orientace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bdélník 34"/>
                        <wps:cNvSpPr/>
                        <wps:spPr>
                          <a:xfrm>
                            <a:off x="2095500" y="2788920"/>
                            <a:ext cx="84772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Velikost obce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bdélník 35"/>
                        <wps:cNvSpPr/>
                        <wps:spPr>
                          <a:xfrm>
                            <a:off x="3108960" y="403860"/>
                            <a:ext cx="121920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 xml:space="preserve">Preferovaný způsob integrace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bdélník 36"/>
                        <wps:cNvSpPr/>
                        <wps:spPr>
                          <a:xfrm>
                            <a:off x="30480" y="190500"/>
                            <a:ext cx="9048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Vzdělání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Přímá spojnice se šipkou 37"/>
                        <wps:cNvCnPr/>
                        <wps:spPr>
                          <a:xfrm flipV="1">
                            <a:off x="2868930" y="699135"/>
                            <a:ext cx="243840" cy="1533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Přímá spojnice se šipkou 38"/>
                        <wps:cNvCnPr/>
                        <wps:spPr>
                          <a:xfrm>
                            <a:off x="952500" y="434340"/>
                            <a:ext cx="1002030" cy="418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Obdélník 39"/>
                        <wps:cNvSpPr/>
                        <wps:spPr>
                          <a:xfrm>
                            <a:off x="2026920" y="2072640"/>
                            <a:ext cx="99060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Míra sociální distance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Přímá spojnice se šipkou 40"/>
                        <wps:cNvCnPr/>
                        <wps:spPr>
                          <a:xfrm>
                            <a:off x="883920" y="1897380"/>
                            <a:ext cx="114300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Obdélník 41"/>
                        <wps:cNvSpPr/>
                        <wps:spPr>
                          <a:xfrm>
                            <a:off x="1950720" y="1440180"/>
                            <a:ext cx="11715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Preferovaná migrační politika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Přímá spojnice se šipkou 42"/>
                        <wps:cNvCnPr/>
                        <wps:spPr>
                          <a:xfrm>
                            <a:off x="868680" y="1158240"/>
                            <a:ext cx="108585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Obdélník 43"/>
                        <wps:cNvSpPr/>
                        <wps:spPr>
                          <a:xfrm>
                            <a:off x="4488180" y="1021080"/>
                            <a:ext cx="1781175" cy="971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2B20" w:rsidRDefault="004B2B20" w:rsidP="000A35A2">
                              <w:pPr>
                                <w:jc w:val="center"/>
                              </w:pPr>
                              <w:r>
                                <w:t xml:space="preserve">Postoj mladé české generace k cizincům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Přímá spojnice se šipkou 44"/>
                        <wps:cNvCnPr/>
                        <wps:spPr>
                          <a:xfrm flipV="1">
                            <a:off x="2941320" y="1676400"/>
                            <a:ext cx="1541145" cy="1158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Přímá spojnice se šipkou 45"/>
                        <wps:cNvCnPr/>
                        <wps:spPr>
                          <a:xfrm flipV="1">
                            <a:off x="3025140" y="1470660"/>
                            <a:ext cx="1476375"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Přímá spojnice se šipkou 46"/>
                        <wps:cNvCnPr/>
                        <wps:spPr>
                          <a:xfrm flipV="1">
                            <a:off x="3101340" y="1341120"/>
                            <a:ext cx="140017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Přímá spojnice se šipkou 47"/>
                        <wps:cNvCnPr/>
                        <wps:spPr>
                          <a:xfrm>
                            <a:off x="4335780" y="716280"/>
                            <a:ext cx="1524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B6ACF0A" id="Skupina 5" o:spid="_x0000_s1026" style="position:absolute;left:0;text-align:left;margin-left:-25.9pt;margin-top:2.95pt;width:493.65pt;height:252pt;z-index:251659264;mso-height-relative:margin" coordorigin=",1905" coordsize="62693,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">
                <v:rect id="Obdélník 9" o:spid="_x0000_s1027" style="position:absolute;left:19545;top:6477;width:9144;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textbox>
                    <w:txbxContent>
                      <w:p w:rsidR="004B2B20" w:rsidRDefault="004B2B20" w:rsidP="000A35A2">
                        <w:pPr>
                          <w:jc w:val="center"/>
                        </w:pPr>
                        <w:r>
                          <w:t>Ohrožení</w:t>
                        </w:r>
                      </w:p>
                    </w:txbxContent>
                  </v:textbox>
                </v:rect>
                <v:rect id="Obdélník 32" o:spid="_x0000_s1028" style="position:absolute;left:76;top:8915;width:84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" fillcolor="white [3201]" strokecolor="#70ad47 [3209]" strokeweight="1pt">
                  <v:textbox>
                    <w:txbxContent>
                      <w:p w:rsidR="004B2B20" w:rsidRDefault="004B2B20" w:rsidP="000A35A2">
                        <w:pPr>
                          <w:jc w:val="center"/>
                        </w:pPr>
                        <w:r>
                          <w:t>Styk s cizinci</w:t>
                        </w:r>
                      </w:p>
                    </w:txbxContent>
                  </v:textbox>
                </v:rect>
                <v:rect id="Obdélník 33" o:spid="_x0000_s1029" style="position:absolute;top:16230;width:885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" fillcolor="white [3201]" strokecolor="#70ad47 [3209]" strokeweight="1pt">
                  <v:textbox>
                    <w:txbxContent>
                      <w:p w:rsidR="004B2B20" w:rsidRDefault="004B2B20" w:rsidP="000A35A2">
                        <w:pPr>
                          <w:jc w:val="center"/>
                        </w:pPr>
                        <w:r>
                          <w:t>Politická orientace</w:t>
                        </w:r>
                      </w:p>
                    </w:txbxContent>
                  </v:textbox>
                </v:rect>
                <v:rect id="Obdélník 34" o:spid="_x0000_s1030" style="position:absolute;left:20955;top:27889;width:847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" fillcolor="white [3201]" strokecolor="#70ad47 [3209]" strokeweight="1pt">
                  <v:textbox>
                    <w:txbxContent>
                      <w:p w:rsidR="004B2B20" w:rsidRDefault="004B2B20" w:rsidP="000A35A2">
                        <w:pPr>
                          <w:jc w:val="center"/>
                        </w:pPr>
                        <w:r>
                          <w:t>Velikost obce</w:t>
                        </w:r>
                      </w:p>
                    </w:txbxContent>
                  </v:textbox>
                </v:rect>
                <v:rect id="Obdélník 35" o:spid="_x0000_s1031" style="position:absolute;left:31089;top:4038;width:1219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" fillcolor="white [3201]" strokecolor="#70ad47 [3209]" strokeweight="1pt">
                  <v:textbox>
                    <w:txbxContent>
                      <w:p w:rsidR="004B2B20" w:rsidRDefault="004B2B20" w:rsidP="000A35A2">
                        <w:pPr>
                          <w:jc w:val="center"/>
                        </w:pPr>
                        <w:r>
                          <w:t xml:space="preserve">Preferovaný způsob integrace </w:t>
                        </w:r>
                      </w:p>
                    </w:txbxContent>
                  </v:textbox>
                </v:rect>
                <v:rect id="Obdélník 36" o:spid="_x0000_s1032" style="position:absolute;left:304;top:1905;width:904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" fillcolor="white [3201]" strokecolor="#70ad47 [3209]" strokeweight="1pt">
                  <v:textbox>
                    <w:txbxContent>
                      <w:p w:rsidR="004B2B20" w:rsidRDefault="004B2B20" w:rsidP="000A35A2">
                        <w:pPr>
                          <w:jc w:val="center"/>
                        </w:pPr>
                        <w:r>
                          <w:t>Vzdělání</w:t>
                        </w:r>
                      </w:p>
                    </w:txbxContent>
                  </v:textbox>
                </v:rect>
                <v:shapetype id="_x0000_t32" coordsize="21600,21600" o:spt="32" o:oned="t" path="m,l21600,21600e" filled="f">
                  <v:path arrowok="t" fillok="f" o:connecttype="none"/>
                  <o:lock v:ext="edit" shapetype="t"/>
                </v:shapetype>
                <v:shape id="Přímá spojnice se šipkou 37" o:spid="_x0000_s1033" type="#_x0000_t32" style="position:absolute;left:28689;top:6991;width:2438;height:1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" strokecolor="#5b9bd5 [3204]" strokeweight=".5pt">
                  <v:stroke endarrow="block" joinstyle="miter"/>
                </v:shape>
                <v:shape id="Přímá spojnice se šipkou 38" o:spid="_x0000_s1034" type="#_x0000_t32" style="position:absolute;left:9525;top:4343;width:10020;height:4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" strokecolor="#5b9bd5 [3204]" strokeweight=".5pt">
                  <v:stroke endarrow="block" joinstyle="miter"/>
                </v:shape>
                <v:rect id="Obdélník 39" o:spid="_x0000_s1035" style="position:absolute;left:20269;top:20726;width:990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" fillcolor="white [3201]" strokecolor="#70ad47 [3209]" strokeweight="1pt">
                  <v:textbox>
                    <w:txbxContent>
                      <w:p w:rsidR="004B2B20" w:rsidRDefault="004B2B20" w:rsidP="000A35A2">
                        <w:pPr>
                          <w:jc w:val="center"/>
                        </w:pPr>
                        <w:r>
                          <w:t>Míra sociální distance</w:t>
                        </w:r>
                      </w:p>
                    </w:txbxContent>
                  </v:textbox>
                </v:rect>
                <v:shape id="Přímá spojnice se šipkou 40" o:spid="_x0000_s1036" type="#_x0000_t32" style="position:absolute;left:8839;top:18973;width:11430;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" strokecolor="#5b9bd5 [3204]" strokeweight=".5pt">
                  <v:stroke endarrow="block" joinstyle="miter"/>
                </v:shape>
                <v:rect id="Obdélník 41" o:spid="_x0000_s1037" style="position:absolute;left:19507;top:14401;width:11715;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FxwgAAANsAAAAPAAAAZHJzL2Rvd25yZXYueG1sRI9Li8JA&#10;EITvC/sfhha86SSrLB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CCvzFxwgAAANsAAAAPAAAA&#10;AAAAAAAAAAAAAAcCAABkcnMvZG93bnJldi54bWxQSwUGAAAAAAMAAwC3AAAA9gIAAAAA&#10;" fillcolor="white [3201]" strokecolor="#70ad47 [3209]" strokeweight="1pt">
                  <v:textbox>
                    <w:txbxContent>
                      <w:p w:rsidR="004B2B20" w:rsidRDefault="004B2B20" w:rsidP="000A35A2">
                        <w:pPr>
                          <w:jc w:val="center"/>
                        </w:pPr>
                        <w:r>
                          <w:t>Preferovaná migrační politika</w:t>
                        </w:r>
                      </w:p>
                    </w:txbxContent>
                  </v:textbox>
                </v:rect>
                <v:shape id="Přímá spojnice se šipkou 42" o:spid="_x0000_s1038" type="#_x0000_t32" style="position:absolute;left:8686;top:11582;width:10859;height:5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" strokecolor="#5b9bd5 [3204]" strokeweight=".5pt">
                  <v:stroke endarrow="block" joinstyle="miter"/>
                </v:shape>
                <v:rect id="Obdélník 43" o:spid="_x0000_s1039" style="position:absolute;left:44881;top:10210;width:17812;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" fillcolor="white [3201]" strokecolor="#70ad47 [3209]" strokeweight="1pt">
                  <v:textbox>
                    <w:txbxContent>
                      <w:p w:rsidR="004B2B20" w:rsidRDefault="004B2B20" w:rsidP="000A35A2">
                        <w:pPr>
                          <w:jc w:val="center"/>
                        </w:pPr>
                        <w:r>
                          <w:t xml:space="preserve">Postoj mladé české generace k cizincům </w:t>
                        </w:r>
                      </w:p>
                    </w:txbxContent>
                  </v:textbox>
                </v:rect>
                <v:shape id="Přímá spojnice se šipkou 44" o:spid="_x0000_s1040" type="#_x0000_t32" style="position:absolute;left:29413;top:16764;width:15411;height:11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" strokecolor="#5b9bd5 [3204]" strokeweight=".5pt">
                  <v:stroke endarrow="block" joinstyle="miter"/>
                </v:shape>
                <v:shape id="Přímá spojnice se šipkou 45" o:spid="_x0000_s1041" type="#_x0000_t32" style="position:absolute;left:30251;top:14706;width:14764;height:8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" strokecolor="#5b9bd5 [3204]" strokeweight=".5pt">
                  <v:stroke endarrow="block" joinstyle="miter"/>
                </v:shape>
                <v:shape id="Přímá spojnice se šipkou 46" o:spid="_x0000_s1042" type="#_x0000_t32" style="position:absolute;left:31013;top:13411;width:14002;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5b9bd5 [3204]" strokeweight=".5pt">
                  <v:stroke endarrow="block" joinstyle="miter"/>
                </v:shape>
                <v:shape id="Přímá spojnice se šipkou 47" o:spid="_x0000_s1043" type="#_x0000_t32" style="position:absolute;left:43357;top:7162;width:1524;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5b9bd5 [3204]" strokeweight=".5pt">
                  <v:stroke endarrow="block" joinstyle="miter"/>
                </v:shape>
              </v:group>
            </w:pict>
          </mc:Fallback>
        </mc:AlternateContent>
      </w:r>
    </w:p>
    <w:p w:rsidR="000A35A2" w:rsidRDefault="000A35A2" w:rsidP="000A35A2">
      <w:pPr>
        <w:spacing w:after="0" w:line="360" w:lineRule="auto"/>
        <w:jc w:val="both"/>
        <w:rPr>
          <w:rFonts w:ascii="Times New Roman" w:eastAsia="Times New Roman" w:hAnsi="Times New Roman" w:cs="Times New Roman"/>
          <w:b/>
          <w:bCs/>
          <w:color w:val="000000"/>
          <w:sz w:val="24"/>
          <w:szCs w:val="24"/>
          <w:u w:val="single"/>
          <w:lang w:eastAsia="cs-CZ"/>
        </w:rPr>
      </w:pPr>
    </w:p>
    <w:p w:rsidR="000A35A2" w:rsidRDefault="000A35A2" w:rsidP="000A35A2">
      <w:pPr>
        <w:spacing w:after="0" w:line="360" w:lineRule="auto"/>
        <w:jc w:val="both"/>
        <w:rPr>
          <w:rFonts w:ascii="Times New Roman" w:eastAsia="Times New Roman" w:hAnsi="Times New Roman" w:cs="Times New Roman"/>
          <w:b/>
          <w:bCs/>
          <w:color w:val="000000"/>
          <w:sz w:val="24"/>
          <w:szCs w:val="24"/>
          <w:u w:val="single"/>
          <w:lang w:eastAsia="cs-CZ"/>
        </w:rPr>
      </w:pPr>
    </w:p>
    <w:p w:rsidR="000A35A2" w:rsidRDefault="000A35A2" w:rsidP="000A35A2">
      <w:pPr>
        <w:spacing w:after="0" w:line="360" w:lineRule="auto"/>
        <w:jc w:val="both"/>
        <w:rPr>
          <w:rFonts w:ascii="Times New Roman" w:eastAsia="Times New Roman" w:hAnsi="Times New Roman" w:cs="Times New Roman"/>
          <w:b/>
          <w:bCs/>
          <w:color w:val="000000"/>
          <w:sz w:val="24"/>
          <w:szCs w:val="24"/>
          <w:u w:val="single"/>
          <w:lang w:eastAsia="cs-CZ"/>
        </w:rPr>
      </w:pPr>
    </w:p>
    <w:p w:rsidR="000A35A2" w:rsidRDefault="000A35A2" w:rsidP="000A35A2">
      <w:pPr>
        <w:spacing w:after="0" w:line="360" w:lineRule="auto"/>
        <w:jc w:val="both"/>
        <w:rPr>
          <w:rFonts w:ascii="Times New Roman" w:eastAsia="Times New Roman" w:hAnsi="Times New Roman" w:cs="Times New Roman"/>
          <w:b/>
          <w:bCs/>
          <w:color w:val="000000"/>
          <w:sz w:val="24"/>
          <w:szCs w:val="24"/>
          <w:u w:val="single"/>
          <w:lang w:eastAsia="cs-CZ"/>
        </w:rPr>
      </w:pPr>
    </w:p>
    <w:p w:rsidR="000A35A2" w:rsidRDefault="000A35A2" w:rsidP="000A35A2">
      <w:pPr>
        <w:spacing w:after="0" w:line="360" w:lineRule="auto"/>
        <w:jc w:val="both"/>
        <w:rPr>
          <w:rFonts w:ascii="Times New Roman" w:eastAsia="Times New Roman" w:hAnsi="Times New Roman" w:cs="Times New Roman"/>
          <w:b/>
          <w:bCs/>
          <w:color w:val="000000"/>
          <w:sz w:val="24"/>
          <w:szCs w:val="24"/>
          <w:u w:val="single"/>
          <w:lang w:eastAsia="cs-CZ"/>
        </w:rPr>
      </w:pPr>
    </w:p>
    <w:p w:rsidR="000A35A2" w:rsidRDefault="000A35A2" w:rsidP="000A35A2">
      <w:pPr>
        <w:pStyle w:val="Nadpis2"/>
        <w:ind w:left="360"/>
      </w:pPr>
    </w:p>
    <w:p w:rsidR="000A35A2" w:rsidRDefault="000A35A2" w:rsidP="000A35A2">
      <w:pPr>
        <w:pStyle w:val="Nadpis2"/>
        <w:ind w:left="360"/>
      </w:pPr>
    </w:p>
    <w:p w:rsidR="000A35A2" w:rsidRDefault="000A35A2" w:rsidP="000A35A2">
      <w:pPr>
        <w:pStyle w:val="Nadpis2"/>
        <w:ind w:left="360"/>
      </w:pPr>
    </w:p>
    <w:p w:rsidR="000A35A2" w:rsidRDefault="000A35A2" w:rsidP="000A35A2">
      <w:pPr>
        <w:pStyle w:val="Nadpis2"/>
        <w:ind w:left="360"/>
      </w:pPr>
    </w:p>
    <w:p w:rsidR="000A35A2" w:rsidRDefault="000A35A2" w:rsidP="000A35A2">
      <w:pPr>
        <w:pStyle w:val="Nadpis2"/>
        <w:ind w:left="360"/>
      </w:pPr>
    </w:p>
    <w:p w:rsidR="000A35A2" w:rsidRPr="003B0CD8" w:rsidRDefault="000A35A2" w:rsidP="000A35A2">
      <w:pPr>
        <w:rPr>
          <w:rFonts w:ascii="Times New Roman" w:hAnsi="Times New Roman" w:cs="Times New Roman"/>
          <w:sz w:val="24"/>
          <w:szCs w:val="24"/>
          <w:lang w:eastAsia="cs-CZ"/>
        </w:rPr>
      </w:pPr>
      <w:r w:rsidRPr="003B0CD8">
        <w:rPr>
          <w:rFonts w:ascii="Times New Roman" w:hAnsi="Times New Roman" w:cs="Times New Roman"/>
          <w:sz w:val="24"/>
          <w:szCs w:val="24"/>
          <w:lang w:eastAsia="cs-CZ"/>
        </w:rPr>
        <w:t>Graf</w:t>
      </w:r>
      <w:r>
        <w:rPr>
          <w:rFonts w:ascii="Times New Roman" w:hAnsi="Times New Roman" w:cs="Times New Roman"/>
          <w:sz w:val="24"/>
          <w:szCs w:val="24"/>
          <w:lang w:eastAsia="cs-CZ"/>
        </w:rPr>
        <w:t xml:space="preserve"> 1. Konceptuální model našich proměnných</w:t>
      </w:r>
    </w:p>
    <w:p w:rsidR="00772637" w:rsidRPr="00234356" w:rsidRDefault="00772637" w:rsidP="00234356">
      <w:pPr>
        <w:pStyle w:val="Odstavecseseznamem"/>
        <w:numPr>
          <w:ilvl w:val="0"/>
          <w:numId w:val="3"/>
        </w:numPr>
        <w:rPr>
          <w:b/>
          <w:color w:val="FF0000"/>
          <w:sz w:val="26"/>
          <w:szCs w:val="26"/>
        </w:rPr>
      </w:pPr>
      <w:r w:rsidRPr="00234356">
        <w:rPr>
          <w:b/>
          <w:color w:val="FF0000"/>
          <w:sz w:val="26"/>
          <w:szCs w:val="26"/>
          <w:highlight w:val="yellow"/>
        </w:rPr>
        <w:lastRenderedPageBreak/>
        <w:t>V textu neodkazujete k </w:t>
      </w:r>
      <w:proofErr w:type="spellStart"/>
      <w:r w:rsidRPr="00234356">
        <w:rPr>
          <w:b/>
          <w:color w:val="FF0000"/>
          <w:sz w:val="26"/>
          <w:szCs w:val="26"/>
          <w:highlight w:val="yellow"/>
        </w:rPr>
        <w:t>tabulkám</w:t>
      </w:r>
      <w:proofErr w:type="spellEnd"/>
      <w:r w:rsidRPr="00234356">
        <w:rPr>
          <w:b/>
          <w:color w:val="FF0000"/>
          <w:sz w:val="26"/>
          <w:szCs w:val="26"/>
          <w:highlight w:val="yellow"/>
        </w:rPr>
        <w:t>.</w:t>
      </w:r>
    </w:p>
    <w:p w:rsidR="001874EA" w:rsidRPr="001874EA" w:rsidRDefault="001874EA" w:rsidP="00234356">
      <w:pPr>
        <w:rPr>
          <w:b/>
          <w:color w:val="FF0000"/>
          <w:sz w:val="24"/>
          <w:szCs w:val="24"/>
        </w:rPr>
      </w:pPr>
      <w:r w:rsidRPr="001874EA">
        <w:rPr>
          <w:b/>
          <w:color w:val="FF0000"/>
          <w:sz w:val="24"/>
          <w:szCs w:val="24"/>
        </w:rPr>
        <w:t>Výjimkou j</w:t>
      </w:r>
      <w:r>
        <w:rPr>
          <w:b/>
          <w:color w:val="FF0000"/>
          <w:sz w:val="24"/>
          <w:szCs w:val="24"/>
        </w:rPr>
        <w:t xml:space="preserve">e práce </w:t>
      </w:r>
      <w:proofErr w:type="spellStart"/>
      <w:r w:rsidRPr="001874EA">
        <w:rPr>
          <w:b/>
          <w:color w:val="FF0000"/>
          <w:sz w:val="24"/>
          <w:szCs w:val="24"/>
        </w:rPr>
        <w:t>Čavojsk</w:t>
      </w:r>
      <w:r>
        <w:rPr>
          <w:b/>
          <w:color w:val="FF0000"/>
          <w:sz w:val="24"/>
          <w:szCs w:val="24"/>
        </w:rPr>
        <w:t>é</w:t>
      </w:r>
      <w:proofErr w:type="spellEnd"/>
      <w:r w:rsidRPr="001874EA">
        <w:rPr>
          <w:b/>
          <w:color w:val="FF0000"/>
          <w:sz w:val="24"/>
          <w:szCs w:val="24"/>
        </w:rPr>
        <w:t>, Gajdůškov</w:t>
      </w:r>
      <w:r>
        <w:rPr>
          <w:b/>
          <w:color w:val="FF0000"/>
          <w:sz w:val="24"/>
          <w:szCs w:val="24"/>
        </w:rPr>
        <w:t>é</w:t>
      </w:r>
      <w:r w:rsidRPr="001874EA">
        <w:rPr>
          <w:b/>
          <w:color w:val="FF0000"/>
          <w:sz w:val="24"/>
          <w:szCs w:val="24"/>
        </w:rPr>
        <w:t xml:space="preserve"> a </w:t>
      </w:r>
      <w:proofErr w:type="spellStart"/>
      <w:r w:rsidRPr="001874EA">
        <w:rPr>
          <w:b/>
          <w:color w:val="FF0000"/>
          <w:sz w:val="24"/>
          <w:szCs w:val="24"/>
        </w:rPr>
        <w:t>Můčkov</w:t>
      </w:r>
      <w:r>
        <w:rPr>
          <w:b/>
          <w:color w:val="FF0000"/>
          <w:sz w:val="24"/>
          <w:szCs w:val="24"/>
        </w:rPr>
        <w:t>é</w:t>
      </w:r>
      <w:proofErr w:type="spellEnd"/>
      <w:r w:rsidR="0026506E">
        <w:rPr>
          <w:b/>
          <w:color w:val="FF0000"/>
          <w:sz w:val="24"/>
          <w:szCs w:val="24"/>
        </w:rPr>
        <w:t xml:space="preserve"> a práce Svobodové, </w:t>
      </w:r>
      <w:proofErr w:type="spellStart"/>
      <w:r w:rsidR="0026506E">
        <w:rPr>
          <w:b/>
          <w:color w:val="FF0000"/>
          <w:sz w:val="24"/>
          <w:szCs w:val="24"/>
        </w:rPr>
        <w:t>Pietraszové</w:t>
      </w:r>
      <w:proofErr w:type="spellEnd"/>
      <w:r w:rsidR="0026506E">
        <w:rPr>
          <w:b/>
          <w:color w:val="FF0000"/>
          <w:sz w:val="24"/>
          <w:szCs w:val="24"/>
        </w:rPr>
        <w:t xml:space="preserve"> a Slonka</w:t>
      </w:r>
      <w:r>
        <w:rPr>
          <w:b/>
          <w:color w:val="FF0000"/>
          <w:sz w:val="24"/>
          <w:szCs w:val="24"/>
        </w:rPr>
        <w:t>.</w:t>
      </w:r>
      <w:r w:rsidRPr="001874EA">
        <w:rPr>
          <w:b/>
          <w:color w:val="FF0000"/>
          <w:sz w:val="24"/>
          <w:szCs w:val="24"/>
        </w:rPr>
        <w:t xml:space="preserve"> Gratuluji!</w:t>
      </w:r>
    </w:p>
    <w:p w:rsidR="00234356" w:rsidRDefault="00234356" w:rsidP="00234356">
      <w:pPr>
        <w:rPr>
          <w:b/>
        </w:rPr>
      </w:pPr>
      <w:r>
        <w:rPr>
          <w:b/>
        </w:rPr>
        <w:t>--------------------------------------------------------------------------------------------------------</w:t>
      </w:r>
    </w:p>
    <w:p w:rsidR="00234356" w:rsidRPr="00F3710F" w:rsidRDefault="00234356" w:rsidP="00F3710F">
      <w:pPr>
        <w:pStyle w:val="Odstavecseseznamem"/>
        <w:numPr>
          <w:ilvl w:val="0"/>
          <w:numId w:val="3"/>
        </w:numPr>
        <w:rPr>
          <w:b/>
          <w:color w:val="FF0000"/>
          <w:sz w:val="28"/>
          <w:szCs w:val="28"/>
        </w:rPr>
      </w:pPr>
      <w:proofErr w:type="spellStart"/>
      <w:r w:rsidRPr="00F3710F">
        <w:rPr>
          <w:b/>
          <w:color w:val="FF0000"/>
          <w:sz w:val="28"/>
          <w:szCs w:val="28"/>
          <w:highlight w:val="yellow"/>
        </w:rPr>
        <w:t>Pokud</w:t>
      </w:r>
      <w:proofErr w:type="spellEnd"/>
      <w:r w:rsidRPr="00F3710F">
        <w:rPr>
          <w:b/>
          <w:color w:val="FF0000"/>
          <w:sz w:val="28"/>
          <w:szCs w:val="28"/>
          <w:highlight w:val="yellow"/>
        </w:rPr>
        <w:t xml:space="preserve"> </w:t>
      </w:r>
      <w:proofErr w:type="spellStart"/>
      <w:r w:rsidRPr="00F3710F">
        <w:rPr>
          <w:b/>
          <w:color w:val="FF0000"/>
          <w:sz w:val="28"/>
          <w:szCs w:val="28"/>
          <w:highlight w:val="yellow"/>
        </w:rPr>
        <w:t>není</w:t>
      </w:r>
      <w:proofErr w:type="spellEnd"/>
      <w:r w:rsidRPr="00F3710F">
        <w:rPr>
          <w:b/>
          <w:color w:val="FF0000"/>
          <w:sz w:val="28"/>
          <w:szCs w:val="28"/>
          <w:highlight w:val="yellow"/>
        </w:rPr>
        <w:t xml:space="preserve"> v </w:t>
      </w:r>
      <w:proofErr w:type="spellStart"/>
      <w:r w:rsidRPr="00F3710F">
        <w:rPr>
          <w:b/>
          <w:color w:val="FF0000"/>
          <w:sz w:val="28"/>
          <w:szCs w:val="28"/>
          <w:highlight w:val="yellow"/>
        </w:rPr>
        <w:t>příloze</w:t>
      </w:r>
      <w:proofErr w:type="spellEnd"/>
      <w:r w:rsidRPr="00F3710F">
        <w:rPr>
          <w:b/>
          <w:color w:val="FF0000"/>
          <w:sz w:val="28"/>
          <w:szCs w:val="28"/>
          <w:highlight w:val="yellow"/>
        </w:rPr>
        <w:t xml:space="preserve"> dotazník, čísla </w:t>
      </w:r>
      <w:proofErr w:type="spellStart"/>
      <w:r w:rsidRPr="00F3710F">
        <w:rPr>
          <w:b/>
          <w:color w:val="FF0000"/>
          <w:sz w:val="28"/>
          <w:szCs w:val="28"/>
          <w:highlight w:val="yellow"/>
        </w:rPr>
        <w:t>otázek</w:t>
      </w:r>
      <w:proofErr w:type="spellEnd"/>
      <w:r w:rsidRPr="00F3710F">
        <w:rPr>
          <w:b/>
          <w:color w:val="FF0000"/>
          <w:sz w:val="28"/>
          <w:szCs w:val="28"/>
          <w:highlight w:val="yellow"/>
        </w:rPr>
        <w:t xml:space="preserve"> </w:t>
      </w:r>
      <w:proofErr w:type="spellStart"/>
      <w:r w:rsidRPr="00F3710F">
        <w:rPr>
          <w:b/>
          <w:color w:val="FF0000"/>
          <w:sz w:val="28"/>
          <w:szCs w:val="28"/>
          <w:highlight w:val="yellow"/>
        </w:rPr>
        <w:t>nemají</w:t>
      </w:r>
      <w:proofErr w:type="spellEnd"/>
      <w:r w:rsidRPr="00F3710F">
        <w:rPr>
          <w:b/>
          <w:color w:val="FF0000"/>
          <w:sz w:val="28"/>
          <w:szCs w:val="28"/>
          <w:highlight w:val="yellow"/>
        </w:rPr>
        <w:t xml:space="preserve"> pro </w:t>
      </w:r>
      <w:proofErr w:type="spellStart"/>
      <w:r w:rsidRPr="00F3710F">
        <w:rPr>
          <w:b/>
          <w:color w:val="FF0000"/>
          <w:sz w:val="28"/>
          <w:szCs w:val="28"/>
          <w:highlight w:val="yellow"/>
        </w:rPr>
        <w:t>čtenáře</w:t>
      </w:r>
      <w:proofErr w:type="spellEnd"/>
      <w:r w:rsidRPr="00F3710F">
        <w:rPr>
          <w:b/>
          <w:color w:val="FF0000"/>
          <w:sz w:val="28"/>
          <w:szCs w:val="28"/>
          <w:highlight w:val="yellow"/>
        </w:rPr>
        <w:t xml:space="preserve"> </w:t>
      </w:r>
      <w:proofErr w:type="spellStart"/>
      <w:r w:rsidRPr="00F3710F">
        <w:rPr>
          <w:b/>
          <w:color w:val="FF0000"/>
          <w:sz w:val="28"/>
          <w:szCs w:val="28"/>
          <w:highlight w:val="yellow"/>
        </w:rPr>
        <w:t>žádný</w:t>
      </w:r>
      <w:proofErr w:type="spellEnd"/>
      <w:r w:rsidRPr="00F3710F">
        <w:rPr>
          <w:b/>
          <w:color w:val="FF0000"/>
          <w:sz w:val="28"/>
          <w:szCs w:val="28"/>
          <w:highlight w:val="yellow"/>
        </w:rPr>
        <w:t xml:space="preserve"> </w:t>
      </w:r>
      <w:proofErr w:type="spellStart"/>
      <w:r w:rsidRPr="00F3710F">
        <w:rPr>
          <w:b/>
          <w:color w:val="FF0000"/>
          <w:sz w:val="28"/>
          <w:szCs w:val="28"/>
          <w:highlight w:val="yellow"/>
        </w:rPr>
        <w:t>smysl</w:t>
      </w:r>
      <w:proofErr w:type="spellEnd"/>
      <w:r w:rsidRPr="00F3710F">
        <w:rPr>
          <w:b/>
          <w:color w:val="FF0000"/>
          <w:sz w:val="28"/>
          <w:szCs w:val="28"/>
        </w:rPr>
        <w:t xml:space="preserve">. </w:t>
      </w:r>
      <w:proofErr w:type="spellStart"/>
      <w:r w:rsidRPr="00F3710F">
        <w:rPr>
          <w:i/>
          <w:color w:val="FF0000"/>
          <w:sz w:val="26"/>
          <w:szCs w:val="26"/>
        </w:rPr>
        <w:t>Ukázka</w:t>
      </w:r>
      <w:proofErr w:type="spellEnd"/>
      <w:r w:rsidRPr="00F3710F">
        <w:rPr>
          <w:i/>
          <w:color w:val="FF0000"/>
          <w:sz w:val="26"/>
          <w:szCs w:val="26"/>
        </w:rPr>
        <w:t>:</w:t>
      </w:r>
    </w:p>
    <w:p w:rsidR="00E772C0" w:rsidRPr="00483D14" w:rsidRDefault="00E772C0" w:rsidP="00234356">
      <w:pPr>
        <w:spacing w:after="0" w:line="240" w:lineRule="auto"/>
        <w:jc w:val="both"/>
        <w:rPr>
          <w:rFonts w:ascii="Times New Roman" w:hAnsi="Times New Roman" w:cs="Times New Roman"/>
          <w:sz w:val="24"/>
          <w:szCs w:val="24"/>
        </w:rPr>
      </w:pPr>
      <w:r w:rsidRPr="00483D14">
        <w:rPr>
          <w:rFonts w:ascii="Times New Roman" w:hAnsi="Times New Roman" w:cs="Times New Roman"/>
          <w:sz w:val="24"/>
          <w:szCs w:val="24"/>
        </w:rPr>
        <w:t>Dotazník se skládal z dvaceti otázek a jejích případných podotázek, které lze podle jejich povahy rozdělit do několika kategorií:</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Otázka na momentální náladu – otázka č. 1</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Povědomí o imigrantech – otázky č. 2-4</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Názor na přijímání imigrantů – otázka č. 5</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Kontakt s imigranty – otázky č. 6-8</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 xml:space="preserve">Postoj k multikulturalismu – otázky č. </w:t>
      </w:r>
      <w:proofErr w:type="gramStart"/>
      <w:r w:rsidRPr="00483D14">
        <w:rPr>
          <w:rFonts w:ascii="Times New Roman" w:hAnsi="Times New Roman" w:cs="Times New Roman"/>
          <w:sz w:val="24"/>
          <w:szCs w:val="24"/>
          <w:lang w:val="cs-CZ"/>
        </w:rPr>
        <w:t>9a</w:t>
      </w:r>
      <w:proofErr w:type="gramEnd"/>
      <w:r>
        <w:rPr>
          <w:rFonts w:ascii="Times New Roman" w:hAnsi="Times New Roman" w:cs="Times New Roman"/>
          <w:sz w:val="24"/>
          <w:szCs w:val="24"/>
          <w:lang w:val="cs-CZ"/>
        </w:rPr>
        <w:t>-f</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Problematika kriminality a pocitu bezpečí</w:t>
      </w:r>
      <w:r>
        <w:rPr>
          <w:rFonts w:ascii="Times New Roman" w:hAnsi="Times New Roman" w:cs="Times New Roman"/>
          <w:sz w:val="24"/>
          <w:szCs w:val="24"/>
          <w:lang w:val="cs-CZ"/>
        </w:rPr>
        <w:t xml:space="preserve"> </w:t>
      </w:r>
      <w:r w:rsidRPr="00483D14">
        <w:rPr>
          <w:rFonts w:ascii="Times New Roman" w:hAnsi="Times New Roman" w:cs="Times New Roman"/>
          <w:sz w:val="24"/>
          <w:szCs w:val="24"/>
          <w:lang w:val="cs-CZ"/>
        </w:rPr>
        <w:t>– otázky č. 10, 13</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Sociální distance – otázky č. 11, 12, 15</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Vnímání pojmu imigrant</w:t>
      </w:r>
      <w:r>
        <w:rPr>
          <w:rFonts w:ascii="Times New Roman" w:hAnsi="Times New Roman" w:cs="Times New Roman"/>
          <w:sz w:val="24"/>
          <w:szCs w:val="24"/>
          <w:lang w:val="cs-CZ"/>
        </w:rPr>
        <w:t xml:space="preserve"> </w:t>
      </w:r>
      <w:r w:rsidRPr="00483D14">
        <w:rPr>
          <w:rFonts w:ascii="Times New Roman" w:hAnsi="Times New Roman" w:cs="Times New Roman"/>
          <w:sz w:val="24"/>
          <w:szCs w:val="24"/>
          <w:lang w:val="cs-CZ"/>
        </w:rPr>
        <w:t xml:space="preserve">– otázky č. </w:t>
      </w:r>
      <w:proofErr w:type="gramStart"/>
      <w:r>
        <w:rPr>
          <w:rFonts w:ascii="Times New Roman" w:hAnsi="Times New Roman" w:cs="Times New Roman"/>
          <w:sz w:val="24"/>
          <w:szCs w:val="24"/>
          <w:lang w:val="cs-CZ"/>
        </w:rPr>
        <w:t>14a</w:t>
      </w:r>
      <w:proofErr w:type="gramEnd"/>
      <w:r>
        <w:rPr>
          <w:rFonts w:ascii="Times New Roman" w:hAnsi="Times New Roman" w:cs="Times New Roman"/>
          <w:sz w:val="24"/>
          <w:szCs w:val="24"/>
          <w:lang w:val="cs-CZ"/>
        </w:rPr>
        <w:t>-k</w:t>
      </w:r>
    </w:p>
    <w:p w:rsidR="00E772C0" w:rsidRPr="00483D14" w:rsidRDefault="00E772C0" w:rsidP="00234356">
      <w:pPr>
        <w:pStyle w:val="Odstavecseseznamem"/>
        <w:numPr>
          <w:ilvl w:val="0"/>
          <w:numId w:val="1"/>
        </w:numPr>
        <w:tabs>
          <w:tab w:val="left" w:pos="1725"/>
        </w:tabs>
        <w:spacing w:after="0" w:line="240" w:lineRule="auto"/>
        <w:jc w:val="both"/>
        <w:rPr>
          <w:rFonts w:ascii="Times New Roman" w:hAnsi="Times New Roman" w:cs="Times New Roman"/>
          <w:sz w:val="24"/>
          <w:szCs w:val="24"/>
          <w:lang w:val="cs-CZ"/>
        </w:rPr>
      </w:pPr>
      <w:r w:rsidRPr="00483D14">
        <w:rPr>
          <w:rFonts w:ascii="Times New Roman" w:hAnsi="Times New Roman" w:cs="Times New Roman"/>
          <w:sz w:val="24"/>
          <w:szCs w:val="24"/>
          <w:lang w:val="cs-CZ"/>
        </w:rPr>
        <w:t>Sociodemografické údaje – otázky č. 16, 17, 18, 19, 20</w:t>
      </w:r>
    </w:p>
    <w:p w:rsidR="00E772C0" w:rsidRDefault="00E772C0" w:rsidP="00C93F06">
      <w:pPr>
        <w:rPr>
          <w:b/>
        </w:rPr>
      </w:pPr>
    </w:p>
    <w:p w:rsidR="0017007D" w:rsidRPr="0017007D" w:rsidRDefault="0017007D" w:rsidP="0017007D">
      <w:pPr>
        <w:spacing w:after="0" w:line="240" w:lineRule="auto"/>
        <w:rPr>
          <w:rFonts w:ascii="Times New Roman" w:hAnsi="Times New Roman" w:cs="Times New Roman"/>
          <w:sz w:val="24"/>
          <w:szCs w:val="24"/>
        </w:rPr>
      </w:pPr>
      <w:r w:rsidRPr="0017007D">
        <w:rPr>
          <w:rFonts w:ascii="Times New Roman" w:hAnsi="Times New Roman" w:cs="Times New Roman"/>
          <w:sz w:val="24"/>
          <w:szCs w:val="24"/>
        </w:rPr>
        <w:t xml:space="preserve">H1 = index stereotypního vnímání (O9) bude klesat s: </w:t>
      </w:r>
    </w:p>
    <w:p w:rsidR="0017007D" w:rsidRPr="0017007D" w:rsidRDefault="0017007D" w:rsidP="0017007D">
      <w:pPr>
        <w:spacing w:after="0" w:line="240" w:lineRule="auto"/>
        <w:rPr>
          <w:rFonts w:ascii="Times New Roman" w:hAnsi="Times New Roman" w:cs="Times New Roman"/>
          <w:sz w:val="24"/>
          <w:szCs w:val="24"/>
        </w:rPr>
      </w:pPr>
      <w:r w:rsidRPr="0017007D">
        <w:rPr>
          <w:rFonts w:ascii="Times New Roman" w:hAnsi="Times New Roman" w:cs="Times New Roman"/>
          <w:sz w:val="24"/>
          <w:szCs w:val="24"/>
        </w:rPr>
        <w:t>H1a) vyšším vzděláním (O16)</w:t>
      </w:r>
    </w:p>
    <w:p w:rsidR="0017007D" w:rsidRPr="0017007D" w:rsidRDefault="0017007D" w:rsidP="0017007D">
      <w:pPr>
        <w:spacing w:after="0" w:line="240" w:lineRule="auto"/>
        <w:rPr>
          <w:rFonts w:ascii="Times New Roman" w:hAnsi="Times New Roman" w:cs="Times New Roman"/>
          <w:sz w:val="24"/>
          <w:szCs w:val="24"/>
        </w:rPr>
      </w:pPr>
      <w:r w:rsidRPr="0017007D">
        <w:rPr>
          <w:rFonts w:ascii="Times New Roman" w:hAnsi="Times New Roman" w:cs="Times New Roman"/>
          <w:sz w:val="24"/>
          <w:szCs w:val="24"/>
        </w:rPr>
        <w:t>H1b) s vyšší frekvencí kontaktu (O7, O8)</w:t>
      </w:r>
    </w:p>
    <w:p w:rsidR="0017007D" w:rsidRDefault="0017007D" w:rsidP="00C93F06">
      <w:pPr>
        <w:rPr>
          <w:b/>
        </w:rPr>
      </w:pPr>
    </w:p>
    <w:p w:rsidR="00344CFE" w:rsidRDefault="00344CFE" w:rsidP="00344CFE">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rPr>
        <w:t xml:space="preserve">Hypotéza č. 4: </w:t>
      </w:r>
      <w:r w:rsidRPr="0021403F">
        <w:rPr>
          <w:rFonts w:ascii="Times New Roman" w:hAnsi="Times New Roman" w:cs="Times New Roman"/>
          <w:color w:val="000000" w:themeColor="text1"/>
          <w:sz w:val="24"/>
          <w:szCs w:val="24"/>
        </w:rPr>
        <w:t>P</w:t>
      </w:r>
      <w:r w:rsidRPr="0021403F">
        <w:rPr>
          <w:rFonts w:ascii="Times New Roman" w:hAnsi="Times New Roman" w:cs="Times New Roman"/>
          <w:color w:val="000000"/>
          <w:sz w:val="24"/>
          <w:szCs w:val="24"/>
        </w:rPr>
        <w:t xml:space="preserve">okud respondent odpovídá negativně na </w:t>
      </w:r>
      <w:r w:rsidRPr="0015354C">
        <w:rPr>
          <w:rFonts w:ascii="Times New Roman" w:hAnsi="Times New Roman" w:cs="Times New Roman"/>
          <w:color w:val="000000"/>
          <w:sz w:val="24"/>
          <w:szCs w:val="24"/>
          <w:highlight w:val="yellow"/>
        </w:rPr>
        <w:t xml:space="preserve">otázky </w:t>
      </w:r>
      <w:proofErr w:type="gramStart"/>
      <w:r w:rsidRPr="0015354C">
        <w:rPr>
          <w:rFonts w:ascii="Times New Roman" w:hAnsi="Times New Roman" w:cs="Times New Roman"/>
          <w:color w:val="000000"/>
          <w:sz w:val="24"/>
          <w:szCs w:val="24"/>
          <w:highlight w:val="yellow"/>
        </w:rPr>
        <w:t>5A</w:t>
      </w:r>
      <w:proofErr w:type="gramEnd"/>
      <w:r w:rsidRPr="0015354C">
        <w:rPr>
          <w:rFonts w:ascii="Times New Roman" w:hAnsi="Times New Roman" w:cs="Times New Roman"/>
          <w:color w:val="000000"/>
          <w:sz w:val="24"/>
          <w:szCs w:val="24"/>
          <w:highlight w:val="yellow"/>
        </w:rPr>
        <w:t xml:space="preserve"> a 5B,</w:t>
      </w:r>
      <w:r w:rsidRPr="0021403F">
        <w:rPr>
          <w:rFonts w:ascii="Times New Roman" w:hAnsi="Times New Roman" w:cs="Times New Roman"/>
          <w:color w:val="000000"/>
          <w:sz w:val="24"/>
          <w:szCs w:val="24"/>
        </w:rPr>
        <w:t xml:space="preserve"> očekáváme silnou asociaci s</w:t>
      </w:r>
      <w:r>
        <w:rPr>
          <w:rFonts w:ascii="Times New Roman" w:hAnsi="Times New Roman" w:cs="Times New Roman"/>
          <w:color w:val="000000"/>
          <w:sz w:val="24"/>
          <w:szCs w:val="24"/>
        </w:rPr>
        <w:t xml:space="preserve"> otázkami </w:t>
      </w:r>
      <w:r w:rsidRPr="0015354C">
        <w:rPr>
          <w:rFonts w:ascii="Times New Roman" w:hAnsi="Times New Roman" w:cs="Times New Roman"/>
          <w:color w:val="000000"/>
          <w:sz w:val="24"/>
          <w:szCs w:val="24"/>
          <w:highlight w:val="yellow"/>
        </w:rPr>
        <w:t>9F, respektive 9D,</w:t>
      </w:r>
      <w:r w:rsidRPr="0021403F">
        <w:rPr>
          <w:rFonts w:ascii="Times New Roman" w:hAnsi="Times New Roman" w:cs="Times New Roman"/>
          <w:color w:val="000000"/>
          <w:sz w:val="24"/>
          <w:szCs w:val="24"/>
        </w:rPr>
        <w:t xml:space="preserve"> kde by se měl také vyjadř</w:t>
      </w:r>
      <w:r>
        <w:rPr>
          <w:rFonts w:ascii="Times New Roman" w:hAnsi="Times New Roman" w:cs="Times New Roman"/>
          <w:color w:val="000000"/>
          <w:sz w:val="24"/>
          <w:szCs w:val="24"/>
        </w:rPr>
        <w:t xml:space="preserve">ovat proti cizincům. Ve smyslu, </w:t>
      </w:r>
      <w:r w:rsidRPr="0021403F">
        <w:rPr>
          <w:rFonts w:ascii="Times New Roman" w:hAnsi="Times New Roman" w:cs="Times New Roman"/>
          <w:color w:val="000000"/>
          <w:sz w:val="24"/>
          <w:szCs w:val="24"/>
        </w:rPr>
        <w:t>že berou Čechům práci</w:t>
      </w:r>
      <w:r>
        <w:rPr>
          <w:rFonts w:ascii="Times New Roman" w:hAnsi="Times New Roman" w:cs="Times New Roman"/>
          <w:color w:val="000000"/>
          <w:sz w:val="24"/>
          <w:szCs w:val="24"/>
        </w:rPr>
        <w:t xml:space="preserve">, respektive, </w:t>
      </w:r>
      <w:r w:rsidRPr="0021403F">
        <w:rPr>
          <w:rFonts w:ascii="Times New Roman" w:hAnsi="Times New Roman" w:cs="Times New Roman"/>
          <w:color w:val="000000"/>
          <w:sz w:val="24"/>
          <w:szCs w:val="24"/>
        </w:rPr>
        <w:t>že tu pro ně není místo.</w:t>
      </w:r>
    </w:p>
    <w:p w:rsidR="00344CFE" w:rsidRPr="0015354C" w:rsidRDefault="00344CFE" w:rsidP="00344CFE">
      <w:pPr>
        <w:spacing w:after="0" w:line="240" w:lineRule="auto"/>
        <w:jc w:val="both"/>
        <w:rPr>
          <w:rFonts w:cstheme="minorHAnsi"/>
          <w:color w:val="FF0000"/>
          <w:sz w:val="26"/>
          <w:szCs w:val="26"/>
        </w:rPr>
      </w:pPr>
    </w:p>
    <w:p w:rsidR="00234356" w:rsidRPr="0017007D" w:rsidRDefault="00234356" w:rsidP="00234356">
      <w:pPr>
        <w:spacing w:line="360" w:lineRule="auto"/>
        <w:jc w:val="both"/>
        <w:rPr>
          <w:rFonts w:ascii="Times New Roman" w:hAnsi="Times New Roman" w:cs="Times New Roman"/>
          <w:b/>
          <w:color w:val="FF0000"/>
          <w:sz w:val="26"/>
          <w:szCs w:val="26"/>
        </w:rPr>
      </w:pPr>
      <w:r w:rsidRPr="00C736CC">
        <w:rPr>
          <w:rFonts w:cstheme="minorHAnsi"/>
          <w:b/>
          <w:color w:val="FF0000"/>
          <w:sz w:val="26"/>
          <w:szCs w:val="26"/>
          <w:highlight w:val="yellow"/>
        </w:rPr>
        <w:t>Do poznámky pod čarou napsat přesné znění otázky</w:t>
      </w:r>
    </w:p>
    <w:p w:rsidR="00234356" w:rsidRDefault="00234356" w:rsidP="00C93F06">
      <w:pPr>
        <w:rPr>
          <w:b/>
        </w:rPr>
      </w:pPr>
      <w:r>
        <w:rPr>
          <w:b/>
        </w:rPr>
        <w:t>------------------------------------------------------------------------------------------------------------------</w:t>
      </w:r>
    </w:p>
    <w:p w:rsidR="00234356" w:rsidRPr="00234356" w:rsidRDefault="00234356" w:rsidP="00234356">
      <w:pPr>
        <w:pStyle w:val="Odstavecseseznamem"/>
        <w:numPr>
          <w:ilvl w:val="0"/>
          <w:numId w:val="3"/>
        </w:numPr>
        <w:rPr>
          <w:b/>
          <w:color w:val="FF0000"/>
          <w:sz w:val="26"/>
          <w:szCs w:val="26"/>
        </w:rPr>
      </w:pPr>
      <w:proofErr w:type="spellStart"/>
      <w:r w:rsidRPr="00234356">
        <w:rPr>
          <w:b/>
          <w:color w:val="FF0000"/>
          <w:sz w:val="26"/>
          <w:szCs w:val="26"/>
          <w:highlight w:val="yellow"/>
        </w:rPr>
        <w:t>Mnohdy</w:t>
      </w:r>
      <w:proofErr w:type="spellEnd"/>
      <w:r w:rsidRPr="00234356">
        <w:rPr>
          <w:b/>
          <w:color w:val="FF0000"/>
          <w:sz w:val="26"/>
          <w:szCs w:val="26"/>
          <w:highlight w:val="yellow"/>
        </w:rPr>
        <w:t xml:space="preserve"> stačí </w:t>
      </w:r>
      <w:proofErr w:type="spellStart"/>
      <w:r w:rsidRPr="00234356">
        <w:rPr>
          <w:b/>
          <w:color w:val="FF0000"/>
          <w:sz w:val="26"/>
          <w:szCs w:val="26"/>
          <w:highlight w:val="yellow"/>
        </w:rPr>
        <w:t>větné</w:t>
      </w:r>
      <w:proofErr w:type="spellEnd"/>
      <w:r w:rsidRPr="00234356">
        <w:rPr>
          <w:b/>
          <w:color w:val="FF0000"/>
          <w:sz w:val="26"/>
          <w:szCs w:val="26"/>
          <w:highlight w:val="yellow"/>
        </w:rPr>
        <w:t xml:space="preserve"> </w:t>
      </w:r>
      <w:proofErr w:type="spellStart"/>
      <w:r w:rsidRPr="00234356">
        <w:rPr>
          <w:b/>
          <w:color w:val="FF0000"/>
          <w:sz w:val="26"/>
          <w:szCs w:val="26"/>
          <w:highlight w:val="yellow"/>
        </w:rPr>
        <w:t>vyjádření</w:t>
      </w:r>
      <w:proofErr w:type="spellEnd"/>
      <w:r w:rsidRPr="00234356">
        <w:rPr>
          <w:b/>
          <w:color w:val="FF0000"/>
          <w:sz w:val="26"/>
          <w:szCs w:val="26"/>
          <w:highlight w:val="yellow"/>
        </w:rPr>
        <w:t xml:space="preserve">, </w:t>
      </w:r>
      <w:proofErr w:type="spellStart"/>
      <w:r w:rsidRPr="00234356">
        <w:rPr>
          <w:b/>
          <w:color w:val="FF0000"/>
          <w:sz w:val="26"/>
          <w:szCs w:val="26"/>
          <w:highlight w:val="yellow"/>
        </w:rPr>
        <w:t>tabulka</w:t>
      </w:r>
      <w:proofErr w:type="spellEnd"/>
      <w:r w:rsidRPr="00234356">
        <w:rPr>
          <w:b/>
          <w:color w:val="FF0000"/>
          <w:sz w:val="26"/>
          <w:szCs w:val="26"/>
          <w:highlight w:val="yellow"/>
        </w:rPr>
        <w:t xml:space="preserve"> je </w:t>
      </w:r>
      <w:proofErr w:type="spellStart"/>
      <w:r w:rsidRPr="00234356">
        <w:rPr>
          <w:b/>
          <w:color w:val="FF0000"/>
          <w:sz w:val="26"/>
          <w:szCs w:val="26"/>
          <w:highlight w:val="yellow"/>
        </w:rPr>
        <w:t>zbytečná</w:t>
      </w:r>
      <w:proofErr w:type="spellEnd"/>
      <w:r w:rsidRPr="00234356">
        <w:rPr>
          <w:b/>
          <w:color w:val="FF0000"/>
          <w:sz w:val="26"/>
          <w:szCs w:val="26"/>
          <w:highlight w:val="yellow"/>
        </w:rPr>
        <w:t xml:space="preserve">, </w:t>
      </w:r>
      <w:proofErr w:type="spellStart"/>
      <w:r w:rsidRPr="00234356">
        <w:rPr>
          <w:b/>
          <w:color w:val="FF0000"/>
          <w:sz w:val="26"/>
          <w:szCs w:val="26"/>
          <w:highlight w:val="yellow"/>
        </w:rPr>
        <w:t>pouze</w:t>
      </w:r>
      <w:proofErr w:type="spellEnd"/>
      <w:r w:rsidRPr="00234356">
        <w:rPr>
          <w:b/>
          <w:color w:val="FF0000"/>
          <w:sz w:val="26"/>
          <w:szCs w:val="26"/>
          <w:highlight w:val="yellow"/>
        </w:rPr>
        <w:t xml:space="preserve"> </w:t>
      </w:r>
      <w:proofErr w:type="spellStart"/>
      <w:r w:rsidRPr="00234356">
        <w:rPr>
          <w:b/>
          <w:color w:val="FF0000"/>
          <w:sz w:val="26"/>
          <w:szCs w:val="26"/>
          <w:highlight w:val="yellow"/>
        </w:rPr>
        <w:t>zabírá</w:t>
      </w:r>
      <w:proofErr w:type="spellEnd"/>
      <w:r w:rsidRPr="00234356">
        <w:rPr>
          <w:b/>
          <w:color w:val="FF0000"/>
          <w:sz w:val="26"/>
          <w:szCs w:val="26"/>
          <w:highlight w:val="yellow"/>
        </w:rPr>
        <w:t xml:space="preserve"> </w:t>
      </w:r>
      <w:proofErr w:type="spellStart"/>
      <w:r w:rsidRPr="00234356">
        <w:rPr>
          <w:b/>
          <w:color w:val="FF0000"/>
          <w:sz w:val="26"/>
          <w:szCs w:val="26"/>
          <w:highlight w:val="yellow"/>
        </w:rPr>
        <w:t>prostor</w:t>
      </w:r>
      <w:proofErr w:type="spellEnd"/>
      <w:r w:rsidRPr="00234356">
        <w:rPr>
          <w:b/>
          <w:color w:val="FF0000"/>
          <w:sz w:val="26"/>
          <w:szCs w:val="26"/>
          <w:highlight w:val="yellow"/>
        </w:rPr>
        <w:t xml:space="preserve"> a</w:t>
      </w:r>
      <w:r>
        <w:rPr>
          <w:b/>
          <w:color w:val="FF0000"/>
          <w:sz w:val="26"/>
          <w:szCs w:val="26"/>
          <w:highlight w:val="yellow"/>
        </w:rPr>
        <w:t> </w:t>
      </w:r>
      <w:r w:rsidRPr="00234356">
        <w:rPr>
          <w:b/>
          <w:color w:val="FF0000"/>
          <w:sz w:val="26"/>
          <w:szCs w:val="26"/>
          <w:highlight w:val="yellow"/>
        </w:rPr>
        <w:t>rozsah</w:t>
      </w:r>
      <w:r>
        <w:rPr>
          <w:b/>
          <w:color w:val="FF0000"/>
          <w:sz w:val="26"/>
          <w:szCs w:val="26"/>
        </w:rPr>
        <w:t xml:space="preserve">. </w:t>
      </w:r>
      <w:proofErr w:type="spellStart"/>
      <w:r w:rsidRPr="00234356">
        <w:rPr>
          <w:i/>
          <w:color w:val="FF0000"/>
          <w:sz w:val="26"/>
          <w:szCs w:val="26"/>
        </w:rPr>
        <w:t>Ukázka</w:t>
      </w:r>
      <w:proofErr w:type="spellEnd"/>
      <w:r w:rsidRPr="00234356">
        <w:rPr>
          <w:i/>
          <w:color w:val="FF0000"/>
          <w:sz w:val="26"/>
          <w:szCs w:val="26"/>
        </w:rPr>
        <w:t>:</w:t>
      </w:r>
    </w:p>
    <w:p w:rsidR="00C73713" w:rsidRPr="00483D14" w:rsidRDefault="00C73713" w:rsidP="00C73713">
      <w:pPr>
        <w:spacing w:after="0" w:line="360" w:lineRule="auto"/>
        <w:rPr>
          <w:rFonts w:ascii="Times New Roman" w:hAnsi="Times New Roman" w:cs="Times New Roman"/>
          <w:sz w:val="24"/>
          <w:szCs w:val="24"/>
        </w:rPr>
      </w:pPr>
      <w:r w:rsidRPr="00483D14">
        <w:rPr>
          <w:rFonts w:ascii="Times New Roman" w:hAnsi="Times New Roman" w:cs="Times New Roman"/>
          <w:sz w:val="24"/>
          <w:szCs w:val="24"/>
        </w:rPr>
        <w:t xml:space="preserve">V našem </w:t>
      </w:r>
      <w:r>
        <w:rPr>
          <w:rFonts w:ascii="Times New Roman" w:hAnsi="Times New Roman" w:cs="Times New Roman"/>
          <w:sz w:val="24"/>
          <w:szCs w:val="24"/>
        </w:rPr>
        <w:t xml:space="preserve">výzkumném </w:t>
      </w:r>
      <w:r w:rsidRPr="00483D14">
        <w:rPr>
          <w:rFonts w:ascii="Times New Roman" w:hAnsi="Times New Roman" w:cs="Times New Roman"/>
          <w:sz w:val="24"/>
          <w:szCs w:val="24"/>
        </w:rPr>
        <w:t>vzorku bylo 105 respondentů, 54,3</w:t>
      </w:r>
      <w:r>
        <w:rPr>
          <w:rFonts w:ascii="Times New Roman" w:hAnsi="Times New Roman" w:cs="Times New Roman"/>
          <w:sz w:val="24"/>
          <w:szCs w:val="24"/>
        </w:rPr>
        <w:t xml:space="preserve"> </w:t>
      </w:r>
      <w:r w:rsidRPr="00483D14">
        <w:rPr>
          <w:rFonts w:ascii="Times New Roman" w:hAnsi="Times New Roman" w:cs="Times New Roman"/>
          <w:sz w:val="24"/>
          <w:szCs w:val="24"/>
        </w:rPr>
        <w:t>% mužů a 45,7</w:t>
      </w:r>
      <w:r>
        <w:rPr>
          <w:rFonts w:ascii="Times New Roman" w:hAnsi="Times New Roman" w:cs="Times New Roman"/>
          <w:sz w:val="24"/>
          <w:szCs w:val="24"/>
        </w:rPr>
        <w:t xml:space="preserve"> </w:t>
      </w:r>
      <w:r w:rsidRPr="00483D14">
        <w:rPr>
          <w:rFonts w:ascii="Times New Roman" w:hAnsi="Times New Roman" w:cs="Times New Roman"/>
          <w:sz w:val="24"/>
          <w:szCs w:val="24"/>
        </w:rPr>
        <w:t>% žen.</w:t>
      </w:r>
    </w:p>
    <w:p w:rsidR="00C73713" w:rsidRPr="00483D14" w:rsidRDefault="00C73713" w:rsidP="00EB06E4">
      <w:pPr>
        <w:tabs>
          <w:tab w:val="left" w:pos="1725"/>
        </w:tabs>
        <w:spacing w:after="0" w:line="240" w:lineRule="auto"/>
        <w:jc w:val="center"/>
        <w:rPr>
          <w:rFonts w:ascii="Times New Roman" w:hAnsi="Times New Roman" w:cs="Times New Roman"/>
          <w:sz w:val="24"/>
          <w:szCs w:val="24"/>
        </w:rPr>
      </w:pPr>
      <w:r w:rsidRPr="00483D14">
        <w:rPr>
          <w:rFonts w:ascii="Times New Roman" w:eastAsia="Times New Roman" w:hAnsi="Times New Roman" w:cs="Times New Roman"/>
          <w:b/>
          <w:color w:val="000000"/>
          <w:sz w:val="20"/>
          <w:szCs w:val="20"/>
          <w:lang w:eastAsia="sk-SK"/>
        </w:rPr>
        <w:t>Tabulka 1 – Pohlaví</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
        <w:gridCol w:w="206"/>
        <w:gridCol w:w="803"/>
        <w:gridCol w:w="1261"/>
        <w:gridCol w:w="960"/>
        <w:gridCol w:w="1579"/>
        <w:gridCol w:w="1860"/>
      </w:tblGrid>
      <w:tr w:rsidR="00C73713" w:rsidRPr="00483D14" w:rsidTr="000A35A2">
        <w:trPr>
          <w:gridAfter w:val="1"/>
          <w:trHeight w:val="315"/>
          <w:jc w:val="center"/>
        </w:trPr>
        <w:tc>
          <w:tcPr>
            <w:tcW w:w="2427" w:type="dxa"/>
            <w:gridSpan w:val="4"/>
            <w:tcBorders>
              <w:top w:val="single" w:sz="12" w:space="0" w:color="auto"/>
              <w:left w:val="single" w:sz="18" w:space="0" w:color="auto"/>
              <w:bottom w:val="single" w:sz="12" w:space="0" w:color="auto"/>
              <w:right w:val="single" w:sz="18" w:space="0" w:color="auto"/>
            </w:tcBorders>
            <w:shd w:val="clear" w:color="auto" w:fill="auto"/>
            <w:vAlign w:val="center"/>
            <w:hideMark/>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Muž</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57</w:t>
            </w:r>
          </w:p>
        </w:tc>
        <w:tc>
          <w:tcPr>
            <w:tcW w:w="1579"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54,3 %</w:t>
            </w:r>
          </w:p>
        </w:tc>
      </w:tr>
      <w:tr w:rsidR="00C73713" w:rsidRPr="00483D14" w:rsidTr="000A35A2">
        <w:trPr>
          <w:gridAfter w:val="1"/>
          <w:cantSplit/>
          <w:trHeight w:val="315"/>
          <w:jc w:val="center"/>
        </w:trPr>
        <w:tc>
          <w:tcPr>
            <w:tcW w:w="2427" w:type="dxa"/>
            <w:gridSpan w:val="4"/>
            <w:tcBorders>
              <w:top w:val="single" w:sz="12" w:space="0" w:color="auto"/>
              <w:left w:val="single" w:sz="18" w:space="0" w:color="auto"/>
              <w:bottom w:val="single" w:sz="12" w:space="0" w:color="auto"/>
              <w:right w:val="single" w:sz="18" w:space="0" w:color="auto"/>
            </w:tcBorders>
            <w:shd w:val="clear" w:color="auto" w:fill="auto"/>
            <w:vAlign w:val="center"/>
            <w:hideMark/>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Žena</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48</w:t>
            </w:r>
          </w:p>
        </w:tc>
        <w:tc>
          <w:tcPr>
            <w:tcW w:w="1579"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45,7 %</w:t>
            </w:r>
          </w:p>
        </w:tc>
      </w:tr>
      <w:tr w:rsidR="00C73713" w:rsidRPr="00483D14" w:rsidTr="000A35A2">
        <w:trPr>
          <w:gridAfter w:val="1"/>
          <w:cantSplit/>
          <w:trHeight w:val="315"/>
          <w:jc w:val="center"/>
        </w:trPr>
        <w:tc>
          <w:tcPr>
            <w:tcW w:w="2427" w:type="dxa"/>
            <w:gridSpan w:val="4"/>
            <w:tcBorders>
              <w:top w:val="single" w:sz="12" w:space="0" w:color="auto"/>
              <w:left w:val="single" w:sz="18" w:space="0" w:color="auto"/>
              <w:bottom w:val="single" w:sz="18" w:space="0" w:color="auto"/>
              <w:right w:val="single" w:sz="18" w:space="0" w:color="auto"/>
            </w:tcBorders>
            <w:shd w:val="clear" w:color="auto" w:fill="auto"/>
            <w:vAlign w:val="center"/>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Součet</w:t>
            </w:r>
          </w:p>
        </w:tc>
        <w:tc>
          <w:tcPr>
            <w:tcW w:w="960" w:type="dxa"/>
            <w:tcBorders>
              <w:top w:val="single" w:sz="12" w:space="0" w:color="auto"/>
              <w:left w:val="single" w:sz="18" w:space="0" w:color="auto"/>
              <w:bottom w:val="single" w:sz="18" w:space="0" w:color="auto"/>
              <w:right w:val="single" w:sz="18" w:space="0" w:color="auto"/>
            </w:tcBorders>
            <w:shd w:val="clear" w:color="auto" w:fill="auto"/>
            <w:vAlign w:val="center"/>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105</w:t>
            </w:r>
          </w:p>
        </w:tc>
        <w:tc>
          <w:tcPr>
            <w:tcW w:w="1579" w:type="dxa"/>
            <w:tcBorders>
              <w:top w:val="single" w:sz="12" w:space="0" w:color="auto"/>
              <w:left w:val="single" w:sz="18" w:space="0" w:color="auto"/>
              <w:bottom w:val="single" w:sz="18" w:space="0" w:color="auto"/>
              <w:right w:val="single" w:sz="18" w:space="0" w:color="auto"/>
            </w:tcBorders>
            <w:shd w:val="clear" w:color="auto" w:fill="auto"/>
            <w:vAlign w:val="center"/>
          </w:tcPr>
          <w:p w:rsidR="00C73713" w:rsidRPr="00483D14" w:rsidRDefault="00C73713"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100 %</w:t>
            </w:r>
          </w:p>
        </w:tc>
      </w:tr>
      <w:tr w:rsidR="000A35A2" w:rsidRPr="00BF7134" w:rsidTr="00F3710F">
        <w:tblPrEx>
          <w:jc w:val="left"/>
          <w:tblCellMar>
            <w:left w:w="108" w:type="dxa"/>
            <w:right w:w="108" w:type="dxa"/>
          </w:tblCellMar>
          <w:tblLook w:val="0600" w:firstRow="0" w:lastRow="0" w:firstColumn="0" w:lastColumn="0" w:noHBand="1" w:noVBand="1"/>
        </w:tblPrEx>
        <w:trPr>
          <w:gridBefore w:val="1"/>
          <w:wBefore w:w="97" w:type="dxa"/>
          <w:trHeight w:val="129"/>
        </w:trPr>
        <w:tc>
          <w:tcPr>
            <w:tcW w:w="0" w:type="auto"/>
            <w:gridSpan w:val="6"/>
            <w:tcBorders>
              <w:top w:val="nil"/>
              <w:left w:val="nil"/>
              <w:bottom w:val="single" w:sz="4" w:space="0" w:color="auto"/>
              <w:right w:val="nil"/>
            </w:tcBorders>
            <w:shd w:val="clear" w:color="auto" w:fill="auto"/>
            <w:tcMar>
              <w:top w:w="100" w:type="dxa"/>
              <w:left w:w="100" w:type="dxa"/>
              <w:bottom w:w="100" w:type="dxa"/>
              <w:right w:w="100" w:type="dxa"/>
            </w:tcMar>
          </w:tcPr>
          <w:p w:rsidR="000A35A2" w:rsidRDefault="000A35A2" w:rsidP="004B2B20">
            <w:pPr>
              <w:spacing w:after="0"/>
              <w:jc w:val="center"/>
              <w:rPr>
                <w:rFonts w:eastAsia="Arial"/>
                <w:b/>
                <w:color w:val="000000" w:themeColor="text1"/>
                <w:sz w:val="20"/>
                <w:szCs w:val="20"/>
              </w:rPr>
            </w:pPr>
          </w:p>
          <w:p w:rsidR="000A35A2" w:rsidRDefault="000A35A2" w:rsidP="004B2B20">
            <w:pPr>
              <w:spacing w:after="0"/>
              <w:jc w:val="center"/>
              <w:rPr>
                <w:rFonts w:eastAsia="Arial"/>
                <w:b/>
                <w:color w:val="000000" w:themeColor="text1"/>
                <w:sz w:val="20"/>
                <w:szCs w:val="20"/>
              </w:rPr>
            </w:pPr>
          </w:p>
          <w:p w:rsidR="000A35A2" w:rsidRDefault="000A35A2" w:rsidP="004B2B20">
            <w:pPr>
              <w:spacing w:after="0"/>
              <w:jc w:val="center"/>
              <w:rPr>
                <w:rFonts w:eastAsia="Arial"/>
                <w:b/>
                <w:color w:val="000000" w:themeColor="text1"/>
                <w:sz w:val="20"/>
                <w:szCs w:val="20"/>
              </w:rPr>
            </w:pPr>
          </w:p>
          <w:p w:rsidR="000A35A2" w:rsidRDefault="000A35A2" w:rsidP="004B2B20">
            <w:pPr>
              <w:spacing w:after="0"/>
              <w:jc w:val="center"/>
              <w:rPr>
                <w:rFonts w:eastAsia="Arial"/>
                <w:b/>
                <w:color w:val="000000" w:themeColor="text1"/>
                <w:sz w:val="20"/>
                <w:szCs w:val="20"/>
              </w:rPr>
            </w:pPr>
          </w:p>
        </w:tc>
      </w:tr>
      <w:tr w:rsidR="007B21B9" w:rsidRPr="00BF7134" w:rsidTr="00F3710F">
        <w:tblPrEx>
          <w:jc w:val="left"/>
          <w:tblCellMar>
            <w:left w:w="108" w:type="dxa"/>
            <w:right w:w="108" w:type="dxa"/>
          </w:tblCellMar>
          <w:tblLook w:val="0600" w:firstRow="0" w:lastRow="0" w:firstColumn="0" w:lastColumn="0" w:noHBand="1" w:noVBand="1"/>
        </w:tblPrEx>
        <w:trPr>
          <w:gridBefore w:val="1"/>
          <w:wBefore w:w="97" w:type="dxa"/>
          <w:trHeight w:val="216"/>
        </w:trPr>
        <w:tc>
          <w:tcPr>
            <w:tcW w:w="0" w:type="auto"/>
            <w:gridSpan w:val="2"/>
            <w:tcBorders>
              <w:top w:val="single" w:sz="4" w:space="0" w:color="auto"/>
            </w:tcBorders>
            <w:shd w:val="clear" w:color="auto" w:fill="auto"/>
            <w:tcMar>
              <w:top w:w="100" w:type="dxa"/>
              <w:left w:w="100" w:type="dxa"/>
              <w:bottom w:w="100" w:type="dxa"/>
              <w:right w:w="100" w:type="dxa"/>
            </w:tcMar>
            <w:vAlign w:val="bottom"/>
          </w:tcPr>
          <w:p w:rsidR="007B21B9" w:rsidRPr="00BF7134" w:rsidRDefault="007B21B9" w:rsidP="004B2B20">
            <w:pPr>
              <w:spacing w:after="0"/>
              <w:rPr>
                <w:color w:val="000000" w:themeColor="text1"/>
                <w:sz w:val="20"/>
                <w:szCs w:val="20"/>
              </w:rPr>
            </w:pPr>
            <w:r w:rsidRPr="00BF7134">
              <w:rPr>
                <w:color w:val="000000" w:themeColor="text1"/>
                <w:sz w:val="20"/>
                <w:szCs w:val="20"/>
              </w:rPr>
              <w:lastRenderedPageBreak/>
              <w:t xml:space="preserve"> </w:t>
            </w:r>
          </w:p>
        </w:tc>
        <w:tc>
          <w:tcPr>
            <w:tcW w:w="0" w:type="auto"/>
            <w:tcBorders>
              <w:top w:val="single" w:sz="4" w:space="0" w:color="auto"/>
            </w:tcBorders>
            <w:shd w:val="clear" w:color="auto" w:fill="auto"/>
            <w:tcMar>
              <w:top w:w="100" w:type="dxa"/>
              <w:left w:w="100" w:type="dxa"/>
              <w:bottom w:w="100" w:type="dxa"/>
              <w:right w:w="100" w:type="dxa"/>
            </w:tcMar>
            <w:vAlign w:val="bottom"/>
          </w:tcPr>
          <w:p w:rsidR="007B21B9" w:rsidRPr="00BF7134" w:rsidRDefault="007B21B9" w:rsidP="004B2B20">
            <w:pPr>
              <w:spacing w:after="0"/>
              <w:jc w:val="center"/>
              <w:rPr>
                <w:rFonts w:eastAsia="Arial"/>
                <w:color w:val="000000" w:themeColor="text1"/>
                <w:sz w:val="20"/>
                <w:szCs w:val="20"/>
              </w:rPr>
            </w:pPr>
            <w:r w:rsidRPr="00BF7134">
              <w:rPr>
                <w:rFonts w:eastAsia="Arial"/>
                <w:color w:val="000000" w:themeColor="text1"/>
                <w:sz w:val="20"/>
                <w:szCs w:val="20"/>
              </w:rPr>
              <w:t>Počet výskytů</w:t>
            </w:r>
          </w:p>
        </w:tc>
        <w:tc>
          <w:tcPr>
            <w:tcW w:w="0" w:type="auto"/>
            <w:tcBorders>
              <w:top w:val="single" w:sz="4" w:space="0" w:color="auto"/>
            </w:tcBorders>
            <w:shd w:val="clear" w:color="auto" w:fill="auto"/>
            <w:tcMar>
              <w:top w:w="100" w:type="dxa"/>
              <w:left w:w="100" w:type="dxa"/>
              <w:bottom w:w="100" w:type="dxa"/>
              <w:right w:w="100" w:type="dxa"/>
            </w:tcMar>
            <w:vAlign w:val="bottom"/>
          </w:tcPr>
          <w:p w:rsidR="007B21B9" w:rsidRPr="008E2DEB" w:rsidRDefault="007B21B9" w:rsidP="004B2B20">
            <w:pPr>
              <w:spacing w:after="0"/>
              <w:jc w:val="center"/>
              <w:rPr>
                <w:rFonts w:eastAsia="Arial"/>
                <w:color w:val="000000" w:themeColor="text1"/>
                <w:sz w:val="20"/>
                <w:szCs w:val="20"/>
                <w:highlight w:val="yellow"/>
              </w:rPr>
            </w:pPr>
            <w:r w:rsidRPr="008E2DEB">
              <w:rPr>
                <w:rFonts w:eastAsia="Arial"/>
                <w:color w:val="000000" w:themeColor="text1"/>
                <w:sz w:val="20"/>
                <w:szCs w:val="20"/>
                <w:highlight w:val="yellow"/>
              </w:rPr>
              <w:t>Procent</w:t>
            </w:r>
          </w:p>
        </w:tc>
        <w:tc>
          <w:tcPr>
            <w:tcW w:w="0" w:type="auto"/>
            <w:tcBorders>
              <w:top w:val="single" w:sz="4" w:space="0" w:color="auto"/>
            </w:tcBorders>
            <w:shd w:val="clear" w:color="auto" w:fill="auto"/>
            <w:tcMar>
              <w:top w:w="100" w:type="dxa"/>
              <w:left w:w="100" w:type="dxa"/>
              <w:bottom w:w="100" w:type="dxa"/>
              <w:right w:w="100" w:type="dxa"/>
            </w:tcMar>
            <w:vAlign w:val="bottom"/>
          </w:tcPr>
          <w:p w:rsidR="007B21B9" w:rsidRPr="00BF7134" w:rsidRDefault="007B21B9" w:rsidP="004B2B20">
            <w:pPr>
              <w:spacing w:after="0"/>
              <w:jc w:val="center"/>
              <w:rPr>
                <w:rFonts w:eastAsia="Arial"/>
                <w:color w:val="000000" w:themeColor="text1"/>
                <w:sz w:val="20"/>
                <w:szCs w:val="20"/>
              </w:rPr>
            </w:pPr>
            <w:r w:rsidRPr="00BF7134">
              <w:rPr>
                <w:rFonts w:eastAsia="Arial"/>
                <w:color w:val="000000" w:themeColor="text1"/>
                <w:sz w:val="20"/>
                <w:szCs w:val="20"/>
              </w:rPr>
              <w:t>Platných procent</w:t>
            </w:r>
          </w:p>
        </w:tc>
        <w:tc>
          <w:tcPr>
            <w:tcW w:w="0" w:type="auto"/>
            <w:tcBorders>
              <w:top w:val="single" w:sz="4" w:space="0" w:color="auto"/>
            </w:tcBorders>
            <w:shd w:val="clear" w:color="auto" w:fill="auto"/>
            <w:tcMar>
              <w:top w:w="100" w:type="dxa"/>
              <w:left w:w="100" w:type="dxa"/>
              <w:bottom w:w="100" w:type="dxa"/>
              <w:right w:w="100" w:type="dxa"/>
            </w:tcMar>
            <w:vAlign w:val="bottom"/>
          </w:tcPr>
          <w:p w:rsidR="007B21B9" w:rsidRPr="008E2DEB" w:rsidRDefault="007B21B9" w:rsidP="004B2B20">
            <w:pPr>
              <w:spacing w:after="0"/>
              <w:jc w:val="center"/>
              <w:rPr>
                <w:rFonts w:eastAsia="Arial"/>
                <w:color w:val="000000" w:themeColor="text1"/>
                <w:sz w:val="20"/>
                <w:szCs w:val="20"/>
                <w:highlight w:val="yellow"/>
              </w:rPr>
            </w:pPr>
            <w:r w:rsidRPr="008E2DEB">
              <w:rPr>
                <w:rFonts w:eastAsia="Arial"/>
                <w:color w:val="000000" w:themeColor="text1"/>
                <w:sz w:val="20"/>
                <w:szCs w:val="20"/>
                <w:highlight w:val="yellow"/>
              </w:rPr>
              <w:t>Kumulativní procenta</w:t>
            </w:r>
          </w:p>
        </w:tc>
      </w:tr>
      <w:tr w:rsidR="007B21B9" w:rsidRPr="00BF7134" w:rsidTr="00F3710F">
        <w:tblPrEx>
          <w:jc w:val="left"/>
          <w:tblCellMar>
            <w:left w:w="108" w:type="dxa"/>
            <w:right w:w="108" w:type="dxa"/>
          </w:tblCellMar>
          <w:tblLook w:val="0600" w:firstRow="0" w:lastRow="0" w:firstColumn="0" w:lastColumn="0" w:noHBand="1" w:noVBand="1"/>
        </w:tblPrEx>
        <w:trPr>
          <w:gridBefore w:val="1"/>
          <w:wBefore w:w="97" w:type="dxa"/>
          <w:trHeight w:val="139"/>
        </w:trPr>
        <w:tc>
          <w:tcPr>
            <w:tcW w:w="0" w:type="auto"/>
            <w:shd w:val="clear" w:color="auto" w:fill="auto"/>
            <w:tcMar>
              <w:top w:w="100" w:type="dxa"/>
              <w:left w:w="100" w:type="dxa"/>
              <w:bottom w:w="100" w:type="dxa"/>
              <w:right w:w="100" w:type="dxa"/>
            </w:tcMar>
          </w:tcPr>
          <w:p w:rsidR="007B21B9" w:rsidRPr="00BF7134" w:rsidRDefault="007B21B9" w:rsidP="004B2B20">
            <w:pPr>
              <w:spacing w:after="0"/>
              <w:rPr>
                <w:rFonts w:eastAsia="Arial"/>
                <w:color w:val="000000" w:themeColor="text1"/>
                <w:sz w:val="20"/>
                <w:szCs w:val="20"/>
              </w:rPr>
            </w:pPr>
          </w:p>
        </w:tc>
        <w:tc>
          <w:tcPr>
            <w:tcW w:w="0" w:type="auto"/>
            <w:shd w:val="clear" w:color="auto" w:fill="auto"/>
            <w:tcMar>
              <w:top w:w="100" w:type="dxa"/>
              <w:left w:w="100" w:type="dxa"/>
              <w:bottom w:w="100" w:type="dxa"/>
              <w:right w:w="100" w:type="dxa"/>
            </w:tcMar>
          </w:tcPr>
          <w:p w:rsidR="007B21B9" w:rsidRPr="00BF7134" w:rsidRDefault="007B21B9" w:rsidP="004B2B20">
            <w:pPr>
              <w:spacing w:after="0"/>
              <w:rPr>
                <w:rFonts w:eastAsia="Arial"/>
                <w:color w:val="000000" w:themeColor="text1"/>
                <w:sz w:val="20"/>
                <w:szCs w:val="20"/>
              </w:rPr>
            </w:pPr>
            <w:r w:rsidRPr="00BF7134">
              <w:rPr>
                <w:rFonts w:eastAsia="Arial"/>
                <w:color w:val="000000" w:themeColor="text1"/>
                <w:sz w:val="20"/>
                <w:szCs w:val="20"/>
              </w:rPr>
              <w:t>Muž</w:t>
            </w:r>
          </w:p>
        </w:tc>
        <w:tc>
          <w:tcPr>
            <w:tcW w:w="0" w:type="auto"/>
            <w:shd w:val="clear" w:color="auto" w:fill="auto"/>
            <w:tcMar>
              <w:top w:w="100" w:type="dxa"/>
              <w:left w:w="100" w:type="dxa"/>
              <w:bottom w:w="100" w:type="dxa"/>
              <w:right w:w="100" w:type="dxa"/>
            </w:tcMar>
          </w:tcPr>
          <w:p w:rsidR="007B21B9" w:rsidRPr="00BF7134" w:rsidRDefault="007B21B9" w:rsidP="004B2B20">
            <w:pPr>
              <w:spacing w:after="0"/>
              <w:jc w:val="right"/>
              <w:rPr>
                <w:rFonts w:eastAsia="Arial"/>
                <w:color w:val="000000" w:themeColor="text1"/>
                <w:sz w:val="20"/>
                <w:szCs w:val="20"/>
              </w:rPr>
            </w:pPr>
            <w:r w:rsidRPr="00BF7134">
              <w:rPr>
                <w:rFonts w:eastAsia="Arial"/>
                <w:color w:val="000000" w:themeColor="text1"/>
                <w:sz w:val="20"/>
                <w:szCs w:val="20"/>
              </w:rPr>
              <w:t>53</w:t>
            </w:r>
          </w:p>
        </w:tc>
        <w:tc>
          <w:tcPr>
            <w:tcW w:w="0" w:type="auto"/>
            <w:shd w:val="clear" w:color="auto" w:fill="auto"/>
            <w:tcMar>
              <w:top w:w="100" w:type="dxa"/>
              <w:left w:w="100" w:type="dxa"/>
              <w:bottom w:w="100" w:type="dxa"/>
              <w:right w:w="100" w:type="dxa"/>
            </w:tcMar>
          </w:tcPr>
          <w:p w:rsidR="007B21B9" w:rsidRPr="008E2DEB" w:rsidRDefault="007B21B9" w:rsidP="004B2B20">
            <w:pPr>
              <w:spacing w:after="0"/>
              <w:jc w:val="right"/>
              <w:rPr>
                <w:rFonts w:eastAsia="Arial"/>
                <w:color w:val="000000" w:themeColor="text1"/>
                <w:sz w:val="20"/>
                <w:szCs w:val="20"/>
                <w:highlight w:val="yellow"/>
              </w:rPr>
            </w:pPr>
            <w:r w:rsidRPr="008E2DEB">
              <w:rPr>
                <w:rFonts w:eastAsia="Arial"/>
                <w:color w:val="000000" w:themeColor="text1"/>
                <w:sz w:val="20"/>
                <w:szCs w:val="20"/>
                <w:highlight w:val="yellow"/>
              </w:rPr>
              <w:t>50,5</w:t>
            </w:r>
          </w:p>
        </w:tc>
        <w:tc>
          <w:tcPr>
            <w:tcW w:w="0" w:type="auto"/>
            <w:shd w:val="clear" w:color="auto" w:fill="auto"/>
            <w:tcMar>
              <w:top w:w="100" w:type="dxa"/>
              <w:left w:w="100" w:type="dxa"/>
              <w:bottom w:w="100" w:type="dxa"/>
              <w:right w:w="100" w:type="dxa"/>
            </w:tcMar>
          </w:tcPr>
          <w:p w:rsidR="007B21B9" w:rsidRPr="00BF7134" w:rsidRDefault="007B21B9" w:rsidP="004B2B20">
            <w:pPr>
              <w:spacing w:after="0"/>
              <w:jc w:val="right"/>
              <w:rPr>
                <w:rFonts w:eastAsia="Arial"/>
                <w:color w:val="000000" w:themeColor="text1"/>
                <w:sz w:val="20"/>
                <w:szCs w:val="20"/>
              </w:rPr>
            </w:pPr>
            <w:r w:rsidRPr="00BF7134">
              <w:rPr>
                <w:rFonts w:eastAsia="Arial"/>
                <w:color w:val="000000" w:themeColor="text1"/>
                <w:sz w:val="20"/>
                <w:szCs w:val="20"/>
              </w:rPr>
              <w:t>50,5</w:t>
            </w:r>
          </w:p>
        </w:tc>
        <w:tc>
          <w:tcPr>
            <w:tcW w:w="0" w:type="auto"/>
            <w:shd w:val="clear" w:color="auto" w:fill="auto"/>
            <w:tcMar>
              <w:top w:w="100" w:type="dxa"/>
              <w:left w:w="100" w:type="dxa"/>
              <w:bottom w:w="100" w:type="dxa"/>
              <w:right w:w="100" w:type="dxa"/>
            </w:tcMar>
          </w:tcPr>
          <w:p w:rsidR="007B21B9" w:rsidRPr="008E2DEB" w:rsidRDefault="007B21B9" w:rsidP="004B2B20">
            <w:pPr>
              <w:spacing w:after="0"/>
              <w:jc w:val="right"/>
              <w:rPr>
                <w:rFonts w:eastAsia="Arial"/>
                <w:color w:val="000000" w:themeColor="text1"/>
                <w:sz w:val="20"/>
                <w:szCs w:val="20"/>
                <w:highlight w:val="yellow"/>
              </w:rPr>
            </w:pPr>
            <w:r w:rsidRPr="008E2DEB">
              <w:rPr>
                <w:rFonts w:eastAsia="Arial"/>
                <w:color w:val="000000" w:themeColor="text1"/>
                <w:sz w:val="20"/>
                <w:szCs w:val="20"/>
                <w:highlight w:val="yellow"/>
              </w:rPr>
              <w:t>50,5</w:t>
            </w:r>
          </w:p>
        </w:tc>
      </w:tr>
      <w:tr w:rsidR="007B21B9" w:rsidRPr="00BF7134" w:rsidTr="00F3710F">
        <w:tblPrEx>
          <w:jc w:val="left"/>
          <w:tblCellMar>
            <w:left w:w="108" w:type="dxa"/>
            <w:right w:w="108" w:type="dxa"/>
          </w:tblCellMar>
          <w:tblLook w:val="0600" w:firstRow="0" w:lastRow="0" w:firstColumn="0" w:lastColumn="0" w:noHBand="1" w:noVBand="1"/>
        </w:tblPrEx>
        <w:trPr>
          <w:gridBefore w:val="1"/>
          <w:wBefore w:w="97" w:type="dxa"/>
          <w:trHeight w:val="139"/>
        </w:trPr>
        <w:tc>
          <w:tcPr>
            <w:tcW w:w="0" w:type="auto"/>
            <w:shd w:val="clear" w:color="auto" w:fill="auto"/>
            <w:tcMar>
              <w:top w:w="100" w:type="dxa"/>
              <w:left w:w="100" w:type="dxa"/>
              <w:bottom w:w="100" w:type="dxa"/>
              <w:right w:w="100" w:type="dxa"/>
            </w:tcMar>
          </w:tcPr>
          <w:p w:rsidR="007B21B9" w:rsidRPr="00BF7134" w:rsidRDefault="007B21B9" w:rsidP="004B2B20">
            <w:pPr>
              <w:spacing w:after="0"/>
              <w:rPr>
                <w:color w:val="000000" w:themeColor="text1"/>
                <w:sz w:val="20"/>
                <w:szCs w:val="20"/>
              </w:rPr>
            </w:pPr>
          </w:p>
        </w:tc>
        <w:tc>
          <w:tcPr>
            <w:tcW w:w="0" w:type="auto"/>
            <w:shd w:val="clear" w:color="auto" w:fill="auto"/>
            <w:tcMar>
              <w:top w:w="100" w:type="dxa"/>
              <w:left w:w="100" w:type="dxa"/>
              <w:bottom w:w="100" w:type="dxa"/>
              <w:right w:w="100" w:type="dxa"/>
            </w:tcMar>
          </w:tcPr>
          <w:p w:rsidR="007B21B9" w:rsidRPr="00BF7134" w:rsidRDefault="007B21B9" w:rsidP="004B2B20">
            <w:pPr>
              <w:spacing w:after="0"/>
              <w:rPr>
                <w:rFonts w:eastAsia="Arial"/>
                <w:color w:val="000000" w:themeColor="text1"/>
                <w:sz w:val="20"/>
                <w:szCs w:val="20"/>
              </w:rPr>
            </w:pPr>
            <w:r w:rsidRPr="00BF7134">
              <w:rPr>
                <w:rFonts w:eastAsia="Arial"/>
                <w:color w:val="000000" w:themeColor="text1"/>
                <w:sz w:val="20"/>
                <w:szCs w:val="20"/>
              </w:rPr>
              <w:t>Žena</w:t>
            </w:r>
          </w:p>
        </w:tc>
        <w:tc>
          <w:tcPr>
            <w:tcW w:w="0" w:type="auto"/>
            <w:shd w:val="clear" w:color="auto" w:fill="auto"/>
            <w:tcMar>
              <w:top w:w="100" w:type="dxa"/>
              <w:left w:w="100" w:type="dxa"/>
              <w:bottom w:w="100" w:type="dxa"/>
              <w:right w:w="100" w:type="dxa"/>
            </w:tcMar>
          </w:tcPr>
          <w:p w:rsidR="007B21B9" w:rsidRPr="00BF7134" w:rsidRDefault="007B21B9" w:rsidP="004B2B20">
            <w:pPr>
              <w:spacing w:after="0"/>
              <w:jc w:val="right"/>
              <w:rPr>
                <w:rFonts w:eastAsia="Arial"/>
                <w:color w:val="000000" w:themeColor="text1"/>
                <w:sz w:val="20"/>
                <w:szCs w:val="20"/>
              </w:rPr>
            </w:pPr>
            <w:r w:rsidRPr="00BF7134">
              <w:rPr>
                <w:rFonts w:eastAsia="Arial"/>
                <w:color w:val="000000" w:themeColor="text1"/>
                <w:sz w:val="20"/>
                <w:szCs w:val="20"/>
              </w:rPr>
              <w:t>52</w:t>
            </w:r>
          </w:p>
        </w:tc>
        <w:tc>
          <w:tcPr>
            <w:tcW w:w="0" w:type="auto"/>
            <w:shd w:val="clear" w:color="auto" w:fill="auto"/>
            <w:tcMar>
              <w:top w:w="100" w:type="dxa"/>
              <w:left w:w="100" w:type="dxa"/>
              <w:bottom w:w="100" w:type="dxa"/>
              <w:right w:w="100" w:type="dxa"/>
            </w:tcMar>
          </w:tcPr>
          <w:p w:rsidR="007B21B9" w:rsidRPr="008E2DEB" w:rsidRDefault="007B21B9" w:rsidP="004B2B20">
            <w:pPr>
              <w:spacing w:after="0"/>
              <w:jc w:val="right"/>
              <w:rPr>
                <w:rFonts w:eastAsia="Arial"/>
                <w:color w:val="000000" w:themeColor="text1"/>
                <w:sz w:val="20"/>
                <w:szCs w:val="20"/>
                <w:highlight w:val="yellow"/>
              </w:rPr>
            </w:pPr>
            <w:r w:rsidRPr="008E2DEB">
              <w:rPr>
                <w:rFonts w:eastAsia="Arial"/>
                <w:color w:val="000000" w:themeColor="text1"/>
                <w:sz w:val="20"/>
                <w:szCs w:val="20"/>
                <w:highlight w:val="yellow"/>
              </w:rPr>
              <w:t>49,5</w:t>
            </w:r>
          </w:p>
        </w:tc>
        <w:tc>
          <w:tcPr>
            <w:tcW w:w="0" w:type="auto"/>
            <w:shd w:val="clear" w:color="auto" w:fill="auto"/>
            <w:tcMar>
              <w:top w:w="100" w:type="dxa"/>
              <w:left w:w="100" w:type="dxa"/>
              <w:bottom w:w="100" w:type="dxa"/>
              <w:right w:w="100" w:type="dxa"/>
            </w:tcMar>
          </w:tcPr>
          <w:p w:rsidR="007B21B9" w:rsidRPr="00BF7134" w:rsidRDefault="007B21B9" w:rsidP="004B2B20">
            <w:pPr>
              <w:spacing w:after="0"/>
              <w:jc w:val="right"/>
              <w:rPr>
                <w:rFonts w:eastAsia="Arial"/>
                <w:color w:val="000000" w:themeColor="text1"/>
                <w:sz w:val="20"/>
                <w:szCs w:val="20"/>
              </w:rPr>
            </w:pPr>
            <w:r w:rsidRPr="00BF7134">
              <w:rPr>
                <w:rFonts w:eastAsia="Arial"/>
                <w:color w:val="000000" w:themeColor="text1"/>
                <w:sz w:val="20"/>
                <w:szCs w:val="20"/>
              </w:rPr>
              <w:t>49,5</w:t>
            </w:r>
          </w:p>
        </w:tc>
        <w:tc>
          <w:tcPr>
            <w:tcW w:w="0" w:type="auto"/>
            <w:shd w:val="clear" w:color="auto" w:fill="auto"/>
            <w:tcMar>
              <w:top w:w="100" w:type="dxa"/>
              <w:left w:w="100" w:type="dxa"/>
              <w:bottom w:w="100" w:type="dxa"/>
              <w:right w:w="100" w:type="dxa"/>
            </w:tcMar>
          </w:tcPr>
          <w:p w:rsidR="007B21B9" w:rsidRPr="008E2DEB" w:rsidRDefault="007B21B9" w:rsidP="004B2B20">
            <w:pPr>
              <w:spacing w:after="0"/>
              <w:jc w:val="right"/>
              <w:rPr>
                <w:rFonts w:eastAsia="Arial"/>
                <w:color w:val="000000" w:themeColor="text1"/>
                <w:sz w:val="20"/>
                <w:szCs w:val="20"/>
                <w:highlight w:val="yellow"/>
              </w:rPr>
            </w:pPr>
            <w:r w:rsidRPr="008E2DEB">
              <w:rPr>
                <w:rFonts w:eastAsia="Arial"/>
                <w:color w:val="000000" w:themeColor="text1"/>
                <w:sz w:val="20"/>
                <w:szCs w:val="20"/>
                <w:highlight w:val="yellow"/>
              </w:rPr>
              <w:t>100,0</w:t>
            </w:r>
          </w:p>
        </w:tc>
      </w:tr>
      <w:tr w:rsidR="007B21B9" w:rsidRPr="00BF7134" w:rsidTr="00F3710F">
        <w:tblPrEx>
          <w:jc w:val="left"/>
          <w:tblCellMar>
            <w:left w:w="108" w:type="dxa"/>
            <w:right w:w="108" w:type="dxa"/>
          </w:tblCellMar>
          <w:tblLook w:val="0600" w:firstRow="0" w:lastRow="0" w:firstColumn="0" w:lastColumn="0" w:noHBand="1" w:noVBand="1"/>
        </w:tblPrEx>
        <w:trPr>
          <w:gridBefore w:val="1"/>
          <w:wBefore w:w="97" w:type="dxa"/>
          <w:trHeight w:val="20"/>
        </w:trPr>
        <w:tc>
          <w:tcPr>
            <w:tcW w:w="0" w:type="auto"/>
            <w:shd w:val="clear" w:color="auto" w:fill="auto"/>
            <w:tcMar>
              <w:top w:w="100" w:type="dxa"/>
              <w:left w:w="100" w:type="dxa"/>
              <w:bottom w:w="100" w:type="dxa"/>
              <w:right w:w="100" w:type="dxa"/>
            </w:tcMar>
          </w:tcPr>
          <w:p w:rsidR="007B21B9" w:rsidRPr="00BF7134" w:rsidRDefault="007B21B9" w:rsidP="004B2B20">
            <w:pPr>
              <w:spacing w:after="0"/>
              <w:rPr>
                <w:color w:val="000000" w:themeColor="text1"/>
                <w:sz w:val="20"/>
                <w:szCs w:val="20"/>
              </w:rPr>
            </w:pPr>
          </w:p>
        </w:tc>
        <w:tc>
          <w:tcPr>
            <w:tcW w:w="0" w:type="auto"/>
            <w:shd w:val="clear" w:color="auto" w:fill="auto"/>
            <w:tcMar>
              <w:top w:w="100" w:type="dxa"/>
              <w:left w:w="100" w:type="dxa"/>
              <w:bottom w:w="100" w:type="dxa"/>
              <w:right w:w="100" w:type="dxa"/>
            </w:tcMar>
          </w:tcPr>
          <w:p w:rsidR="007B21B9" w:rsidRPr="00BF7134" w:rsidRDefault="007B21B9" w:rsidP="004B2B20">
            <w:pPr>
              <w:spacing w:after="0"/>
              <w:rPr>
                <w:rFonts w:eastAsia="Arial"/>
                <w:color w:val="000000" w:themeColor="text1"/>
                <w:sz w:val="20"/>
                <w:szCs w:val="20"/>
              </w:rPr>
            </w:pPr>
            <w:r w:rsidRPr="00BF7134">
              <w:rPr>
                <w:rFonts w:eastAsia="Arial"/>
                <w:color w:val="000000" w:themeColor="text1"/>
                <w:sz w:val="20"/>
                <w:szCs w:val="20"/>
              </w:rPr>
              <w:t>Celkem</w:t>
            </w:r>
          </w:p>
        </w:tc>
        <w:tc>
          <w:tcPr>
            <w:tcW w:w="0" w:type="auto"/>
            <w:shd w:val="clear" w:color="auto" w:fill="auto"/>
            <w:tcMar>
              <w:top w:w="100" w:type="dxa"/>
              <w:left w:w="100" w:type="dxa"/>
              <w:bottom w:w="100" w:type="dxa"/>
              <w:right w:w="100" w:type="dxa"/>
            </w:tcMar>
          </w:tcPr>
          <w:p w:rsidR="007B21B9" w:rsidRPr="00BF7134" w:rsidRDefault="007B21B9" w:rsidP="004B2B20">
            <w:pPr>
              <w:spacing w:after="0"/>
              <w:jc w:val="right"/>
              <w:rPr>
                <w:rFonts w:eastAsia="Arial"/>
                <w:color w:val="000000" w:themeColor="text1"/>
                <w:sz w:val="20"/>
                <w:szCs w:val="20"/>
              </w:rPr>
            </w:pPr>
            <w:r w:rsidRPr="00BF7134">
              <w:rPr>
                <w:rFonts w:eastAsia="Arial"/>
                <w:color w:val="000000" w:themeColor="text1"/>
                <w:sz w:val="20"/>
                <w:szCs w:val="20"/>
              </w:rPr>
              <w:t>105</w:t>
            </w:r>
          </w:p>
        </w:tc>
        <w:tc>
          <w:tcPr>
            <w:tcW w:w="0" w:type="auto"/>
            <w:shd w:val="clear" w:color="auto" w:fill="auto"/>
            <w:tcMar>
              <w:top w:w="100" w:type="dxa"/>
              <w:left w:w="100" w:type="dxa"/>
              <w:bottom w:w="100" w:type="dxa"/>
              <w:right w:w="100" w:type="dxa"/>
            </w:tcMar>
          </w:tcPr>
          <w:p w:rsidR="007B21B9" w:rsidRPr="008E2DEB" w:rsidRDefault="007B21B9" w:rsidP="004B2B20">
            <w:pPr>
              <w:spacing w:after="0"/>
              <w:jc w:val="right"/>
              <w:rPr>
                <w:rFonts w:eastAsia="Arial"/>
                <w:color w:val="000000" w:themeColor="text1"/>
                <w:sz w:val="20"/>
                <w:szCs w:val="20"/>
                <w:highlight w:val="yellow"/>
              </w:rPr>
            </w:pPr>
            <w:r w:rsidRPr="008E2DEB">
              <w:rPr>
                <w:rFonts w:eastAsia="Arial"/>
                <w:color w:val="000000" w:themeColor="text1"/>
                <w:sz w:val="20"/>
                <w:szCs w:val="20"/>
                <w:highlight w:val="yellow"/>
              </w:rPr>
              <w:t>100,0</w:t>
            </w:r>
          </w:p>
        </w:tc>
        <w:tc>
          <w:tcPr>
            <w:tcW w:w="0" w:type="auto"/>
            <w:shd w:val="clear" w:color="auto" w:fill="auto"/>
            <w:tcMar>
              <w:top w:w="100" w:type="dxa"/>
              <w:left w:w="100" w:type="dxa"/>
              <w:bottom w:w="100" w:type="dxa"/>
              <w:right w:w="100" w:type="dxa"/>
            </w:tcMar>
          </w:tcPr>
          <w:p w:rsidR="007B21B9" w:rsidRPr="00BF7134" w:rsidRDefault="007B21B9" w:rsidP="004B2B20">
            <w:pPr>
              <w:spacing w:after="0"/>
              <w:jc w:val="right"/>
              <w:rPr>
                <w:rFonts w:eastAsia="Arial"/>
                <w:color w:val="000000" w:themeColor="text1"/>
                <w:sz w:val="20"/>
                <w:szCs w:val="20"/>
              </w:rPr>
            </w:pPr>
            <w:r w:rsidRPr="00BF7134">
              <w:rPr>
                <w:rFonts w:eastAsia="Arial"/>
                <w:color w:val="000000" w:themeColor="text1"/>
                <w:sz w:val="20"/>
                <w:szCs w:val="20"/>
              </w:rPr>
              <w:t>100,0</w:t>
            </w:r>
          </w:p>
        </w:tc>
        <w:tc>
          <w:tcPr>
            <w:tcW w:w="0" w:type="auto"/>
            <w:shd w:val="clear" w:color="auto" w:fill="auto"/>
            <w:tcMar>
              <w:top w:w="100" w:type="dxa"/>
              <w:left w:w="100" w:type="dxa"/>
              <w:bottom w:w="100" w:type="dxa"/>
              <w:right w:w="100" w:type="dxa"/>
            </w:tcMar>
          </w:tcPr>
          <w:p w:rsidR="007B21B9" w:rsidRPr="00BF7134" w:rsidRDefault="007B21B9" w:rsidP="004B2B20">
            <w:pPr>
              <w:spacing w:after="0"/>
              <w:rPr>
                <w:color w:val="000000" w:themeColor="text1"/>
                <w:sz w:val="20"/>
                <w:szCs w:val="20"/>
              </w:rPr>
            </w:pPr>
            <w:r w:rsidRPr="00BF7134">
              <w:rPr>
                <w:color w:val="000000" w:themeColor="text1"/>
                <w:sz w:val="20"/>
                <w:szCs w:val="20"/>
              </w:rPr>
              <w:t xml:space="preserve"> </w:t>
            </w:r>
          </w:p>
        </w:tc>
      </w:tr>
    </w:tbl>
    <w:p w:rsidR="000A35A2" w:rsidRDefault="000A35A2" w:rsidP="00F3710F"/>
    <w:p w:rsidR="000A35A2" w:rsidRDefault="007B21B9" w:rsidP="00F3710F">
      <w:r w:rsidRPr="00BF7134">
        <w:t>Na úvod jsme analyzovali vlastnosti našich respondentů. Náš vzorek čítal 105 respondentů. 53 z nich byli muži a 52 z respondentů byly ženy.</w:t>
      </w:r>
      <w:r w:rsidR="00F3710F">
        <w:t xml:space="preserve"> </w:t>
      </w:r>
    </w:p>
    <w:p w:rsidR="00F3710F" w:rsidRDefault="00F3710F" w:rsidP="00F3710F">
      <w:pPr>
        <w:rPr>
          <w:b/>
          <w:color w:val="FF0000"/>
          <w:sz w:val="26"/>
          <w:szCs w:val="26"/>
        </w:rPr>
      </w:pPr>
      <w:proofErr w:type="gramStart"/>
      <w:r>
        <w:rPr>
          <w:b/>
          <w:color w:val="FF0000"/>
          <w:sz w:val="26"/>
          <w:szCs w:val="26"/>
          <w:highlight w:val="yellow"/>
        </w:rPr>
        <w:t>4a</w:t>
      </w:r>
      <w:proofErr w:type="gramEnd"/>
      <w:r>
        <w:rPr>
          <w:b/>
          <w:color w:val="FF0000"/>
          <w:sz w:val="26"/>
          <w:szCs w:val="26"/>
          <w:highlight w:val="yellow"/>
        </w:rPr>
        <w:t xml:space="preserve">) </w:t>
      </w:r>
      <w:r w:rsidRPr="00EB06E4">
        <w:rPr>
          <w:b/>
          <w:color w:val="FF0000"/>
          <w:sz w:val="26"/>
          <w:szCs w:val="26"/>
          <w:highlight w:val="yellow"/>
        </w:rPr>
        <w:t>Chybí názvy sloupců tabulky</w:t>
      </w:r>
    </w:p>
    <w:p w:rsidR="00EB06E4" w:rsidRPr="00483D14" w:rsidRDefault="00EB06E4" w:rsidP="00EB06E4">
      <w:pPr>
        <w:tabs>
          <w:tab w:val="left" w:pos="1725"/>
        </w:tabs>
        <w:spacing w:after="0" w:line="240" w:lineRule="auto"/>
        <w:jc w:val="center"/>
        <w:rPr>
          <w:rFonts w:ascii="Times New Roman" w:hAnsi="Times New Roman" w:cs="Times New Roman"/>
          <w:b/>
          <w:sz w:val="20"/>
          <w:szCs w:val="20"/>
        </w:rPr>
      </w:pPr>
      <w:r w:rsidRPr="00483D14">
        <w:rPr>
          <w:rFonts w:ascii="Times New Roman" w:hAnsi="Times New Roman" w:cs="Times New Roman"/>
          <w:b/>
          <w:sz w:val="20"/>
          <w:szCs w:val="20"/>
        </w:rPr>
        <w:t>Tabulka 2 – Vzdělání</w:t>
      </w:r>
    </w:p>
    <w:tbl>
      <w:tblPr>
        <w:tblW w:w="4800" w:type="dxa"/>
        <w:tblInd w:w="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960"/>
        <w:gridCol w:w="960"/>
      </w:tblGrid>
      <w:tr w:rsidR="00EB06E4" w:rsidRPr="00483D14" w:rsidTr="004B2B20">
        <w:trPr>
          <w:trHeight w:val="376"/>
        </w:trPr>
        <w:tc>
          <w:tcPr>
            <w:tcW w:w="288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Základní</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4</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3,8 %</w:t>
            </w:r>
          </w:p>
        </w:tc>
      </w:tr>
      <w:tr w:rsidR="00EB06E4" w:rsidRPr="00483D14" w:rsidTr="004B2B20">
        <w:trPr>
          <w:cantSplit/>
          <w:trHeight w:val="399"/>
        </w:trPr>
        <w:tc>
          <w:tcPr>
            <w:tcW w:w="288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483D14">
              <w:rPr>
                <w:rFonts w:ascii="Times New Roman" w:eastAsia="Times New Roman" w:hAnsi="Times New Roman" w:cs="Times New Roman"/>
                <w:sz w:val="20"/>
                <w:szCs w:val="20"/>
                <w:lang w:eastAsia="sk-SK"/>
              </w:rPr>
              <w:t>yučen/a</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11</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10,5 %</w:t>
            </w:r>
          </w:p>
        </w:tc>
      </w:tr>
      <w:tr w:rsidR="00EB06E4" w:rsidRPr="00483D14" w:rsidTr="004B2B20">
        <w:trPr>
          <w:cantSplit/>
          <w:trHeight w:val="376"/>
        </w:trPr>
        <w:tc>
          <w:tcPr>
            <w:tcW w:w="288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SŠ bez maturity</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15</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14,3 %</w:t>
            </w:r>
          </w:p>
        </w:tc>
      </w:tr>
      <w:tr w:rsidR="00EB06E4" w:rsidRPr="00483D14" w:rsidTr="004B2B20">
        <w:trPr>
          <w:cantSplit/>
          <w:trHeight w:val="298"/>
        </w:trPr>
        <w:tc>
          <w:tcPr>
            <w:tcW w:w="288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SŠ s</w:t>
            </w:r>
            <w:r>
              <w:rPr>
                <w:rFonts w:ascii="Times New Roman" w:eastAsia="Times New Roman" w:hAnsi="Times New Roman" w:cs="Times New Roman"/>
                <w:sz w:val="20"/>
                <w:szCs w:val="20"/>
                <w:lang w:eastAsia="sk-SK"/>
              </w:rPr>
              <w:t> </w:t>
            </w:r>
            <w:r w:rsidRPr="00483D14">
              <w:rPr>
                <w:rFonts w:ascii="Times New Roman" w:eastAsia="Times New Roman" w:hAnsi="Times New Roman" w:cs="Times New Roman"/>
                <w:sz w:val="20"/>
                <w:szCs w:val="20"/>
                <w:lang w:eastAsia="sk-SK"/>
              </w:rPr>
              <w:t>maturitou</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41</w:t>
            </w:r>
          </w:p>
        </w:tc>
        <w:tc>
          <w:tcPr>
            <w:tcW w:w="960" w:type="dxa"/>
            <w:tcBorders>
              <w:top w:val="single" w:sz="12" w:space="0" w:color="auto"/>
              <w:left w:val="single" w:sz="18" w:space="0" w:color="auto"/>
              <w:bottom w:val="single" w:sz="12"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39 %</w:t>
            </w:r>
          </w:p>
        </w:tc>
      </w:tr>
      <w:tr w:rsidR="00EB06E4" w:rsidRPr="00483D14" w:rsidTr="004B2B20">
        <w:trPr>
          <w:cantSplit/>
          <w:trHeight w:val="392"/>
        </w:trPr>
        <w:tc>
          <w:tcPr>
            <w:tcW w:w="2880" w:type="dxa"/>
            <w:tcBorders>
              <w:top w:val="single" w:sz="12" w:space="0" w:color="auto"/>
              <w:left w:val="single" w:sz="18" w:space="0" w:color="auto"/>
              <w:bottom w:val="single" w:sz="18"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Vysokoškolské</w:t>
            </w:r>
          </w:p>
        </w:tc>
        <w:tc>
          <w:tcPr>
            <w:tcW w:w="960" w:type="dxa"/>
            <w:tcBorders>
              <w:top w:val="single" w:sz="12" w:space="0" w:color="auto"/>
              <w:left w:val="single" w:sz="18" w:space="0" w:color="auto"/>
              <w:bottom w:val="single" w:sz="18"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34</w:t>
            </w:r>
          </w:p>
        </w:tc>
        <w:tc>
          <w:tcPr>
            <w:tcW w:w="960" w:type="dxa"/>
            <w:tcBorders>
              <w:top w:val="single" w:sz="12" w:space="0" w:color="auto"/>
              <w:left w:val="single" w:sz="18" w:space="0" w:color="auto"/>
              <w:bottom w:val="single" w:sz="18" w:space="0" w:color="auto"/>
              <w:right w:val="single" w:sz="18" w:space="0" w:color="auto"/>
            </w:tcBorders>
            <w:shd w:val="clear" w:color="auto" w:fill="auto"/>
            <w:vAlign w:val="center"/>
            <w:hideMark/>
          </w:tcPr>
          <w:p w:rsidR="00EB06E4" w:rsidRPr="00483D14" w:rsidRDefault="00EB06E4" w:rsidP="00EB06E4">
            <w:pPr>
              <w:spacing w:after="0" w:line="240" w:lineRule="auto"/>
              <w:jc w:val="center"/>
              <w:rPr>
                <w:rFonts w:ascii="Times New Roman" w:eastAsia="Times New Roman" w:hAnsi="Times New Roman" w:cs="Times New Roman"/>
                <w:sz w:val="20"/>
                <w:szCs w:val="20"/>
                <w:lang w:eastAsia="sk-SK"/>
              </w:rPr>
            </w:pPr>
            <w:r w:rsidRPr="00483D14">
              <w:rPr>
                <w:rFonts w:ascii="Times New Roman" w:eastAsia="Times New Roman" w:hAnsi="Times New Roman" w:cs="Times New Roman"/>
                <w:sz w:val="20"/>
                <w:szCs w:val="20"/>
                <w:lang w:eastAsia="sk-SK"/>
              </w:rPr>
              <w:t>32,4 %</w:t>
            </w:r>
          </w:p>
        </w:tc>
      </w:tr>
    </w:tbl>
    <w:p w:rsidR="00F3710F" w:rsidRPr="00F3710F" w:rsidRDefault="00F3710F" w:rsidP="00F3710F">
      <w:pPr>
        <w:pStyle w:val="Odstavecseseznamem"/>
        <w:rPr>
          <w:b/>
          <w:color w:val="FF0000"/>
          <w:sz w:val="26"/>
          <w:szCs w:val="26"/>
        </w:rPr>
      </w:pPr>
    </w:p>
    <w:p w:rsidR="00F3710F" w:rsidRPr="00F3710F" w:rsidRDefault="00F3710F" w:rsidP="00F3710F">
      <w:pPr>
        <w:pStyle w:val="Odstavecseseznamem"/>
        <w:rPr>
          <w:b/>
          <w:color w:val="FF0000"/>
          <w:sz w:val="26"/>
          <w:szCs w:val="26"/>
        </w:rPr>
      </w:pPr>
    </w:p>
    <w:p w:rsidR="00234356" w:rsidRPr="00234356" w:rsidRDefault="00234356" w:rsidP="00234356">
      <w:pPr>
        <w:pStyle w:val="Odstavecseseznamem"/>
        <w:numPr>
          <w:ilvl w:val="0"/>
          <w:numId w:val="3"/>
        </w:numPr>
        <w:rPr>
          <w:b/>
          <w:color w:val="FF0000"/>
          <w:sz w:val="26"/>
          <w:szCs w:val="26"/>
        </w:rPr>
      </w:pPr>
      <w:r>
        <w:rPr>
          <w:b/>
          <w:color w:val="FF0000"/>
          <w:sz w:val="26"/>
          <w:szCs w:val="26"/>
          <w:highlight w:val="yellow"/>
        </w:rPr>
        <w:t xml:space="preserve">Mnohá </w:t>
      </w:r>
      <w:proofErr w:type="spellStart"/>
      <w:r w:rsidRPr="00234356">
        <w:rPr>
          <w:b/>
          <w:color w:val="FF0000"/>
          <w:sz w:val="26"/>
          <w:szCs w:val="26"/>
          <w:highlight w:val="yellow"/>
        </w:rPr>
        <w:t>důležitá</w:t>
      </w:r>
      <w:proofErr w:type="spellEnd"/>
      <w:r w:rsidRPr="00234356">
        <w:rPr>
          <w:b/>
          <w:color w:val="FF0000"/>
          <w:sz w:val="26"/>
          <w:szCs w:val="26"/>
          <w:highlight w:val="yellow"/>
        </w:rPr>
        <w:t xml:space="preserve"> </w:t>
      </w:r>
      <w:proofErr w:type="spellStart"/>
      <w:r w:rsidRPr="00234356">
        <w:rPr>
          <w:b/>
          <w:color w:val="FF0000"/>
          <w:sz w:val="26"/>
          <w:szCs w:val="26"/>
          <w:highlight w:val="yellow"/>
        </w:rPr>
        <w:t>zjištění</w:t>
      </w:r>
      <w:proofErr w:type="spellEnd"/>
      <w:r>
        <w:rPr>
          <w:b/>
          <w:color w:val="FF0000"/>
          <w:sz w:val="26"/>
          <w:szCs w:val="26"/>
          <w:highlight w:val="yellow"/>
        </w:rPr>
        <w:t xml:space="preserve"> </w:t>
      </w:r>
      <w:proofErr w:type="spellStart"/>
      <w:r>
        <w:rPr>
          <w:b/>
          <w:color w:val="FF0000"/>
          <w:sz w:val="26"/>
          <w:szCs w:val="26"/>
          <w:highlight w:val="yellow"/>
        </w:rPr>
        <w:t>pouze</w:t>
      </w:r>
      <w:proofErr w:type="spellEnd"/>
      <w:r>
        <w:rPr>
          <w:b/>
          <w:color w:val="FF0000"/>
          <w:sz w:val="26"/>
          <w:szCs w:val="26"/>
          <w:highlight w:val="yellow"/>
        </w:rPr>
        <w:t xml:space="preserve"> </w:t>
      </w:r>
      <w:proofErr w:type="spellStart"/>
      <w:r>
        <w:rPr>
          <w:b/>
          <w:color w:val="FF0000"/>
          <w:sz w:val="26"/>
          <w:szCs w:val="26"/>
          <w:highlight w:val="yellow"/>
        </w:rPr>
        <w:t>konstatujete</w:t>
      </w:r>
      <w:proofErr w:type="spellEnd"/>
      <w:r>
        <w:rPr>
          <w:b/>
          <w:color w:val="FF0000"/>
          <w:sz w:val="26"/>
          <w:szCs w:val="26"/>
          <w:highlight w:val="yellow"/>
        </w:rPr>
        <w:t xml:space="preserve">, ale </w:t>
      </w:r>
      <w:proofErr w:type="spellStart"/>
      <w:r w:rsidRPr="00234356">
        <w:rPr>
          <w:b/>
          <w:color w:val="FF0000"/>
          <w:sz w:val="26"/>
          <w:szCs w:val="26"/>
          <w:highlight w:val="yellow"/>
        </w:rPr>
        <w:t>ponecháv</w:t>
      </w:r>
      <w:r>
        <w:rPr>
          <w:b/>
          <w:color w:val="FF0000"/>
          <w:sz w:val="26"/>
          <w:szCs w:val="26"/>
          <w:highlight w:val="yellow"/>
        </w:rPr>
        <w:t>áte</w:t>
      </w:r>
      <w:proofErr w:type="spellEnd"/>
      <w:r>
        <w:rPr>
          <w:b/>
          <w:color w:val="FF0000"/>
          <w:sz w:val="26"/>
          <w:szCs w:val="26"/>
          <w:highlight w:val="yellow"/>
        </w:rPr>
        <w:t xml:space="preserve"> je bez </w:t>
      </w:r>
      <w:proofErr w:type="spellStart"/>
      <w:r w:rsidRPr="00234356">
        <w:rPr>
          <w:b/>
          <w:color w:val="FF0000"/>
          <w:sz w:val="26"/>
          <w:szCs w:val="26"/>
          <w:highlight w:val="yellow"/>
        </w:rPr>
        <w:t>komentáře</w:t>
      </w:r>
      <w:proofErr w:type="spellEnd"/>
      <w:r w:rsidRPr="00234356">
        <w:rPr>
          <w:b/>
          <w:color w:val="FF0000"/>
          <w:sz w:val="26"/>
          <w:szCs w:val="26"/>
        </w:rPr>
        <w:t>.</w:t>
      </w:r>
      <w:r>
        <w:rPr>
          <w:b/>
          <w:color w:val="FF0000"/>
          <w:sz w:val="26"/>
          <w:szCs w:val="26"/>
        </w:rPr>
        <w:t xml:space="preserve"> </w:t>
      </w:r>
      <w:proofErr w:type="spellStart"/>
      <w:r w:rsidRPr="00234356">
        <w:rPr>
          <w:i/>
          <w:color w:val="FF0000"/>
          <w:sz w:val="26"/>
          <w:szCs w:val="26"/>
        </w:rPr>
        <w:t>Ukázka</w:t>
      </w:r>
      <w:proofErr w:type="spellEnd"/>
      <w:r w:rsidRPr="00234356">
        <w:rPr>
          <w:i/>
          <w:color w:val="FF0000"/>
          <w:sz w:val="26"/>
          <w:szCs w:val="26"/>
        </w:rPr>
        <w:t>:</w:t>
      </w:r>
    </w:p>
    <w:p w:rsidR="00EB06E4" w:rsidRPr="00234356" w:rsidRDefault="00EB06E4" w:rsidP="00234356">
      <w:pPr>
        <w:pStyle w:val="Odstavecseseznamem"/>
        <w:rPr>
          <w:b/>
          <w:color w:val="FF0000"/>
          <w:sz w:val="26"/>
          <w:szCs w:val="26"/>
        </w:rPr>
      </w:pPr>
    </w:p>
    <w:p w:rsidR="00393260" w:rsidRDefault="00393260" w:rsidP="00234356">
      <w:pPr>
        <w:spacing w:after="0" w:line="240" w:lineRule="auto"/>
        <w:jc w:val="both"/>
        <w:rPr>
          <w:rFonts w:ascii="Times New Roman" w:hAnsi="Times New Roman" w:cs="Times New Roman"/>
          <w:sz w:val="24"/>
          <w:szCs w:val="24"/>
        </w:rPr>
      </w:pPr>
      <w:r w:rsidRPr="00483D14">
        <w:rPr>
          <w:rFonts w:ascii="Times New Roman" w:hAnsi="Times New Roman" w:cs="Times New Roman"/>
          <w:sz w:val="24"/>
          <w:szCs w:val="24"/>
        </w:rPr>
        <w:t xml:space="preserve">Podle Českého statistického úřadu se k září roku 2017 nacházelo v České republice 516 983 cizinců [ČSÚ 2017]. </w:t>
      </w:r>
      <w:r w:rsidRPr="00234356">
        <w:rPr>
          <w:rFonts w:ascii="Times New Roman" w:hAnsi="Times New Roman" w:cs="Times New Roman"/>
          <w:sz w:val="24"/>
          <w:szCs w:val="24"/>
        </w:rPr>
        <w:t>Odhady respondentů poměrně odpovídali reálnému číslu. Průměr odhadů činil 656769,88 zatímco nejčastější odpověď</w:t>
      </w:r>
      <w:r w:rsidRPr="00483D14">
        <w:rPr>
          <w:rFonts w:ascii="Times New Roman" w:hAnsi="Times New Roman" w:cs="Times New Roman"/>
          <w:sz w:val="24"/>
          <w:szCs w:val="24"/>
        </w:rPr>
        <w:t xml:space="preserve"> činila rovných 500 000. </w:t>
      </w:r>
    </w:p>
    <w:p w:rsidR="00234356" w:rsidRPr="003B49AD" w:rsidRDefault="00234356" w:rsidP="00234356">
      <w:pPr>
        <w:spacing w:after="0" w:line="240" w:lineRule="auto"/>
        <w:jc w:val="both"/>
        <w:rPr>
          <w:rFonts w:ascii="Times New Roman" w:hAnsi="Times New Roman" w:cs="Times New Roman"/>
          <w:sz w:val="24"/>
          <w:szCs w:val="24"/>
        </w:rPr>
      </w:pPr>
    </w:p>
    <w:p w:rsidR="00393260" w:rsidRPr="00483D14" w:rsidRDefault="00393260" w:rsidP="00393260">
      <w:pPr>
        <w:spacing w:after="0" w:line="240" w:lineRule="auto"/>
        <w:jc w:val="center"/>
        <w:rPr>
          <w:rFonts w:ascii="Times New Roman" w:hAnsi="Times New Roman" w:cs="Times New Roman"/>
          <w:b/>
          <w:sz w:val="20"/>
          <w:szCs w:val="20"/>
        </w:rPr>
      </w:pPr>
      <w:r w:rsidRPr="00483D14">
        <w:rPr>
          <w:rFonts w:ascii="Times New Roman" w:hAnsi="Times New Roman" w:cs="Times New Roman"/>
          <w:b/>
          <w:sz w:val="20"/>
          <w:szCs w:val="20"/>
        </w:rPr>
        <w:t>Tabulka 3 -  Odhad počtu cizinců</w:t>
      </w:r>
    </w:p>
    <w:tbl>
      <w:tblPr>
        <w:tblW w:w="4954" w:type="dxa"/>
        <w:tblInd w:w="2034" w:type="dxa"/>
        <w:tblCellMar>
          <w:left w:w="70" w:type="dxa"/>
          <w:right w:w="70" w:type="dxa"/>
        </w:tblCellMar>
        <w:tblLook w:val="04A0" w:firstRow="1" w:lastRow="0" w:firstColumn="1" w:lastColumn="0" w:noHBand="0" w:noVBand="1"/>
      </w:tblPr>
      <w:tblGrid>
        <w:gridCol w:w="3246"/>
        <w:gridCol w:w="1708"/>
      </w:tblGrid>
      <w:tr w:rsidR="00393260" w:rsidRPr="00483D14" w:rsidTr="004B2B20">
        <w:trPr>
          <w:trHeight w:val="398"/>
        </w:trPr>
        <w:tc>
          <w:tcPr>
            <w:tcW w:w="3246" w:type="dxa"/>
            <w:tcBorders>
              <w:top w:val="single" w:sz="12" w:space="0" w:color="auto"/>
              <w:left w:val="single" w:sz="18" w:space="0" w:color="auto"/>
              <w:bottom w:val="single" w:sz="12" w:space="0" w:color="auto"/>
              <w:right w:val="single" w:sz="18" w:space="0" w:color="auto"/>
            </w:tcBorders>
            <w:shd w:val="clear" w:color="auto" w:fill="auto"/>
            <w:noWrap/>
            <w:vAlign w:val="bottom"/>
            <w:hideMark/>
          </w:tcPr>
          <w:p w:rsidR="00393260" w:rsidRPr="00483D14" w:rsidRDefault="00393260" w:rsidP="00393260">
            <w:pPr>
              <w:spacing w:after="0" w:line="240" w:lineRule="auto"/>
              <w:jc w:val="center"/>
              <w:rPr>
                <w:rFonts w:ascii="Times New Roman" w:eastAsia="Times New Roman" w:hAnsi="Times New Roman" w:cs="Times New Roman"/>
                <w:color w:val="000000"/>
                <w:sz w:val="20"/>
                <w:szCs w:val="20"/>
                <w:lang w:eastAsia="cs-CZ"/>
              </w:rPr>
            </w:pPr>
            <w:r w:rsidRPr="00483D14">
              <w:rPr>
                <w:rFonts w:ascii="Times New Roman" w:eastAsia="Times New Roman" w:hAnsi="Times New Roman" w:cs="Times New Roman"/>
                <w:color w:val="000000"/>
                <w:sz w:val="20"/>
                <w:szCs w:val="20"/>
                <w:lang w:eastAsia="cs-CZ"/>
              </w:rPr>
              <w:t>Průměr</w:t>
            </w:r>
          </w:p>
        </w:tc>
        <w:tc>
          <w:tcPr>
            <w:tcW w:w="1708" w:type="dxa"/>
            <w:tcBorders>
              <w:top w:val="single" w:sz="12" w:space="0" w:color="auto"/>
              <w:left w:val="single" w:sz="18" w:space="0" w:color="auto"/>
              <w:bottom w:val="single" w:sz="12" w:space="0" w:color="auto"/>
              <w:right w:val="single" w:sz="18" w:space="0" w:color="auto"/>
            </w:tcBorders>
            <w:shd w:val="clear" w:color="auto" w:fill="auto"/>
            <w:noWrap/>
            <w:vAlign w:val="bottom"/>
            <w:hideMark/>
          </w:tcPr>
          <w:p w:rsidR="00393260" w:rsidRPr="00483D14" w:rsidRDefault="00393260" w:rsidP="00393260">
            <w:pPr>
              <w:spacing w:after="0" w:line="240" w:lineRule="auto"/>
              <w:jc w:val="center"/>
              <w:rPr>
                <w:rFonts w:ascii="Times New Roman" w:eastAsia="Times New Roman" w:hAnsi="Times New Roman" w:cs="Times New Roman"/>
                <w:color w:val="010205"/>
                <w:sz w:val="20"/>
                <w:szCs w:val="20"/>
                <w:lang w:eastAsia="cs-CZ"/>
              </w:rPr>
            </w:pPr>
            <w:r w:rsidRPr="00483D14">
              <w:rPr>
                <w:rFonts w:ascii="Times New Roman" w:eastAsia="Times New Roman" w:hAnsi="Times New Roman" w:cs="Times New Roman"/>
                <w:color w:val="010205"/>
                <w:sz w:val="20"/>
                <w:szCs w:val="20"/>
                <w:lang w:eastAsia="cs-CZ"/>
              </w:rPr>
              <w:t>656769,88</w:t>
            </w:r>
          </w:p>
        </w:tc>
      </w:tr>
      <w:tr w:rsidR="00393260" w:rsidRPr="00483D14" w:rsidTr="004B2B20">
        <w:trPr>
          <w:trHeight w:val="398"/>
        </w:trPr>
        <w:tc>
          <w:tcPr>
            <w:tcW w:w="3246" w:type="dxa"/>
            <w:tcBorders>
              <w:top w:val="single" w:sz="12" w:space="0" w:color="auto"/>
              <w:left w:val="single" w:sz="18" w:space="0" w:color="auto"/>
              <w:bottom w:val="single" w:sz="12" w:space="0" w:color="auto"/>
              <w:right w:val="single" w:sz="18" w:space="0" w:color="auto"/>
            </w:tcBorders>
            <w:shd w:val="clear" w:color="auto" w:fill="auto"/>
            <w:noWrap/>
            <w:vAlign w:val="bottom"/>
            <w:hideMark/>
          </w:tcPr>
          <w:p w:rsidR="00393260" w:rsidRPr="00483D14" w:rsidRDefault="00393260" w:rsidP="00393260">
            <w:pPr>
              <w:spacing w:after="0" w:line="240" w:lineRule="auto"/>
              <w:jc w:val="center"/>
              <w:rPr>
                <w:rFonts w:ascii="Times New Roman" w:eastAsia="Times New Roman" w:hAnsi="Times New Roman" w:cs="Times New Roman"/>
                <w:color w:val="000000"/>
                <w:sz w:val="20"/>
                <w:szCs w:val="20"/>
                <w:lang w:eastAsia="cs-CZ"/>
              </w:rPr>
            </w:pPr>
            <w:r w:rsidRPr="00483D14">
              <w:rPr>
                <w:rFonts w:ascii="Times New Roman" w:eastAsia="Times New Roman" w:hAnsi="Times New Roman" w:cs="Times New Roman"/>
                <w:color w:val="000000"/>
                <w:sz w:val="20"/>
                <w:szCs w:val="20"/>
                <w:lang w:eastAsia="cs-CZ"/>
              </w:rPr>
              <w:t>Medián</w:t>
            </w:r>
          </w:p>
        </w:tc>
        <w:tc>
          <w:tcPr>
            <w:tcW w:w="1708" w:type="dxa"/>
            <w:tcBorders>
              <w:top w:val="single" w:sz="12" w:space="0" w:color="auto"/>
              <w:left w:val="single" w:sz="18" w:space="0" w:color="auto"/>
              <w:bottom w:val="single" w:sz="12" w:space="0" w:color="auto"/>
              <w:right w:val="single" w:sz="18" w:space="0" w:color="auto"/>
            </w:tcBorders>
            <w:shd w:val="clear" w:color="000000" w:fill="FFFFFF"/>
            <w:vAlign w:val="center"/>
            <w:hideMark/>
          </w:tcPr>
          <w:p w:rsidR="00393260" w:rsidRPr="008B498C" w:rsidRDefault="00393260" w:rsidP="00393260">
            <w:pPr>
              <w:spacing w:after="0" w:line="240" w:lineRule="auto"/>
              <w:jc w:val="center"/>
              <w:rPr>
                <w:rFonts w:ascii="Times New Roman" w:eastAsia="Times New Roman" w:hAnsi="Times New Roman" w:cs="Times New Roman"/>
                <w:color w:val="010205"/>
                <w:sz w:val="20"/>
                <w:szCs w:val="20"/>
                <w:lang w:eastAsia="cs-CZ"/>
              </w:rPr>
            </w:pPr>
            <w:r w:rsidRPr="008B498C">
              <w:rPr>
                <w:rFonts w:ascii="Times New Roman" w:eastAsia="Times New Roman" w:hAnsi="Times New Roman" w:cs="Times New Roman"/>
                <w:color w:val="010205"/>
                <w:sz w:val="20"/>
                <w:szCs w:val="20"/>
                <w:lang w:eastAsia="cs-CZ"/>
              </w:rPr>
              <w:t>500000</w:t>
            </w:r>
          </w:p>
        </w:tc>
      </w:tr>
      <w:tr w:rsidR="00393260" w:rsidRPr="00483D14" w:rsidTr="004B2B20">
        <w:trPr>
          <w:trHeight w:val="398"/>
        </w:trPr>
        <w:tc>
          <w:tcPr>
            <w:tcW w:w="3246" w:type="dxa"/>
            <w:tcBorders>
              <w:top w:val="single" w:sz="12" w:space="0" w:color="auto"/>
              <w:left w:val="single" w:sz="18" w:space="0" w:color="auto"/>
              <w:bottom w:val="single" w:sz="12" w:space="0" w:color="auto"/>
              <w:right w:val="single" w:sz="18" w:space="0" w:color="auto"/>
            </w:tcBorders>
            <w:shd w:val="clear" w:color="auto" w:fill="auto"/>
            <w:noWrap/>
            <w:vAlign w:val="bottom"/>
            <w:hideMark/>
          </w:tcPr>
          <w:p w:rsidR="00393260" w:rsidRPr="00483D14" w:rsidRDefault="00393260" w:rsidP="00393260">
            <w:pPr>
              <w:spacing w:after="0" w:line="240" w:lineRule="auto"/>
              <w:jc w:val="center"/>
              <w:rPr>
                <w:rFonts w:ascii="Times New Roman" w:eastAsia="Times New Roman" w:hAnsi="Times New Roman" w:cs="Times New Roman"/>
                <w:color w:val="000000"/>
                <w:sz w:val="20"/>
                <w:szCs w:val="20"/>
                <w:lang w:eastAsia="cs-CZ"/>
              </w:rPr>
            </w:pPr>
            <w:r w:rsidRPr="00483D14">
              <w:rPr>
                <w:rFonts w:ascii="Times New Roman" w:eastAsia="Times New Roman" w:hAnsi="Times New Roman" w:cs="Times New Roman"/>
                <w:color w:val="000000"/>
                <w:sz w:val="20"/>
                <w:szCs w:val="20"/>
                <w:lang w:eastAsia="cs-CZ"/>
              </w:rPr>
              <w:t>Modus</w:t>
            </w:r>
          </w:p>
        </w:tc>
        <w:tc>
          <w:tcPr>
            <w:tcW w:w="1708" w:type="dxa"/>
            <w:tcBorders>
              <w:top w:val="single" w:sz="12" w:space="0" w:color="auto"/>
              <w:left w:val="single" w:sz="18" w:space="0" w:color="auto"/>
              <w:bottom w:val="single" w:sz="12" w:space="0" w:color="auto"/>
              <w:right w:val="single" w:sz="18" w:space="0" w:color="auto"/>
            </w:tcBorders>
            <w:shd w:val="clear" w:color="auto" w:fill="auto"/>
            <w:noWrap/>
            <w:vAlign w:val="bottom"/>
            <w:hideMark/>
          </w:tcPr>
          <w:p w:rsidR="00393260" w:rsidRPr="008B498C" w:rsidRDefault="00393260" w:rsidP="00393260">
            <w:pPr>
              <w:spacing w:after="0" w:line="240" w:lineRule="auto"/>
              <w:jc w:val="center"/>
              <w:rPr>
                <w:rFonts w:ascii="Times New Roman" w:eastAsia="Times New Roman" w:hAnsi="Times New Roman" w:cs="Times New Roman"/>
                <w:color w:val="010205"/>
                <w:sz w:val="20"/>
                <w:szCs w:val="20"/>
                <w:lang w:eastAsia="cs-CZ"/>
              </w:rPr>
            </w:pPr>
            <w:r w:rsidRPr="008B498C">
              <w:rPr>
                <w:rFonts w:ascii="Times New Roman" w:eastAsia="Times New Roman" w:hAnsi="Times New Roman" w:cs="Times New Roman"/>
                <w:color w:val="010205"/>
                <w:sz w:val="20"/>
                <w:szCs w:val="20"/>
                <w:lang w:eastAsia="cs-CZ"/>
              </w:rPr>
              <w:t>500000</w:t>
            </w:r>
          </w:p>
        </w:tc>
      </w:tr>
      <w:tr w:rsidR="00393260" w:rsidRPr="00483D14" w:rsidTr="004B2B20">
        <w:trPr>
          <w:trHeight w:val="398"/>
        </w:trPr>
        <w:tc>
          <w:tcPr>
            <w:tcW w:w="3246" w:type="dxa"/>
            <w:tcBorders>
              <w:top w:val="single" w:sz="12" w:space="0" w:color="auto"/>
              <w:left w:val="single" w:sz="18" w:space="0" w:color="auto"/>
              <w:bottom w:val="single" w:sz="12" w:space="0" w:color="auto"/>
              <w:right w:val="single" w:sz="18" w:space="0" w:color="auto"/>
            </w:tcBorders>
            <w:shd w:val="clear" w:color="auto" w:fill="auto"/>
            <w:noWrap/>
            <w:vAlign w:val="bottom"/>
            <w:hideMark/>
          </w:tcPr>
          <w:p w:rsidR="00393260" w:rsidRPr="00483D14" w:rsidRDefault="00393260" w:rsidP="00393260">
            <w:pPr>
              <w:spacing w:after="0" w:line="240" w:lineRule="auto"/>
              <w:jc w:val="center"/>
              <w:rPr>
                <w:rFonts w:ascii="Times New Roman" w:eastAsia="Times New Roman" w:hAnsi="Times New Roman" w:cs="Times New Roman"/>
                <w:color w:val="000000"/>
                <w:sz w:val="20"/>
                <w:szCs w:val="20"/>
                <w:lang w:eastAsia="cs-CZ"/>
              </w:rPr>
            </w:pPr>
            <w:r w:rsidRPr="00483D14">
              <w:rPr>
                <w:rFonts w:ascii="Times New Roman" w:eastAsia="Times New Roman" w:hAnsi="Times New Roman" w:cs="Times New Roman"/>
                <w:color w:val="000000"/>
                <w:sz w:val="20"/>
                <w:szCs w:val="20"/>
                <w:lang w:eastAsia="cs-CZ"/>
              </w:rPr>
              <w:t>Minimum</w:t>
            </w:r>
          </w:p>
        </w:tc>
        <w:tc>
          <w:tcPr>
            <w:tcW w:w="1708" w:type="dxa"/>
            <w:tcBorders>
              <w:top w:val="single" w:sz="12" w:space="0" w:color="auto"/>
              <w:left w:val="single" w:sz="18" w:space="0" w:color="auto"/>
              <w:bottom w:val="single" w:sz="12" w:space="0" w:color="auto"/>
              <w:right w:val="single" w:sz="18" w:space="0" w:color="auto"/>
            </w:tcBorders>
            <w:shd w:val="clear" w:color="auto" w:fill="auto"/>
            <w:noWrap/>
            <w:vAlign w:val="bottom"/>
            <w:hideMark/>
          </w:tcPr>
          <w:p w:rsidR="00393260" w:rsidRPr="008B498C" w:rsidRDefault="00393260" w:rsidP="00393260">
            <w:pPr>
              <w:spacing w:after="0" w:line="240" w:lineRule="auto"/>
              <w:jc w:val="center"/>
              <w:rPr>
                <w:rFonts w:ascii="Times New Roman" w:eastAsia="Times New Roman" w:hAnsi="Times New Roman" w:cs="Times New Roman"/>
                <w:color w:val="010205"/>
                <w:sz w:val="20"/>
                <w:szCs w:val="20"/>
                <w:lang w:eastAsia="cs-CZ"/>
              </w:rPr>
            </w:pPr>
            <w:r w:rsidRPr="008B498C">
              <w:rPr>
                <w:rFonts w:ascii="Times New Roman" w:eastAsia="Times New Roman" w:hAnsi="Times New Roman" w:cs="Times New Roman"/>
                <w:color w:val="010205"/>
                <w:sz w:val="20"/>
                <w:szCs w:val="20"/>
                <w:lang w:eastAsia="cs-CZ"/>
              </w:rPr>
              <w:t>10000</w:t>
            </w:r>
          </w:p>
        </w:tc>
      </w:tr>
      <w:tr w:rsidR="00393260" w:rsidRPr="00483D14" w:rsidTr="004B2B20">
        <w:trPr>
          <w:trHeight w:val="398"/>
        </w:trPr>
        <w:tc>
          <w:tcPr>
            <w:tcW w:w="3246" w:type="dxa"/>
            <w:tcBorders>
              <w:top w:val="single" w:sz="12" w:space="0" w:color="auto"/>
              <w:left w:val="single" w:sz="18" w:space="0" w:color="auto"/>
              <w:bottom w:val="single" w:sz="18" w:space="0" w:color="auto"/>
              <w:right w:val="single" w:sz="18" w:space="0" w:color="auto"/>
            </w:tcBorders>
            <w:shd w:val="clear" w:color="auto" w:fill="auto"/>
            <w:noWrap/>
            <w:vAlign w:val="bottom"/>
            <w:hideMark/>
          </w:tcPr>
          <w:p w:rsidR="00393260" w:rsidRPr="00483D14" w:rsidRDefault="00393260" w:rsidP="00393260">
            <w:pPr>
              <w:spacing w:after="0" w:line="240" w:lineRule="auto"/>
              <w:jc w:val="center"/>
              <w:rPr>
                <w:rFonts w:ascii="Times New Roman" w:eastAsia="Times New Roman" w:hAnsi="Times New Roman" w:cs="Times New Roman"/>
                <w:color w:val="000000"/>
                <w:sz w:val="20"/>
                <w:szCs w:val="20"/>
                <w:lang w:eastAsia="cs-CZ"/>
              </w:rPr>
            </w:pPr>
            <w:r w:rsidRPr="00483D14">
              <w:rPr>
                <w:rFonts w:ascii="Times New Roman" w:eastAsia="Times New Roman" w:hAnsi="Times New Roman" w:cs="Times New Roman"/>
                <w:color w:val="000000"/>
                <w:sz w:val="20"/>
                <w:szCs w:val="20"/>
                <w:lang w:eastAsia="cs-CZ"/>
              </w:rPr>
              <w:t>Maximum</w:t>
            </w:r>
          </w:p>
        </w:tc>
        <w:tc>
          <w:tcPr>
            <w:tcW w:w="1708" w:type="dxa"/>
            <w:tcBorders>
              <w:top w:val="single" w:sz="12" w:space="0" w:color="auto"/>
              <w:left w:val="single" w:sz="18" w:space="0" w:color="auto"/>
              <w:bottom w:val="single" w:sz="18" w:space="0" w:color="auto"/>
              <w:right w:val="single" w:sz="18" w:space="0" w:color="auto"/>
            </w:tcBorders>
            <w:shd w:val="clear" w:color="auto" w:fill="auto"/>
            <w:noWrap/>
            <w:vAlign w:val="bottom"/>
            <w:hideMark/>
          </w:tcPr>
          <w:p w:rsidR="00393260" w:rsidRPr="008B498C" w:rsidRDefault="00393260" w:rsidP="00393260">
            <w:pPr>
              <w:spacing w:after="0" w:line="240" w:lineRule="auto"/>
              <w:jc w:val="center"/>
              <w:rPr>
                <w:rFonts w:ascii="Times New Roman" w:eastAsia="Times New Roman" w:hAnsi="Times New Roman" w:cs="Times New Roman"/>
                <w:color w:val="000000"/>
                <w:sz w:val="20"/>
                <w:szCs w:val="20"/>
                <w:lang w:eastAsia="cs-CZ"/>
              </w:rPr>
            </w:pPr>
            <w:r w:rsidRPr="008B498C">
              <w:rPr>
                <w:rFonts w:ascii="Times New Roman" w:eastAsia="Times New Roman" w:hAnsi="Times New Roman" w:cs="Times New Roman"/>
                <w:color w:val="000000"/>
                <w:sz w:val="20"/>
                <w:szCs w:val="20"/>
                <w:lang w:eastAsia="cs-CZ"/>
              </w:rPr>
              <w:t>3000000</w:t>
            </w:r>
          </w:p>
        </w:tc>
      </w:tr>
    </w:tbl>
    <w:p w:rsidR="00393260" w:rsidRDefault="00393260" w:rsidP="00393260">
      <w:pPr>
        <w:autoSpaceDE w:val="0"/>
        <w:autoSpaceDN w:val="0"/>
        <w:adjustRightInd w:val="0"/>
        <w:spacing w:after="0" w:line="240" w:lineRule="auto"/>
        <w:ind w:right="60"/>
        <w:jc w:val="both"/>
        <w:rPr>
          <w:rFonts w:ascii="Times New Roman" w:hAnsi="Times New Roman" w:cs="Times New Roman"/>
          <w:bCs/>
          <w:color w:val="010205"/>
          <w:sz w:val="24"/>
        </w:rPr>
      </w:pPr>
    </w:p>
    <w:p w:rsidR="00393260" w:rsidRPr="00483D14" w:rsidRDefault="00393260" w:rsidP="00393260">
      <w:pPr>
        <w:spacing w:after="0" w:line="240" w:lineRule="auto"/>
        <w:rPr>
          <w:rFonts w:ascii="Times New Roman" w:hAnsi="Times New Roman" w:cs="Times New Roman"/>
        </w:rPr>
      </w:pPr>
    </w:p>
    <w:p w:rsidR="00393260" w:rsidRPr="00483D14" w:rsidRDefault="00393260" w:rsidP="00393260">
      <w:pPr>
        <w:spacing w:after="0" w:line="240" w:lineRule="auto"/>
        <w:rPr>
          <w:rFonts w:ascii="Times New Roman" w:hAnsi="Times New Roman" w:cs="Times New Roman"/>
        </w:rPr>
      </w:pPr>
    </w:p>
    <w:p w:rsidR="00F3710F" w:rsidRDefault="00F3710F" w:rsidP="0069059D">
      <w:pPr>
        <w:pStyle w:val="Odstavecseseznamem"/>
        <w:tabs>
          <w:tab w:val="left" w:pos="284"/>
        </w:tabs>
        <w:ind w:hanging="720"/>
        <w:rPr>
          <w:b/>
          <w:color w:val="FF0000"/>
          <w:sz w:val="26"/>
          <w:szCs w:val="26"/>
        </w:rPr>
      </w:pPr>
    </w:p>
    <w:p w:rsidR="0069059D" w:rsidRDefault="0069059D" w:rsidP="0069059D">
      <w:pPr>
        <w:pStyle w:val="Odstavecseseznamem"/>
        <w:ind w:hanging="720"/>
        <w:rPr>
          <w:b/>
          <w:color w:val="FF0000"/>
          <w:sz w:val="26"/>
          <w:szCs w:val="26"/>
        </w:rPr>
      </w:pPr>
      <w:r>
        <w:rPr>
          <w:b/>
          <w:color w:val="FF0000"/>
          <w:sz w:val="26"/>
          <w:szCs w:val="26"/>
        </w:rPr>
        <w:t>------------------------------------------------------------------------------------------------------------</w:t>
      </w:r>
    </w:p>
    <w:p w:rsidR="0069059D" w:rsidRDefault="0069059D" w:rsidP="00F3710F">
      <w:pPr>
        <w:pStyle w:val="Odstavecseseznamem"/>
        <w:rPr>
          <w:b/>
          <w:color w:val="FF0000"/>
          <w:sz w:val="26"/>
          <w:szCs w:val="26"/>
        </w:rPr>
      </w:pPr>
    </w:p>
    <w:p w:rsidR="0069059D" w:rsidRDefault="0069059D" w:rsidP="00F3710F">
      <w:pPr>
        <w:pStyle w:val="Odstavecseseznamem"/>
        <w:rPr>
          <w:b/>
          <w:color w:val="FF0000"/>
          <w:sz w:val="26"/>
          <w:szCs w:val="26"/>
        </w:rPr>
      </w:pPr>
    </w:p>
    <w:p w:rsidR="0069059D" w:rsidRPr="00F3710F" w:rsidRDefault="0069059D" w:rsidP="00F3710F">
      <w:pPr>
        <w:pStyle w:val="Odstavecseseznamem"/>
        <w:rPr>
          <w:b/>
          <w:color w:val="FF0000"/>
          <w:sz w:val="26"/>
          <w:szCs w:val="26"/>
        </w:rPr>
      </w:pPr>
    </w:p>
    <w:p w:rsidR="008B498C" w:rsidRPr="008B498C" w:rsidRDefault="008B498C" w:rsidP="008B498C">
      <w:pPr>
        <w:pStyle w:val="Odstavecseseznamem"/>
        <w:numPr>
          <w:ilvl w:val="0"/>
          <w:numId w:val="3"/>
        </w:numPr>
        <w:rPr>
          <w:b/>
          <w:color w:val="FF0000"/>
          <w:sz w:val="26"/>
          <w:szCs w:val="26"/>
        </w:rPr>
      </w:pPr>
      <w:r w:rsidRPr="008B498C">
        <w:rPr>
          <w:b/>
          <w:color w:val="FF0000"/>
          <w:sz w:val="26"/>
          <w:szCs w:val="26"/>
          <w:highlight w:val="yellow"/>
        </w:rPr>
        <w:lastRenderedPageBreak/>
        <w:t xml:space="preserve">Hypotézy </w:t>
      </w:r>
      <w:proofErr w:type="spellStart"/>
      <w:r w:rsidRPr="008B498C">
        <w:rPr>
          <w:b/>
          <w:color w:val="FF0000"/>
          <w:sz w:val="26"/>
          <w:szCs w:val="26"/>
          <w:highlight w:val="yellow"/>
        </w:rPr>
        <w:t>nemají</w:t>
      </w:r>
      <w:proofErr w:type="spellEnd"/>
      <w:r w:rsidRPr="008B498C">
        <w:rPr>
          <w:b/>
          <w:color w:val="FF0000"/>
          <w:sz w:val="26"/>
          <w:szCs w:val="26"/>
          <w:highlight w:val="yellow"/>
        </w:rPr>
        <w:t xml:space="preserve"> </w:t>
      </w:r>
      <w:proofErr w:type="spellStart"/>
      <w:r w:rsidRPr="008B498C">
        <w:rPr>
          <w:b/>
          <w:color w:val="FF0000"/>
          <w:sz w:val="26"/>
          <w:szCs w:val="26"/>
          <w:highlight w:val="yellow"/>
        </w:rPr>
        <w:t>argumentaci</w:t>
      </w:r>
      <w:proofErr w:type="spellEnd"/>
      <w:r w:rsidRPr="008B498C">
        <w:rPr>
          <w:b/>
          <w:color w:val="FF0000"/>
          <w:sz w:val="26"/>
          <w:szCs w:val="26"/>
          <w:highlight w:val="yellow"/>
        </w:rPr>
        <w:t xml:space="preserve"> </w:t>
      </w:r>
      <w:r w:rsidRPr="008B498C">
        <w:rPr>
          <w:b/>
          <w:color w:val="FF0000"/>
          <w:sz w:val="26"/>
          <w:szCs w:val="26"/>
          <w:highlight w:val="yellow"/>
        </w:rPr>
        <w:softHyphen/>
      </w:r>
      <w:proofErr w:type="spellStart"/>
      <w:r w:rsidRPr="008B498C">
        <w:rPr>
          <w:i/>
          <w:color w:val="FF0000"/>
          <w:sz w:val="26"/>
          <w:szCs w:val="26"/>
        </w:rPr>
        <w:t>Ukázka</w:t>
      </w:r>
      <w:proofErr w:type="spellEnd"/>
      <w:r>
        <w:rPr>
          <w:i/>
          <w:color w:val="FF0000"/>
          <w:sz w:val="26"/>
          <w:szCs w:val="26"/>
        </w:rPr>
        <w:t>:</w:t>
      </w:r>
    </w:p>
    <w:p w:rsidR="00E029AD" w:rsidRPr="008B498C" w:rsidRDefault="00E029AD" w:rsidP="00BF02BE">
      <w:pPr>
        <w:rPr>
          <w:rFonts w:ascii="Times New Roman" w:hAnsi="Times New Roman" w:cs="Times New Roman"/>
          <w:sz w:val="24"/>
          <w:szCs w:val="24"/>
        </w:rPr>
      </w:pPr>
      <w:r w:rsidRPr="008B498C">
        <w:rPr>
          <w:rFonts w:ascii="Times New Roman" w:hAnsi="Times New Roman" w:cs="Times New Roman"/>
          <w:sz w:val="24"/>
          <w:szCs w:val="24"/>
        </w:rPr>
        <w:t>Hypotézy:</w:t>
      </w:r>
    </w:p>
    <w:p w:rsidR="00BF02BE" w:rsidRPr="008B498C" w:rsidRDefault="00BF02BE" w:rsidP="00BF02BE">
      <w:pPr>
        <w:rPr>
          <w:rFonts w:ascii="Times New Roman" w:hAnsi="Times New Roman" w:cs="Times New Roman"/>
          <w:sz w:val="24"/>
          <w:szCs w:val="24"/>
        </w:rPr>
      </w:pPr>
      <w:r w:rsidRPr="008B498C">
        <w:rPr>
          <w:rFonts w:ascii="Times New Roman" w:hAnsi="Times New Roman" w:cs="Times New Roman"/>
          <w:sz w:val="24"/>
          <w:szCs w:val="24"/>
        </w:rPr>
        <w:t xml:space="preserve">H1: </w:t>
      </w:r>
      <w:proofErr w:type="spellStart"/>
      <w:r w:rsidRPr="008B498C">
        <w:rPr>
          <w:rFonts w:ascii="Times New Roman" w:hAnsi="Times New Roman" w:cs="Times New Roman"/>
          <w:sz w:val="24"/>
          <w:szCs w:val="24"/>
        </w:rPr>
        <w:t>Subjektívna</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predstava</w:t>
      </w:r>
      <w:proofErr w:type="spellEnd"/>
      <w:r w:rsidRPr="008B498C">
        <w:rPr>
          <w:rFonts w:ascii="Times New Roman" w:hAnsi="Times New Roman" w:cs="Times New Roman"/>
          <w:sz w:val="24"/>
          <w:szCs w:val="24"/>
        </w:rPr>
        <w:t xml:space="preserve"> o počte </w:t>
      </w:r>
      <w:proofErr w:type="spellStart"/>
      <w:r w:rsidRPr="008B498C">
        <w:rPr>
          <w:rFonts w:ascii="Times New Roman" w:hAnsi="Times New Roman" w:cs="Times New Roman"/>
          <w:sz w:val="24"/>
          <w:szCs w:val="24"/>
        </w:rPr>
        <w:t>imigrantov</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ovplyvňuje</w:t>
      </w:r>
      <w:proofErr w:type="spellEnd"/>
      <w:r w:rsidRPr="008B498C">
        <w:rPr>
          <w:rFonts w:ascii="Times New Roman" w:hAnsi="Times New Roman" w:cs="Times New Roman"/>
          <w:sz w:val="24"/>
          <w:szCs w:val="24"/>
        </w:rPr>
        <w:t xml:space="preserve"> to, či </w:t>
      </w:r>
      <w:proofErr w:type="spellStart"/>
      <w:r w:rsidRPr="008B498C">
        <w:rPr>
          <w:rFonts w:ascii="Times New Roman" w:hAnsi="Times New Roman" w:cs="Times New Roman"/>
          <w:sz w:val="24"/>
          <w:szCs w:val="24"/>
        </w:rPr>
        <w:t>sa</w:t>
      </w:r>
      <w:proofErr w:type="spellEnd"/>
      <w:r w:rsidRPr="008B498C">
        <w:rPr>
          <w:rFonts w:ascii="Times New Roman" w:hAnsi="Times New Roman" w:cs="Times New Roman"/>
          <w:sz w:val="24"/>
          <w:szCs w:val="24"/>
        </w:rPr>
        <w:t xml:space="preserve"> respondent </w:t>
      </w:r>
      <w:proofErr w:type="spellStart"/>
      <w:r w:rsidRPr="008B498C">
        <w:rPr>
          <w:rFonts w:ascii="Times New Roman" w:hAnsi="Times New Roman" w:cs="Times New Roman"/>
          <w:sz w:val="24"/>
          <w:szCs w:val="24"/>
        </w:rPr>
        <w:t>cíti</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bezpečne</w:t>
      </w:r>
      <w:proofErr w:type="spellEnd"/>
    </w:p>
    <w:p w:rsidR="00BF02BE" w:rsidRPr="008B498C" w:rsidRDefault="00BF02BE" w:rsidP="00BF02BE">
      <w:pPr>
        <w:rPr>
          <w:rFonts w:ascii="Times New Roman" w:hAnsi="Times New Roman" w:cs="Times New Roman"/>
          <w:sz w:val="24"/>
          <w:szCs w:val="24"/>
        </w:rPr>
      </w:pPr>
      <w:r w:rsidRPr="008B498C">
        <w:rPr>
          <w:rFonts w:ascii="Times New Roman" w:hAnsi="Times New Roman" w:cs="Times New Roman"/>
          <w:sz w:val="24"/>
          <w:szCs w:val="24"/>
        </w:rPr>
        <w:t xml:space="preserve">H2: </w:t>
      </w:r>
      <w:proofErr w:type="spellStart"/>
      <w:r w:rsidRPr="008B498C">
        <w:rPr>
          <w:rFonts w:ascii="Times New Roman" w:hAnsi="Times New Roman" w:cs="Times New Roman"/>
          <w:sz w:val="24"/>
          <w:szCs w:val="24"/>
        </w:rPr>
        <w:t>Ľavicovo</w:t>
      </w:r>
      <w:proofErr w:type="spellEnd"/>
      <w:r w:rsidRPr="008B498C">
        <w:rPr>
          <w:rFonts w:ascii="Times New Roman" w:hAnsi="Times New Roman" w:cs="Times New Roman"/>
          <w:sz w:val="24"/>
          <w:szCs w:val="24"/>
        </w:rPr>
        <w:t xml:space="preserve"> orientovaní respondenti </w:t>
      </w:r>
      <w:proofErr w:type="spellStart"/>
      <w:r w:rsidRPr="008B498C">
        <w:rPr>
          <w:rFonts w:ascii="Times New Roman" w:hAnsi="Times New Roman" w:cs="Times New Roman"/>
          <w:sz w:val="24"/>
          <w:szCs w:val="24"/>
        </w:rPr>
        <w:t>nebudú</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považovať</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imigrantov</w:t>
      </w:r>
      <w:proofErr w:type="spellEnd"/>
      <w:r w:rsidRPr="008B498C">
        <w:rPr>
          <w:rFonts w:ascii="Times New Roman" w:hAnsi="Times New Roman" w:cs="Times New Roman"/>
          <w:sz w:val="24"/>
          <w:szCs w:val="24"/>
        </w:rPr>
        <w:t xml:space="preserve"> za </w:t>
      </w:r>
      <w:proofErr w:type="spellStart"/>
      <w:r w:rsidRPr="008B498C">
        <w:rPr>
          <w:rFonts w:ascii="Times New Roman" w:hAnsi="Times New Roman" w:cs="Times New Roman"/>
          <w:sz w:val="24"/>
          <w:szCs w:val="24"/>
        </w:rPr>
        <w:t>ekonomickú</w:t>
      </w:r>
      <w:proofErr w:type="spellEnd"/>
      <w:r w:rsidRPr="008B498C">
        <w:rPr>
          <w:rFonts w:ascii="Times New Roman" w:hAnsi="Times New Roman" w:cs="Times New Roman"/>
          <w:sz w:val="24"/>
          <w:szCs w:val="24"/>
        </w:rPr>
        <w:t xml:space="preserve"> hrozbu v </w:t>
      </w:r>
      <w:proofErr w:type="spellStart"/>
      <w:r w:rsidRPr="008B498C">
        <w:rPr>
          <w:rFonts w:ascii="Times New Roman" w:hAnsi="Times New Roman" w:cs="Times New Roman"/>
          <w:sz w:val="24"/>
          <w:szCs w:val="24"/>
        </w:rPr>
        <w:t>takej</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miere</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ako</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pravicovo</w:t>
      </w:r>
      <w:proofErr w:type="spellEnd"/>
      <w:r w:rsidRPr="008B498C">
        <w:rPr>
          <w:rFonts w:ascii="Times New Roman" w:hAnsi="Times New Roman" w:cs="Times New Roman"/>
          <w:sz w:val="24"/>
          <w:szCs w:val="24"/>
        </w:rPr>
        <w:t xml:space="preserve"> orientovaní</w:t>
      </w:r>
    </w:p>
    <w:p w:rsidR="00BF02BE" w:rsidRPr="008B498C" w:rsidRDefault="00BF02BE" w:rsidP="00BF02BE">
      <w:pPr>
        <w:rPr>
          <w:rFonts w:ascii="Times New Roman" w:hAnsi="Times New Roman" w:cs="Times New Roman"/>
          <w:sz w:val="24"/>
          <w:szCs w:val="24"/>
        </w:rPr>
      </w:pPr>
      <w:r w:rsidRPr="008B498C">
        <w:rPr>
          <w:rFonts w:ascii="Times New Roman" w:hAnsi="Times New Roman" w:cs="Times New Roman"/>
          <w:sz w:val="24"/>
          <w:szCs w:val="24"/>
        </w:rPr>
        <w:t xml:space="preserve">H3: Politická </w:t>
      </w:r>
      <w:proofErr w:type="spellStart"/>
      <w:r w:rsidRPr="008B498C">
        <w:rPr>
          <w:rFonts w:ascii="Times New Roman" w:hAnsi="Times New Roman" w:cs="Times New Roman"/>
          <w:sz w:val="24"/>
          <w:szCs w:val="24"/>
        </w:rPr>
        <w:t>orientácia</w:t>
      </w:r>
      <w:proofErr w:type="spellEnd"/>
      <w:r w:rsidRPr="008B498C">
        <w:rPr>
          <w:rFonts w:ascii="Times New Roman" w:hAnsi="Times New Roman" w:cs="Times New Roman"/>
          <w:sz w:val="24"/>
          <w:szCs w:val="24"/>
        </w:rPr>
        <w:t xml:space="preserve"> respondenta má </w:t>
      </w:r>
      <w:proofErr w:type="spellStart"/>
      <w:r w:rsidRPr="008B498C">
        <w:rPr>
          <w:rFonts w:ascii="Times New Roman" w:hAnsi="Times New Roman" w:cs="Times New Roman"/>
          <w:sz w:val="24"/>
          <w:szCs w:val="24"/>
        </w:rPr>
        <w:t>rôzny</w:t>
      </w:r>
      <w:proofErr w:type="spellEnd"/>
      <w:r w:rsidRPr="008B498C">
        <w:rPr>
          <w:rFonts w:ascii="Times New Roman" w:hAnsi="Times New Roman" w:cs="Times New Roman"/>
          <w:sz w:val="24"/>
          <w:szCs w:val="24"/>
        </w:rPr>
        <w:t xml:space="preserve"> vplyv na postoj k ekonomickým </w:t>
      </w:r>
      <w:proofErr w:type="spellStart"/>
      <w:r w:rsidRPr="008B498C">
        <w:rPr>
          <w:rFonts w:ascii="Times New Roman" w:hAnsi="Times New Roman" w:cs="Times New Roman"/>
          <w:sz w:val="24"/>
          <w:szCs w:val="24"/>
        </w:rPr>
        <w:t>imigrantom</w:t>
      </w:r>
      <w:proofErr w:type="spellEnd"/>
      <w:r w:rsidRPr="008B498C">
        <w:rPr>
          <w:rFonts w:ascii="Times New Roman" w:hAnsi="Times New Roman" w:cs="Times New Roman"/>
          <w:sz w:val="24"/>
          <w:szCs w:val="24"/>
        </w:rPr>
        <w:t xml:space="preserve"> a tým, </w:t>
      </w:r>
      <w:proofErr w:type="spellStart"/>
      <w:r w:rsidRPr="008B498C">
        <w:rPr>
          <w:rFonts w:ascii="Times New Roman" w:hAnsi="Times New Roman" w:cs="Times New Roman"/>
          <w:sz w:val="24"/>
          <w:szCs w:val="24"/>
        </w:rPr>
        <w:t>ktorí</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žiadajú</w:t>
      </w:r>
      <w:proofErr w:type="spellEnd"/>
      <w:r w:rsidRPr="008B498C">
        <w:rPr>
          <w:rFonts w:ascii="Times New Roman" w:hAnsi="Times New Roman" w:cs="Times New Roman"/>
          <w:sz w:val="24"/>
          <w:szCs w:val="24"/>
        </w:rPr>
        <w:t xml:space="preserve"> o azyl</w:t>
      </w:r>
    </w:p>
    <w:p w:rsidR="00BF02BE" w:rsidRPr="008B498C" w:rsidRDefault="00BF02BE" w:rsidP="00BF02BE">
      <w:pPr>
        <w:rPr>
          <w:rFonts w:ascii="Times New Roman" w:hAnsi="Times New Roman" w:cs="Times New Roman"/>
          <w:sz w:val="24"/>
          <w:szCs w:val="24"/>
        </w:rPr>
      </w:pPr>
      <w:r w:rsidRPr="008B498C">
        <w:rPr>
          <w:rFonts w:ascii="Times New Roman" w:hAnsi="Times New Roman" w:cs="Times New Roman"/>
          <w:sz w:val="24"/>
          <w:szCs w:val="24"/>
        </w:rPr>
        <w:t xml:space="preserve">H4: </w:t>
      </w:r>
      <w:proofErr w:type="spellStart"/>
      <w:r w:rsidRPr="008B498C">
        <w:rPr>
          <w:rFonts w:ascii="Times New Roman" w:hAnsi="Times New Roman" w:cs="Times New Roman"/>
          <w:sz w:val="24"/>
          <w:szCs w:val="24"/>
        </w:rPr>
        <w:t>Ľudia</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ktorí</w:t>
      </w:r>
      <w:proofErr w:type="spellEnd"/>
      <w:r w:rsidRPr="008B498C">
        <w:rPr>
          <w:rFonts w:ascii="Times New Roman" w:hAnsi="Times New Roman" w:cs="Times New Roman"/>
          <w:sz w:val="24"/>
          <w:szCs w:val="24"/>
        </w:rPr>
        <w:t xml:space="preserve"> sú s </w:t>
      </w:r>
      <w:proofErr w:type="spellStart"/>
      <w:r w:rsidRPr="008B498C">
        <w:rPr>
          <w:rFonts w:ascii="Times New Roman" w:hAnsi="Times New Roman" w:cs="Times New Roman"/>
          <w:sz w:val="24"/>
          <w:szCs w:val="24"/>
        </w:rPr>
        <w:t>imigrantmi</w:t>
      </w:r>
      <w:proofErr w:type="spellEnd"/>
      <w:r w:rsidRPr="008B498C">
        <w:rPr>
          <w:rFonts w:ascii="Times New Roman" w:hAnsi="Times New Roman" w:cs="Times New Roman"/>
          <w:sz w:val="24"/>
          <w:szCs w:val="24"/>
        </w:rPr>
        <w:t xml:space="preserve"> v </w:t>
      </w:r>
      <w:proofErr w:type="spellStart"/>
      <w:r w:rsidRPr="008B498C">
        <w:rPr>
          <w:rFonts w:ascii="Times New Roman" w:hAnsi="Times New Roman" w:cs="Times New Roman"/>
          <w:sz w:val="24"/>
          <w:szCs w:val="24"/>
        </w:rPr>
        <w:t>častejšom</w:t>
      </w:r>
      <w:proofErr w:type="spellEnd"/>
      <w:r w:rsidRPr="008B498C">
        <w:rPr>
          <w:rFonts w:ascii="Times New Roman" w:hAnsi="Times New Roman" w:cs="Times New Roman"/>
          <w:sz w:val="24"/>
          <w:szCs w:val="24"/>
        </w:rPr>
        <w:t xml:space="preserve"> kontakte, </w:t>
      </w:r>
      <w:proofErr w:type="spellStart"/>
      <w:r w:rsidRPr="008B498C">
        <w:rPr>
          <w:rFonts w:ascii="Times New Roman" w:hAnsi="Times New Roman" w:cs="Times New Roman"/>
          <w:sz w:val="24"/>
          <w:szCs w:val="24"/>
        </w:rPr>
        <w:t>majú</w:t>
      </w:r>
      <w:proofErr w:type="spellEnd"/>
      <w:r w:rsidRPr="008B498C">
        <w:rPr>
          <w:rFonts w:ascii="Times New Roman" w:hAnsi="Times New Roman" w:cs="Times New Roman"/>
          <w:sz w:val="24"/>
          <w:szCs w:val="24"/>
        </w:rPr>
        <w:t xml:space="preserve"> menší problém s </w:t>
      </w:r>
      <w:proofErr w:type="spellStart"/>
      <w:r w:rsidRPr="008B498C">
        <w:rPr>
          <w:rFonts w:ascii="Times New Roman" w:hAnsi="Times New Roman" w:cs="Times New Roman"/>
          <w:sz w:val="24"/>
          <w:szCs w:val="24"/>
        </w:rPr>
        <w:t>ich</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prijatím</w:t>
      </w:r>
      <w:proofErr w:type="spellEnd"/>
      <w:r w:rsidRPr="008B498C">
        <w:rPr>
          <w:rFonts w:ascii="Times New Roman" w:hAnsi="Times New Roman" w:cs="Times New Roman"/>
          <w:sz w:val="24"/>
          <w:szCs w:val="24"/>
        </w:rPr>
        <w:t xml:space="preserve"> do </w:t>
      </w:r>
      <w:proofErr w:type="spellStart"/>
      <w:r w:rsidRPr="008B498C">
        <w:rPr>
          <w:rFonts w:ascii="Times New Roman" w:hAnsi="Times New Roman" w:cs="Times New Roman"/>
          <w:sz w:val="24"/>
          <w:szCs w:val="24"/>
        </w:rPr>
        <w:t>svojho</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blízkeho</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okolia</w:t>
      </w:r>
      <w:proofErr w:type="spellEnd"/>
    </w:p>
    <w:p w:rsidR="00BF02BE" w:rsidRPr="008B498C" w:rsidRDefault="00BF02BE" w:rsidP="00BF02BE">
      <w:pPr>
        <w:rPr>
          <w:rFonts w:ascii="Times New Roman" w:hAnsi="Times New Roman" w:cs="Times New Roman"/>
          <w:sz w:val="24"/>
          <w:szCs w:val="24"/>
        </w:rPr>
      </w:pPr>
      <w:r w:rsidRPr="008B498C">
        <w:rPr>
          <w:rFonts w:ascii="Times New Roman" w:hAnsi="Times New Roman" w:cs="Times New Roman"/>
          <w:sz w:val="24"/>
          <w:szCs w:val="24"/>
        </w:rPr>
        <w:t xml:space="preserve">H5: Ženy sú </w:t>
      </w:r>
      <w:proofErr w:type="spellStart"/>
      <w:r w:rsidRPr="008B498C">
        <w:rPr>
          <w:rFonts w:ascii="Times New Roman" w:hAnsi="Times New Roman" w:cs="Times New Roman"/>
          <w:sz w:val="24"/>
          <w:szCs w:val="24"/>
        </w:rPr>
        <w:t>benevolentnejšie</w:t>
      </w:r>
      <w:proofErr w:type="spellEnd"/>
      <w:r w:rsidRPr="008B498C">
        <w:rPr>
          <w:rFonts w:ascii="Times New Roman" w:hAnsi="Times New Roman" w:cs="Times New Roman"/>
          <w:sz w:val="24"/>
          <w:szCs w:val="24"/>
        </w:rPr>
        <w:t xml:space="preserve"> v </w:t>
      </w:r>
      <w:proofErr w:type="spellStart"/>
      <w:r w:rsidRPr="008B498C">
        <w:rPr>
          <w:rFonts w:ascii="Times New Roman" w:hAnsi="Times New Roman" w:cs="Times New Roman"/>
          <w:sz w:val="24"/>
          <w:szCs w:val="24"/>
        </w:rPr>
        <w:t>prípade</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kedy</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sa</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ich</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dcéra</w:t>
      </w:r>
      <w:proofErr w:type="spellEnd"/>
      <w:r w:rsidRPr="008B498C">
        <w:rPr>
          <w:rFonts w:ascii="Times New Roman" w:hAnsi="Times New Roman" w:cs="Times New Roman"/>
          <w:sz w:val="24"/>
          <w:szCs w:val="24"/>
        </w:rPr>
        <w:t xml:space="preserve"> </w:t>
      </w:r>
      <w:proofErr w:type="spellStart"/>
      <w:r w:rsidRPr="008B498C">
        <w:rPr>
          <w:rFonts w:ascii="Times New Roman" w:hAnsi="Times New Roman" w:cs="Times New Roman"/>
          <w:sz w:val="24"/>
          <w:szCs w:val="24"/>
        </w:rPr>
        <w:t>alebo</w:t>
      </w:r>
      <w:proofErr w:type="spellEnd"/>
      <w:r w:rsidRPr="008B498C">
        <w:rPr>
          <w:rFonts w:ascii="Times New Roman" w:hAnsi="Times New Roman" w:cs="Times New Roman"/>
          <w:sz w:val="24"/>
          <w:szCs w:val="24"/>
        </w:rPr>
        <w:t xml:space="preserve"> syn chce </w:t>
      </w:r>
      <w:proofErr w:type="spellStart"/>
      <w:r w:rsidRPr="008B498C">
        <w:rPr>
          <w:rFonts w:ascii="Times New Roman" w:hAnsi="Times New Roman" w:cs="Times New Roman"/>
          <w:sz w:val="24"/>
          <w:szCs w:val="24"/>
        </w:rPr>
        <w:t>vydať</w:t>
      </w:r>
      <w:proofErr w:type="spellEnd"/>
      <w:r w:rsidRPr="008B498C">
        <w:rPr>
          <w:rFonts w:ascii="Times New Roman" w:hAnsi="Times New Roman" w:cs="Times New Roman"/>
          <w:sz w:val="24"/>
          <w:szCs w:val="24"/>
        </w:rPr>
        <w:t>/</w:t>
      </w:r>
      <w:proofErr w:type="spellStart"/>
      <w:r w:rsidRPr="008B498C">
        <w:rPr>
          <w:rFonts w:ascii="Times New Roman" w:hAnsi="Times New Roman" w:cs="Times New Roman"/>
          <w:sz w:val="24"/>
          <w:szCs w:val="24"/>
        </w:rPr>
        <w:t>oženiť</w:t>
      </w:r>
      <w:proofErr w:type="spellEnd"/>
      <w:r w:rsidRPr="008B498C">
        <w:rPr>
          <w:rFonts w:ascii="Times New Roman" w:hAnsi="Times New Roman" w:cs="Times New Roman"/>
          <w:sz w:val="24"/>
          <w:szCs w:val="24"/>
        </w:rPr>
        <w:t xml:space="preserve"> za imigranta</w:t>
      </w:r>
    </w:p>
    <w:p w:rsidR="008B498C" w:rsidRDefault="0069059D" w:rsidP="00C93F06">
      <w:pPr>
        <w:rPr>
          <w:rFonts w:ascii="Times New Roman" w:hAnsi="Times New Roman" w:cs="Times New Roman"/>
          <w:sz w:val="24"/>
          <w:szCs w:val="24"/>
        </w:rPr>
      </w:pPr>
      <w:r>
        <w:rPr>
          <w:b/>
          <w:color w:val="FF0000"/>
          <w:sz w:val="26"/>
          <w:szCs w:val="26"/>
          <w:highlight w:val="yellow"/>
        </w:rPr>
        <w:t>i</w:t>
      </w:r>
      <w:r w:rsidRPr="008B498C">
        <w:rPr>
          <w:b/>
          <w:color w:val="FF0000"/>
          <w:sz w:val="26"/>
          <w:szCs w:val="26"/>
          <w:highlight w:val="yellow"/>
        </w:rPr>
        <w:t>deální je, když jsou odvozeny z literárních zdrojů</w:t>
      </w:r>
      <w:r>
        <w:rPr>
          <w:b/>
          <w:color w:val="FF0000"/>
          <w:sz w:val="26"/>
          <w:szCs w:val="26"/>
        </w:rPr>
        <w:t>.</w:t>
      </w:r>
    </w:p>
    <w:p w:rsidR="0069059D" w:rsidRDefault="0069059D" w:rsidP="00C93F06">
      <w:pPr>
        <w:rPr>
          <w:rFonts w:ascii="Times New Roman" w:hAnsi="Times New Roman" w:cs="Times New Roman"/>
          <w:sz w:val="24"/>
          <w:szCs w:val="24"/>
        </w:rPr>
      </w:pPr>
      <w:r>
        <w:rPr>
          <w:rFonts w:ascii="Times New Roman" w:hAnsi="Times New Roman" w:cs="Times New Roman"/>
          <w:sz w:val="24"/>
          <w:szCs w:val="24"/>
        </w:rPr>
        <w:t>---------------------------------------------------------------------------------------------------------</w:t>
      </w:r>
    </w:p>
    <w:p w:rsidR="008B498C" w:rsidRPr="008B498C" w:rsidRDefault="008B498C" w:rsidP="008B498C">
      <w:pPr>
        <w:pStyle w:val="Odstavecseseznamem"/>
        <w:numPr>
          <w:ilvl w:val="0"/>
          <w:numId w:val="3"/>
        </w:numPr>
        <w:rPr>
          <w:b/>
          <w:color w:val="FF0000"/>
          <w:sz w:val="28"/>
          <w:szCs w:val="28"/>
        </w:rPr>
      </w:pPr>
      <w:proofErr w:type="spellStart"/>
      <w:r w:rsidRPr="008B498C">
        <w:rPr>
          <w:b/>
          <w:color w:val="FF0000"/>
          <w:sz w:val="28"/>
          <w:szCs w:val="28"/>
          <w:highlight w:val="yellow"/>
        </w:rPr>
        <w:t>Špatně</w:t>
      </w:r>
      <w:proofErr w:type="spellEnd"/>
      <w:r w:rsidRPr="008B498C">
        <w:rPr>
          <w:b/>
          <w:color w:val="FF0000"/>
          <w:sz w:val="28"/>
          <w:szCs w:val="28"/>
          <w:highlight w:val="yellow"/>
        </w:rPr>
        <w:t xml:space="preserve"> zhotovené </w:t>
      </w:r>
      <w:proofErr w:type="spellStart"/>
      <w:r w:rsidRPr="008B498C">
        <w:rPr>
          <w:b/>
          <w:color w:val="FF0000"/>
          <w:sz w:val="28"/>
          <w:szCs w:val="28"/>
          <w:highlight w:val="yellow"/>
        </w:rPr>
        <w:t>tabulky</w:t>
      </w:r>
      <w:proofErr w:type="spellEnd"/>
      <w:r>
        <w:rPr>
          <w:b/>
          <w:color w:val="FF0000"/>
          <w:sz w:val="28"/>
          <w:szCs w:val="28"/>
        </w:rPr>
        <w:t xml:space="preserve">: netradiční nebo </w:t>
      </w:r>
      <w:proofErr w:type="spellStart"/>
      <w:r>
        <w:rPr>
          <w:b/>
          <w:color w:val="FF0000"/>
          <w:sz w:val="28"/>
          <w:szCs w:val="28"/>
        </w:rPr>
        <w:t>nerespektující</w:t>
      </w:r>
      <w:proofErr w:type="spellEnd"/>
      <w:r>
        <w:rPr>
          <w:b/>
          <w:color w:val="FF0000"/>
          <w:sz w:val="28"/>
          <w:szCs w:val="28"/>
        </w:rPr>
        <w:t xml:space="preserve"> čs. normu.</w:t>
      </w:r>
      <w:r w:rsidRPr="008B498C">
        <w:rPr>
          <w:b/>
          <w:color w:val="FF0000"/>
          <w:sz w:val="28"/>
          <w:szCs w:val="28"/>
        </w:rPr>
        <w:t xml:space="preserve"> </w:t>
      </w:r>
    </w:p>
    <w:tbl>
      <w:tblPr>
        <w:tblStyle w:val="TableNormal"/>
        <w:tblW w:w="88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8"/>
        <w:gridCol w:w="1583"/>
        <w:gridCol w:w="1722"/>
        <w:gridCol w:w="1030"/>
        <w:gridCol w:w="1030"/>
        <w:gridCol w:w="1476"/>
        <w:gridCol w:w="1030"/>
      </w:tblGrid>
      <w:tr w:rsidR="00F3710F" w:rsidTr="004B2B20">
        <w:trPr>
          <w:trHeight w:val="242"/>
        </w:trPr>
        <w:tc>
          <w:tcPr>
            <w:tcW w:w="8839" w:type="dxa"/>
            <w:gridSpan w:val="7"/>
            <w:tcBorders>
              <w:top w:val="nil"/>
              <w:left w:val="nil"/>
              <w:bottom w:val="single" w:sz="16" w:space="0" w:color="000000"/>
              <w:right w:val="nil"/>
            </w:tcBorders>
            <w:shd w:val="clear" w:color="auto" w:fill="FFFFFF"/>
            <w:tcMar>
              <w:top w:w="80" w:type="dxa"/>
              <w:left w:w="140" w:type="dxa"/>
              <w:bottom w:w="80" w:type="dxa"/>
              <w:right w:w="140" w:type="dxa"/>
            </w:tcMar>
            <w:vAlign w:val="center"/>
          </w:tcPr>
          <w:p w:rsidR="00F3710F" w:rsidRDefault="00F3710F" w:rsidP="004B2B20">
            <w:pPr>
              <w:ind w:left="60" w:right="60"/>
              <w:jc w:val="center"/>
            </w:pPr>
            <w:r>
              <w:rPr>
                <w:b/>
                <w:bCs/>
              </w:rPr>
              <w:t xml:space="preserve">vzdělání * imigranti zvyšují nárůst kriminality </w:t>
            </w:r>
            <w:proofErr w:type="spellStart"/>
            <w:r>
              <w:rPr>
                <w:b/>
                <w:bCs/>
              </w:rPr>
              <w:t>Crosstabulation</w:t>
            </w:r>
            <w:proofErr w:type="spellEnd"/>
          </w:p>
        </w:tc>
      </w:tr>
      <w:tr w:rsidR="00F3710F" w:rsidTr="004B2B20">
        <w:trPr>
          <w:trHeight w:val="242"/>
        </w:trPr>
        <w:tc>
          <w:tcPr>
            <w:tcW w:w="4273"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bottom"/>
          </w:tcPr>
          <w:p w:rsidR="00F3710F" w:rsidRDefault="00F3710F" w:rsidP="004B2B20"/>
        </w:tc>
        <w:tc>
          <w:tcPr>
            <w:tcW w:w="3536" w:type="dxa"/>
            <w:gridSpan w:val="3"/>
            <w:tcBorders>
              <w:top w:val="single" w:sz="16" w:space="0" w:color="000000"/>
              <w:left w:val="single" w:sz="16" w:space="0" w:color="000000"/>
              <w:bottom w:val="single" w:sz="8" w:space="0" w:color="000000"/>
              <w:right w:val="single" w:sz="8" w:space="0" w:color="000000"/>
            </w:tcBorders>
            <w:shd w:val="clear" w:color="auto" w:fill="FFFFFF"/>
            <w:tcMar>
              <w:top w:w="80" w:type="dxa"/>
              <w:left w:w="140" w:type="dxa"/>
              <w:bottom w:w="80" w:type="dxa"/>
              <w:right w:w="140" w:type="dxa"/>
            </w:tcMar>
            <w:vAlign w:val="bottom"/>
          </w:tcPr>
          <w:p w:rsidR="00F3710F" w:rsidRDefault="00F3710F" w:rsidP="004B2B20">
            <w:pPr>
              <w:ind w:left="60" w:right="60"/>
              <w:jc w:val="center"/>
            </w:pPr>
            <w:r>
              <w:t>imigranti zvyšují nárůst kriminality</w:t>
            </w:r>
          </w:p>
        </w:tc>
        <w:tc>
          <w:tcPr>
            <w:tcW w:w="1030" w:type="dxa"/>
            <w:vMerge w:val="restart"/>
            <w:tcBorders>
              <w:top w:val="single" w:sz="16" w:space="0" w:color="000000"/>
              <w:left w:val="single" w:sz="8" w:space="0" w:color="000000"/>
              <w:bottom w:val="single" w:sz="16" w:space="0" w:color="000000"/>
              <w:right w:val="single" w:sz="16" w:space="0" w:color="000000"/>
            </w:tcBorders>
            <w:shd w:val="clear" w:color="auto" w:fill="FFFFFF"/>
            <w:tcMar>
              <w:top w:w="80" w:type="dxa"/>
              <w:left w:w="140" w:type="dxa"/>
              <w:bottom w:w="80" w:type="dxa"/>
              <w:right w:w="140" w:type="dxa"/>
            </w:tcMar>
            <w:vAlign w:val="bottom"/>
          </w:tcPr>
          <w:p w:rsidR="00F3710F" w:rsidRDefault="00F3710F" w:rsidP="004B2B20">
            <w:pPr>
              <w:ind w:left="60" w:right="60"/>
              <w:jc w:val="center"/>
            </w:pPr>
            <w:proofErr w:type="spellStart"/>
            <w:r>
              <w:t>Total</w:t>
            </w:r>
            <w:proofErr w:type="spellEnd"/>
          </w:p>
        </w:tc>
      </w:tr>
      <w:tr w:rsidR="00F3710F" w:rsidTr="004B2B20">
        <w:trPr>
          <w:trHeight w:val="462"/>
        </w:trPr>
        <w:tc>
          <w:tcPr>
            <w:tcW w:w="4273" w:type="dxa"/>
            <w:gridSpan w:val="3"/>
            <w:vMerge/>
            <w:tcBorders>
              <w:top w:val="single" w:sz="16" w:space="0" w:color="000000"/>
              <w:left w:val="single" w:sz="16" w:space="0" w:color="000000"/>
              <w:bottom w:val="single" w:sz="16" w:space="0" w:color="000000"/>
              <w:right w:val="single" w:sz="16" w:space="0" w:color="000000"/>
            </w:tcBorders>
            <w:shd w:val="clear" w:color="auto" w:fill="FFFFFF"/>
          </w:tcPr>
          <w:p w:rsidR="00F3710F" w:rsidRDefault="00F3710F" w:rsidP="004B2B20"/>
        </w:tc>
        <w:tc>
          <w:tcPr>
            <w:tcW w:w="1030" w:type="dxa"/>
            <w:tcBorders>
              <w:top w:val="single" w:sz="8" w:space="0" w:color="000000"/>
              <w:left w:val="single" w:sz="16" w:space="0" w:color="000000"/>
              <w:bottom w:val="single" w:sz="16" w:space="0" w:color="000000"/>
              <w:right w:val="single" w:sz="8" w:space="0" w:color="000000"/>
            </w:tcBorders>
            <w:shd w:val="clear" w:color="auto" w:fill="FFFFFF"/>
            <w:tcMar>
              <w:top w:w="80" w:type="dxa"/>
              <w:left w:w="140" w:type="dxa"/>
              <w:bottom w:w="80" w:type="dxa"/>
              <w:right w:w="140" w:type="dxa"/>
            </w:tcMar>
            <w:vAlign w:val="bottom"/>
          </w:tcPr>
          <w:p w:rsidR="00F3710F" w:rsidRDefault="00F3710F" w:rsidP="004B2B20">
            <w:pPr>
              <w:ind w:left="60" w:right="60"/>
              <w:jc w:val="center"/>
            </w:pPr>
            <w:r>
              <w:t>Ano</w:t>
            </w:r>
          </w:p>
        </w:tc>
        <w:tc>
          <w:tcPr>
            <w:tcW w:w="1030" w:type="dxa"/>
            <w:tcBorders>
              <w:top w:val="single" w:sz="8" w:space="0" w:color="000000"/>
              <w:left w:val="single" w:sz="8" w:space="0" w:color="000000"/>
              <w:bottom w:val="single" w:sz="16" w:space="0" w:color="000000"/>
              <w:right w:val="single" w:sz="8" w:space="0" w:color="000000"/>
            </w:tcBorders>
            <w:shd w:val="clear" w:color="auto" w:fill="FFFFFF"/>
            <w:tcMar>
              <w:top w:w="80" w:type="dxa"/>
              <w:left w:w="140" w:type="dxa"/>
              <w:bottom w:w="80" w:type="dxa"/>
              <w:right w:w="140" w:type="dxa"/>
            </w:tcMar>
            <w:vAlign w:val="bottom"/>
          </w:tcPr>
          <w:p w:rsidR="00F3710F" w:rsidRDefault="00F3710F" w:rsidP="004B2B20">
            <w:pPr>
              <w:ind w:left="60" w:right="60"/>
              <w:jc w:val="center"/>
            </w:pPr>
            <w:r>
              <w:t>Ne</w:t>
            </w:r>
          </w:p>
        </w:tc>
        <w:tc>
          <w:tcPr>
            <w:tcW w:w="1476" w:type="dxa"/>
            <w:tcBorders>
              <w:top w:val="single" w:sz="8" w:space="0" w:color="000000"/>
              <w:left w:val="single" w:sz="8" w:space="0" w:color="000000"/>
              <w:bottom w:val="single" w:sz="16" w:space="0" w:color="000000"/>
              <w:right w:val="single" w:sz="8" w:space="0" w:color="000000"/>
            </w:tcBorders>
            <w:shd w:val="clear" w:color="auto" w:fill="FFFFFF"/>
            <w:tcMar>
              <w:top w:w="80" w:type="dxa"/>
              <w:left w:w="140" w:type="dxa"/>
              <w:bottom w:w="80" w:type="dxa"/>
              <w:right w:w="140" w:type="dxa"/>
            </w:tcMar>
            <w:vAlign w:val="bottom"/>
          </w:tcPr>
          <w:p w:rsidR="00F3710F" w:rsidRDefault="00F3710F" w:rsidP="004B2B20">
            <w:pPr>
              <w:ind w:left="60" w:right="60"/>
              <w:jc w:val="center"/>
            </w:pPr>
            <w:r>
              <w:t>Nedokážu to posoudit</w:t>
            </w:r>
          </w:p>
        </w:tc>
        <w:tc>
          <w:tcPr>
            <w:tcW w:w="1030" w:type="dxa"/>
            <w:vMerge/>
            <w:tcBorders>
              <w:top w:val="single" w:sz="16" w:space="0" w:color="000000"/>
              <w:left w:val="single" w:sz="8" w:space="0" w:color="000000"/>
              <w:bottom w:val="single" w:sz="16" w:space="0" w:color="000000"/>
              <w:right w:val="single" w:sz="16" w:space="0" w:color="000000"/>
            </w:tcBorders>
            <w:shd w:val="clear" w:color="auto" w:fill="FFFFFF"/>
          </w:tcPr>
          <w:p w:rsidR="00F3710F" w:rsidRDefault="00F3710F" w:rsidP="004B2B20"/>
        </w:tc>
      </w:tr>
      <w:tr w:rsidR="00F3710F" w:rsidTr="004B2B20">
        <w:trPr>
          <w:trHeight w:val="232"/>
        </w:trPr>
        <w:tc>
          <w:tcPr>
            <w:tcW w:w="968" w:type="dxa"/>
            <w:vMerge w:val="restart"/>
            <w:tcBorders>
              <w:top w:val="single" w:sz="16" w:space="0" w:color="000000"/>
              <w:left w:val="single" w:sz="16" w:space="0" w:color="000000"/>
              <w:bottom w:val="nil"/>
              <w:right w:val="nil"/>
            </w:tcBorders>
            <w:shd w:val="clear" w:color="auto" w:fill="FFFFFF"/>
            <w:tcMar>
              <w:top w:w="80" w:type="dxa"/>
              <w:left w:w="140" w:type="dxa"/>
              <w:bottom w:w="80" w:type="dxa"/>
              <w:right w:w="140" w:type="dxa"/>
            </w:tcMar>
          </w:tcPr>
          <w:p w:rsidR="00F3710F" w:rsidRDefault="00F3710F" w:rsidP="004B2B20">
            <w:pPr>
              <w:ind w:left="60" w:right="60"/>
            </w:pPr>
            <w:r>
              <w:t>Vzdělání</w:t>
            </w:r>
          </w:p>
        </w:tc>
        <w:tc>
          <w:tcPr>
            <w:tcW w:w="1583" w:type="dxa"/>
            <w:vMerge w:val="restart"/>
            <w:tcBorders>
              <w:top w:val="single" w:sz="16" w:space="0" w:color="000000"/>
              <w:left w:val="nil"/>
              <w:bottom w:val="nil"/>
              <w:right w:val="nil"/>
            </w:tcBorders>
            <w:shd w:val="clear" w:color="auto" w:fill="FFFFFF"/>
            <w:tcMar>
              <w:top w:w="80" w:type="dxa"/>
              <w:left w:w="140" w:type="dxa"/>
              <w:bottom w:w="80" w:type="dxa"/>
              <w:right w:w="140" w:type="dxa"/>
            </w:tcMar>
          </w:tcPr>
          <w:p w:rsidR="00F3710F" w:rsidRDefault="00F3710F" w:rsidP="004B2B20">
            <w:pPr>
              <w:ind w:left="60" w:right="60"/>
            </w:pPr>
            <w:r>
              <w:t>vyučen/a</w:t>
            </w:r>
          </w:p>
        </w:tc>
        <w:tc>
          <w:tcPr>
            <w:tcW w:w="1722" w:type="dxa"/>
            <w:tcBorders>
              <w:top w:val="single" w:sz="16" w:space="0" w:color="000000"/>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proofErr w:type="spellStart"/>
            <w:r>
              <w:t>Count</w:t>
            </w:r>
            <w:proofErr w:type="spellEnd"/>
          </w:p>
        </w:tc>
        <w:tc>
          <w:tcPr>
            <w:tcW w:w="1030" w:type="dxa"/>
            <w:tcBorders>
              <w:top w:val="single" w:sz="16" w:space="0" w:color="000000"/>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2</w:t>
            </w:r>
          </w:p>
        </w:tc>
        <w:tc>
          <w:tcPr>
            <w:tcW w:w="1030" w:type="dxa"/>
            <w:tcBorders>
              <w:top w:val="single" w:sz="16" w:space="0" w:color="000000"/>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0</w:t>
            </w:r>
          </w:p>
        </w:tc>
        <w:tc>
          <w:tcPr>
            <w:tcW w:w="1476" w:type="dxa"/>
            <w:tcBorders>
              <w:top w:val="single" w:sz="16" w:space="0" w:color="000000"/>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1</w:t>
            </w:r>
          </w:p>
        </w:tc>
        <w:tc>
          <w:tcPr>
            <w:tcW w:w="1030" w:type="dxa"/>
            <w:tcBorders>
              <w:top w:val="single" w:sz="16" w:space="0" w:color="000000"/>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rPr>
                <w:shd w:val="clear" w:color="auto" w:fill="FFFF00"/>
              </w:rPr>
              <w:t>3</w:t>
            </w:r>
          </w:p>
        </w:tc>
      </w:tr>
      <w:tr w:rsidR="00F3710F" w:rsidTr="004B2B20">
        <w:trPr>
          <w:trHeight w:val="432"/>
        </w:trPr>
        <w:tc>
          <w:tcPr>
            <w:tcW w:w="968" w:type="dxa"/>
            <w:vMerge/>
            <w:tcBorders>
              <w:top w:val="single" w:sz="16" w:space="0" w:color="000000"/>
              <w:left w:val="single" w:sz="16" w:space="0" w:color="000000"/>
              <w:bottom w:val="nil"/>
              <w:right w:val="nil"/>
            </w:tcBorders>
            <w:shd w:val="clear" w:color="auto" w:fill="FFFFFF"/>
          </w:tcPr>
          <w:p w:rsidR="00F3710F" w:rsidRDefault="00F3710F" w:rsidP="004B2B20"/>
        </w:tc>
        <w:tc>
          <w:tcPr>
            <w:tcW w:w="1583" w:type="dxa"/>
            <w:vMerge/>
            <w:tcBorders>
              <w:top w:val="single" w:sz="16" w:space="0" w:color="000000"/>
              <w:left w:val="nil"/>
              <w:bottom w:val="nil"/>
              <w:right w:val="nil"/>
            </w:tcBorders>
            <w:shd w:val="clear" w:color="auto" w:fill="FFFFFF"/>
          </w:tcPr>
          <w:p w:rsidR="00F3710F" w:rsidRDefault="00F3710F" w:rsidP="004B2B20"/>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r>
              <w:t xml:space="preserve">% </w:t>
            </w:r>
            <w:proofErr w:type="spellStart"/>
            <w:r>
              <w:t>within</w:t>
            </w:r>
            <w:proofErr w:type="spellEnd"/>
            <w:r>
              <w:t xml:space="preserve"> vzdělání</w:t>
            </w:r>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rPr>
                <w:shd w:val="clear" w:color="auto" w:fill="FFFF00"/>
              </w:rPr>
              <w:t>66,7%</w:t>
            </w:r>
            <w:proofErr w:type="gramEnd"/>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0,0%</w:t>
            </w:r>
            <w:proofErr w:type="gramEnd"/>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33,3%</w:t>
            </w:r>
            <w:proofErr w:type="gramEnd"/>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100,0%</w:t>
            </w:r>
            <w:proofErr w:type="gramEnd"/>
          </w:p>
        </w:tc>
      </w:tr>
      <w:tr w:rsidR="00F3710F" w:rsidTr="004B2B20">
        <w:trPr>
          <w:trHeight w:val="212"/>
        </w:trPr>
        <w:tc>
          <w:tcPr>
            <w:tcW w:w="968" w:type="dxa"/>
            <w:vMerge/>
            <w:tcBorders>
              <w:top w:val="single" w:sz="16" w:space="0" w:color="000000"/>
              <w:left w:val="single" w:sz="16" w:space="0" w:color="000000"/>
              <w:bottom w:val="nil"/>
              <w:right w:val="nil"/>
            </w:tcBorders>
            <w:shd w:val="clear" w:color="auto" w:fill="FFFFFF"/>
          </w:tcPr>
          <w:p w:rsidR="00F3710F" w:rsidRDefault="00F3710F" w:rsidP="004B2B20"/>
        </w:tc>
        <w:tc>
          <w:tcPr>
            <w:tcW w:w="1583" w:type="dxa"/>
            <w:vMerge w:val="restart"/>
            <w:tcBorders>
              <w:top w:val="nil"/>
              <w:left w:val="nil"/>
              <w:bottom w:val="nil"/>
              <w:right w:val="nil"/>
            </w:tcBorders>
            <w:shd w:val="clear" w:color="auto" w:fill="FFFFFF"/>
            <w:tcMar>
              <w:top w:w="80" w:type="dxa"/>
              <w:left w:w="140" w:type="dxa"/>
              <w:bottom w:w="80" w:type="dxa"/>
              <w:right w:w="140" w:type="dxa"/>
            </w:tcMar>
          </w:tcPr>
          <w:p w:rsidR="00F3710F" w:rsidRDefault="00F3710F" w:rsidP="004B2B20">
            <w:pPr>
              <w:ind w:left="60" w:right="60"/>
            </w:pPr>
            <w:r>
              <w:t>SŠ bez maturity</w:t>
            </w:r>
          </w:p>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proofErr w:type="spellStart"/>
            <w:r>
              <w:t>Count</w:t>
            </w:r>
            <w:proofErr w:type="spellEnd"/>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6</w:t>
            </w:r>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8</w:t>
            </w:r>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3</w:t>
            </w:r>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17</w:t>
            </w:r>
          </w:p>
        </w:tc>
      </w:tr>
      <w:tr w:rsidR="00F3710F" w:rsidTr="004B2B20">
        <w:trPr>
          <w:trHeight w:val="432"/>
        </w:trPr>
        <w:tc>
          <w:tcPr>
            <w:tcW w:w="968" w:type="dxa"/>
            <w:vMerge/>
            <w:tcBorders>
              <w:top w:val="single" w:sz="16" w:space="0" w:color="000000"/>
              <w:left w:val="single" w:sz="16" w:space="0" w:color="000000"/>
              <w:bottom w:val="nil"/>
              <w:right w:val="nil"/>
            </w:tcBorders>
            <w:shd w:val="clear" w:color="auto" w:fill="FFFFFF"/>
          </w:tcPr>
          <w:p w:rsidR="00F3710F" w:rsidRDefault="00F3710F" w:rsidP="004B2B20"/>
        </w:tc>
        <w:tc>
          <w:tcPr>
            <w:tcW w:w="1583" w:type="dxa"/>
            <w:vMerge/>
            <w:tcBorders>
              <w:top w:val="nil"/>
              <w:left w:val="nil"/>
              <w:bottom w:val="nil"/>
              <w:right w:val="nil"/>
            </w:tcBorders>
            <w:shd w:val="clear" w:color="auto" w:fill="FFFFFF"/>
          </w:tcPr>
          <w:p w:rsidR="00F3710F" w:rsidRDefault="00F3710F" w:rsidP="004B2B20"/>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r>
              <w:t xml:space="preserve">% </w:t>
            </w:r>
            <w:proofErr w:type="spellStart"/>
            <w:r>
              <w:t>within</w:t>
            </w:r>
            <w:proofErr w:type="spellEnd"/>
            <w:r>
              <w:t xml:space="preserve"> vzdělání</w:t>
            </w:r>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35,3%</w:t>
            </w:r>
            <w:proofErr w:type="gramEnd"/>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47,1%</w:t>
            </w:r>
            <w:proofErr w:type="gramEnd"/>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17,6%</w:t>
            </w:r>
            <w:proofErr w:type="gramEnd"/>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100,0%</w:t>
            </w:r>
            <w:proofErr w:type="gramEnd"/>
          </w:p>
        </w:tc>
      </w:tr>
      <w:tr w:rsidR="00F3710F" w:rsidTr="004B2B20">
        <w:trPr>
          <w:trHeight w:val="212"/>
        </w:trPr>
        <w:tc>
          <w:tcPr>
            <w:tcW w:w="968" w:type="dxa"/>
            <w:vMerge/>
            <w:tcBorders>
              <w:top w:val="single" w:sz="16" w:space="0" w:color="000000"/>
              <w:left w:val="single" w:sz="16" w:space="0" w:color="000000"/>
              <w:bottom w:val="nil"/>
              <w:right w:val="nil"/>
            </w:tcBorders>
            <w:shd w:val="clear" w:color="auto" w:fill="FFFFFF"/>
          </w:tcPr>
          <w:p w:rsidR="00F3710F" w:rsidRDefault="00F3710F" w:rsidP="004B2B20"/>
        </w:tc>
        <w:tc>
          <w:tcPr>
            <w:tcW w:w="1583" w:type="dxa"/>
            <w:vMerge w:val="restart"/>
            <w:tcBorders>
              <w:top w:val="nil"/>
              <w:left w:val="nil"/>
              <w:bottom w:val="nil"/>
              <w:right w:val="nil"/>
            </w:tcBorders>
            <w:shd w:val="clear" w:color="auto" w:fill="FFFFFF"/>
            <w:tcMar>
              <w:top w:w="80" w:type="dxa"/>
              <w:left w:w="140" w:type="dxa"/>
              <w:bottom w:w="80" w:type="dxa"/>
              <w:right w:w="140" w:type="dxa"/>
            </w:tcMar>
          </w:tcPr>
          <w:p w:rsidR="00F3710F" w:rsidRDefault="00F3710F" w:rsidP="004B2B20">
            <w:pPr>
              <w:ind w:left="60" w:right="60"/>
            </w:pPr>
            <w:r>
              <w:t>SŠ s maturitou</w:t>
            </w:r>
          </w:p>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proofErr w:type="spellStart"/>
            <w:r>
              <w:t>Count</w:t>
            </w:r>
            <w:proofErr w:type="spellEnd"/>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28</w:t>
            </w:r>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29</w:t>
            </w:r>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24</w:t>
            </w:r>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rPr>
                <w:shd w:val="clear" w:color="auto" w:fill="FFFF00"/>
              </w:rPr>
              <w:t>81</w:t>
            </w:r>
          </w:p>
        </w:tc>
      </w:tr>
      <w:tr w:rsidR="00F3710F" w:rsidTr="004B2B20">
        <w:trPr>
          <w:trHeight w:val="432"/>
        </w:trPr>
        <w:tc>
          <w:tcPr>
            <w:tcW w:w="968" w:type="dxa"/>
            <w:vMerge/>
            <w:tcBorders>
              <w:top w:val="single" w:sz="16" w:space="0" w:color="000000"/>
              <w:left w:val="single" w:sz="16" w:space="0" w:color="000000"/>
              <w:bottom w:val="nil"/>
              <w:right w:val="nil"/>
            </w:tcBorders>
            <w:shd w:val="clear" w:color="auto" w:fill="FFFFFF"/>
          </w:tcPr>
          <w:p w:rsidR="00F3710F" w:rsidRDefault="00F3710F" w:rsidP="004B2B20"/>
        </w:tc>
        <w:tc>
          <w:tcPr>
            <w:tcW w:w="1583" w:type="dxa"/>
            <w:vMerge/>
            <w:tcBorders>
              <w:top w:val="nil"/>
              <w:left w:val="nil"/>
              <w:bottom w:val="nil"/>
              <w:right w:val="nil"/>
            </w:tcBorders>
            <w:shd w:val="clear" w:color="auto" w:fill="FFFFFF"/>
          </w:tcPr>
          <w:p w:rsidR="00F3710F" w:rsidRDefault="00F3710F" w:rsidP="004B2B20"/>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r>
              <w:t xml:space="preserve">% </w:t>
            </w:r>
            <w:proofErr w:type="spellStart"/>
            <w:r>
              <w:t>within</w:t>
            </w:r>
            <w:proofErr w:type="spellEnd"/>
            <w:r>
              <w:t xml:space="preserve"> vzdělání</w:t>
            </w:r>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34,6%</w:t>
            </w:r>
            <w:proofErr w:type="gramEnd"/>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35,8%</w:t>
            </w:r>
            <w:proofErr w:type="gramEnd"/>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29,6%</w:t>
            </w:r>
            <w:proofErr w:type="gramEnd"/>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100,0%</w:t>
            </w:r>
            <w:proofErr w:type="gramEnd"/>
          </w:p>
        </w:tc>
      </w:tr>
      <w:tr w:rsidR="00F3710F" w:rsidTr="004B2B20">
        <w:trPr>
          <w:trHeight w:val="212"/>
        </w:trPr>
        <w:tc>
          <w:tcPr>
            <w:tcW w:w="968" w:type="dxa"/>
            <w:vMerge/>
            <w:tcBorders>
              <w:top w:val="single" w:sz="16" w:space="0" w:color="000000"/>
              <w:left w:val="single" w:sz="16" w:space="0" w:color="000000"/>
              <w:bottom w:val="nil"/>
              <w:right w:val="nil"/>
            </w:tcBorders>
            <w:shd w:val="clear" w:color="auto" w:fill="FFFFFF"/>
          </w:tcPr>
          <w:p w:rsidR="00F3710F" w:rsidRDefault="00F3710F" w:rsidP="004B2B20"/>
        </w:tc>
        <w:tc>
          <w:tcPr>
            <w:tcW w:w="1583" w:type="dxa"/>
            <w:vMerge w:val="restart"/>
            <w:tcBorders>
              <w:top w:val="nil"/>
              <w:left w:val="nil"/>
              <w:bottom w:val="nil"/>
              <w:right w:val="nil"/>
            </w:tcBorders>
            <w:shd w:val="clear" w:color="auto" w:fill="FFFFFF"/>
            <w:tcMar>
              <w:top w:w="80" w:type="dxa"/>
              <w:left w:w="140" w:type="dxa"/>
              <w:bottom w:w="80" w:type="dxa"/>
              <w:right w:w="140" w:type="dxa"/>
            </w:tcMar>
          </w:tcPr>
          <w:p w:rsidR="00F3710F" w:rsidRDefault="00F3710F" w:rsidP="004B2B20">
            <w:pPr>
              <w:ind w:left="60" w:right="60"/>
            </w:pPr>
            <w:r>
              <w:t>vysokoškolské</w:t>
            </w:r>
          </w:p>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proofErr w:type="spellStart"/>
            <w:r>
              <w:t>Count</w:t>
            </w:r>
            <w:proofErr w:type="spellEnd"/>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9</w:t>
            </w:r>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19</w:t>
            </w:r>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11</w:t>
            </w:r>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rPr>
                <w:shd w:val="clear" w:color="auto" w:fill="FFFF00"/>
              </w:rPr>
              <w:t>39</w:t>
            </w:r>
          </w:p>
        </w:tc>
      </w:tr>
      <w:tr w:rsidR="00F3710F" w:rsidTr="004B2B20">
        <w:trPr>
          <w:trHeight w:val="442"/>
        </w:trPr>
        <w:tc>
          <w:tcPr>
            <w:tcW w:w="968" w:type="dxa"/>
            <w:vMerge/>
            <w:tcBorders>
              <w:top w:val="single" w:sz="16" w:space="0" w:color="000000"/>
              <w:left w:val="single" w:sz="16" w:space="0" w:color="000000"/>
              <w:bottom w:val="nil"/>
              <w:right w:val="nil"/>
            </w:tcBorders>
            <w:shd w:val="clear" w:color="auto" w:fill="FFFFFF"/>
          </w:tcPr>
          <w:p w:rsidR="00F3710F" w:rsidRDefault="00F3710F" w:rsidP="004B2B20"/>
        </w:tc>
        <w:tc>
          <w:tcPr>
            <w:tcW w:w="1583" w:type="dxa"/>
            <w:vMerge/>
            <w:tcBorders>
              <w:top w:val="nil"/>
              <w:left w:val="nil"/>
              <w:bottom w:val="nil"/>
              <w:right w:val="nil"/>
            </w:tcBorders>
            <w:shd w:val="clear" w:color="auto" w:fill="FFFFFF"/>
          </w:tcPr>
          <w:p w:rsidR="00F3710F" w:rsidRDefault="00F3710F" w:rsidP="004B2B20"/>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r>
              <w:t xml:space="preserve">% </w:t>
            </w:r>
            <w:proofErr w:type="spellStart"/>
            <w:r>
              <w:t>within</w:t>
            </w:r>
            <w:proofErr w:type="spellEnd"/>
            <w:r>
              <w:t xml:space="preserve"> vzdělání</w:t>
            </w:r>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23,1%</w:t>
            </w:r>
            <w:proofErr w:type="gramEnd"/>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rPr>
                <w:shd w:val="clear" w:color="auto" w:fill="FFFF00"/>
              </w:rPr>
              <w:t>48,7%</w:t>
            </w:r>
            <w:proofErr w:type="gramEnd"/>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28,2%</w:t>
            </w:r>
            <w:proofErr w:type="gramEnd"/>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100,0%</w:t>
            </w:r>
            <w:proofErr w:type="gramEnd"/>
          </w:p>
        </w:tc>
      </w:tr>
      <w:tr w:rsidR="00F3710F" w:rsidTr="004B2B20">
        <w:trPr>
          <w:trHeight w:val="222"/>
        </w:trPr>
        <w:tc>
          <w:tcPr>
            <w:tcW w:w="2551" w:type="dxa"/>
            <w:gridSpan w:val="2"/>
            <w:vMerge w:val="restart"/>
            <w:tcBorders>
              <w:top w:val="nil"/>
              <w:left w:val="single" w:sz="16" w:space="0" w:color="000000"/>
              <w:bottom w:val="nil"/>
              <w:right w:val="nil"/>
            </w:tcBorders>
            <w:shd w:val="clear" w:color="auto" w:fill="FFFFFF"/>
            <w:tcMar>
              <w:top w:w="80" w:type="dxa"/>
              <w:left w:w="140" w:type="dxa"/>
              <w:bottom w:w="80" w:type="dxa"/>
              <w:right w:w="140" w:type="dxa"/>
            </w:tcMar>
          </w:tcPr>
          <w:p w:rsidR="00F3710F" w:rsidRDefault="00F3710F" w:rsidP="004B2B20">
            <w:pPr>
              <w:ind w:left="60" w:right="60"/>
            </w:pPr>
            <w:proofErr w:type="spellStart"/>
            <w:r>
              <w:t>Total</w:t>
            </w:r>
            <w:proofErr w:type="spellEnd"/>
          </w:p>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proofErr w:type="spellStart"/>
            <w:r>
              <w:t>Count</w:t>
            </w:r>
            <w:proofErr w:type="spellEnd"/>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45</w:t>
            </w:r>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56</w:t>
            </w:r>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39</w:t>
            </w:r>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r>
              <w:t>140</w:t>
            </w:r>
          </w:p>
        </w:tc>
      </w:tr>
      <w:tr w:rsidR="00F3710F" w:rsidTr="004B2B20">
        <w:trPr>
          <w:trHeight w:val="442"/>
        </w:trPr>
        <w:tc>
          <w:tcPr>
            <w:tcW w:w="2551" w:type="dxa"/>
            <w:gridSpan w:val="2"/>
            <w:vMerge/>
            <w:tcBorders>
              <w:top w:val="nil"/>
              <w:left w:val="single" w:sz="16" w:space="0" w:color="000000"/>
              <w:bottom w:val="nil"/>
              <w:right w:val="nil"/>
            </w:tcBorders>
            <w:shd w:val="clear" w:color="auto" w:fill="FFFFFF"/>
          </w:tcPr>
          <w:p w:rsidR="00F3710F" w:rsidRDefault="00F3710F" w:rsidP="004B2B20"/>
        </w:tc>
        <w:tc>
          <w:tcPr>
            <w:tcW w:w="1722" w:type="dxa"/>
            <w:tcBorders>
              <w:top w:val="nil"/>
              <w:left w:val="nil"/>
              <w:bottom w:val="nil"/>
              <w:right w:val="single" w:sz="16" w:space="0" w:color="000000"/>
            </w:tcBorders>
            <w:shd w:val="clear" w:color="auto" w:fill="FFFFFF"/>
            <w:tcMar>
              <w:top w:w="80" w:type="dxa"/>
              <w:left w:w="140" w:type="dxa"/>
              <w:bottom w:w="80" w:type="dxa"/>
              <w:right w:w="140" w:type="dxa"/>
            </w:tcMar>
          </w:tcPr>
          <w:p w:rsidR="00F3710F" w:rsidRDefault="00F3710F" w:rsidP="004B2B20">
            <w:pPr>
              <w:ind w:left="60" w:right="60"/>
            </w:pPr>
            <w:r>
              <w:t xml:space="preserve">% </w:t>
            </w:r>
            <w:proofErr w:type="spellStart"/>
            <w:r>
              <w:t>within</w:t>
            </w:r>
            <w:proofErr w:type="spellEnd"/>
            <w:r>
              <w:t xml:space="preserve"> vzdělání</w:t>
            </w:r>
          </w:p>
        </w:tc>
        <w:tc>
          <w:tcPr>
            <w:tcW w:w="1030" w:type="dxa"/>
            <w:tcBorders>
              <w:top w:val="nil"/>
              <w:left w:val="single" w:sz="16"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32,1%</w:t>
            </w:r>
            <w:proofErr w:type="gramEnd"/>
          </w:p>
        </w:tc>
        <w:tc>
          <w:tcPr>
            <w:tcW w:w="1030"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40,0%</w:t>
            </w:r>
            <w:proofErr w:type="gramEnd"/>
          </w:p>
        </w:tc>
        <w:tc>
          <w:tcPr>
            <w:tcW w:w="1476" w:type="dxa"/>
            <w:tcBorders>
              <w:top w:val="nil"/>
              <w:left w:val="single" w:sz="8" w:space="0" w:color="000000"/>
              <w:bottom w:val="nil"/>
              <w:right w:val="single" w:sz="8"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27,9%</w:t>
            </w:r>
            <w:proofErr w:type="gramEnd"/>
          </w:p>
        </w:tc>
        <w:tc>
          <w:tcPr>
            <w:tcW w:w="1030" w:type="dxa"/>
            <w:tcBorders>
              <w:top w:val="nil"/>
              <w:left w:val="single" w:sz="8" w:space="0" w:color="000000"/>
              <w:bottom w:val="nil"/>
              <w:right w:val="single" w:sz="16" w:space="0" w:color="000000"/>
            </w:tcBorders>
            <w:shd w:val="clear" w:color="auto" w:fill="FFFFFF"/>
            <w:tcMar>
              <w:top w:w="80" w:type="dxa"/>
              <w:left w:w="140" w:type="dxa"/>
              <w:bottom w:w="80" w:type="dxa"/>
              <w:right w:w="140" w:type="dxa"/>
            </w:tcMar>
            <w:vAlign w:val="center"/>
          </w:tcPr>
          <w:p w:rsidR="00F3710F" w:rsidRDefault="00F3710F" w:rsidP="004B2B20">
            <w:pPr>
              <w:ind w:left="60" w:right="60"/>
              <w:jc w:val="right"/>
            </w:pPr>
            <w:proofErr w:type="gramStart"/>
            <w:r>
              <w:t>100,0%</w:t>
            </w:r>
            <w:proofErr w:type="gramEnd"/>
          </w:p>
        </w:tc>
      </w:tr>
      <w:tr w:rsidR="00F3710F" w:rsidTr="004B2B20">
        <w:trPr>
          <w:trHeight w:val="242"/>
        </w:trPr>
        <w:tc>
          <w:tcPr>
            <w:tcW w:w="2551" w:type="dxa"/>
            <w:gridSpan w:val="2"/>
            <w:tcBorders>
              <w:top w:val="nil"/>
              <w:left w:val="single" w:sz="16" w:space="0" w:color="000000"/>
              <w:bottom w:val="single" w:sz="16" w:space="0" w:color="000000"/>
              <w:right w:val="nil"/>
            </w:tcBorders>
            <w:shd w:val="clear" w:color="auto" w:fill="FFFFFF"/>
            <w:tcMar>
              <w:top w:w="80" w:type="dxa"/>
              <w:left w:w="80" w:type="dxa"/>
              <w:bottom w:w="80" w:type="dxa"/>
              <w:right w:w="80" w:type="dxa"/>
            </w:tcMar>
          </w:tcPr>
          <w:p w:rsidR="00F3710F" w:rsidRDefault="00F3710F" w:rsidP="004B2B20"/>
        </w:tc>
        <w:tc>
          <w:tcPr>
            <w:tcW w:w="1722" w:type="dxa"/>
            <w:tcBorders>
              <w:top w:val="nil"/>
              <w:left w:val="nil"/>
              <w:bottom w:val="single" w:sz="16" w:space="0" w:color="000000"/>
              <w:right w:val="single" w:sz="16" w:space="0" w:color="000000"/>
            </w:tcBorders>
            <w:shd w:val="clear" w:color="auto" w:fill="FFFFFF"/>
            <w:tcMar>
              <w:top w:w="80" w:type="dxa"/>
              <w:left w:w="140" w:type="dxa"/>
              <w:bottom w:w="80" w:type="dxa"/>
              <w:right w:w="140" w:type="dxa"/>
            </w:tcMar>
          </w:tcPr>
          <w:p w:rsidR="00F3710F" w:rsidRDefault="00F3710F" w:rsidP="004B2B20"/>
        </w:tc>
        <w:tc>
          <w:tcPr>
            <w:tcW w:w="1030" w:type="dxa"/>
            <w:tcBorders>
              <w:top w:val="nil"/>
              <w:left w:val="single" w:sz="16" w:space="0" w:color="000000"/>
              <w:bottom w:val="single" w:sz="16" w:space="0" w:color="000000"/>
              <w:right w:val="single" w:sz="8" w:space="0" w:color="000000"/>
            </w:tcBorders>
            <w:shd w:val="clear" w:color="auto" w:fill="FFFFFF"/>
            <w:tcMar>
              <w:top w:w="80" w:type="dxa"/>
              <w:left w:w="140" w:type="dxa"/>
              <w:bottom w:w="80" w:type="dxa"/>
              <w:right w:w="140" w:type="dxa"/>
            </w:tcMar>
            <w:vAlign w:val="center"/>
          </w:tcPr>
          <w:p w:rsidR="00F3710F" w:rsidRDefault="00F3710F" w:rsidP="004B2B20"/>
        </w:tc>
        <w:tc>
          <w:tcPr>
            <w:tcW w:w="1030" w:type="dxa"/>
            <w:tcBorders>
              <w:top w:val="nil"/>
              <w:left w:val="single" w:sz="8" w:space="0" w:color="000000"/>
              <w:bottom w:val="single" w:sz="16" w:space="0" w:color="000000"/>
              <w:right w:val="single" w:sz="8" w:space="0" w:color="000000"/>
            </w:tcBorders>
            <w:shd w:val="clear" w:color="auto" w:fill="FFFFFF"/>
            <w:tcMar>
              <w:top w:w="80" w:type="dxa"/>
              <w:left w:w="140" w:type="dxa"/>
              <w:bottom w:w="80" w:type="dxa"/>
              <w:right w:w="140" w:type="dxa"/>
            </w:tcMar>
            <w:vAlign w:val="center"/>
          </w:tcPr>
          <w:p w:rsidR="00F3710F" w:rsidRDefault="00F3710F" w:rsidP="004B2B20"/>
        </w:tc>
        <w:tc>
          <w:tcPr>
            <w:tcW w:w="1476" w:type="dxa"/>
            <w:tcBorders>
              <w:top w:val="nil"/>
              <w:left w:val="single" w:sz="8" w:space="0" w:color="000000"/>
              <w:bottom w:val="single" w:sz="16" w:space="0" w:color="000000"/>
              <w:right w:val="single" w:sz="8" w:space="0" w:color="000000"/>
            </w:tcBorders>
            <w:shd w:val="clear" w:color="auto" w:fill="FFFFFF"/>
            <w:tcMar>
              <w:top w:w="80" w:type="dxa"/>
              <w:left w:w="140" w:type="dxa"/>
              <w:bottom w:w="80" w:type="dxa"/>
              <w:right w:w="140" w:type="dxa"/>
            </w:tcMar>
            <w:vAlign w:val="center"/>
          </w:tcPr>
          <w:p w:rsidR="00F3710F" w:rsidRDefault="00F3710F" w:rsidP="004B2B20"/>
        </w:tc>
        <w:tc>
          <w:tcPr>
            <w:tcW w:w="1030" w:type="dxa"/>
            <w:tcBorders>
              <w:top w:val="nil"/>
              <w:left w:val="single" w:sz="8" w:space="0" w:color="000000"/>
              <w:bottom w:val="single" w:sz="16" w:space="0" w:color="000000"/>
              <w:right w:val="single" w:sz="16" w:space="0" w:color="000000"/>
            </w:tcBorders>
            <w:shd w:val="clear" w:color="auto" w:fill="FFFFFF"/>
            <w:tcMar>
              <w:top w:w="80" w:type="dxa"/>
              <w:left w:w="140" w:type="dxa"/>
              <w:bottom w:w="80" w:type="dxa"/>
              <w:right w:w="140" w:type="dxa"/>
            </w:tcMar>
            <w:vAlign w:val="center"/>
          </w:tcPr>
          <w:p w:rsidR="00F3710F" w:rsidRDefault="00F3710F" w:rsidP="004B2B20"/>
        </w:tc>
      </w:tr>
    </w:tbl>
    <w:p w:rsidR="00F3710F" w:rsidRDefault="00F3710F" w:rsidP="00F3710F">
      <w:pPr>
        <w:widowControl w:val="0"/>
        <w:spacing w:after="0" w:line="240" w:lineRule="auto"/>
        <w:rPr>
          <w:rFonts w:ascii="Times New Roman" w:eastAsia="Times New Roman" w:hAnsi="Times New Roman" w:cs="Times New Roman"/>
          <w:sz w:val="24"/>
          <w:szCs w:val="24"/>
        </w:rPr>
      </w:pPr>
    </w:p>
    <w:p w:rsidR="00F3710F" w:rsidRPr="00F3710F" w:rsidRDefault="00F3710F" w:rsidP="00344CFE">
      <w:pPr>
        <w:rPr>
          <w:b/>
          <w:color w:val="FF0000"/>
          <w:sz w:val="26"/>
          <w:szCs w:val="26"/>
        </w:rPr>
      </w:pPr>
      <w:r w:rsidRPr="00F3710F">
        <w:rPr>
          <w:b/>
          <w:color w:val="FF0000"/>
          <w:sz w:val="26"/>
          <w:szCs w:val="26"/>
          <w:highlight w:val="yellow"/>
        </w:rPr>
        <w:t>Co</w:t>
      </w:r>
      <w:r>
        <w:rPr>
          <w:b/>
          <w:color w:val="FF0000"/>
          <w:sz w:val="26"/>
          <w:szCs w:val="26"/>
          <w:highlight w:val="yellow"/>
        </w:rPr>
        <w:t xml:space="preserve"> </w:t>
      </w:r>
      <w:r w:rsidRPr="00F3710F">
        <w:rPr>
          <w:b/>
          <w:color w:val="FF0000"/>
          <w:sz w:val="26"/>
          <w:szCs w:val="26"/>
          <w:highlight w:val="yellow"/>
        </w:rPr>
        <w:t>je š</w:t>
      </w:r>
      <w:r>
        <w:rPr>
          <w:b/>
          <w:color w:val="FF0000"/>
          <w:sz w:val="26"/>
          <w:szCs w:val="26"/>
          <w:highlight w:val="yellow"/>
        </w:rPr>
        <w:t>p</w:t>
      </w:r>
      <w:r w:rsidRPr="00F3710F">
        <w:rPr>
          <w:b/>
          <w:color w:val="FF0000"/>
          <w:sz w:val="26"/>
          <w:szCs w:val="26"/>
          <w:highlight w:val="yellow"/>
        </w:rPr>
        <w:t>atně? Vý</w:t>
      </w:r>
      <w:r>
        <w:rPr>
          <w:b/>
          <w:color w:val="FF0000"/>
          <w:sz w:val="26"/>
          <w:szCs w:val="26"/>
          <w:highlight w:val="yellow"/>
        </w:rPr>
        <w:t>s</w:t>
      </w:r>
      <w:r w:rsidRPr="00F3710F">
        <w:rPr>
          <w:b/>
          <w:color w:val="FF0000"/>
          <w:sz w:val="26"/>
          <w:szCs w:val="26"/>
          <w:highlight w:val="yellow"/>
        </w:rPr>
        <w:t xml:space="preserve">tup z SPSS, navíc </w:t>
      </w:r>
      <w:proofErr w:type="spellStart"/>
      <w:r w:rsidRPr="00F3710F">
        <w:rPr>
          <w:b/>
          <w:color w:val="FF0000"/>
          <w:sz w:val="26"/>
          <w:szCs w:val="26"/>
          <w:highlight w:val="yellow"/>
        </w:rPr>
        <w:t>nerekódovaná</w:t>
      </w:r>
      <w:proofErr w:type="spellEnd"/>
      <w:r w:rsidRPr="00F3710F">
        <w:rPr>
          <w:b/>
          <w:color w:val="FF0000"/>
          <w:sz w:val="26"/>
          <w:szCs w:val="26"/>
          <w:highlight w:val="yellow"/>
        </w:rPr>
        <w:t xml:space="preserve"> stupni</w:t>
      </w:r>
      <w:r w:rsidR="000A35A2">
        <w:rPr>
          <w:b/>
          <w:color w:val="FF0000"/>
          <w:sz w:val="26"/>
          <w:szCs w:val="26"/>
          <w:highlight w:val="yellow"/>
        </w:rPr>
        <w:t>c</w:t>
      </w:r>
      <w:r w:rsidRPr="00F3710F">
        <w:rPr>
          <w:b/>
          <w:color w:val="FF0000"/>
          <w:sz w:val="26"/>
          <w:szCs w:val="26"/>
          <w:highlight w:val="yellow"/>
        </w:rPr>
        <w:t>e vzdělání (velmi častá chyba i u dalších znaků)</w:t>
      </w:r>
    </w:p>
    <w:p w:rsidR="00344CFE" w:rsidRPr="006E4945" w:rsidRDefault="00344CFE" w:rsidP="00344CFE">
      <w:r w:rsidRPr="006E4945">
        <w:rPr>
          <w:b/>
        </w:rPr>
        <w:lastRenderedPageBreak/>
        <w:t>Tabulka</w:t>
      </w:r>
      <w:r>
        <w:rPr>
          <w:b/>
        </w:rPr>
        <w:t> </w:t>
      </w:r>
      <w:r w:rsidRPr="006E4945">
        <w:rPr>
          <w:b/>
        </w:rPr>
        <w:t>5</w:t>
      </w:r>
      <w:r>
        <w:rPr>
          <w:b/>
        </w:rPr>
        <w:t> </w:t>
      </w:r>
      <w:r>
        <w:t>– </w:t>
      </w:r>
      <w:r w:rsidRPr="006E4945">
        <w:t>Odhad</w:t>
      </w:r>
      <w:r>
        <w:t> </w:t>
      </w:r>
      <w:r w:rsidRPr="006E4945">
        <w:t>počtu</w:t>
      </w:r>
      <w:r>
        <w:t> </w:t>
      </w:r>
      <w:r w:rsidRPr="006E4945">
        <w:t xml:space="preserve">imigrantů                              </w:t>
      </w:r>
      <w:r w:rsidRPr="006E4945">
        <w:rPr>
          <w:b/>
        </w:rPr>
        <w:t>Tabulka 6</w:t>
      </w:r>
      <w:r w:rsidRPr="006E4945">
        <w:t xml:space="preserve"> - Medián a modus odhadů                        </w:t>
      </w:r>
    </w:p>
    <w:tbl>
      <w:tblPr>
        <w:tblW w:w="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45"/>
        <w:gridCol w:w="1169"/>
        <w:gridCol w:w="1030"/>
      </w:tblGrid>
      <w:tr w:rsidR="00344CFE" w:rsidRPr="00207EC1" w:rsidTr="004B2B20">
        <w:trPr>
          <w:cantSplit/>
        </w:trPr>
        <w:tc>
          <w:tcPr>
            <w:tcW w:w="2181" w:type="dxa"/>
            <w:gridSpan w:val="2"/>
            <w:tcBorders>
              <w:top w:val="nil"/>
              <w:left w:val="nil"/>
              <w:bottom w:val="single" w:sz="8" w:space="0" w:color="152935"/>
              <w:right w:val="nil"/>
            </w:tcBorders>
            <w:shd w:val="clear" w:color="auto" w:fill="FFFFFF"/>
            <w:vAlign w:val="bottom"/>
          </w:tcPr>
          <w:p w:rsidR="00344CFE" w:rsidRPr="00207EC1" w:rsidRDefault="00344CFE" w:rsidP="004B2B20">
            <w:pPr>
              <w:pStyle w:val="tabulky"/>
            </w:pPr>
          </w:p>
        </w:tc>
        <w:tc>
          <w:tcPr>
            <w:tcW w:w="1169" w:type="dxa"/>
            <w:tcBorders>
              <w:top w:val="nil"/>
              <w:left w:val="nil"/>
              <w:bottom w:val="single" w:sz="8" w:space="0" w:color="152935"/>
              <w:right w:val="single" w:sz="8" w:space="0" w:color="E0E0E0"/>
            </w:tcBorders>
            <w:shd w:val="clear" w:color="auto" w:fill="FFFFFF"/>
            <w:vAlign w:val="bottom"/>
          </w:tcPr>
          <w:p w:rsidR="00344CFE" w:rsidRPr="0069059D" w:rsidRDefault="00344CFE" w:rsidP="004B2B20">
            <w:pPr>
              <w:pStyle w:val="tabulky"/>
              <w:rPr>
                <w:highlight w:val="yellow"/>
              </w:rPr>
            </w:pPr>
            <w:proofErr w:type="spellStart"/>
            <w:r w:rsidRPr="0069059D">
              <w:rPr>
                <w:highlight w:val="yellow"/>
              </w:rPr>
              <w:t>Frequency</w:t>
            </w:r>
            <w:proofErr w:type="spellEnd"/>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344CFE" w:rsidRPr="0069059D" w:rsidRDefault="00344CFE" w:rsidP="004B2B20">
            <w:pPr>
              <w:pStyle w:val="tabulky"/>
              <w:rPr>
                <w:highlight w:val="yellow"/>
              </w:rPr>
            </w:pPr>
            <w:proofErr w:type="spellStart"/>
            <w:r w:rsidRPr="0069059D">
              <w:rPr>
                <w:highlight w:val="yellow"/>
              </w:rPr>
              <w:t>Percent</w:t>
            </w:r>
            <w:proofErr w:type="spellEnd"/>
          </w:p>
        </w:tc>
      </w:tr>
      <w:tr w:rsidR="00344CFE" w:rsidRPr="00207EC1" w:rsidTr="004B2B20">
        <w:trPr>
          <w:cantSplit/>
        </w:trPr>
        <w:tc>
          <w:tcPr>
            <w:tcW w:w="736" w:type="dxa"/>
            <w:vMerge w:val="restart"/>
            <w:tcBorders>
              <w:top w:val="single" w:sz="8" w:space="0" w:color="152935"/>
              <w:left w:val="nil"/>
              <w:bottom w:val="single" w:sz="8" w:space="0" w:color="152935"/>
              <w:right w:val="nil"/>
            </w:tcBorders>
            <w:shd w:val="clear" w:color="auto" w:fill="E0E0E0"/>
          </w:tcPr>
          <w:p w:rsidR="00344CFE" w:rsidRPr="00207EC1" w:rsidRDefault="00344CFE" w:rsidP="004B2B20">
            <w:pPr>
              <w:pStyle w:val="tabulky"/>
            </w:pPr>
            <w:r>
              <w:t xml:space="preserve"> </w:t>
            </w:r>
            <w:proofErr w:type="spellStart"/>
            <w:r w:rsidRPr="00207EC1">
              <w:t>Valid</w:t>
            </w:r>
            <w:proofErr w:type="spellEnd"/>
          </w:p>
        </w:tc>
        <w:tc>
          <w:tcPr>
            <w:tcW w:w="1445" w:type="dxa"/>
            <w:tcBorders>
              <w:top w:val="single" w:sz="8" w:space="0" w:color="152935"/>
              <w:left w:val="nil"/>
              <w:bottom w:val="single" w:sz="8" w:space="0" w:color="AEAEAE"/>
              <w:right w:val="nil"/>
            </w:tcBorders>
            <w:shd w:val="clear" w:color="auto" w:fill="E0E0E0"/>
          </w:tcPr>
          <w:p w:rsidR="00344CFE" w:rsidRPr="00207EC1" w:rsidRDefault="00344CFE" w:rsidP="004B2B20">
            <w:pPr>
              <w:pStyle w:val="tabulky"/>
            </w:pPr>
            <w:r w:rsidRPr="00207EC1">
              <w:t>Nízký odhad</w:t>
            </w:r>
          </w:p>
        </w:tc>
        <w:tc>
          <w:tcPr>
            <w:tcW w:w="1169" w:type="dxa"/>
            <w:tcBorders>
              <w:top w:val="single" w:sz="8" w:space="0" w:color="152935"/>
              <w:left w:val="nil"/>
              <w:bottom w:val="single" w:sz="8" w:space="0" w:color="AEAEAE"/>
              <w:right w:val="single" w:sz="8" w:space="0" w:color="E0E0E0"/>
            </w:tcBorders>
            <w:shd w:val="clear" w:color="auto" w:fill="FFFFFF"/>
          </w:tcPr>
          <w:p w:rsidR="00344CFE" w:rsidRPr="00207EC1" w:rsidRDefault="00344CFE" w:rsidP="004B2B20">
            <w:pPr>
              <w:pStyle w:val="tabulky"/>
            </w:pPr>
            <w:r w:rsidRPr="00207EC1">
              <w:t>49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344CFE" w:rsidRPr="00207EC1" w:rsidRDefault="00344CFE" w:rsidP="004B2B20">
            <w:pPr>
              <w:pStyle w:val="tabulky"/>
            </w:pPr>
            <w:r w:rsidRPr="00207EC1">
              <w:t>46,7</w:t>
            </w:r>
          </w:p>
        </w:tc>
      </w:tr>
      <w:tr w:rsidR="00344CFE" w:rsidRPr="00207EC1" w:rsidTr="004B2B20">
        <w:trPr>
          <w:cantSplit/>
        </w:trPr>
        <w:tc>
          <w:tcPr>
            <w:tcW w:w="736" w:type="dxa"/>
            <w:vMerge/>
            <w:tcBorders>
              <w:top w:val="single" w:sz="8" w:space="0" w:color="152935"/>
              <w:left w:val="nil"/>
              <w:bottom w:val="single" w:sz="8" w:space="0" w:color="152935"/>
              <w:right w:val="nil"/>
            </w:tcBorders>
            <w:shd w:val="clear" w:color="auto" w:fill="E0E0E0"/>
          </w:tcPr>
          <w:p w:rsidR="00344CFE" w:rsidRPr="00207EC1" w:rsidRDefault="00344CFE" w:rsidP="004B2B20">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rsidR="00344CFE" w:rsidRPr="00207EC1" w:rsidRDefault="00344CFE" w:rsidP="004B2B20">
            <w:pPr>
              <w:pStyle w:val="tabulky"/>
            </w:pPr>
            <w:r w:rsidRPr="00207EC1">
              <w:t>Dobrý odhad</w:t>
            </w:r>
          </w:p>
        </w:tc>
        <w:tc>
          <w:tcPr>
            <w:tcW w:w="1169" w:type="dxa"/>
            <w:tcBorders>
              <w:top w:val="single" w:sz="8" w:space="0" w:color="AEAEAE"/>
              <w:left w:val="nil"/>
              <w:bottom w:val="single" w:sz="8" w:space="0" w:color="AEAEAE"/>
              <w:right w:val="single" w:sz="8" w:space="0" w:color="E0E0E0"/>
            </w:tcBorders>
            <w:shd w:val="clear" w:color="auto" w:fill="FFFFFF"/>
          </w:tcPr>
          <w:p w:rsidR="00344CFE" w:rsidRPr="00207EC1" w:rsidRDefault="00344CFE" w:rsidP="004B2B20">
            <w:pPr>
              <w:pStyle w:val="tabulky"/>
            </w:pPr>
            <w:r w:rsidRPr="00207EC1">
              <w:t>20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344CFE" w:rsidRPr="00207EC1" w:rsidRDefault="00344CFE" w:rsidP="004B2B20">
            <w:pPr>
              <w:pStyle w:val="tabulky"/>
            </w:pPr>
            <w:r w:rsidRPr="00207EC1">
              <w:t>19,0</w:t>
            </w:r>
          </w:p>
        </w:tc>
      </w:tr>
      <w:tr w:rsidR="00344CFE" w:rsidRPr="00207EC1" w:rsidTr="004B2B20">
        <w:trPr>
          <w:cantSplit/>
        </w:trPr>
        <w:tc>
          <w:tcPr>
            <w:tcW w:w="736" w:type="dxa"/>
            <w:vMerge/>
            <w:tcBorders>
              <w:top w:val="single" w:sz="8" w:space="0" w:color="152935"/>
              <w:left w:val="nil"/>
              <w:bottom w:val="single" w:sz="8" w:space="0" w:color="152935"/>
              <w:right w:val="nil"/>
            </w:tcBorders>
            <w:shd w:val="clear" w:color="auto" w:fill="E0E0E0"/>
          </w:tcPr>
          <w:p w:rsidR="00344CFE" w:rsidRPr="00207EC1" w:rsidRDefault="00344CFE" w:rsidP="004B2B20">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rsidR="00344CFE" w:rsidRPr="00207EC1" w:rsidRDefault="00344CFE" w:rsidP="004B2B20">
            <w:pPr>
              <w:pStyle w:val="tabulky"/>
            </w:pPr>
            <w:r w:rsidRPr="00207EC1">
              <w:t>Vysoký odhad</w:t>
            </w:r>
          </w:p>
        </w:tc>
        <w:tc>
          <w:tcPr>
            <w:tcW w:w="1169" w:type="dxa"/>
            <w:tcBorders>
              <w:top w:val="single" w:sz="8" w:space="0" w:color="AEAEAE"/>
              <w:left w:val="nil"/>
              <w:bottom w:val="single" w:sz="8" w:space="0" w:color="AEAEAE"/>
              <w:right w:val="single" w:sz="8" w:space="0" w:color="E0E0E0"/>
            </w:tcBorders>
            <w:shd w:val="clear" w:color="auto" w:fill="FFFFFF"/>
          </w:tcPr>
          <w:p w:rsidR="00344CFE" w:rsidRPr="00207EC1" w:rsidRDefault="00344CFE" w:rsidP="004B2B20">
            <w:pPr>
              <w:pStyle w:val="tabulky"/>
            </w:pPr>
            <w:r w:rsidRPr="00207EC1">
              <w:t>36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344CFE" w:rsidRPr="00207EC1" w:rsidRDefault="00344CFE" w:rsidP="004B2B20">
            <w:pPr>
              <w:pStyle w:val="tabulky"/>
            </w:pPr>
            <w:r w:rsidRPr="00207EC1">
              <w:t>34,3</w:t>
            </w:r>
          </w:p>
        </w:tc>
      </w:tr>
      <w:tr w:rsidR="00344CFE" w:rsidRPr="00207EC1" w:rsidTr="004B2B20">
        <w:trPr>
          <w:cantSplit/>
        </w:trPr>
        <w:tc>
          <w:tcPr>
            <w:tcW w:w="736" w:type="dxa"/>
            <w:vMerge/>
            <w:tcBorders>
              <w:top w:val="single" w:sz="8" w:space="0" w:color="152935"/>
              <w:left w:val="nil"/>
              <w:bottom w:val="single" w:sz="8" w:space="0" w:color="152935"/>
              <w:right w:val="nil"/>
            </w:tcBorders>
            <w:shd w:val="clear" w:color="auto" w:fill="E0E0E0"/>
          </w:tcPr>
          <w:p w:rsidR="00344CFE" w:rsidRPr="00207EC1" w:rsidRDefault="00344CFE" w:rsidP="004B2B20">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152935"/>
              <w:right w:val="nil"/>
            </w:tcBorders>
            <w:shd w:val="clear" w:color="auto" w:fill="E0E0E0"/>
          </w:tcPr>
          <w:p w:rsidR="00344CFE" w:rsidRPr="00207EC1" w:rsidRDefault="00344CFE" w:rsidP="004B2B20">
            <w:pPr>
              <w:pStyle w:val="tabulky"/>
            </w:pPr>
            <w:proofErr w:type="spellStart"/>
            <w:r w:rsidRPr="00207EC1">
              <w:t>Total</w:t>
            </w:r>
            <w:proofErr w:type="spellEnd"/>
          </w:p>
        </w:tc>
        <w:tc>
          <w:tcPr>
            <w:tcW w:w="1169" w:type="dxa"/>
            <w:tcBorders>
              <w:top w:val="single" w:sz="8" w:space="0" w:color="AEAEAE"/>
              <w:left w:val="nil"/>
              <w:bottom w:val="single" w:sz="8" w:space="0" w:color="152935"/>
              <w:right w:val="single" w:sz="8" w:space="0" w:color="E0E0E0"/>
            </w:tcBorders>
            <w:shd w:val="clear" w:color="auto" w:fill="FFFFFF"/>
          </w:tcPr>
          <w:p w:rsidR="00344CFE" w:rsidRPr="00207EC1" w:rsidRDefault="00344CFE" w:rsidP="004B2B20">
            <w:pPr>
              <w:pStyle w:val="tabulky"/>
            </w:pPr>
            <w:r w:rsidRPr="00207EC1">
              <w:t>105</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344CFE" w:rsidRPr="00207EC1" w:rsidRDefault="00344CFE" w:rsidP="004B2B20">
            <w:pPr>
              <w:pStyle w:val="tabulky"/>
            </w:pPr>
            <w:r w:rsidRPr="00207EC1">
              <w:t>100,0</w:t>
            </w:r>
          </w:p>
        </w:tc>
      </w:tr>
    </w:tbl>
    <w:tbl>
      <w:tblPr>
        <w:tblpPr w:leftFromText="141" w:rightFromText="141" w:vertAnchor="text" w:horzAnchor="page" w:tblpX="6646" w:tblpY="-2094"/>
        <w:tblW w:w="3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5"/>
        <w:gridCol w:w="1182"/>
        <w:gridCol w:w="1486"/>
      </w:tblGrid>
      <w:tr w:rsidR="00344CFE" w:rsidRPr="007C2140" w:rsidTr="004B2B20">
        <w:trPr>
          <w:cantSplit/>
          <w:trHeight w:val="333"/>
        </w:trPr>
        <w:tc>
          <w:tcPr>
            <w:tcW w:w="3583" w:type="dxa"/>
            <w:gridSpan w:val="3"/>
            <w:tcBorders>
              <w:top w:val="nil"/>
              <w:left w:val="nil"/>
              <w:bottom w:val="nil"/>
              <w:right w:val="nil"/>
            </w:tcBorders>
            <w:shd w:val="clear" w:color="auto" w:fill="FFFFFF"/>
            <w:vAlign w:val="center"/>
          </w:tcPr>
          <w:p w:rsidR="00344CFE" w:rsidRPr="007C2140" w:rsidRDefault="00344CFE" w:rsidP="00F3710F">
            <w:pPr>
              <w:autoSpaceDE w:val="0"/>
              <w:autoSpaceDN w:val="0"/>
              <w:adjustRightInd w:val="0"/>
              <w:spacing w:after="0" w:line="320" w:lineRule="atLeast"/>
              <w:ind w:right="60"/>
              <w:rPr>
                <w:rFonts w:ascii="Arial" w:hAnsi="Arial" w:cs="Arial"/>
                <w:color w:val="010205"/>
              </w:rPr>
            </w:pPr>
          </w:p>
        </w:tc>
      </w:tr>
      <w:tr w:rsidR="00344CFE" w:rsidRPr="007C2140" w:rsidTr="004B2B20">
        <w:trPr>
          <w:cantSplit/>
          <w:trHeight w:val="349"/>
        </w:trPr>
        <w:tc>
          <w:tcPr>
            <w:tcW w:w="3583" w:type="dxa"/>
            <w:gridSpan w:val="3"/>
            <w:tcBorders>
              <w:top w:val="nil"/>
              <w:left w:val="nil"/>
              <w:bottom w:val="nil"/>
              <w:right w:val="nil"/>
            </w:tcBorders>
            <w:shd w:val="clear" w:color="auto" w:fill="FFFFFF"/>
            <w:vAlign w:val="bottom"/>
          </w:tcPr>
          <w:p w:rsidR="00344CFE" w:rsidRPr="007C2140" w:rsidRDefault="00344CFE" w:rsidP="004B2B20">
            <w:pPr>
              <w:autoSpaceDE w:val="0"/>
              <w:autoSpaceDN w:val="0"/>
              <w:adjustRightInd w:val="0"/>
              <w:spacing w:after="0" w:line="320" w:lineRule="atLeast"/>
            </w:pPr>
            <w:r w:rsidRPr="007C2140">
              <w:rPr>
                <w:rFonts w:ascii="Arial" w:hAnsi="Arial" w:cs="Arial"/>
                <w:color w:val="010205"/>
                <w:sz w:val="18"/>
                <w:szCs w:val="18"/>
                <w:shd w:val="clear" w:color="auto" w:fill="FFFFFF"/>
              </w:rPr>
              <w:t xml:space="preserve">  </w:t>
            </w:r>
          </w:p>
        </w:tc>
      </w:tr>
      <w:tr w:rsidR="00344CFE" w:rsidRPr="007C2140" w:rsidTr="004B2B20">
        <w:trPr>
          <w:cantSplit/>
          <w:trHeight w:val="333"/>
        </w:trPr>
        <w:tc>
          <w:tcPr>
            <w:tcW w:w="915" w:type="dxa"/>
            <w:vMerge w:val="restart"/>
            <w:tcBorders>
              <w:top w:val="nil"/>
              <w:left w:val="nil"/>
              <w:bottom w:val="single" w:sz="8" w:space="0" w:color="AEAEAE"/>
              <w:right w:val="nil"/>
            </w:tcBorders>
            <w:shd w:val="clear" w:color="auto" w:fill="E0E0E0"/>
          </w:tcPr>
          <w:p w:rsidR="00344CFE" w:rsidRPr="007C2140" w:rsidRDefault="00344CFE" w:rsidP="00F3710F">
            <w:pPr>
              <w:autoSpaceDE w:val="0"/>
              <w:autoSpaceDN w:val="0"/>
              <w:adjustRightInd w:val="0"/>
              <w:spacing w:after="0" w:line="240" w:lineRule="auto"/>
              <w:ind w:right="60"/>
              <w:rPr>
                <w:sz w:val="20"/>
                <w:szCs w:val="20"/>
              </w:rPr>
            </w:pPr>
            <w:r w:rsidRPr="007C2140">
              <w:rPr>
                <w:sz w:val="20"/>
                <w:szCs w:val="20"/>
              </w:rPr>
              <w:t>N</w:t>
            </w:r>
          </w:p>
        </w:tc>
        <w:tc>
          <w:tcPr>
            <w:tcW w:w="1182" w:type="dxa"/>
            <w:tcBorders>
              <w:top w:val="nil"/>
              <w:left w:val="nil"/>
              <w:bottom w:val="single" w:sz="8" w:space="0" w:color="AEAEAE"/>
              <w:right w:val="nil"/>
            </w:tcBorders>
            <w:shd w:val="clear" w:color="auto" w:fill="E0E0E0"/>
          </w:tcPr>
          <w:p w:rsidR="00344CFE" w:rsidRPr="0069059D" w:rsidRDefault="00344CFE" w:rsidP="004B2B20">
            <w:pPr>
              <w:autoSpaceDE w:val="0"/>
              <w:autoSpaceDN w:val="0"/>
              <w:adjustRightInd w:val="0"/>
              <w:spacing w:after="0" w:line="240" w:lineRule="auto"/>
              <w:ind w:left="60" w:right="60"/>
              <w:rPr>
                <w:sz w:val="20"/>
                <w:szCs w:val="20"/>
                <w:highlight w:val="yellow"/>
              </w:rPr>
            </w:pPr>
            <w:proofErr w:type="spellStart"/>
            <w:r w:rsidRPr="0069059D">
              <w:rPr>
                <w:sz w:val="20"/>
                <w:szCs w:val="20"/>
                <w:highlight w:val="yellow"/>
              </w:rPr>
              <w:t>Valid</w:t>
            </w:r>
            <w:proofErr w:type="spellEnd"/>
          </w:p>
        </w:tc>
        <w:tc>
          <w:tcPr>
            <w:tcW w:w="1486" w:type="dxa"/>
            <w:tcBorders>
              <w:top w:val="nil"/>
              <w:left w:val="nil"/>
              <w:bottom w:val="single" w:sz="8" w:space="0" w:color="AEAEAE"/>
              <w:right w:val="nil"/>
            </w:tcBorders>
            <w:shd w:val="clear" w:color="auto" w:fill="FFFFFF"/>
          </w:tcPr>
          <w:p w:rsidR="00344CFE" w:rsidRPr="007C2140" w:rsidRDefault="00344CFE" w:rsidP="004B2B20">
            <w:pPr>
              <w:autoSpaceDE w:val="0"/>
              <w:autoSpaceDN w:val="0"/>
              <w:adjustRightInd w:val="0"/>
              <w:spacing w:after="0" w:line="240" w:lineRule="auto"/>
              <w:ind w:left="60" w:right="60"/>
              <w:rPr>
                <w:color w:val="010205"/>
                <w:sz w:val="20"/>
                <w:szCs w:val="20"/>
              </w:rPr>
            </w:pPr>
            <w:r w:rsidRPr="007C2140">
              <w:rPr>
                <w:color w:val="010205"/>
                <w:sz w:val="20"/>
                <w:szCs w:val="20"/>
              </w:rPr>
              <w:t>105</w:t>
            </w:r>
          </w:p>
        </w:tc>
      </w:tr>
      <w:tr w:rsidR="00344CFE" w:rsidRPr="007C2140" w:rsidTr="004B2B20">
        <w:trPr>
          <w:cantSplit/>
          <w:trHeight w:val="365"/>
        </w:trPr>
        <w:tc>
          <w:tcPr>
            <w:tcW w:w="915" w:type="dxa"/>
            <w:vMerge/>
            <w:tcBorders>
              <w:top w:val="nil"/>
              <w:left w:val="nil"/>
              <w:bottom w:val="single" w:sz="8" w:space="0" w:color="AEAEAE"/>
              <w:right w:val="nil"/>
            </w:tcBorders>
            <w:shd w:val="clear" w:color="auto" w:fill="E0E0E0"/>
          </w:tcPr>
          <w:p w:rsidR="00344CFE" w:rsidRPr="007C2140" w:rsidRDefault="00344CFE" w:rsidP="004B2B20">
            <w:pPr>
              <w:autoSpaceDE w:val="0"/>
              <w:autoSpaceDN w:val="0"/>
              <w:adjustRightInd w:val="0"/>
              <w:spacing w:after="0" w:line="240" w:lineRule="auto"/>
              <w:rPr>
                <w:sz w:val="20"/>
                <w:szCs w:val="20"/>
              </w:rPr>
            </w:pPr>
          </w:p>
        </w:tc>
        <w:tc>
          <w:tcPr>
            <w:tcW w:w="1182" w:type="dxa"/>
            <w:tcBorders>
              <w:top w:val="single" w:sz="8" w:space="0" w:color="AEAEAE"/>
              <w:left w:val="nil"/>
              <w:bottom w:val="single" w:sz="8" w:space="0" w:color="AEAEAE"/>
              <w:right w:val="nil"/>
            </w:tcBorders>
            <w:shd w:val="clear" w:color="auto" w:fill="E0E0E0"/>
          </w:tcPr>
          <w:p w:rsidR="00344CFE" w:rsidRPr="0069059D" w:rsidRDefault="00344CFE" w:rsidP="004B2B20">
            <w:pPr>
              <w:autoSpaceDE w:val="0"/>
              <w:autoSpaceDN w:val="0"/>
              <w:adjustRightInd w:val="0"/>
              <w:spacing w:after="0" w:line="240" w:lineRule="auto"/>
              <w:ind w:left="60" w:right="60"/>
              <w:rPr>
                <w:sz w:val="20"/>
                <w:szCs w:val="20"/>
                <w:highlight w:val="yellow"/>
              </w:rPr>
            </w:pPr>
            <w:proofErr w:type="spellStart"/>
            <w:r w:rsidRPr="0069059D">
              <w:rPr>
                <w:sz w:val="20"/>
                <w:szCs w:val="20"/>
                <w:highlight w:val="yellow"/>
              </w:rPr>
              <w:t>Missing</w:t>
            </w:r>
            <w:proofErr w:type="spellEnd"/>
          </w:p>
        </w:tc>
        <w:tc>
          <w:tcPr>
            <w:tcW w:w="1486" w:type="dxa"/>
            <w:tcBorders>
              <w:top w:val="single" w:sz="8" w:space="0" w:color="AEAEAE"/>
              <w:left w:val="nil"/>
              <w:bottom w:val="single" w:sz="8" w:space="0" w:color="AEAEAE"/>
              <w:right w:val="nil"/>
            </w:tcBorders>
            <w:shd w:val="clear" w:color="auto" w:fill="FFFFFF"/>
          </w:tcPr>
          <w:p w:rsidR="00344CFE" w:rsidRPr="007C2140" w:rsidRDefault="00344CFE" w:rsidP="004B2B20">
            <w:pPr>
              <w:autoSpaceDE w:val="0"/>
              <w:autoSpaceDN w:val="0"/>
              <w:adjustRightInd w:val="0"/>
              <w:spacing w:after="0" w:line="240" w:lineRule="auto"/>
              <w:ind w:left="60" w:right="60"/>
              <w:rPr>
                <w:color w:val="010205"/>
                <w:sz w:val="20"/>
                <w:szCs w:val="20"/>
              </w:rPr>
            </w:pPr>
            <w:r w:rsidRPr="007C2140">
              <w:rPr>
                <w:color w:val="010205"/>
                <w:sz w:val="20"/>
                <w:szCs w:val="20"/>
              </w:rPr>
              <w:t>0</w:t>
            </w:r>
          </w:p>
        </w:tc>
      </w:tr>
      <w:tr w:rsidR="00344CFE" w:rsidRPr="007C2140" w:rsidTr="004B2B20">
        <w:trPr>
          <w:cantSplit/>
          <w:trHeight w:val="333"/>
        </w:trPr>
        <w:tc>
          <w:tcPr>
            <w:tcW w:w="2097" w:type="dxa"/>
            <w:gridSpan w:val="2"/>
            <w:tcBorders>
              <w:top w:val="single" w:sz="8" w:space="0" w:color="AEAEAE"/>
              <w:left w:val="nil"/>
              <w:bottom w:val="single" w:sz="8" w:space="0" w:color="AEAEAE"/>
              <w:right w:val="nil"/>
            </w:tcBorders>
            <w:shd w:val="clear" w:color="auto" w:fill="E0E0E0"/>
          </w:tcPr>
          <w:p w:rsidR="00344CFE" w:rsidRPr="0069059D" w:rsidRDefault="00344CFE" w:rsidP="004B2B20">
            <w:pPr>
              <w:autoSpaceDE w:val="0"/>
              <w:autoSpaceDN w:val="0"/>
              <w:adjustRightInd w:val="0"/>
              <w:spacing w:after="0" w:line="240" w:lineRule="auto"/>
              <w:ind w:left="60" w:right="60"/>
              <w:rPr>
                <w:sz w:val="20"/>
                <w:szCs w:val="20"/>
                <w:highlight w:val="yellow"/>
              </w:rPr>
            </w:pPr>
            <w:proofErr w:type="spellStart"/>
            <w:r w:rsidRPr="0069059D">
              <w:rPr>
                <w:sz w:val="20"/>
                <w:szCs w:val="20"/>
                <w:highlight w:val="yellow"/>
              </w:rPr>
              <w:t>Median</w:t>
            </w:r>
            <w:proofErr w:type="spellEnd"/>
          </w:p>
        </w:tc>
        <w:tc>
          <w:tcPr>
            <w:tcW w:w="1486" w:type="dxa"/>
            <w:tcBorders>
              <w:top w:val="single" w:sz="8" w:space="0" w:color="AEAEAE"/>
              <w:left w:val="nil"/>
              <w:bottom w:val="single" w:sz="8" w:space="0" w:color="AEAEAE"/>
              <w:right w:val="nil"/>
            </w:tcBorders>
            <w:shd w:val="clear" w:color="auto" w:fill="FFFFFF"/>
          </w:tcPr>
          <w:p w:rsidR="00344CFE" w:rsidRPr="007C2140" w:rsidRDefault="00344CFE" w:rsidP="004B2B20">
            <w:pPr>
              <w:autoSpaceDE w:val="0"/>
              <w:autoSpaceDN w:val="0"/>
              <w:adjustRightInd w:val="0"/>
              <w:spacing w:after="0" w:line="240" w:lineRule="auto"/>
              <w:ind w:left="60" w:right="60"/>
              <w:rPr>
                <w:color w:val="010205"/>
                <w:sz w:val="20"/>
                <w:szCs w:val="20"/>
              </w:rPr>
            </w:pPr>
            <w:r w:rsidRPr="007C2140">
              <w:rPr>
                <w:color w:val="010205"/>
                <w:sz w:val="20"/>
                <w:szCs w:val="20"/>
              </w:rPr>
              <w:t>500000</w:t>
            </w:r>
          </w:p>
        </w:tc>
      </w:tr>
      <w:tr w:rsidR="00344CFE" w:rsidRPr="007C2140" w:rsidTr="004B2B20">
        <w:trPr>
          <w:cantSplit/>
          <w:trHeight w:val="349"/>
        </w:trPr>
        <w:tc>
          <w:tcPr>
            <w:tcW w:w="2097" w:type="dxa"/>
            <w:gridSpan w:val="2"/>
            <w:tcBorders>
              <w:top w:val="single" w:sz="8" w:space="0" w:color="AEAEAE"/>
              <w:left w:val="nil"/>
              <w:bottom w:val="single" w:sz="8" w:space="0" w:color="152935"/>
              <w:right w:val="nil"/>
            </w:tcBorders>
            <w:shd w:val="clear" w:color="auto" w:fill="E0E0E0"/>
          </w:tcPr>
          <w:p w:rsidR="00344CFE" w:rsidRPr="0069059D" w:rsidRDefault="00344CFE" w:rsidP="004B2B20">
            <w:pPr>
              <w:autoSpaceDE w:val="0"/>
              <w:autoSpaceDN w:val="0"/>
              <w:adjustRightInd w:val="0"/>
              <w:spacing w:after="0" w:line="240" w:lineRule="auto"/>
              <w:ind w:left="60" w:right="60"/>
              <w:rPr>
                <w:sz w:val="20"/>
                <w:szCs w:val="20"/>
                <w:highlight w:val="yellow"/>
              </w:rPr>
            </w:pPr>
            <w:r w:rsidRPr="0069059D">
              <w:rPr>
                <w:sz w:val="20"/>
                <w:szCs w:val="20"/>
                <w:highlight w:val="yellow"/>
              </w:rPr>
              <w:t>Mode</w:t>
            </w:r>
          </w:p>
        </w:tc>
        <w:tc>
          <w:tcPr>
            <w:tcW w:w="1486" w:type="dxa"/>
            <w:tcBorders>
              <w:top w:val="single" w:sz="8" w:space="0" w:color="AEAEAE"/>
              <w:left w:val="nil"/>
              <w:bottom w:val="single" w:sz="8" w:space="0" w:color="152935"/>
              <w:right w:val="nil"/>
            </w:tcBorders>
            <w:shd w:val="clear" w:color="auto" w:fill="FFFFFF"/>
          </w:tcPr>
          <w:p w:rsidR="00344CFE" w:rsidRPr="007C2140" w:rsidRDefault="00344CFE" w:rsidP="004B2B20">
            <w:pPr>
              <w:autoSpaceDE w:val="0"/>
              <w:autoSpaceDN w:val="0"/>
              <w:adjustRightInd w:val="0"/>
              <w:spacing w:after="0" w:line="240" w:lineRule="auto"/>
              <w:ind w:left="60" w:right="60"/>
              <w:rPr>
                <w:color w:val="010205"/>
                <w:sz w:val="20"/>
                <w:szCs w:val="20"/>
              </w:rPr>
            </w:pPr>
            <w:r w:rsidRPr="007C2140">
              <w:rPr>
                <w:color w:val="010205"/>
                <w:sz w:val="20"/>
                <w:szCs w:val="20"/>
              </w:rPr>
              <w:t>500000</w:t>
            </w:r>
          </w:p>
        </w:tc>
      </w:tr>
    </w:tbl>
    <w:p w:rsidR="00344CFE" w:rsidRDefault="00344CFE" w:rsidP="00344CFE"/>
    <w:p w:rsidR="00FB2115" w:rsidRDefault="00FB2115" w:rsidP="00814A54">
      <w:pPr>
        <w:spacing w:after="0" w:line="240" w:lineRule="auto"/>
        <w:jc w:val="center"/>
        <w:rPr>
          <w:rFonts w:ascii="Times New Roman" w:eastAsia="Times New Roman" w:hAnsi="Times New Roman" w:cs="Times New Roman"/>
          <w:b/>
          <w:bCs/>
          <w:color w:val="000000"/>
          <w:sz w:val="20"/>
          <w:szCs w:val="20"/>
          <w:lang w:eastAsia="sk-SK"/>
        </w:rPr>
      </w:pPr>
    </w:p>
    <w:p w:rsidR="00F3710F" w:rsidRDefault="00F3710F" w:rsidP="00814A54">
      <w:pPr>
        <w:spacing w:after="0" w:line="240" w:lineRule="auto"/>
        <w:jc w:val="center"/>
        <w:rPr>
          <w:rFonts w:ascii="Times New Roman" w:eastAsia="Times New Roman" w:hAnsi="Times New Roman" w:cs="Times New Roman"/>
          <w:b/>
          <w:bCs/>
          <w:color w:val="000000"/>
          <w:sz w:val="20"/>
          <w:szCs w:val="20"/>
          <w:lang w:eastAsia="sk-SK"/>
        </w:rPr>
      </w:pPr>
    </w:p>
    <w:p w:rsidR="00F3710F" w:rsidRDefault="00F3710F" w:rsidP="00F3710F">
      <w:pPr>
        <w:spacing w:after="0" w:line="240" w:lineRule="auto"/>
        <w:rPr>
          <w:rFonts w:ascii="Times New Roman" w:eastAsia="Times New Roman" w:hAnsi="Times New Roman" w:cs="Times New Roman"/>
          <w:b/>
          <w:bCs/>
          <w:color w:val="000000"/>
          <w:sz w:val="20"/>
          <w:szCs w:val="20"/>
          <w:lang w:eastAsia="sk-SK"/>
        </w:rPr>
      </w:pPr>
    </w:p>
    <w:p w:rsidR="00814A54" w:rsidRDefault="00814A54" w:rsidP="00F3710F">
      <w:pPr>
        <w:spacing w:after="0" w:line="240" w:lineRule="auto"/>
        <w:rPr>
          <w:rFonts w:ascii="Times New Roman" w:eastAsia="Times New Roman" w:hAnsi="Times New Roman" w:cs="Times New Roman"/>
          <w:b/>
          <w:bCs/>
          <w:color w:val="000000"/>
          <w:sz w:val="20"/>
          <w:szCs w:val="20"/>
          <w:lang w:eastAsia="sk-SK"/>
        </w:rPr>
      </w:pPr>
      <w:proofErr w:type="spellStart"/>
      <w:r w:rsidRPr="00814A54">
        <w:rPr>
          <w:rFonts w:ascii="Times New Roman" w:eastAsia="Times New Roman" w:hAnsi="Times New Roman" w:cs="Times New Roman"/>
          <w:b/>
          <w:bCs/>
          <w:color w:val="000000"/>
          <w:sz w:val="20"/>
          <w:szCs w:val="20"/>
          <w:lang w:eastAsia="sk-SK"/>
        </w:rPr>
        <w:t>Tabuľka</w:t>
      </w:r>
      <w:proofErr w:type="spellEnd"/>
      <w:r w:rsidRPr="00814A54">
        <w:rPr>
          <w:rFonts w:ascii="Times New Roman" w:eastAsia="Times New Roman" w:hAnsi="Times New Roman" w:cs="Times New Roman"/>
          <w:b/>
          <w:bCs/>
          <w:color w:val="000000"/>
          <w:sz w:val="20"/>
          <w:szCs w:val="20"/>
          <w:lang w:eastAsia="sk-SK"/>
        </w:rPr>
        <w:t xml:space="preserve"> č. 1 Vplyv odhadu počtu </w:t>
      </w:r>
      <w:proofErr w:type="spellStart"/>
      <w:r w:rsidRPr="00814A54">
        <w:rPr>
          <w:rFonts w:ascii="Times New Roman" w:eastAsia="Times New Roman" w:hAnsi="Times New Roman" w:cs="Times New Roman"/>
          <w:b/>
          <w:bCs/>
          <w:color w:val="000000"/>
          <w:sz w:val="20"/>
          <w:szCs w:val="20"/>
          <w:lang w:eastAsia="sk-SK"/>
        </w:rPr>
        <w:t>cudzincov</w:t>
      </w:r>
      <w:proofErr w:type="spellEnd"/>
      <w:r w:rsidRPr="00814A54">
        <w:rPr>
          <w:rFonts w:ascii="Times New Roman" w:eastAsia="Times New Roman" w:hAnsi="Times New Roman" w:cs="Times New Roman"/>
          <w:b/>
          <w:bCs/>
          <w:color w:val="000000"/>
          <w:sz w:val="20"/>
          <w:szCs w:val="20"/>
          <w:lang w:eastAsia="sk-SK"/>
        </w:rPr>
        <w:t xml:space="preserve"> v ČR na pocit </w:t>
      </w:r>
      <w:proofErr w:type="spellStart"/>
      <w:r w:rsidRPr="00814A54">
        <w:rPr>
          <w:rFonts w:ascii="Times New Roman" w:eastAsia="Times New Roman" w:hAnsi="Times New Roman" w:cs="Times New Roman"/>
          <w:b/>
          <w:bCs/>
          <w:color w:val="000000"/>
          <w:sz w:val="20"/>
          <w:szCs w:val="20"/>
          <w:lang w:eastAsia="sk-SK"/>
        </w:rPr>
        <w:t>bezpečia</w:t>
      </w:r>
      <w:proofErr w:type="spellEnd"/>
    </w:p>
    <w:p w:rsidR="00F3710F" w:rsidRPr="00814A54" w:rsidRDefault="00F3710F" w:rsidP="00814A54">
      <w:pPr>
        <w:spacing w:after="0" w:line="240" w:lineRule="auto"/>
        <w:jc w:val="center"/>
        <w:rPr>
          <w:rFonts w:ascii="Times New Roman" w:eastAsia="Times New Roman" w:hAnsi="Times New Roman" w:cs="Times New Roman"/>
          <w:sz w:val="20"/>
          <w:szCs w:val="20"/>
          <w:lang w:eastAsia="sk-SK"/>
        </w:rPr>
      </w:pPr>
    </w:p>
    <w:tbl>
      <w:tblPr>
        <w:tblW w:w="9214" w:type="dxa"/>
        <w:jc w:val="center"/>
        <w:tblCellMar>
          <w:top w:w="15" w:type="dxa"/>
          <w:left w:w="15" w:type="dxa"/>
          <w:bottom w:w="15" w:type="dxa"/>
          <w:right w:w="15" w:type="dxa"/>
        </w:tblCellMar>
        <w:tblLook w:val="04A0" w:firstRow="1" w:lastRow="0" w:firstColumn="1" w:lastColumn="0" w:noHBand="0" w:noVBand="1"/>
      </w:tblPr>
      <w:tblGrid>
        <w:gridCol w:w="1975"/>
        <w:gridCol w:w="2278"/>
        <w:gridCol w:w="1134"/>
        <w:gridCol w:w="1134"/>
        <w:gridCol w:w="1276"/>
        <w:gridCol w:w="1417"/>
      </w:tblGrid>
      <w:tr w:rsidR="00814A54" w:rsidRPr="00814A54" w:rsidTr="004B2B20">
        <w:trPr>
          <w:trHeight w:val="228"/>
          <w:jc w:val="center"/>
        </w:trPr>
        <w:tc>
          <w:tcPr>
            <w:tcW w:w="4253" w:type="dxa"/>
            <w:gridSpan w:val="2"/>
            <w:vMerge w:val="restart"/>
            <w:tcBorders>
              <w:top w:val="nil"/>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
        </w:tc>
        <w:tc>
          <w:tcPr>
            <w:tcW w:w="4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r w:rsidRPr="00814A54">
              <w:rPr>
                <w:rFonts w:ascii="Times New Roman" w:eastAsia="Times New Roman" w:hAnsi="Times New Roman" w:cs="Times New Roman"/>
                <w:b/>
                <w:bCs/>
                <w:color w:val="000000"/>
                <w:sz w:val="20"/>
                <w:szCs w:val="20"/>
                <w:lang w:eastAsia="sk-SK"/>
              </w:rPr>
              <w:t xml:space="preserve">Odhad počtu </w:t>
            </w:r>
            <w:proofErr w:type="spellStart"/>
            <w:r w:rsidRPr="00814A54">
              <w:rPr>
                <w:rFonts w:ascii="Times New Roman" w:eastAsia="Times New Roman" w:hAnsi="Times New Roman" w:cs="Times New Roman"/>
                <w:b/>
                <w:bCs/>
                <w:color w:val="000000"/>
                <w:sz w:val="20"/>
                <w:szCs w:val="20"/>
                <w:lang w:eastAsia="sk-SK"/>
              </w:rPr>
              <w:t>cudzincov</w:t>
            </w:r>
            <w:proofErr w:type="spellEnd"/>
            <w:r w:rsidRPr="00814A54">
              <w:rPr>
                <w:rFonts w:ascii="Times New Roman" w:eastAsia="Times New Roman" w:hAnsi="Times New Roman" w:cs="Times New Roman"/>
                <w:b/>
                <w:bCs/>
                <w:color w:val="000000"/>
                <w:sz w:val="20"/>
                <w:szCs w:val="20"/>
                <w:lang w:eastAsia="sk-SK"/>
              </w:rPr>
              <w:t xml:space="preserve"> v ČR</w:t>
            </w:r>
          </w:p>
        </w:tc>
      </w:tr>
      <w:tr w:rsidR="00814A54" w:rsidRPr="00814A54" w:rsidTr="004B2B20">
        <w:trPr>
          <w:trHeight w:val="434"/>
          <w:jc w:val="center"/>
        </w:trPr>
        <w:tc>
          <w:tcPr>
            <w:tcW w:w="4253" w:type="dxa"/>
            <w:gridSpan w:val="2"/>
            <w:vMerge/>
            <w:tcBorders>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100 - 200000</w:t>
            </w:r>
            <w:proofErr w:type="gram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 xml:space="preserve">200001 </w:t>
            </w:r>
            <w:r w:rsidR="00FB2115">
              <w:rPr>
                <w:rFonts w:ascii="Times New Roman" w:eastAsia="Times New Roman" w:hAnsi="Times New Roman" w:cs="Times New Roman"/>
                <w:color w:val="000000"/>
                <w:sz w:val="20"/>
                <w:szCs w:val="20"/>
                <w:lang w:eastAsia="sk-SK"/>
              </w:rPr>
              <w:t>–</w:t>
            </w:r>
            <w:r w:rsidRPr="00814A54">
              <w:rPr>
                <w:rFonts w:ascii="Times New Roman" w:eastAsia="Times New Roman" w:hAnsi="Times New Roman" w:cs="Times New Roman"/>
                <w:color w:val="000000"/>
                <w:sz w:val="20"/>
                <w:szCs w:val="20"/>
                <w:lang w:eastAsia="sk-SK"/>
              </w:rPr>
              <w:t xml:space="preserve"> 500000</w:t>
            </w:r>
            <w:proofErr w:type="gram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r w:rsidRPr="00814A54">
              <w:rPr>
                <w:rFonts w:ascii="Times New Roman" w:eastAsia="Times New Roman" w:hAnsi="Times New Roman" w:cs="Times New Roman"/>
                <w:color w:val="000000"/>
                <w:sz w:val="20"/>
                <w:szCs w:val="20"/>
                <w:lang w:eastAsia="sk-SK"/>
              </w:rPr>
              <w:t>500001 - 800 000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800001 – 4000000</w:t>
            </w:r>
            <w:proofErr w:type="gramEnd"/>
          </w:p>
        </w:tc>
      </w:tr>
      <w:tr w:rsidR="00814A54" w:rsidRPr="00814A54" w:rsidTr="004B2B20">
        <w:trPr>
          <w:trHeight w:val="153"/>
          <w:jc w:val="center"/>
        </w:trPr>
        <w:tc>
          <w:tcPr>
            <w:tcW w:w="197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spellStart"/>
            <w:r w:rsidRPr="00814A54">
              <w:rPr>
                <w:rFonts w:ascii="Times New Roman" w:eastAsia="Times New Roman" w:hAnsi="Times New Roman" w:cs="Times New Roman"/>
                <w:b/>
                <w:bCs/>
                <w:color w:val="000000"/>
                <w:sz w:val="20"/>
                <w:szCs w:val="20"/>
                <w:lang w:eastAsia="sk-SK"/>
              </w:rPr>
              <w:t>Cítim</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sa</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menej</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bezpečne</w:t>
            </w:r>
            <w:proofErr w:type="spellEnd"/>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right"/>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Počet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7</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5</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5</w:t>
            </w:r>
          </w:p>
        </w:tc>
      </w:tr>
      <w:tr w:rsidR="00814A54" w:rsidRPr="00814A54" w:rsidTr="004B2B20">
        <w:trPr>
          <w:jc w:val="center"/>
        </w:trPr>
        <w:tc>
          <w:tcPr>
            <w:tcW w:w="1975"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right"/>
              <w:rPr>
                <w:rFonts w:ascii="Times New Roman" w:eastAsia="Times New Roman" w:hAnsi="Times New Roman" w:cs="Times New Roman"/>
                <w:sz w:val="20"/>
                <w:szCs w:val="20"/>
                <w:lang w:eastAsia="sk-SK"/>
              </w:rPr>
            </w:pPr>
            <w:r w:rsidRPr="00814A54">
              <w:rPr>
                <w:rFonts w:ascii="Times New Roman" w:eastAsia="Times New Roman" w:hAnsi="Times New Roman" w:cs="Times New Roman"/>
                <w:color w:val="000000"/>
                <w:sz w:val="20"/>
                <w:szCs w:val="20"/>
                <w:lang w:eastAsia="sk-SK"/>
              </w:rPr>
              <w:t xml:space="preserve">% v rámci odhadu počtu </w:t>
            </w:r>
            <w:proofErr w:type="spellStart"/>
            <w:r w:rsidRPr="00814A54">
              <w:rPr>
                <w:rFonts w:ascii="Times New Roman" w:eastAsia="Times New Roman" w:hAnsi="Times New Roman" w:cs="Times New Roman"/>
                <w:color w:val="000000"/>
                <w:sz w:val="20"/>
                <w:szCs w:val="20"/>
                <w:lang w:eastAsia="sk-SK"/>
              </w:rPr>
              <w:t>cudzincov</w:t>
            </w:r>
            <w:proofErr w:type="spellEnd"/>
            <w:r w:rsidRPr="00814A54">
              <w:rPr>
                <w:rFonts w:ascii="Times New Roman" w:eastAsia="Times New Roman" w:hAnsi="Times New Roman" w:cs="Times New Roman"/>
                <w:color w:val="000000"/>
                <w:sz w:val="20"/>
                <w:szCs w:val="20"/>
                <w:lang w:eastAsia="sk-SK"/>
              </w:rPr>
              <w:t xml:space="preserve"> v ČR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10,30%</w:t>
            </w:r>
            <w:proofErr w:type="gram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21,90%</w:t>
            </w:r>
            <w:proofErr w:type="gram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27,80%</w:t>
            </w:r>
            <w:proofErr w:type="gram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21,70%</w:t>
            </w:r>
            <w:proofErr w:type="gramEnd"/>
          </w:p>
        </w:tc>
      </w:tr>
      <w:tr w:rsidR="00814A54" w:rsidRPr="00814A54" w:rsidTr="004B2B20">
        <w:trPr>
          <w:trHeight w:val="284"/>
          <w:jc w:val="center"/>
        </w:trPr>
        <w:tc>
          <w:tcPr>
            <w:tcW w:w="197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spellStart"/>
            <w:r w:rsidRPr="00814A54">
              <w:rPr>
                <w:rFonts w:ascii="Times New Roman" w:eastAsia="Times New Roman" w:hAnsi="Times New Roman" w:cs="Times New Roman"/>
                <w:b/>
                <w:bCs/>
                <w:color w:val="000000"/>
                <w:sz w:val="20"/>
                <w:szCs w:val="20"/>
                <w:lang w:eastAsia="sk-SK"/>
              </w:rPr>
              <w:t>Môj</w:t>
            </w:r>
            <w:proofErr w:type="spellEnd"/>
            <w:r w:rsidRPr="00814A54">
              <w:rPr>
                <w:rFonts w:ascii="Times New Roman" w:eastAsia="Times New Roman" w:hAnsi="Times New Roman" w:cs="Times New Roman"/>
                <w:b/>
                <w:bCs/>
                <w:color w:val="000000"/>
                <w:sz w:val="20"/>
                <w:szCs w:val="20"/>
                <w:lang w:eastAsia="sk-SK"/>
              </w:rPr>
              <w:t xml:space="preserve"> pocit </w:t>
            </w:r>
            <w:proofErr w:type="spellStart"/>
            <w:r w:rsidRPr="00814A54">
              <w:rPr>
                <w:rFonts w:ascii="Times New Roman" w:eastAsia="Times New Roman" w:hAnsi="Times New Roman" w:cs="Times New Roman"/>
                <w:b/>
                <w:bCs/>
                <w:color w:val="000000"/>
                <w:sz w:val="20"/>
                <w:szCs w:val="20"/>
                <w:lang w:eastAsia="sk-SK"/>
              </w:rPr>
              <w:t>bezpečia</w:t>
            </w:r>
            <w:proofErr w:type="spellEnd"/>
            <w:r w:rsidRPr="00814A54">
              <w:rPr>
                <w:rFonts w:ascii="Times New Roman" w:eastAsia="Times New Roman" w:hAnsi="Times New Roman" w:cs="Times New Roman"/>
                <w:b/>
                <w:bCs/>
                <w:color w:val="000000"/>
                <w:sz w:val="20"/>
                <w:szCs w:val="20"/>
                <w:lang w:eastAsia="sk-SK"/>
              </w:rPr>
              <w:t xml:space="preserve"> počet </w:t>
            </w:r>
            <w:proofErr w:type="spellStart"/>
            <w:r w:rsidRPr="00814A54">
              <w:rPr>
                <w:rFonts w:ascii="Times New Roman" w:eastAsia="Times New Roman" w:hAnsi="Times New Roman" w:cs="Times New Roman"/>
                <w:b/>
                <w:bCs/>
                <w:color w:val="000000"/>
                <w:sz w:val="20"/>
                <w:szCs w:val="20"/>
                <w:lang w:eastAsia="sk-SK"/>
              </w:rPr>
              <w:t>prisťahoval</w:t>
            </w:r>
            <w:proofErr w:type="spellEnd"/>
            <w:r w:rsidRPr="00814A54">
              <w:rPr>
                <w:rFonts w:ascii="Times New Roman" w:eastAsia="Times New Roman" w:hAnsi="Times New Roman" w:cs="Times New Roman"/>
                <w:b/>
                <w:bCs/>
                <w:color w:val="000000"/>
                <w:sz w:val="20"/>
                <w:szCs w:val="20"/>
                <w:lang w:eastAsia="sk-SK"/>
              </w:rPr>
              <w:t>-</w:t>
            </w:r>
          </w:p>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spellStart"/>
            <w:r w:rsidRPr="00814A54">
              <w:rPr>
                <w:rFonts w:ascii="Times New Roman" w:eastAsia="Times New Roman" w:hAnsi="Times New Roman" w:cs="Times New Roman"/>
                <w:b/>
                <w:bCs/>
                <w:color w:val="000000"/>
                <w:sz w:val="20"/>
                <w:szCs w:val="20"/>
                <w:lang w:eastAsia="sk-SK"/>
              </w:rPr>
              <w:t>cov</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neovplyvňuje</w:t>
            </w:r>
            <w:proofErr w:type="spellEnd"/>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right"/>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Počet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25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25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13</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3F703E" w:rsidRDefault="00814A54" w:rsidP="00814A54">
            <w:pPr>
              <w:spacing w:after="0" w:line="240" w:lineRule="auto"/>
              <w:jc w:val="center"/>
              <w:rPr>
                <w:rFonts w:ascii="Times New Roman" w:eastAsia="Times New Roman" w:hAnsi="Times New Roman" w:cs="Times New Roman"/>
                <w:sz w:val="20"/>
                <w:szCs w:val="20"/>
                <w:highlight w:val="yellow"/>
                <w:lang w:eastAsia="sk-SK"/>
              </w:rPr>
            </w:pPr>
            <w:r w:rsidRPr="003F703E">
              <w:rPr>
                <w:rFonts w:ascii="Times New Roman" w:eastAsia="Times New Roman" w:hAnsi="Times New Roman" w:cs="Times New Roman"/>
                <w:color w:val="000000"/>
                <w:sz w:val="20"/>
                <w:szCs w:val="20"/>
                <w:highlight w:val="yellow"/>
                <w:lang w:eastAsia="sk-SK"/>
              </w:rPr>
              <w:t>18</w:t>
            </w:r>
          </w:p>
        </w:tc>
      </w:tr>
      <w:tr w:rsidR="00814A54" w:rsidRPr="00814A54" w:rsidTr="004B2B20">
        <w:trPr>
          <w:jc w:val="center"/>
        </w:trPr>
        <w:tc>
          <w:tcPr>
            <w:tcW w:w="1975"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right"/>
              <w:rPr>
                <w:rFonts w:ascii="Times New Roman" w:eastAsia="Times New Roman" w:hAnsi="Times New Roman" w:cs="Times New Roman"/>
                <w:sz w:val="20"/>
                <w:szCs w:val="20"/>
                <w:lang w:eastAsia="sk-SK"/>
              </w:rPr>
            </w:pPr>
            <w:r w:rsidRPr="00814A54">
              <w:rPr>
                <w:rFonts w:ascii="Times New Roman" w:eastAsia="Times New Roman" w:hAnsi="Times New Roman" w:cs="Times New Roman"/>
                <w:color w:val="000000"/>
                <w:sz w:val="20"/>
                <w:szCs w:val="20"/>
                <w:lang w:eastAsia="sk-SK"/>
              </w:rPr>
              <w:t xml:space="preserve">% v rámci odhadu počtu </w:t>
            </w:r>
            <w:proofErr w:type="spellStart"/>
            <w:r w:rsidRPr="00814A54">
              <w:rPr>
                <w:rFonts w:ascii="Times New Roman" w:eastAsia="Times New Roman" w:hAnsi="Times New Roman" w:cs="Times New Roman"/>
                <w:color w:val="000000"/>
                <w:sz w:val="20"/>
                <w:szCs w:val="20"/>
                <w:lang w:eastAsia="sk-SK"/>
              </w:rPr>
              <w:t>cudzincov</w:t>
            </w:r>
            <w:proofErr w:type="spellEnd"/>
            <w:r w:rsidRPr="00814A54">
              <w:rPr>
                <w:rFonts w:ascii="Times New Roman" w:eastAsia="Times New Roman" w:hAnsi="Times New Roman" w:cs="Times New Roman"/>
                <w:color w:val="000000"/>
                <w:sz w:val="20"/>
                <w:szCs w:val="20"/>
                <w:lang w:eastAsia="sk-SK"/>
              </w:rPr>
              <w:t xml:space="preserve"> v ČR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86,20%</w:t>
            </w:r>
            <w:proofErr w:type="gram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78,10%</w:t>
            </w:r>
            <w:proofErr w:type="gram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72,20%</w:t>
            </w:r>
            <w:proofErr w:type="gram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14A54" w:rsidRPr="00814A54" w:rsidRDefault="00814A54" w:rsidP="00814A54">
            <w:pPr>
              <w:spacing w:after="0" w:line="240" w:lineRule="auto"/>
              <w:jc w:val="center"/>
              <w:rPr>
                <w:rFonts w:ascii="Times New Roman" w:eastAsia="Times New Roman" w:hAnsi="Times New Roman" w:cs="Times New Roman"/>
                <w:sz w:val="20"/>
                <w:szCs w:val="20"/>
                <w:lang w:eastAsia="sk-SK"/>
              </w:rPr>
            </w:pPr>
            <w:proofErr w:type="gramStart"/>
            <w:r w:rsidRPr="00814A54">
              <w:rPr>
                <w:rFonts w:ascii="Times New Roman" w:eastAsia="Times New Roman" w:hAnsi="Times New Roman" w:cs="Times New Roman"/>
                <w:color w:val="000000"/>
                <w:sz w:val="20"/>
                <w:szCs w:val="20"/>
                <w:lang w:eastAsia="sk-SK"/>
              </w:rPr>
              <w:t>78,30%</w:t>
            </w:r>
            <w:proofErr w:type="gramEnd"/>
          </w:p>
        </w:tc>
      </w:tr>
    </w:tbl>
    <w:p w:rsidR="002D6E68" w:rsidRDefault="002D6E68" w:rsidP="00C93F06">
      <w:pPr>
        <w:rPr>
          <w:b/>
          <w:color w:val="FF0000"/>
          <w:sz w:val="26"/>
          <w:szCs w:val="26"/>
        </w:rPr>
      </w:pPr>
    </w:p>
    <w:p w:rsidR="00FB2115" w:rsidRDefault="003D296D" w:rsidP="00C93F06">
      <w:pPr>
        <w:rPr>
          <w:b/>
          <w:color w:val="FF0000"/>
          <w:sz w:val="26"/>
          <w:szCs w:val="26"/>
        </w:rPr>
      </w:pPr>
      <w:r>
        <w:rPr>
          <w:b/>
          <w:color w:val="FF0000"/>
          <w:sz w:val="26"/>
          <w:szCs w:val="26"/>
        </w:rPr>
        <w:t>Správná tabulka</w:t>
      </w:r>
    </w:p>
    <w:p w:rsidR="00FB2115" w:rsidRPr="004B1828" w:rsidRDefault="00FB2115" w:rsidP="00FB2115">
      <w:pPr>
        <w:rPr>
          <w:rFonts w:eastAsia="Times New Roman" w:cs="Times New Roman"/>
          <w:szCs w:val="24"/>
          <w:lang w:eastAsia="sk-SK"/>
        </w:rPr>
      </w:pPr>
      <w:proofErr w:type="spellStart"/>
      <w:r w:rsidRPr="004B1828">
        <w:rPr>
          <w:rFonts w:eastAsia="Times New Roman" w:cs="Times New Roman"/>
          <w:b/>
          <w:bCs/>
          <w:color w:val="000000"/>
          <w:szCs w:val="24"/>
          <w:lang w:eastAsia="sk-SK"/>
        </w:rPr>
        <w:t>Tabuľka</w:t>
      </w:r>
      <w:proofErr w:type="spellEnd"/>
      <w:r w:rsidRPr="004B1828">
        <w:rPr>
          <w:rFonts w:eastAsia="Times New Roman" w:cs="Times New Roman"/>
          <w:b/>
          <w:bCs/>
          <w:color w:val="000000"/>
          <w:szCs w:val="24"/>
          <w:lang w:eastAsia="sk-SK"/>
        </w:rPr>
        <w:t xml:space="preserve"> č. 1 Vplyv odhadu počtu </w:t>
      </w:r>
      <w:proofErr w:type="spellStart"/>
      <w:r w:rsidRPr="004B1828">
        <w:rPr>
          <w:rFonts w:eastAsia="Times New Roman" w:cs="Times New Roman"/>
          <w:b/>
          <w:bCs/>
          <w:color w:val="000000"/>
          <w:szCs w:val="24"/>
          <w:lang w:eastAsia="sk-SK"/>
        </w:rPr>
        <w:t>cudzincov</w:t>
      </w:r>
      <w:proofErr w:type="spellEnd"/>
      <w:r w:rsidRPr="004B1828">
        <w:rPr>
          <w:rFonts w:eastAsia="Times New Roman" w:cs="Times New Roman"/>
          <w:b/>
          <w:bCs/>
          <w:color w:val="000000"/>
          <w:szCs w:val="24"/>
          <w:lang w:eastAsia="sk-SK"/>
        </w:rPr>
        <w:t xml:space="preserve"> v ČR na pocit </w:t>
      </w:r>
      <w:proofErr w:type="spellStart"/>
      <w:r w:rsidRPr="004B1828">
        <w:rPr>
          <w:rFonts w:eastAsia="Times New Roman" w:cs="Times New Roman"/>
          <w:b/>
          <w:bCs/>
          <w:color w:val="000000"/>
          <w:szCs w:val="24"/>
          <w:lang w:eastAsia="sk-SK"/>
        </w:rPr>
        <w:t>bezpečia</w:t>
      </w:r>
      <w:proofErr w:type="spellEnd"/>
      <w:r>
        <w:rPr>
          <w:rFonts w:eastAsia="Times New Roman" w:cs="Times New Roman"/>
          <w:b/>
          <w:bCs/>
          <w:color w:val="000000"/>
          <w:szCs w:val="24"/>
          <w:lang w:eastAsia="sk-SK"/>
        </w:rPr>
        <w:t xml:space="preserve"> </w:t>
      </w:r>
      <w:r w:rsidRPr="00FB2115">
        <w:rPr>
          <w:rFonts w:eastAsia="Times New Roman" w:cs="Times New Roman"/>
          <w:b/>
          <w:bCs/>
          <w:color w:val="000000"/>
          <w:szCs w:val="24"/>
          <w:highlight w:val="yellow"/>
          <w:lang w:eastAsia="sk-SK"/>
        </w:rPr>
        <w:t>(sloupcová procenta</w:t>
      </w:r>
      <w:r w:rsidR="003D296D">
        <w:rPr>
          <w:rFonts w:eastAsia="Times New Roman" w:cs="Times New Roman"/>
          <w:b/>
          <w:bCs/>
          <w:color w:val="000000"/>
          <w:szCs w:val="24"/>
          <w:highlight w:val="yellow"/>
          <w:lang w:eastAsia="sk-SK"/>
        </w:rPr>
        <w:t xml:space="preserve">, </w:t>
      </w:r>
      <w:r w:rsidR="003D296D" w:rsidRPr="003D296D">
        <w:rPr>
          <w:rFonts w:eastAsia="Times New Roman" w:cs="Times New Roman"/>
          <w:b/>
          <w:bCs/>
          <w:color w:val="000000"/>
          <w:szCs w:val="24"/>
          <w:highlight w:val="yellow"/>
          <w:lang w:eastAsia="sk-SK"/>
        </w:rPr>
        <w:t>N=105)</w:t>
      </w:r>
    </w:p>
    <w:tbl>
      <w:tblPr>
        <w:tblW w:w="8637" w:type="dxa"/>
        <w:jc w:val="center"/>
        <w:tblLayout w:type="fixed"/>
        <w:tblCellMar>
          <w:top w:w="15" w:type="dxa"/>
          <w:left w:w="15" w:type="dxa"/>
          <w:bottom w:w="15" w:type="dxa"/>
          <w:right w:w="15" w:type="dxa"/>
        </w:tblCellMar>
        <w:tblLook w:val="04A0" w:firstRow="1" w:lastRow="0" w:firstColumn="1" w:lastColumn="0" w:noHBand="0" w:noVBand="1"/>
      </w:tblPr>
      <w:tblGrid>
        <w:gridCol w:w="1843"/>
        <w:gridCol w:w="1495"/>
        <w:gridCol w:w="1843"/>
        <w:gridCol w:w="1701"/>
        <w:gridCol w:w="1755"/>
      </w:tblGrid>
      <w:tr w:rsidR="00FB2115" w:rsidRPr="004B1828" w:rsidTr="0069059D">
        <w:trPr>
          <w:jc w:val="center"/>
        </w:trPr>
        <w:tc>
          <w:tcPr>
            <w:tcW w:w="184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2115" w:rsidRPr="00814A54" w:rsidRDefault="00FB2115" w:rsidP="00FB2115">
            <w:pPr>
              <w:spacing w:after="0" w:line="240" w:lineRule="auto"/>
              <w:jc w:val="center"/>
              <w:rPr>
                <w:rFonts w:ascii="Times New Roman" w:eastAsia="Times New Roman" w:hAnsi="Times New Roman" w:cs="Times New Roman"/>
                <w:b/>
                <w:bCs/>
                <w:color w:val="000000"/>
                <w:sz w:val="20"/>
                <w:szCs w:val="20"/>
                <w:lang w:eastAsia="sk-SK"/>
              </w:rPr>
            </w:pPr>
          </w:p>
        </w:tc>
        <w:tc>
          <w:tcPr>
            <w:tcW w:w="679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2115" w:rsidRPr="004B1828" w:rsidRDefault="00FB2115" w:rsidP="00FB2115">
            <w:pPr>
              <w:spacing w:after="0" w:line="240" w:lineRule="auto"/>
              <w:jc w:val="center"/>
              <w:rPr>
                <w:rFonts w:eastAsia="Times New Roman" w:cs="Times New Roman"/>
                <w:color w:val="000000"/>
                <w:sz w:val="20"/>
                <w:szCs w:val="20"/>
                <w:lang w:eastAsia="sk-SK"/>
              </w:rPr>
            </w:pPr>
            <w:r w:rsidRPr="00814A54">
              <w:rPr>
                <w:rFonts w:ascii="Times New Roman" w:eastAsia="Times New Roman" w:hAnsi="Times New Roman" w:cs="Times New Roman"/>
                <w:b/>
                <w:bCs/>
                <w:color w:val="000000"/>
                <w:sz w:val="20"/>
                <w:szCs w:val="20"/>
                <w:lang w:eastAsia="sk-SK"/>
              </w:rPr>
              <w:t xml:space="preserve">Odhad počtu </w:t>
            </w:r>
            <w:proofErr w:type="spellStart"/>
            <w:r w:rsidRPr="00814A54">
              <w:rPr>
                <w:rFonts w:ascii="Times New Roman" w:eastAsia="Times New Roman" w:hAnsi="Times New Roman" w:cs="Times New Roman"/>
                <w:b/>
                <w:bCs/>
                <w:color w:val="000000"/>
                <w:sz w:val="20"/>
                <w:szCs w:val="20"/>
                <w:lang w:eastAsia="sk-SK"/>
              </w:rPr>
              <w:t>cudzincov</w:t>
            </w:r>
            <w:proofErr w:type="spellEnd"/>
            <w:r w:rsidRPr="00814A54">
              <w:rPr>
                <w:rFonts w:ascii="Times New Roman" w:eastAsia="Times New Roman" w:hAnsi="Times New Roman" w:cs="Times New Roman"/>
                <w:b/>
                <w:bCs/>
                <w:color w:val="000000"/>
                <w:sz w:val="20"/>
                <w:szCs w:val="20"/>
                <w:lang w:eastAsia="sk-SK"/>
              </w:rPr>
              <w:t xml:space="preserve"> v</w:t>
            </w:r>
            <w:r w:rsidR="008520FC">
              <w:rPr>
                <w:rFonts w:ascii="Times New Roman" w:eastAsia="Times New Roman" w:hAnsi="Times New Roman" w:cs="Times New Roman"/>
                <w:b/>
                <w:bCs/>
                <w:color w:val="000000"/>
                <w:sz w:val="20"/>
                <w:szCs w:val="20"/>
                <w:lang w:eastAsia="sk-SK"/>
              </w:rPr>
              <w:t> </w:t>
            </w:r>
            <w:r w:rsidRPr="00814A54">
              <w:rPr>
                <w:rFonts w:ascii="Times New Roman" w:eastAsia="Times New Roman" w:hAnsi="Times New Roman" w:cs="Times New Roman"/>
                <w:b/>
                <w:bCs/>
                <w:color w:val="000000"/>
                <w:sz w:val="20"/>
                <w:szCs w:val="20"/>
                <w:lang w:eastAsia="sk-SK"/>
              </w:rPr>
              <w:t>ČR</w:t>
            </w:r>
          </w:p>
        </w:tc>
      </w:tr>
      <w:tr w:rsidR="00FB2115" w:rsidRPr="004B1828" w:rsidTr="0069059D">
        <w:trPr>
          <w:jc w:val="center"/>
        </w:trPr>
        <w:tc>
          <w:tcPr>
            <w:tcW w:w="184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2115" w:rsidRPr="00814A54" w:rsidRDefault="00FB2115" w:rsidP="00FB2115">
            <w:pPr>
              <w:spacing w:after="0" w:line="240" w:lineRule="auto"/>
              <w:jc w:val="center"/>
              <w:rPr>
                <w:rFonts w:ascii="Times New Roman" w:eastAsia="Times New Roman" w:hAnsi="Times New Roman" w:cs="Times New Roman"/>
                <w:b/>
                <w:bCs/>
                <w:color w:val="000000"/>
                <w:sz w:val="20"/>
                <w:szCs w:val="20"/>
                <w:lang w:eastAsia="sk-SK"/>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2115" w:rsidRPr="004B1828" w:rsidRDefault="00FB2115" w:rsidP="00FB2115">
            <w:pPr>
              <w:spacing w:after="0" w:line="240" w:lineRule="auto"/>
              <w:jc w:val="center"/>
              <w:rPr>
                <w:rFonts w:eastAsia="Times New Roman" w:cs="Times New Roman"/>
                <w:szCs w:val="24"/>
                <w:lang w:eastAsia="sk-SK"/>
              </w:rPr>
            </w:pPr>
            <w:proofErr w:type="gramStart"/>
            <w:r w:rsidRPr="004B1828">
              <w:rPr>
                <w:rFonts w:eastAsia="Times New Roman" w:cs="Times New Roman"/>
                <w:color w:val="000000"/>
                <w:sz w:val="20"/>
                <w:szCs w:val="20"/>
                <w:lang w:eastAsia="sk-SK"/>
              </w:rPr>
              <w:t>100 - 200000</w:t>
            </w:r>
            <w:proofErr w:type="gramEnd"/>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2115" w:rsidRPr="004B1828" w:rsidRDefault="00FB2115" w:rsidP="00FB2115">
            <w:pPr>
              <w:spacing w:after="0" w:line="240" w:lineRule="auto"/>
              <w:jc w:val="center"/>
              <w:rPr>
                <w:rFonts w:eastAsia="Times New Roman" w:cs="Times New Roman"/>
                <w:szCs w:val="24"/>
                <w:lang w:eastAsia="sk-SK"/>
              </w:rPr>
            </w:pPr>
            <w:proofErr w:type="gramStart"/>
            <w:r w:rsidRPr="004B1828">
              <w:rPr>
                <w:rFonts w:eastAsia="Times New Roman" w:cs="Times New Roman"/>
                <w:color w:val="000000"/>
                <w:sz w:val="20"/>
                <w:szCs w:val="20"/>
                <w:lang w:eastAsia="sk-SK"/>
              </w:rPr>
              <w:t>200001 - 500000</w:t>
            </w:r>
            <w:proofErr w:type="gram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2115" w:rsidRPr="004B1828" w:rsidRDefault="00FB2115" w:rsidP="00FB2115">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500001 - 800 000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B2115" w:rsidRPr="004B1828" w:rsidRDefault="00FB2115" w:rsidP="00FB2115">
            <w:pPr>
              <w:spacing w:after="0" w:line="240" w:lineRule="auto"/>
              <w:jc w:val="center"/>
              <w:rPr>
                <w:rFonts w:eastAsia="Times New Roman" w:cs="Times New Roman"/>
                <w:szCs w:val="24"/>
                <w:lang w:eastAsia="sk-SK"/>
              </w:rPr>
            </w:pPr>
            <w:proofErr w:type="gramStart"/>
            <w:r w:rsidRPr="004B1828">
              <w:rPr>
                <w:rFonts w:eastAsia="Times New Roman" w:cs="Times New Roman"/>
                <w:color w:val="000000"/>
                <w:sz w:val="20"/>
                <w:szCs w:val="20"/>
                <w:lang w:eastAsia="sk-SK"/>
              </w:rPr>
              <w:t xml:space="preserve">800001 </w:t>
            </w:r>
            <w:r>
              <w:rPr>
                <w:rFonts w:eastAsia="Times New Roman" w:cs="Times New Roman"/>
                <w:color w:val="000000"/>
                <w:sz w:val="20"/>
                <w:szCs w:val="20"/>
                <w:lang w:eastAsia="sk-SK"/>
              </w:rPr>
              <w:t>–</w:t>
            </w:r>
            <w:r w:rsidRPr="004B1828">
              <w:rPr>
                <w:rFonts w:eastAsia="Times New Roman" w:cs="Times New Roman"/>
                <w:color w:val="000000"/>
                <w:sz w:val="20"/>
                <w:szCs w:val="20"/>
                <w:lang w:eastAsia="sk-SK"/>
              </w:rPr>
              <w:t xml:space="preserve"> 4000000</w:t>
            </w:r>
            <w:proofErr w:type="gramEnd"/>
          </w:p>
        </w:tc>
      </w:tr>
      <w:tr w:rsidR="00FB2115" w:rsidRPr="004B1828" w:rsidTr="0069059D">
        <w:trPr>
          <w:trHeight w:val="486"/>
          <w:jc w:val="center"/>
        </w:trPr>
        <w:tc>
          <w:tcPr>
            <w:tcW w:w="184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proofErr w:type="spellStart"/>
            <w:r w:rsidRPr="00814A54">
              <w:rPr>
                <w:rFonts w:ascii="Times New Roman" w:eastAsia="Times New Roman" w:hAnsi="Times New Roman" w:cs="Times New Roman"/>
                <w:b/>
                <w:bCs/>
                <w:color w:val="000000"/>
                <w:sz w:val="20"/>
                <w:szCs w:val="20"/>
                <w:lang w:eastAsia="sk-SK"/>
              </w:rPr>
              <w:t>Cítim</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sa</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menej</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bezpečne</w:t>
            </w:r>
            <w:proofErr w:type="spellEnd"/>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10,3</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21,0</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27,8</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21,7</w:t>
            </w:r>
          </w:p>
        </w:tc>
      </w:tr>
      <w:tr w:rsidR="00FB2115" w:rsidRPr="004B1828" w:rsidTr="0069059D">
        <w:trPr>
          <w:jc w:val="center"/>
        </w:trPr>
        <w:tc>
          <w:tcPr>
            <w:tcW w:w="184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814A54" w:rsidRDefault="00FB2115" w:rsidP="0069059D">
            <w:pPr>
              <w:spacing w:after="0" w:line="240" w:lineRule="auto"/>
              <w:jc w:val="center"/>
              <w:rPr>
                <w:rFonts w:ascii="Times New Roman" w:eastAsia="Times New Roman" w:hAnsi="Times New Roman" w:cs="Times New Roman"/>
                <w:sz w:val="20"/>
                <w:szCs w:val="20"/>
                <w:lang w:eastAsia="sk-SK"/>
              </w:rPr>
            </w:pPr>
            <w:proofErr w:type="spellStart"/>
            <w:r w:rsidRPr="00814A54">
              <w:rPr>
                <w:rFonts w:ascii="Times New Roman" w:eastAsia="Times New Roman" w:hAnsi="Times New Roman" w:cs="Times New Roman"/>
                <w:b/>
                <w:bCs/>
                <w:color w:val="000000"/>
                <w:sz w:val="20"/>
                <w:szCs w:val="20"/>
                <w:lang w:eastAsia="sk-SK"/>
              </w:rPr>
              <w:t>Môj</w:t>
            </w:r>
            <w:proofErr w:type="spellEnd"/>
            <w:r w:rsidRPr="00814A54">
              <w:rPr>
                <w:rFonts w:ascii="Times New Roman" w:eastAsia="Times New Roman" w:hAnsi="Times New Roman" w:cs="Times New Roman"/>
                <w:b/>
                <w:bCs/>
                <w:color w:val="000000"/>
                <w:sz w:val="20"/>
                <w:szCs w:val="20"/>
                <w:lang w:eastAsia="sk-SK"/>
              </w:rPr>
              <w:t xml:space="preserve"> pocit </w:t>
            </w:r>
            <w:proofErr w:type="spellStart"/>
            <w:r w:rsidRPr="00814A54">
              <w:rPr>
                <w:rFonts w:ascii="Times New Roman" w:eastAsia="Times New Roman" w:hAnsi="Times New Roman" w:cs="Times New Roman"/>
                <w:b/>
                <w:bCs/>
                <w:color w:val="000000"/>
                <w:sz w:val="20"/>
                <w:szCs w:val="20"/>
                <w:lang w:eastAsia="sk-SK"/>
              </w:rPr>
              <w:t>bezpečia</w:t>
            </w:r>
            <w:proofErr w:type="spellEnd"/>
            <w:r w:rsidRPr="00814A54">
              <w:rPr>
                <w:rFonts w:ascii="Times New Roman" w:eastAsia="Times New Roman" w:hAnsi="Times New Roman" w:cs="Times New Roman"/>
                <w:b/>
                <w:bCs/>
                <w:color w:val="000000"/>
                <w:sz w:val="20"/>
                <w:szCs w:val="20"/>
                <w:lang w:eastAsia="sk-SK"/>
              </w:rPr>
              <w:t xml:space="preserve"> počet </w:t>
            </w:r>
            <w:proofErr w:type="spellStart"/>
            <w:r w:rsidRPr="00814A54">
              <w:rPr>
                <w:rFonts w:ascii="Times New Roman" w:eastAsia="Times New Roman" w:hAnsi="Times New Roman" w:cs="Times New Roman"/>
                <w:b/>
                <w:bCs/>
                <w:color w:val="000000"/>
                <w:sz w:val="20"/>
                <w:szCs w:val="20"/>
                <w:lang w:eastAsia="sk-SK"/>
              </w:rPr>
              <w:t>prisťahoval</w:t>
            </w:r>
            <w:proofErr w:type="spellEnd"/>
            <w:r w:rsidRPr="00814A54">
              <w:rPr>
                <w:rFonts w:ascii="Times New Roman" w:eastAsia="Times New Roman" w:hAnsi="Times New Roman" w:cs="Times New Roman"/>
                <w:b/>
                <w:bCs/>
                <w:color w:val="000000"/>
                <w:sz w:val="20"/>
                <w:szCs w:val="20"/>
                <w:lang w:eastAsia="sk-SK"/>
              </w:rPr>
              <w:t>-</w:t>
            </w:r>
          </w:p>
          <w:p w:rsidR="00FB2115" w:rsidRPr="00814A54" w:rsidRDefault="00FB2115" w:rsidP="0069059D">
            <w:pPr>
              <w:spacing w:after="0" w:line="240" w:lineRule="auto"/>
              <w:jc w:val="center"/>
              <w:rPr>
                <w:rFonts w:ascii="Times New Roman" w:eastAsia="Times New Roman" w:hAnsi="Times New Roman" w:cs="Times New Roman"/>
                <w:sz w:val="20"/>
                <w:szCs w:val="20"/>
                <w:lang w:eastAsia="sk-SK"/>
              </w:rPr>
            </w:pPr>
            <w:proofErr w:type="spellStart"/>
            <w:r w:rsidRPr="00814A54">
              <w:rPr>
                <w:rFonts w:ascii="Times New Roman" w:eastAsia="Times New Roman" w:hAnsi="Times New Roman" w:cs="Times New Roman"/>
                <w:b/>
                <w:bCs/>
                <w:color w:val="000000"/>
                <w:sz w:val="20"/>
                <w:szCs w:val="20"/>
                <w:lang w:eastAsia="sk-SK"/>
              </w:rPr>
              <w:t>cov</w:t>
            </w:r>
            <w:proofErr w:type="spellEnd"/>
            <w:r w:rsidRPr="00814A54">
              <w:rPr>
                <w:rFonts w:ascii="Times New Roman" w:eastAsia="Times New Roman" w:hAnsi="Times New Roman" w:cs="Times New Roman"/>
                <w:b/>
                <w:bCs/>
                <w:color w:val="000000"/>
                <w:sz w:val="20"/>
                <w:szCs w:val="20"/>
                <w:lang w:eastAsia="sk-SK"/>
              </w:rPr>
              <w:t xml:space="preserve"> </w:t>
            </w:r>
            <w:proofErr w:type="spellStart"/>
            <w:r w:rsidRPr="00814A54">
              <w:rPr>
                <w:rFonts w:ascii="Times New Roman" w:eastAsia="Times New Roman" w:hAnsi="Times New Roman" w:cs="Times New Roman"/>
                <w:b/>
                <w:bCs/>
                <w:color w:val="000000"/>
                <w:sz w:val="20"/>
                <w:szCs w:val="20"/>
                <w:lang w:eastAsia="sk-SK"/>
              </w:rPr>
              <w:t>neovplyvňuje</w:t>
            </w:r>
            <w:proofErr w:type="spellEnd"/>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86,2</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78,1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72,2</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B2115" w:rsidRPr="004B1828" w:rsidRDefault="00FB2115" w:rsidP="0069059D">
            <w:pPr>
              <w:spacing w:after="0" w:line="240" w:lineRule="auto"/>
              <w:jc w:val="center"/>
              <w:rPr>
                <w:rFonts w:eastAsia="Times New Roman" w:cs="Times New Roman"/>
                <w:szCs w:val="24"/>
                <w:lang w:eastAsia="sk-SK"/>
              </w:rPr>
            </w:pPr>
            <w:r w:rsidRPr="004B1828">
              <w:rPr>
                <w:rFonts w:eastAsia="Times New Roman" w:cs="Times New Roman"/>
                <w:color w:val="000000"/>
                <w:sz w:val="20"/>
                <w:szCs w:val="20"/>
                <w:lang w:eastAsia="sk-SK"/>
              </w:rPr>
              <w:t>78,3</w:t>
            </w:r>
          </w:p>
        </w:tc>
      </w:tr>
    </w:tbl>
    <w:p w:rsidR="00FB2115" w:rsidRDefault="00FB2115" w:rsidP="00FB2115">
      <w:pPr>
        <w:spacing w:after="0" w:line="240" w:lineRule="auto"/>
        <w:rPr>
          <w:b/>
          <w:color w:val="FF0000"/>
          <w:sz w:val="26"/>
          <w:szCs w:val="26"/>
        </w:rPr>
      </w:pPr>
    </w:p>
    <w:p w:rsidR="008520FC" w:rsidRDefault="008520FC" w:rsidP="00FB2115">
      <w:pPr>
        <w:spacing w:after="0" w:line="240" w:lineRule="auto"/>
        <w:rPr>
          <w:b/>
          <w:color w:val="FF0000"/>
          <w:sz w:val="26"/>
          <w:szCs w:val="26"/>
        </w:rPr>
      </w:pPr>
    </w:p>
    <w:p w:rsidR="003F703E" w:rsidRDefault="003F703E" w:rsidP="008520FC">
      <w:pPr>
        <w:spacing w:after="0" w:line="240" w:lineRule="auto"/>
        <w:jc w:val="center"/>
        <w:rPr>
          <w:rFonts w:eastAsia="Times New Roman" w:cs="Times New Roman"/>
          <w:b/>
          <w:bCs/>
          <w:color w:val="000000"/>
          <w:szCs w:val="24"/>
          <w:lang w:eastAsia="sk-SK"/>
        </w:rPr>
      </w:pPr>
    </w:p>
    <w:p w:rsidR="003F703E" w:rsidRDefault="003F703E" w:rsidP="008520FC">
      <w:pPr>
        <w:spacing w:after="0" w:line="240" w:lineRule="auto"/>
        <w:jc w:val="center"/>
        <w:rPr>
          <w:rFonts w:eastAsia="Times New Roman" w:cs="Times New Roman"/>
          <w:b/>
          <w:bCs/>
          <w:color w:val="000000"/>
          <w:szCs w:val="24"/>
          <w:lang w:eastAsia="sk-SK"/>
        </w:rPr>
      </w:pPr>
    </w:p>
    <w:p w:rsidR="003F703E" w:rsidRDefault="003F703E" w:rsidP="008520FC">
      <w:pPr>
        <w:spacing w:after="0" w:line="240" w:lineRule="auto"/>
        <w:jc w:val="center"/>
        <w:rPr>
          <w:rFonts w:eastAsia="Times New Roman" w:cs="Times New Roman"/>
          <w:b/>
          <w:bCs/>
          <w:color w:val="000000"/>
          <w:szCs w:val="24"/>
          <w:lang w:eastAsia="sk-SK"/>
        </w:rPr>
      </w:pPr>
    </w:p>
    <w:p w:rsidR="003F703E" w:rsidRDefault="003F703E" w:rsidP="008520FC">
      <w:pPr>
        <w:spacing w:after="0" w:line="240" w:lineRule="auto"/>
        <w:jc w:val="center"/>
        <w:rPr>
          <w:rFonts w:eastAsia="Times New Roman" w:cs="Times New Roman"/>
          <w:b/>
          <w:bCs/>
          <w:color w:val="000000"/>
          <w:szCs w:val="24"/>
          <w:lang w:eastAsia="sk-SK"/>
        </w:rPr>
      </w:pPr>
    </w:p>
    <w:p w:rsidR="003F703E" w:rsidRDefault="003F703E" w:rsidP="008520FC">
      <w:pPr>
        <w:spacing w:after="0" w:line="240" w:lineRule="auto"/>
        <w:jc w:val="center"/>
        <w:rPr>
          <w:rFonts w:eastAsia="Times New Roman" w:cs="Times New Roman"/>
          <w:b/>
          <w:bCs/>
          <w:color w:val="000000"/>
          <w:szCs w:val="24"/>
          <w:lang w:eastAsia="sk-SK"/>
        </w:rPr>
      </w:pPr>
    </w:p>
    <w:p w:rsidR="003F703E" w:rsidRDefault="003F703E" w:rsidP="008520FC">
      <w:pPr>
        <w:spacing w:after="0" w:line="240" w:lineRule="auto"/>
        <w:jc w:val="center"/>
        <w:rPr>
          <w:rFonts w:eastAsia="Times New Roman" w:cs="Times New Roman"/>
          <w:b/>
          <w:bCs/>
          <w:color w:val="000000"/>
          <w:szCs w:val="24"/>
          <w:lang w:eastAsia="sk-SK"/>
        </w:rPr>
      </w:pPr>
    </w:p>
    <w:p w:rsidR="008520FC" w:rsidRPr="00011EC9" w:rsidRDefault="008520FC" w:rsidP="008520FC">
      <w:pPr>
        <w:spacing w:after="0" w:line="240" w:lineRule="auto"/>
        <w:jc w:val="center"/>
        <w:rPr>
          <w:rFonts w:eastAsia="Times New Roman" w:cs="Times New Roman"/>
          <w:szCs w:val="24"/>
          <w:lang w:eastAsia="sk-SK"/>
        </w:rPr>
      </w:pPr>
      <w:proofErr w:type="spellStart"/>
      <w:r w:rsidRPr="00011EC9">
        <w:rPr>
          <w:rFonts w:eastAsia="Times New Roman" w:cs="Times New Roman"/>
          <w:b/>
          <w:bCs/>
          <w:color w:val="000000"/>
          <w:szCs w:val="24"/>
          <w:lang w:eastAsia="sk-SK"/>
        </w:rPr>
        <w:lastRenderedPageBreak/>
        <w:t>Tabuľka</w:t>
      </w:r>
      <w:proofErr w:type="spellEnd"/>
      <w:r w:rsidRPr="00011EC9">
        <w:rPr>
          <w:rFonts w:eastAsia="Times New Roman" w:cs="Times New Roman"/>
          <w:b/>
          <w:bCs/>
          <w:color w:val="000000"/>
          <w:szCs w:val="24"/>
          <w:lang w:eastAsia="sk-SK"/>
        </w:rPr>
        <w:t xml:space="preserve"> č. 7 Vplyv intenzity kontaktu s </w:t>
      </w:r>
      <w:proofErr w:type="spellStart"/>
      <w:r w:rsidRPr="00011EC9">
        <w:rPr>
          <w:rFonts w:eastAsia="Times New Roman" w:cs="Times New Roman"/>
          <w:b/>
          <w:bCs/>
          <w:color w:val="000000"/>
          <w:szCs w:val="24"/>
          <w:lang w:eastAsia="sk-SK"/>
        </w:rPr>
        <w:t>cudzincami</w:t>
      </w:r>
      <w:proofErr w:type="spellEnd"/>
      <w:r w:rsidRPr="00011EC9">
        <w:rPr>
          <w:rFonts w:eastAsia="Times New Roman" w:cs="Times New Roman"/>
          <w:b/>
          <w:bCs/>
          <w:color w:val="000000"/>
          <w:szCs w:val="24"/>
          <w:lang w:eastAsia="sk-SK"/>
        </w:rPr>
        <w:t xml:space="preserve"> na postoj k </w:t>
      </w:r>
      <w:proofErr w:type="spellStart"/>
      <w:r w:rsidRPr="00011EC9">
        <w:rPr>
          <w:rFonts w:eastAsia="Times New Roman" w:cs="Times New Roman"/>
          <w:b/>
          <w:bCs/>
          <w:color w:val="000000"/>
          <w:szCs w:val="24"/>
          <w:lang w:eastAsia="sk-SK"/>
        </w:rPr>
        <w:t>susedským</w:t>
      </w:r>
      <w:proofErr w:type="spellEnd"/>
      <w:r w:rsidRPr="00011EC9">
        <w:rPr>
          <w:rFonts w:eastAsia="Times New Roman" w:cs="Times New Roman"/>
          <w:b/>
          <w:bCs/>
          <w:color w:val="000000"/>
          <w:szCs w:val="24"/>
          <w:lang w:eastAsia="sk-SK"/>
        </w:rPr>
        <w:t xml:space="preserve"> </w:t>
      </w:r>
      <w:proofErr w:type="spellStart"/>
      <w:r w:rsidRPr="00011EC9">
        <w:rPr>
          <w:rFonts w:eastAsia="Times New Roman" w:cs="Times New Roman"/>
          <w:b/>
          <w:bCs/>
          <w:color w:val="000000"/>
          <w:szCs w:val="24"/>
          <w:lang w:eastAsia="sk-SK"/>
        </w:rPr>
        <w:t>vzťahom</w:t>
      </w:r>
      <w:proofErr w:type="spellEnd"/>
      <w:r w:rsidRPr="00011EC9">
        <w:rPr>
          <w:rFonts w:eastAsia="Times New Roman" w:cs="Times New Roman"/>
          <w:b/>
          <w:bCs/>
          <w:color w:val="000000"/>
          <w:szCs w:val="24"/>
          <w:lang w:eastAsia="sk-SK"/>
        </w:rPr>
        <w:t xml:space="preserve"> s </w:t>
      </w:r>
      <w:proofErr w:type="spellStart"/>
      <w:r w:rsidRPr="00011EC9">
        <w:rPr>
          <w:rFonts w:eastAsia="Times New Roman" w:cs="Times New Roman"/>
          <w:b/>
          <w:bCs/>
          <w:color w:val="000000"/>
          <w:szCs w:val="24"/>
          <w:lang w:eastAsia="sk-SK"/>
        </w:rPr>
        <w:t>imigrantmi</w:t>
      </w:r>
      <w:proofErr w:type="spellEnd"/>
    </w:p>
    <w:p w:rsidR="008520FC" w:rsidRPr="00011EC9" w:rsidRDefault="008520FC" w:rsidP="008520FC">
      <w:pPr>
        <w:spacing w:after="0" w:line="240" w:lineRule="auto"/>
        <w:rPr>
          <w:rFonts w:eastAsia="Times New Roman" w:cs="Times New Roman"/>
          <w:szCs w:val="24"/>
          <w:lang w:eastAsia="sk-SK"/>
        </w:rPr>
      </w:pPr>
    </w:p>
    <w:tbl>
      <w:tblPr>
        <w:tblW w:w="9346" w:type="dxa"/>
        <w:tblCellMar>
          <w:top w:w="15" w:type="dxa"/>
          <w:left w:w="15" w:type="dxa"/>
          <w:bottom w:w="15" w:type="dxa"/>
          <w:right w:w="15" w:type="dxa"/>
        </w:tblCellMar>
        <w:tblLook w:val="04A0" w:firstRow="1" w:lastRow="0" w:firstColumn="1" w:lastColumn="0" w:noHBand="0" w:noVBand="1"/>
      </w:tblPr>
      <w:tblGrid>
        <w:gridCol w:w="2327"/>
        <w:gridCol w:w="2127"/>
        <w:gridCol w:w="1065"/>
        <w:gridCol w:w="1134"/>
        <w:gridCol w:w="1417"/>
        <w:gridCol w:w="1276"/>
      </w:tblGrid>
      <w:tr w:rsidR="008520FC" w:rsidRPr="00011EC9" w:rsidTr="004B2B20">
        <w:trPr>
          <w:trHeight w:val="211"/>
        </w:trPr>
        <w:tc>
          <w:tcPr>
            <w:tcW w:w="0" w:type="auto"/>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
        </w:tc>
        <w:tc>
          <w:tcPr>
            <w:tcW w:w="489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spellStart"/>
            <w:r w:rsidRPr="00011EC9">
              <w:rPr>
                <w:rFonts w:eastAsia="Times New Roman" w:cs="Times New Roman"/>
                <w:b/>
                <w:bCs/>
                <w:color w:val="000000"/>
                <w:sz w:val="20"/>
                <w:szCs w:val="20"/>
                <w:lang w:eastAsia="sk-SK"/>
              </w:rPr>
              <w:t>Početnosť</w:t>
            </w:r>
            <w:proofErr w:type="spellEnd"/>
            <w:r w:rsidRPr="00011EC9">
              <w:rPr>
                <w:rFonts w:eastAsia="Times New Roman" w:cs="Times New Roman"/>
                <w:b/>
                <w:bCs/>
                <w:color w:val="000000"/>
                <w:sz w:val="20"/>
                <w:szCs w:val="20"/>
                <w:lang w:eastAsia="sk-SK"/>
              </w:rPr>
              <w:t xml:space="preserve"> kontaktu respondenta s</w:t>
            </w:r>
            <w:r>
              <w:rPr>
                <w:rFonts w:eastAsia="Times New Roman" w:cs="Times New Roman"/>
                <w:b/>
                <w:bCs/>
                <w:color w:val="000000"/>
                <w:sz w:val="20"/>
                <w:szCs w:val="20"/>
                <w:lang w:eastAsia="sk-SK"/>
              </w:rPr>
              <w:t> </w:t>
            </w:r>
            <w:proofErr w:type="spellStart"/>
            <w:r w:rsidRPr="00011EC9">
              <w:rPr>
                <w:rFonts w:eastAsia="Times New Roman" w:cs="Times New Roman"/>
                <w:b/>
                <w:bCs/>
                <w:color w:val="000000"/>
                <w:sz w:val="20"/>
                <w:szCs w:val="20"/>
                <w:lang w:eastAsia="sk-SK"/>
              </w:rPr>
              <w:t>cudzincami</w:t>
            </w:r>
            <w:proofErr w:type="spellEnd"/>
          </w:p>
        </w:tc>
      </w:tr>
      <w:tr w:rsidR="008520FC" w:rsidRPr="00011EC9" w:rsidTr="004B2B20">
        <w:trPr>
          <w:trHeight w:val="331"/>
        </w:trPr>
        <w:tc>
          <w:tcPr>
            <w:tcW w:w="0" w:type="auto"/>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spellStart"/>
            <w:r w:rsidRPr="00011EC9">
              <w:rPr>
                <w:rFonts w:eastAsia="Times New Roman" w:cs="Times New Roman"/>
                <w:color w:val="000000"/>
                <w:sz w:val="20"/>
                <w:szCs w:val="20"/>
                <w:lang w:eastAsia="sk-SK"/>
              </w:rPr>
              <w:t>Denne</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spellStart"/>
            <w:r w:rsidRPr="00011EC9">
              <w:rPr>
                <w:rFonts w:eastAsia="Times New Roman" w:cs="Times New Roman"/>
                <w:color w:val="000000"/>
                <w:sz w:val="20"/>
                <w:szCs w:val="20"/>
                <w:lang w:eastAsia="sk-SK"/>
              </w:rPr>
              <w:t>Týždenne</w:t>
            </w:r>
            <w:proofErr w:type="spell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spellStart"/>
            <w:r w:rsidRPr="00011EC9">
              <w:rPr>
                <w:rFonts w:eastAsia="Times New Roman" w:cs="Times New Roman"/>
                <w:color w:val="000000"/>
                <w:sz w:val="20"/>
                <w:szCs w:val="20"/>
                <w:lang w:eastAsia="sk-SK"/>
              </w:rPr>
              <w:t>Niekoľkokrát</w:t>
            </w:r>
            <w:proofErr w:type="spellEnd"/>
            <w:r w:rsidRPr="00011EC9">
              <w:rPr>
                <w:rFonts w:eastAsia="Times New Roman" w:cs="Times New Roman"/>
                <w:color w:val="000000"/>
                <w:sz w:val="20"/>
                <w:szCs w:val="20"/>
                <w:lang w:eastAsia="sk-SK"/>
              </w:rPr>
              <w:t xml:space="preserve"> do </w:t>
            </w:r>
            <w:proofErr w:type="spellStart"/>
            <w:r w:rsidRPr="00011EC9">
              <w:rPr>
                <w:rFonts w:eastAsia="Times New Roman" w:cs="Times New Roman"/>
                <w:color w:val="000000"/>
                <w:sz w:val="20"/>
                <w:szCs w:val="20"/>
                <w:lang w:eastAsia="sk-SK"/>
              </w:rPr>
              <w:t>mesiaca</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spellStart"/>
            <w:r w:rsidRPr="00011EC9">
              <w:rPr>
                <w:rFonts w:eastAsia="Times New Roman" w:cs="Times New Roman"/>
                <w:color w:val="000000"/>
                <w:sz w:val="20"/>
                <w:szCs w:val="20"/>
                <w:lang w:eastAsia="sk-SK"/>
              </w:rPr>
              <w:t>Takmer</w:t>
            </w:r>
            <w:proofErr w:type="spellEnd"/>
            <w:r w:rsidRPr="00011EC9">
              <w:rPr>
                <w:rFonts w:eastAsia="Times New Roman" w:cs="Times New Roman"/>
                <w:color w:val="000000"/>
                <w:sz w:val="20"/>
                <w:szCs w:val="20"/>
                <w:lang w:eastAsia="sk-SK"/>
              </w:rPr>
              <w:t xml:space="preserve"> </w:t>
            </w:r>
            <w:proofErr w:type="spellStart"/>
            <w:r w:rsidRPr="00011EC9">
              <w:rPr>
                <w:rFonts w:eastAsia="Times New Roman" w:cs="Times New Roman"/>
                <w:color w:val="000000"/>
                <w:sz w:val="20"/>
                <w:szCs w:val="20"/>
                <w:lang w:eastAsia="sk-SK"/>
              </w:rPr>
              <w:t>vôbec</w:t>
            </w:r>
            <w:proofErr w:type="spellEnd"/>
          </w:p>
        </w:tc>
      </w:tr>
      <w:tr w:rsidR="008520FC" w:rsidRPr="00011EC9" w:rsidTr="004B2B20">
        <w:trPr>
          <w:trHeight w:val="227"/>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r w:rsidRPr="00011EC9">
              <w:rPr>
                <w:rFonts w:eastAsia="Times New Roman" w:cs="Times New Roman"/>
                <w:b/>
                <w:bCs/>
                <w:color w:val="000000"/>
                <w:sz w:val="20"/>
                <w:szCs w:val="20"/>
                <w:lang w:eastAsia="sk-SK"/>
              </w:rPr>
              <w:t xml:space="preserve">Postoj k </w:t>
            </w:r>
            <w:proofErr w:type="spellStart"/>
            <w:r w:rsidRPr="00011EC9">
              <w:rPr>
                <w:rFonts w:eastAsia="Times New Roman" w:cs="Times New Roman"/>
                <w:b/>
                <w:bCs/>
                <w:color w:val="000000"/>
                <w:sz w:val="20"/>
                <w:szCs w:val="20"/>
                <w:lang w:eastAsia="sk-SK"/>
              </w:rPr>
              <w:t>susedským</w:t>
            </w:r>
            <w:proofErr w:type="spellEnd"/>
            <w:r w:rsidRPr="00011EC9">
              <w:rPr>
                <w:rFonts w:eastAsia="Times New Roman" w:cs="Times New Roman"/>
                <w:b/>
                <w:bCs/>
                <w:color w:val="000000"/>
                <w:sz w:val="20"/>
                <w:szCs w:val="20"/>
                <w:lang w:eastAsia="sk-SK"/>
              </w:rPr>
              <w:t xml:space="preserve"> </w:t>
            </w:r>
            <w:proofErr w:type="spellStart"/>
            <w:r w:rsidRPr="00011EC9">
              <w:rPr>
                <w:rFonts w:eastAsia="Times New Roman" w:cs="Times New Roman"/>
                <w:b/>
                <w:bCs/>
                <w:color w:val="000000"/>
                <w:sz w:val="20"/>
                <w:szCs w:val="20"/>
                <w:lang w:eastAsia="sk-SK"/>
              </w:rPr>
              <w:t>vzťahom</w:t>
            </w:r>
            <w:proofErr w:type="spellEnd"/>
            <w:r w:rsidRPr="00011EC9">
              <w:rPr>
                <w:rFonts w:eastAsia="Times New Roman" w:cs="Times New Roman"/>
                <w:b/>
                <w:bCs/>
                <w:color w:val="000000"/>
                <w:sz w:val="20"/>
                <w:szCs w:val="20"/>
                <w:lang w:eastAsia="sk-SK"/>
              </w:rPr>
              <w:t xml:space="preserve"> s </w:t>
            </w:r>
            <w:proofErr w:type="spellStart"/>
            <w:r w:rsidRPr="00011EC9">
              <w:rPr>
                <w:rFonts w:eastAsia="Times New Roman" w:cs="Times New Roman"/>
                <w:b/>
                <w:bCs/>
                <w:color w:val="000000"/>
                <w:sz w:val="20"/>
                <w:szCs w:val="20"/>
                <w:lang w:eastAsia="sk-SK"/>
              </w:rPr>
              <w:t>imigrantmi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8520FC" w:rsidRDefault="008520FC" w:rsidP="004B2B20">
            <w:pPr>
              <w:spacing w:after="0" w:line="240" w:lineRule="auto"/>
              <w:jc w:val="right"/>
              <w:rPr>
                <w:rFonts w:eastAsia="Times New Roman" w:cs="Times New Roman"/>
                <w:szCs w:val="24"/>
                <w:highlight w:val="yellow"/>
                <w:lang w:eastAsia="sk-SK"/>
              </w:rPr>
            </w:pPr>
            <w:r w:rsidRPr="008520FC">
              <w:rPr>
                <w:rFonts w:eastAsia="Times New Roman" w:cs="Times New Roman"/>
                <w:color w:val="000000"/>
                <w:sz w:val="20"/>
                <w:szCs w:val="20"/>
                <w:highlight w:val="yellow"/>
                <w:lang w:eastAsia="sk-SK"/>
              </w:rPr>
              <w:t>Vadilo by mi to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10,20%</w:t>
            </w:r>
            <w:proofErr w:type="gram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11,50%</w:t>
            </w:r>
            <w:proofErr w:type="gram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14,30%</w:t>
            </w:r>
            <w:proofErr w:type="gram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25,00%</w:t>
            </w:r>
            <w:proofErr w:type="gramEnd"/>
          </w:p>
        </w:tc>
      </w:tr>
      <w:tr w:rsidR="008520FC" w:rsidRPr="00011EC9" w:rsidTr="004B2B20">
        <w:tc>
          <w:tcPr>
            <w:tcW w:w="0" w:type="auto"/>
            <w:vMerge/>
            <w:tcBorders>
              <w:left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8520FC" w:rsidRDefault="008520FC" w:rsidP="004B2B20">
            <w:pPr>
              <w:spacing w:after="0" w:line="240" w:lineRule="auto"/>
              <w:jc w:val="right"/>
              <w:rPr>
                <w:rFonts w:eastAsia="Times New Roman" w:cs="Times New Roman"/>
                <w:szCs w:val="24"/>
                <w:highlight w:val="yellow"/>
                <w:lang w:eastAsia="sk-SK"/>
              </w:rPr>
            </w:pPr>
            <w:r w:rsidRPr="008520FC">
              <w:rPr>
                <w:rFonts w:eastAsia="Times New Roman" w:cs="Times New Roman"/>
                <w:color w:val="000000"/>
                <w:sz w:val="20"/>
                <w:szCs w:val="20"/>
                <w:highlight w:val="yellow"/>
                <w:lang w:eastAsia="sk-SK"/>
              </w:rPr>
              <w:t>Nevadilo by mi to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38,80%</w:t>
            </w:r>
            <w:proofErr w:type="gram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30,80%</w:t>
            </w:r>
            <w:proofErr w:type="gram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7,10%</w:t>
            </w:r>
            <w:proofErr w:type="gram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0,00%</w:t>
            </w:r>
            <w:proofErr w:type="gramEnd"/>
          </w:p>
        </w:tc>
      </w:tr>
      <w:tr w:rsidR="008520FC" w:rsidRPr="00011EC9" w:rsidTr="004B2B20">
        <w:trPr>
          <w:trHeight w:val="311"/>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8520FC" w:rsidRDefault="008520FC" w:rsidP="004B2B20">
            <w:pPr>
              <w:spacing w:after="0" w:line="240" w:lineRule="auto"/>
              <w:jc w:val="right"/>
              <w:rPr>
                <w:rFonts w:eastAsia="Times New Roman" w:cs="Times New Roman"/>
                <w:szCs w:val="24"/>
                <w:highlight w:val="yellow"/>
                <w:lang w:eastAsia="sk-SK"/>
              </w:rPr>
            </w:pPr>
            <w:proofErr w:type="spellStart"/>
            <w:r w:rsidRPr="008520FC">
              <w:rPr>
                <w:rFonts w:eastAsia="Times New Roman" w:cs="Times New Roman"/>
                <w:color w:val="000000"/>
                <w:sz w:val="20"/>
                <w:szCs w:val="20"/>
                <w:highlight w:val="yellow"/>
                <w:lang w:eastAsia="sk-SK"/>
              </w:rPr>
              <w:t>Záležalo</w:t>
            </w:r>
            <w:proofErr w:type="spellEnd"/>
            <w:r w:rsidRPr="008520FC">
              <w:rPr>
                <w:rFonts w:eastAsia="Times New Roman" w:cs="Times New Roman"/>
                <w:color w:val="000000"/>
                <w:sz w:val="20"/>
                <w:szCs w:val="20"/>
                <w:highlight w:val="yellow"/>
                <w:lang w:eastAsia="sk-SK"/>
              </w:rPr>
              <w:t xml:space="preserve"> by na </w:t>
            </w:r>
            <w:proofErr w:type="spellStart"/>
            <w:r w:rsidRPr="008520FC">
              <w:rPr>
                <w:rFonts w:eastAsia="Times New Roman" w:cs="Times New Roman"/>
                <w:color w:val="000000"/>
                <w:sz w:val="20"/>
                <w:szCs w:val="20"/>
                <w:highlight w:val="yellow"/>
                <w:lang w:eastAsia="sk-SK"/>
              </w:rPr>
              <w:t>rôznych</w:t>
            </w:r>
            <w:proofErr w:type="spellEnd"/>
            <w:r w:rsidRPr="008520FC">
              <w:rPr>
                <w:rFonts w:eastAsia="Times New Roman" w:cs="Times New Roman"/>
                <w:color w:val="000000"/>
                <w:sz w:val="20"/>
                <w:szCs w:val="20"/>
                <w:highlight w:val="yellow"/>
                <w:lang w:eastAsia="sk-SK"/>
              </w:rPr>
              <w:t xml:space="preserve"> </w:t>
            </w:r>
            <w:proofErr w:type="spellStart"/>
            <w:r w:rsidRPr="008520FC">
              <w:rPr>
                <w:rFonts w:eastAsia="Times New Roman" w:cs="Times New Roman"/>
                <w:color w:val="000000"/>
                <w:sz w:val="20"/>
                <w:szCs w:val="20"/>
                <w:highlight w:val="yellow"/>
                <w:lang w:eastAsia="sk-SK"/>
              </w:rPr>
              <w:t>okolnostiach</w:t>
            </w:r>
            <w:proofErr w:type="spellEnd"/>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51,00%</w:t>
            </w:r>
            <w:proofErr w:type="gram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57,70%</w:t>
            </w:r>
            <w:proofErr w:type="gram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78,60%</w:t>
            </w:r>
            <w:proofErr w:type="gram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520FC" w:rsidRPr="00011EC9" w:rsidRDefault="008520FC" w:rsidP="004B2B20">
            <w:pPr>
              <w:spacing w:after="0" w:line="240" w:lineRule="auto"/>
              <w:jc w:val="center"/>
              <w:rPr>
                <w:rFonts w:eastAsia="Times New Roman" w:cs="Times New Roman"/>
                <w:szCs w:val="24"/>
                <w:lang w:eastAsia="sk-SK"/>
              </w:rPr>
            </w:pPr>
            <w:proofErr w:type="gramStart"/>
            <w:r w:rsidRPr="00011EC9">
              <w:rPr>
                <w:rFonts w:eastAsia="Times New Roman" w:cs="Times New Roman"/>
                <w:color w:val="000000"/>
                <w:sz w:val="20"/>
                <w:szCs w:val="20"/>
                <w:lang w:eastAsia="sk-SK"/>
              </w:rPr>
              <w:t>75%</w:t>
            </w:r>
            <w:proofErr w:type="gramEnd"/>
          </w:p>
        </w:tc>
      </w:tr>
    </w:tbl>
    <w:p w:rsidR="008520FC" w:rsidRDefault="008520FC" w:rsidP="00FB2115">
      <w:pPr>
        <w:spacing w:after="0" w:line="240" w:lineRule="auto"/>
        <w:rPr>
          <w:b/>
          <w:color w:val="FF0000"/>
          <w:sz w:val="26"/>
          <w:szCs w:val="26"/>
        </w:rPr>
      </w:pPr>
    </w:p>
    <w:p w:rsidR="008520FC" w:rsidRDefault="008520FC" w:rsidP="00FB2115">
      <w:pPr>
        <w:spacing w:after="0" w:line="240" w:lineRule="auto"/>
        <w:rPr>
          <w:b/>
          <w:color w:val="FF0000"/>
          <w:sz w:val="26"/>
          <w:szCs w:val="26"/>
        </w:rPr>
      </w:pPr>
      <w:r w:rsidRPr="002B2290">
        <w:rPr>
          <w:b/>
          <w:color w:val="FF0000"/>
          <w:sz w:val="26"/>
          <w:szCs w:val="26"/>
          <w:highlight w:val="yellow"/>
        </w:rPr>
        <w:t>Varianty je potřeba seřadit v ordinálním pořadí…</w:t>
      </w:r>
    </w:p>
    <w:p w:rsidR="0097630B" w:rsidRDefault="0097630B" w:rsidP="00FB2115">
      <w:pPr>
        <w:spacing w:after="0" w:line="240" w:lineRule="auto"/>
        <w:rPr>
          <w:b/>
          <w:color w:val="FF0000"/>
          <w:sz w:val="26"/>
          <w:szCs w:val="26"/>
        </w:rPr>
      </w:pPr>
    </w:p>
    <w:tbl>
      <w:tblPr>
        <w:tblW w:w="9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3"/>
        <w:gridCol w:w="1194"/>
        <w:gridCol w:w="937"/>
        <w:gridCol w:w="1136"/>
        <w:gridCol w:w="775"/>
        <w:gridCol w:w="1111"/>
        <w:gridCol w:w="1111"/>
        <w:gridCol w:w="1115"/>
        <w:gridCol w:w="777"/>
      </w:tblGrid>
      <w:tr w:rsidR="00DB37B7" w:rsidRPr="00402F0F" w:rsidTr="004B2B20">
        <w:trPr>
          <w:cantSplit/>
          <w:trHeight w:val="329"/>
        </w:trPr>
        <w:tc>
          <w:tcPr>
            <w:tcW w:w="9569" w:type="dxa"/>
            <w:gridSpan w:val="9"/>
            <w:tcBorders>
              <w:top w:val="nil"/>
              <w:left w:val="nil"/>
              <w:bottom w:val="nil"/>
              <w:right w:val="nil"/>
            </w:tcBorders>
            <w:shd w:val="clear" w:color="auto" w:fill="FFFFFF"/>
            <w:vAlign w:val="center"/>
          </w:tcPr>
          <w:p w:rsidR="00DB37B7" w:rsidRDefault="00DB37B7" w:rsidP="004B2B20">
            <w:r>
              <w:t xml:space="preserve">V naší další hypotéze se zaměřujeme na vliv vzdělání v souvislosti s postojem k imigrantům. Jak jsme předpokládaly, lidé s nižším vzděláním jsou vůči imigrantům opravdu méně tolerantní a rozdíly v otevřenosti s vlivem na vzdělání jsou zde </w:t>
            </w:r>
            <w:r w:rsidR="0069059D" w:rsidRPr="0069059D">
              <w:rPr>
                <w:color w:val="FF0000"/>
                <w:highlight w:val="yellow"/>
              </w:rPr>
              <w:t>(CHYBÍ ODKAZ NA TABULKU)</w:t>
            </w:r>
            <w:r w:rsidR="0069059D">
              <w:t xml:space="preserve"> </w:t>
            </w:r>
            <w:r>
              <w:t xml:space="preserve">mnohem patrnější než v případě velikosti obce. </w:t>
            </w:r>
            <w:r w:rsidR="0069059D" w:rsidRPr="0069059D">
              <w:rPr>
                <w:color w:val="FF0000"/>
                <w:highlight w:val="yellow"/>
              </w:rPr>
              <w:t>ALE</w:t>
            </w:r>
            <w:r w:rsidR="0069059D">
              <w:rPr>
                <w:color w:val="FF0000"/>
                <w:highlight w:val="yellow"/>
              </w:rPr>
              <w:t>:</w:t>
            </w:r>
          </w:p>
          <w:p w:rsidR="0069059D" w:rsidRDefault="0069059D" w:rsidP="0069059D">
            <w:pPr>
              <w:spacing w:after="0" w:line="240" w:lineRule="auto"/>
              <w:rPr>
                <w:b/>
                <w:color w:val="FF0000"/>
                <w:sz w:val="26"/>
                <w:szCs w:val="26"/>
              </w:rPr>
            </w:pPr>
            <w:r w:rsidRPr="002B2290">
              <w:rPr>
                <w:b/>
                <w:color w:val="FF0000"/>
                <w:sz w:val="26"/>
                <w:szCs w:val="26"/>
                <w:highlight w:val="yellow"/>
              </w:rPr>
              <w:t xml:space="preserve">Velmi nízké absolutní počty v mnoha polích tabulky ‒ nutno </w:t>
            </w:r>
            <w:proofErr w:type="spellStart"/>
            <w:r w:rsidRPr="002B2290">
              <w:rPr>
                <w:b/>
                <w:color w:val="FF0000"/>
                <w:sz w:val="26"/>
                <w:szCs w:val="26"/>
                <w:highlight w:val="yellow"/>
              </w:rPr>
              <w:t>rekódovat</w:t>
            </w:r>
            <w:proofErr w:type="spellEnd"/>
            <w:r w:rsidRPr="002B2290">
              <w:rPr>
                <w:b/>
                <w:color w:val="FF0000"/>
                <w:sz w:val="26"/>
                <w:szCs w:val="26"/>
                <w:highlight w:val="yellow"/>
              </w:rPr>
              <w:t>!</w:t>
            </w:r>
          </w:p>
          <w:p w:rsidR="0069059D" w:rsidRDefault="0069059D" w:rsidP="004B2B20">
            <w:pPr>
              <w:rPr>
                <w:b/>
              </w:rPr>
            </w:pPr>
          </w:p>
          <w:p w:rsidR="00DB37B7" w:rsidRPr="00961FD3" w:rsidRDefault="00DB37B7" w:rsidP="004B2B20">
            <w:r w:rsidRPr="00C02D53">
              <w:rPr>
                <w:b/>
              </w:rPr>
              <w:t>Tabulka 12</w:t>
            </w:r>
            <w:r>
              <w:t xml:space="preserve"> - Postoj podle vzdělání.</w:t>
            </w:r>
          </w:p>
        </w:tc>
      </w:tr>
      <w:tr w:rsidR="00DB37B7" w:rsidRPr="00402F0F" w:rsidTr="00DB37B7">
        <w:trPr>
          <w:cantSplit/>
          <w:trHeight w:val="344"/>
        </w:trPr>
        <w:tc>
          <w:tcPr>
            <w:tcW w:w="3544" w:type="dxa"/>
            <w:gridSpan w:val="3"/>
            <w:vMerge w:val="restart"/>
            <w:tcBorders>
              <w:top w:val="nil"/>
              <w:left w:val="nil"/>
              <w:bottom w:val="nil"/>
              <w:right w:val="nil"/>
            </w:tcBorders>
            <w:shd w:val="clear" w:color="auto" w:fill="FFFFFF"/>
            <w:vAlign w:val="bottom"/>
          </w:tcPr>
          <w:p w:rsidR="00DB37B7" w:rsidRPr="00402F0F" w:rsidRDefault="00DB37B7" w:rsidP="004B2B20">
            <w:pPr>
              <w:autoSpaceDE w:val="0"/>
              <w:autoSpaceDN w:val="0"/>
              <w:adjustRightInd w:val="0"/>
              <w:spacing w:after="0" w:line="240" w:lineRule="auto"/>
              <w:rPr>
                <w:sz w:val="20"/>
                <w:szCs w:val="20"/>
              </w:rPr>
            </w:pPr>
          </w:p>
        </w:tc>
        <w:tc>
          <w:tcPr>
            <w:tcW w:w="5248" w:type="dxa"/>
            <w:gridSpan w:val="5"/>
            <w:tcBorders>
              <w:top w:val="nil"/>
              <w:left w:val="nil"/>
              <w:bottom w:val="nil"/>
              <w:right w:val="single" w:sz="8" w:space="0" w:color="E0E0E0"/>
            </w:tcBorders>
            <w:shd w:val="clear" w:color="auto" w:fill="FFFFFF"/>
            <w:vAlign w:val="bottom"/>
          </w:tcPr>
          <w:p w:rsidR="00DB37B7" w:rsidRPr="00402F0F" w:rsidRDefault="00DB37B7" w:rsidP="004B2B20">
            <w:pPr>
              <w:autoSpaceDE w:val="0"/>
              <w:autoSpaceDN w:val="0"/>
              <w:adjustRightInd w:val="0"/>
              <w:spacing w:after="0" w:line="240" w:lineRule="auto"/>
              <w:ind w:right="60"/>
              <w:rPr>
                <w:sz w:val="20"/>
                <w:szCs w:val="20"/>
              </w:rPr>
            </w:pPr>
          </w:p>
        </w:tc>
        <w:tc>
          <w:tcPr>
            <w:tcW w:w="777" w:type="dxa"/>
            <w:vMerge w:val="restart"/>
            <w:tcBorders>
              <w:top w:val="nil"/>
              <w:left w:val="single" w:sz="8" w:space="0" w:color="E0E0E0"/>
              <w:bottom w:val="nil"/>
              <w:right w:val="nil"/>
            </w:tcBorders>
            <w:shd w:val="clear" w:color="auto" w:fill="FFFFFF"/>
            <w:vAlign w:val="bottom"/>
          </w:tcPr>
          <w:p w:rsidR="00DB37B7" w:rsidRPr="00402F0F" w:rsidRDefault="00DB37B7" w:rsidP="004B2B20">
            <w:pPr>
              <w:autoSpaceDE w:val="0"/>
              <w:autoSpaceDN w:val="0"/>
              <w:adjustRightInd w:val="0"/>
              <w:spacing w:after="0" w:line="240" w:lineRule="auto"/>
              <w:ind w:left="60" w:right="60"/>
              <w:rPr>
                <w:sz w:val="20"/>
                <w:szCs w:val="20"/>
              </w:rPr>
            </w:pPr>
            <w:proofErr w:type="spellStart"/>
            <w:r w:rsidRPr="00402F0F">
              <w:rPr>
                <w:sz w:val="20"/>
                <w:szCs w:val="20"/>
              </w:rPr>
              <w:t>Total</w:t>
            </w:r>
            <w:proofErr w:type="spellEnd"/>
          </w:p>
        </w:tc>
      </w:tr>
      <w:tr w:rsidR="00DB37B7" w:rsidRPr="00402F0F" w:rsidTr="00DB37B7">
        <w:trPr>
          <w:cantSplit/>
          <w:trHeight w:val="329"/>
        </w:trPr>
        <w:tc>
          <w:tcPr>
            <w:tcW w:w="3544" w:type="dxa"/>
            <w:gridSpan w:val="3"/>
            <w:vMerge/>
            <w:tcBorders>
              <w:top w:val="nil"/>
              <w:left w:val="nil"/>
              <w:bottom w:val="nil"/>
              <w:right w:val="nil"/>
            </w:tcBorders>
            <w:shd w:val="clear" w:color="auto" w:fill="FFFFFF"/>
            <w:vAlign w:val="bottom"/>
          </w:tcPr>
          <w:p w:rsidR="00DB37B7" w:rsidRPr="00402F0F" w:rsidRDefault="00DB37B7" w:rsidP="004B2B20">
            <w:pPr>
              <w:autoSpaceDE w:val="0"/>
              <w:autoSpaceDN w:val="0"/>
              <w:adjustRightInd w:val="0"/>
              <w:spacing w:after="0" w:line="240" w:lineRule="auto"/>
              <w:rPr>
                <w:sz w:val="20"/>
                <w:szCs w:val="20"/>
              </w:rPr>
            </w:pPr>
          </w:p>
        </w:tc>
        <w:tc>
          <w:tcPr>
            <w:tcW w:w="1136" w:type="dxa"/>
            <w:tcBorders>
              <w:top w:val="nil"/>
              <w:left w:val="nil"/>
              <w:bottom w:val="single" w:sz="8" w:space="0" w:color="152935"/>
              <w:right w:val="single" w:sz="8" w:space="0" w:color="E0E0E0"/>
            </w:tcBorders>
            <w:shd w:val="clear" w:color="auto" w:fill="FFFFFF"/>
            <w:vAlign w:val="bottom"/>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základní</w:t>
            </w:r>
          </w:p>
        </w:tc>
        <w:tc>
          <w:tcPr>
            <w:tcW w:w="775" w:type="dxa"/>
            <w:tcBorders>
              <w:top w:val="nil"/>
              <w:left w:val="single" w:sz="8" w:space="0" w:color="E0E0E0"/>
              <w:bottom w:val="single" w:sz="8" w:space="0" w:color="152935"/>
              <w:right w:val="single" w:sz="8" w:space="0" w:color="E0E0E0"/>
            </w:tcBorders>
            <w:shd w:val="clear" w:color="auto" w:fill="FFFFFF"/>
            <w:vAlign w:val="bottom"/>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vyučen/a</w:t>
            </w:r>
          </w:p>
        </w:tc>
        <w:tc>
          <w:tcPr>
            <w:tcW w:w="1111" w:type="dxa"/>
            <w:tcBorders>
              <w:top w:val="nil"/>
              <w:left w:val="single" w:sz="8" w:space="0" w:color="E0E0E0"/>
              <w:bottom w:val="single" w:sz="8" w:space="0" w:color="152935"/>
              <w:right w:val="single" w:sz="8" w:space="0" w:color="E0E0E0"/>
            </w:tcBorders>
            <w:shd w:val="clear" w:color="auto" w:fill="FFFFFF"/>
            <w:vAlign w:val="bottom"/>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SŠ bez maturity</w:t>
            </w:r>
          </w:p>
        </w:tc>
        <w:tc>
          <w:tcPr>
            <w:tcW w:w="1111" w:type="dxa"/>
            <w:tcBorders>
              <w:top w:val="nil"/>
              <w:left w:val="single" w:sz="8" w:space="0" w:color="E0E0E0"/>
              <w:bottom w:val="single" w:sz="8" w:space="0" w:color="152935"/>
              <w:right w:val="single" w:sz="8" w:space="0" w:color="E0E0E0"/>
            </w:tcBorders>
            <w:shd w:val="clear" w:color="auto" w:fill="FFFFFF"/>
            <w:vAlign w:val="bottom"/>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SŠ s</w:t>
            </w:r>
            <w:r>
              <w:rPr>
                <w:sz w:val="20"/>
                <w:szCs w:val="20"/>
              </w:rPr>
              <w:t> </w:t>
            </w:r>
            <w:r w:rsidRPr="00402F0F">
              <w:rPr>
                <w:sz w:val="20"/>
                <w:szCs w:val="20"/>
              </w:rPr>
              <w:t>maturitou</w:t>
            </w:r>
          </w:p>
        </w:tc>
        <w:tc>
          <w:tcPr>
            <w:tcW w:w="1115" w:type="dxa"/>
            <w:tcBorders>
              <w:top w:val="nil"/>
              <w:left w:val="single" w:sz="8" w:space="0" w:color="E0E0E0"/>
              <w:bottom w:val="single" w:sz="8" w:space="0" w:color="152935"/>
              <w:right w:val="single" w:sz="8" w:space="0" w:color="E0E0E0"/>
            </w:tcBorders>
            <w:shd w:val="clear" w:color="auto" w:fill="FFFFFF"/>
            <w:vAlign w:val="bottom"/>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vysokoškolské</w:t>
            </w:r>
          </w:p>
        </w:tc>
        <w:tc>
          <w:tcPr>
            <w:tcW w:w="777" w:type="dxa"/>
            <w:vMerge/>
            <w:tcBorders>
              <w:top w:val="nil"/>
              <w:left w:val="single" w:sz="8" w:space="0" w:color="E0E0E0"/>
              <w:bottom w:val="nil"/>
              <w:right w:val="nil"/>
            </w:tcBorders>
            <w:shd w:val="clear" w:color="auto" w:fill="FFFFFF"/>
            <w:vAlign w:val="bottom"/>
          </w:tcPr>
          <w:p w:rsidR="00DB37B7" w:rsidRPr="00402F0F" w:rsidRDefault="00DB37B7" w:rsidP="004B2B20">
            <w:pPr>
              <w:autoSpaceDE w:val="0"/>
              <w:autoSpaceDN w:val="0"/>
              <w:adjustRightInd w:val="0"/>
              <w:spacing w:after="0" w:line="240" w:lineRule="auto"/>
              <w:rPr>
                <w:sz w:val="20"/>
                <w:szCs w:val="20"/>
              </w:rPr>
            </w:pPr>
          </w:p>
        </w:tc>
      </w:tr>
      <w:tr w:rsidR="00DB37B7" w:rsidRPr="00402F0F" w:rsidTr="00DB37B7">
        <w:trPr>
          <w:cantSplit/>
          <w:trHeight w:val="344"/>
        </w:trPr>
        <w:tc>
          <w:tcPr>
            <w:tcW w:w="1413" w:type="dxa"/>
            <w:vMerge w:val="restart"/>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O9_soucet_kvartily</w:t>
            </w:r>
          </w:p>
        </w:tc>
        <w:tc>
          <w:tcPr>
            <w:tcW w:w="1194" w:type="dxa"/>
            <w:vMerge w:val="restart"/>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otevřený postoj</w:t>
            </w:r>
          </w:p>
        </w:tc>
        <w:tc>
          <w:tcPr>
            <w:tcW w:w="937" w:type="dxa"/>
            <w:tcBorders>
              <w:top w:val="single" w:sz="8" w:space="0" w:color="152935"/>
              <w:left w:val="nil"/>
              <w:bottom w:val="single" w:sz="8" w:space="0" w:color="AEAEAE"/>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roofErr w:type="spellStart"/>
            <w:r w:rsidRPr="00402F0F">
              <w:rPr>
                <w:sz w:val="20"/>
                <w:szCs w:val="20"/>
              </w:rPr>
              <w:t>Count</w:t>
            </w:r>
            <w:proofErr w:type="spellEnd"/>
          </w:p>
        </w:tc>
        <w:tc>
          <w:tcPr>
            <w:tcW w:w="1136" w:type="dxa"/>
            <w:tcBorders>
              <w:top w:val="single" w:sz="8" w:space="0" w:color="152935"/>
              <w:left w:val="nil"/>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highlight w:val="cyan"/>
              </w:rPr>
            </w:pPr>
            <w:r w:rsidRPr="00DB37B7">
              <w:rPr>
                <w:sz w:val="20"/>
                <w:szCs w:val="20"/>
                <w:highlight w:val="cyan"/>
              </w:rPr>
              <w:t>0</w:t>
            </w:r>
          </w:p>
        </w:tc>
        <w:tc>
          <w:tcPr>
            <w:tcW w:w="775" w:type="dxa"/>
            <w:tcBorders>
              <w:top w:val="single" w:sz="8" w:space="0" w:color="152935"/>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highlight w:val="cyan"/>
              </w:rPr>
            </w:pPr>
            <w:r w:rsidRPr="00DB37B7">
              <w:rPr>
                <w:sz w:val="20"/>
                <w:szCs w:val="20"/>
                <w:highlight w:val="cyan"/>
              </w:rPr>
              <w:t>0</w:t>
            </w:r>
          </w:p>
        </w:tc>
        <w:tc>
          <w:tcPr>
            <w:tcW w:w="1111" w:type="dxa"/>
            <w:tcBorders>
              <w:top w:val="single" w:sz="8" w:space="0" w:color="152935"/>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highlight w:val="cyan"/>
              </w:rPr>
            </w:pPr>
            <w:r w:rsidRPr="00DB37B7">
              <w:rPr>
                <w:sz w:val="20"/>
                <w:szCs w:val="20"/>
                <w:highlight w:val="cyan"/>
              </w:rPr>
              <w:t>1</w:t>
            </w:r>
          </w:p>
        </w:tc>
        <w:tc>
          <w:tcPr>
            <w:tcW w:w="1111" w:type="dxa"/>
            <w:tcBorders>
              <w:top w:val="single" w:sz="8" w:space="0" w:color="152935"/>
              <w:left w:val="single" w:sz="8" w:space="0" w:color="E0E0E0"/>
              <w:bottom w:val="single" w:sz="8" w:space="0" w:color="AEAEAE"/>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14</w:t>
            </w:r>
          </w:p>
        </w:tc>
        <w:tc>
          <w:tcPr>
            <w:tcW w:w="1115" w:type="dxa"/>
            <w:tcBorders>
              <w:top w:val="single" w:sz="8" w:space="0" w:color="152935"/>
              <w:left w:val="single" w:sz="8" w:space="0" w:color="E0E0E0"/>
              <w:bottom w:val="single" w:sz="8" w:space="0" w:color="AEAEAE"/>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16</w:t>
            </w:r>
          </w:p>
        </w:tc>
        <w:tc>
          <w:tcPr>
            <w:tcW w:w="777" w:type="dxa"/>
            <w:tcBorders>
              <w:top w:val="single" w:sz="8" w:space="0" w:color="152935"/>
              <w:left w:val="single" w:sz="8" w:space="0" w:color="E0E0E0"/>
              <w:bottom w:val="single" w:sz="8" w:space="0" w:color="AEAEAE"/>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31</w:t>
            </w:r>
          </w:p>
        </w:tc>
      </w:tr>
      <w:tr w:rsidR="00DB37B7" w:rsidRPr="00402F0F" w:rsidTr="00DB37B7">
        <w:trPr>
          <w:cantSplit/>
          <w:trHeight w:val="344"/>
        </w:trPr>
        <w:tc>
          <w:tcPr>
            <w:tcW w:w="1413"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1194"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937" w:type="dxa"/>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
        </w:tc>
        <w:tc>
          <w:tcPr>
            <w:tcW w:w="1136" w:type="dxa"/>
            <w:tcBorders>
              <w:top w:val="single" w:sz="8" w:space="0" w:color="AEAEAE"/>
              <w:left w:val="nil"/>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0</w:t>
            </w:r>
            <w:r w:rsidRPr="005743F8">
              <w:rPr>
                <w:sz w:val="20"/>
                <w:szCs w:val="20"/>
              </w:rPr>
              <w:t xml:space="preserve"> </w:t>
            </w:r>
            <w:r w:rsidRPr="00402F0F">
              <w:rPr>
                <w:sz w:val="20"/>
                <w:szCs w:val="20"/>
              </w:rPr>
              <w:t>%</w:t>
            </w:r>
          </w:p>
        </w:tc>
        <w:tc>
          <w:tcPr>
            <w:tcW w:w="775" w:type="dxa"/>
            <w:tcBorders>
              <w:top w:val="single" w:sz="8" w:space="0" w:color="AEAEAE"/>
              <w:left w:val="single" w:sz="8" w:space="0" w:color="E0E0E0"/>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0</w:t>
            </w:r>
            <w:r w:rsidRPr="005743F8">
              <w:rPr>
                <w:sz w:val="20"/>
                <w:szCs w:val="20"/>
              </w:rPr>
              <w:t xml:space="preserve"> </w:t>
            </w:r>
            <w:r w:rsidRPr="00402F0F">
              <w:rPr>
                <w:sz w:val="20"/>
                <w:szCs w:val="20"/>
              </w:rPr>
              <w:t>%</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20</w:t>
            </w:r>
            <w:r w:rsidRPr="005743F8">
              <w:rPr>
                <w:sz w:val="20"/>
                <w:szCs w:val="20"/>
              </w:rPr>
              <w:t xml:space="preserve"> </w:t>
            </w:r>
            <w:r w:rsidRPr="00402F0F">
              <w:rPr>
                <w:sz w:val="20"/>
                <w:szCs w:val="20"/>
              </w:rPr>
              <w:t>%</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28,6 %</w:t>
            </w:r>
          </w:p>
        </w:tc>
        <w:tc>
          <w:tcPr>
            <w:tcW w:w="1115"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51,6 %</w:t>
            </w:r>
          </w:p>
        </w:tc>
        <w:tc>
          <w:tcPr>
            <w:tcW w:w="777" w:type="dxa"/>
            <w:tcBorders>
              <w:top w:val="single" w:sz="8" w:space="0" w:color="AEAEAE"/>
              <w:left w:val="single" w:sz="8" w:space="0" w:color="E0E0E0"/>
              <w:bottom w:val="nil"/>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30,1</w:t>
            </w:r>
            <w:r w:rsidRPr="005743F8">
              <w:rPr>
                <w:sz w:val="20"/>
                <w:szCs w:val="20"/>
              </w:rPr>
              <w:t xml:space="preserve"> </w:t>
            </w:r>
            <w:r w:rsidRPr="00402F0F">
              <w:rPr>
                <w:sz w:val="20"/>
                <w:szCs w:val="20"/>
              </w:rPr>
              <w:t>%</w:t>
            </w:r>
          </w:p>
        </w:tc>
      </w:tr>
      <w:tr w:rsidR="00DB37B7" w:rsidRPr="00402F0F" w:rsidTr="00DB37B7">
        <w:trPr>
          <w:cantSplit/>
          <w:trHeight w:val="360"/>
        </w:trPr>
        <w:tc>
          <w:tcPr>
            <w:tcW w:w="1413"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1194" w:type="dxa"/>
            <w:vMerge w:val="restart"/>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spíše otevřený</w:t>
            </w:r>
          </w:p>
        </w:tc>
        <w:tc>
          <w:tcPr>
            <w:tcW w:w="937" w:type="dxa"/>
            <w:tcBorders>
              <w:top w:val="single" w:sz="8" w:space="0" w:color="AEAEAE"/>
              <w:left w:val="nil"/>
              <w:bottom w:val="single" w:sz="8" w:space="0" w:color="AEAEAE"/>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roofErr w:type="spellStart"/>
            <w:r w:rsidRPr="00402F0F">
              <w:rPr>
                <w:sz w:val="20"/>
                <w:szCs w:val="20"/>
              </w:rPr>
              <w:t>Count</w:t>
            </w:r>
            <w:proofErr w:type="spellEnd"/>
          </w:p>
        </w:tc>
        <w:tc>
          <w:tcPr>
            <w:tcW w:w="1136" w:type="dxa"/>
            <w:tcBorders>
              <w:top w:val="single" w:sz="8" w:space="0" w:color="AEAEAE"/>
              <w:left w:val="nil"/>
              <w:bottom w:val="single" w:sz="8" w:space="0" w:color="AEAEAE"/>
              <w:right w:val="single" w:sz="8" w:space="0" w:color="E0E0E0"/>
            </w:tcBorders>
            <w:shd w:val="clear" w:color="auto" w:fill="FFFFFF"/>
          </w:tcPr>
          <w:p w:rsidR="00DB37B7" w:rsidRPr="002B2290" w:rsidRDefault="00DB37B7" w:rsidP="004B2B20">
            <w:pPr>
              <w:autoSpaceDE w:val="0"/>
              <w:autoSpaceDN w:val="0"/>
              <w:adjustRightInd w:val="0"/>
              <w:spacing w:after="0" w:line="240" w:lineRule="auto"/>
              <w:ind w:left="60" w:right="60"/>
              <w:rPr>
                <w:sz w:val="20"/>
                <w:szCs w:val="20"/>
                <w:highlight w:val="cyan"/>
              </w:rPr>
            </w:pPr>
            <w:r w:rsidRPr="002B2290">
              <w:rPr>
                <w:sz w:val="20"/>
                <w:szCs w:val="20"/>
                <w:highlight w:val="cyan"/>
              </w:rPr>
              <w:t>0</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rsidR="00DB37B7" w:rsidRPr="002B2290" w:rsidRDefault="00DB37B7" w:rsidP="004B2B20">
            <w:pPr>
              <w:autoSpaceDE w:val="0"/>
              <w:autoSpaceDN w:val="0"/>
              <w:adjustRightInd w:val="0"/>
              <w:spacing w:after="0" w:line="240" w:lineRule="auto"/>
              <w:ind w:left="60" w:right="60"/>
              <w:rPr>
                <w:sz w:val="20"/>
                <w:szCs w:val="20"/>
                <w:highlight w:val="cyan"/>
              </w:rPr>
            </w:pPr>
            <w:r w:rsidRPr="002B2290">
              <w:rPr>
                <w:sz w:val="20"/>
                <w:szCs w:val="20"/>
                <w:highlight w:val="cyan"/>
              </w:rPr>
              <w:t>1</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rsidR="00DB37B7" w:rsidRPr="002B2290" w:rsidRDefault="00DB37B7" w:rsidP="004B2B20">
            <w:pPr>
              <w:autoSpaceDE w:val="0"/>
              <w:autoSpaceDN w:val="0"/>
              <w:adjustRightInd w:val="0"/>
              <w:spacing w:after="0" w:line="240" w:lineRule="auto"/>
              <w:ind w:left="60" w:right="60"/>
              <w:rPr>
                <w:sz w:val="20"/>
                <w:szCs w:val="20"/>
                <w:highlight w:val="cyan"/>
              </w:rPr>
            </w:pPr>
            <w:r w:rsidRPr="002B2290">
              <w:rPr>
                <w:sz w:val="20"/>
                <w:szCs w:val="20"/>
                <w:highlight w:val="cyan"/>
              </w:rPr>
              <w:t>1</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12</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7</w:t>
            </w:r>
          </w:p>
        </w:tc>
        <w:tc>
          <w:tcPr>
            <w:tcW w:w="777" w:type="dxa"/>
            <w:tcBorders>
              <w:top w:val="single" w:sz="8" w:space="0" w:color="AEAEAE"/>
              <w:left w:val="single" w:sz="8" w:space="0" w:color="E0E0E0"/>
              <w:bottom w:val="single" w:sz="8" w:space="0" w:color="AEAEAE"/>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21</w:t>
            </w:r>
          </w:p>
        </w:tc>
      </w:tr>
      <w:tr w:rsidR="00DB37B7" w:rsidRPr="00402F0F" w:rsidTr="00DB37B7">
        <w:trPr>
          <w:cantSplit/>
          <w:trHeight w:val="360"/>
        </w:trPr>
        <w:tc>
          <w:tcPr>
            <w:tcW w:w="1413"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1194" w:type="dxa"/>
            <w:vMerge/>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937" w:type="dxa"/>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
        </w:tc>
        <w:tc>
          <w:tcPr>
            <w:tcW w:w="1136" w:type="dxa"/>
            <w:tcBorders>
              <w:top w:val="single" w:sz="8" w:space="0" w:color="AEAEAE"/>
              <w:left w:val="nil"/>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0</w:t>
            </w:r>
            <w:r w:rsidRPr="005743F8">
              <w:rPr>
                <w:sz w:val="20"/>
                <w:szCs w:val="20"/>
              </w:rPr>
              <w:t xml:space="preserve"> </w:t>
            </w:r>
            <w:r w:rsidRPr="00402F0F">
              <w:rPr>
                <w:sz w:val="20"/>
                <w:szCs w:val="20"/>
              </w:rPr>
              <w:t>%</w:t>
            </w:r>
          </w:p>
        </w:tc>
        <w:tc>
          <w:tcPr>
            <w:tcW w:w="775" w:type="dxa"/>
            <w:tcBorders>
              <w:top w:val="single" w:sz="8" w:space="0" w:color="AEAEAE"/>
              <w:left w:val="single" w:sz="8" w:space="0" w:color="E0E0E0"/>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6,7</w:t>
            </w:r>
            <w:r w:rsidRPr="005743F8">
              <w:rPr>
                <w:sz w:val="20"/>
                <w:szCs w:val="20"/>
              </w:rPr>
              <w:t xml:space="preserve"> </w:t>
            </w:r>
            <w:r w:rsidRPr="00402F0F">
              <w:rPr>
                <w:sz w:val="20"/>
                <w:szCs w:val="20"/>
              </w:rPr>
              <w:t>%</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20</w:t>
            </w:r>
            <w:r w:rsidRPr="005743F8">
              <w:rPr>
                <w:sz w:val="20"/>
                <w:szCs w:val="20"/>
              </w:rPr>
              <w:t xml:space="preserve"> </w:t>
            </w:r>
            <w:r w:rsidRPr="00402F0F">
              <w:rPr>
                <w:sz w:val="20"/>
                <w:szCs w:val="20"/>
              </w:rPr>
              <w:t>%</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24,5 %</w:t>
            </w:r>
          </w:p>
        </w:tc>
        <w:tc>
          <w:tcPr>
            <w:tcW w:w="1115"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22,6 %</w:t>
            </w:r>
          </w:p>
        </w:tc>
        <w:tc>
          <w:tcPr>
            <w:tcW w:w="777" w:type="dxa"/>
            <w:tcBorders>
              <w:top w:val="single" w:sz="8" w:space="0" w:color="AEAEAE"/>
              <w:left w:val="single" w:sz="8" w:space="0" w:color="E0E0E0"/>
              <w:bottom w:val="nil"/>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20,4</w:t>
            </w:r>
            <w:r w:rsidRPr="005743F8">
              <w:rPr>
                <w:sz w:val="20"/>
                <w:szCs w:val="20"/>
              </w:rPr>
              <w:t xml:space="preserve"> </w:t>
            </w:r>
            <w:r w:rsidRPr="00402F0F">
              <w:rPr>
                <w:sz w:val="20"/>
                <w:szCs w:val="20"/>
              </w:rPr>
              <w:t>%</w:t>
            </w:r>
          </w:p>
        </w:tc>
      </w:tr>
      <w:tr w:rsidR="00DB37B7" w:rsidRPr="00402F0F" w:rsidTr="00DB37B7">
        <w:trPr>
          <w:cantSplit/>
          <w:trHeight w:val="344"/>
        </w:trPr>
        <w:tc>
          <w:tcPr>
            <w:tcW w:w="1413"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1194" w:type="dxa"/>
            <w:vMerge w:val="restart"/>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spíše uzavřený</w:t>
            </w:r>
          </w:p>
        </w:tc>
        <w:tc>
          <w:tcPr>
            <w:tcW w:w="937" w:type="dxa"/>
            <w:tcBorders>
              <w:top w:val="single" w:sz="8" w:space="0" w:color="AEAEAE"/>
              <w:left w:val="nil"/>
              <w:bottom w:val="single" w:sz="8" w:space="0" w:color="AEAEAE"/>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roofErr w:type="spellStart"/>
            <w:r w:rsidRPr="00402F0F">
              <w:rPr>
                <w:sz w:val="20"/>
                <w:szCs w:val="20"/>
              </w:rPr>
              <w:t>Count</w:t>
            </w:r>
            <w:proofErr w:type="spellEnd"/>
          </w:p>
        </w:tc>
        <w:tc>
          <w:tcPr>
            <w:tcW w:w="1136" w:type="dxa"/>
            <w:tcBorders>
              <w:top w:val="single" w:sz="8" w:space="0" w:color="AEAEAE"/>
              <w:left w:val="nil"/>
              <w:bottom w:val="single" w:sz="8" w:space="0" w:color="AEAEAE"/>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2B2290">
              <w:rPr>
                <w:sz w:val="20"/>
                <w:szCs w:val="20"/>
                <w:highlight w:val="cyan"/>
              </w:rPr>
              <w:t>0</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7</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2B2290">
              <w:rPr>
                <w:sz w:val="20"/>
                <w:szCs w:val="20"/>
                <w:highlight w:val="cyan"/>
              </w:rPr>
              <w:t>3</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14</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6</w:t>
            </w:r>
          </w:p>
        </w:tc>
        <w:tc>
          <w:tcPr>
            <w:tcW w:w="777" w:type="dxa"/>
            <w:tcBorders>
              <w:top w:val="single" w:sz="8" w:space="0" w:color="AEAEAE"/>
              <w:left w:val="single" w:sz="8" w:space="0" w:color="E0E0E0"/>
              <w:bottom w:val="single" w:sz="8" w:space="0" w:color="AEAEAE"/>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30</w:t>
            </w:r>
          </w:p>
        </w:tc>
      </w:tr>
      <w:tr w:rsidR="00DB37B7" w:rsidRPr="00402F0F" w:rsidTr="00DB37B7">
        <w:trPr>
          <w:cantSplit/>
          <w:trHeight w:val="360"/>
        </w:trPr>
        <w:tc>
          <w:tcPr>
            <w:tcW w:w="1413"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1194" w:type="dxa"/>
            <w:vMerge/>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937" w:type="dxa"/>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
        </w:tc>
        <w:tc>
          <w:tcPr>
            <w:tcW w:w="1136" w:type="dxa"/>
            <w:tcBorders>
              <w:top w:val="single" w:sz="8" w:space="0" w:color="AEAEAE"/>
              <w:left w:val="nil"/>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0</w:t>
            </w:r>
            <w:r w:rsidRPr="005743F8">
              <w:rPr>
                <w:sz w:val="20"/>
                <w:szCs w:val="20"/>
              </w:rPr>
              <w:t xml:space="preserve"> </w:t>
            </w:r>
            <w:r w:rsidRPr="00402F0F">
              <w:rPr>
                <w:sz w:val="20"/>
                <w:szCs w:val="20"/>
              </w:rPr>
              <w:t>%</w:t>
            </w:r>
          </w:p>
        </w:tc>
        <w:tc>
          <w:tcPr>
            <w:tcW w:w="775"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46,7 %</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60</w:t>
            </w:r>
            <w:r w:rsidRPr="005743F8">
              <w:rPr>
                <w:sz w:val="20"/>
                <w:szCs w:val="20"/>
              </w:rPr>
              <w:t xml:space="preserve"> </w:t>
            </w:r>
            <w:r w:rsidRPr="00402F0F">
              <w:rPr>
                <w:sz w:val="20"/>
                <w:szCs w:val="20"/>
              </w:rPr>
              <w:t>%</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28,6 %</w:t>
            </w:r>
          </w:p>
        </w:tc>
        <w:tc>
          <w:tcPr>
            <w:tcW w:w="1115"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19,4 %</w:t>
            </w:r>
          </w:p>
        </w:tc>
        <w:tc>
          <w:tcPr>
            <w:tcW w:w="777" w:type="dxa"/>
            <w:tcBorders>
              <w:top w:val="single" w:sz="8" w:space="0" w:color="AEAEAE"/>
              <w:left w:val="single" w:sz="8" w:space="0" w:color="E0E0E0"/>
              <w:bottom w:val="nil"/>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29,1</w:t>
            </w:r>
            <w:r w:rsidRPr="005743F8">
              <w:rPr>
                <w:sz w:val="20"/>
                <w:szCs w:val="20"/>
              </w:rPr>
              <w:t xml:space="preserve"> </w:t>
            </w:r>
            <w:r w:rsidRPr="00402F0F">
              <w:rPr>
                <w:sz w:val="20"/>
                <w:szCs w:val="20"/>
              </w:rPr>
              <w:t>%</w:t>
            </w:r>
          </w:p>
        </w:tc>
      </w:tr>
      <w:tr w:rsidR="00DB37B7" w:rsidRPr="00402F0F" w:rsidTr="00DB37B7">
        <w:trPr>
          <w:cantSplit/>
          <w:trHeight w:val="360"/>
        </w:trPr>
        <w:tc>
          <w:tcPr>
            <w:tcW w:w="1413"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1194" w:type="dxa"/>
            <w:vMerge w:val="restart"/>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uzavřený postoj</w:t>
            </w:r>
          </w:p>
        </w:tc>
        <w:tc>
          <w:tcPr>
            <w:tcW w:w="937" w:type="dxa"/>
            <w:tcBorders>
              <w:top w:val="single" w:sz="8" w:space="0" w:color="AEAEAE"/>
              <w:left w:val="nil"/>
              <w:bottom w:val="single" w:sz="8" w:space="0" w:color="AEAEAE"/>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roofErr w:type="spellStart"/>
            <w:r w:rsidRPr="00402F0F">
              <w:rPr>
                <w:sz w:val="20"/>
                <w:szCs w:val="20"/>
              </w:rPr>
              <w:t>Count</w:t>
            </w:r>
            <w:proofErr w:type="spellEnd"/>
          </w:p>
        </w:tc>
        <w:tc>
          <w:tcPr>
            <w:tcW w:w="1136" w:type="dxa"/>
            <w:tcBorders>
              <w:top w:val="single" w:sz="8" w:space="0" w:color="AEAEAE"/>
              <w:left w:val="nil"/>
              <w:bottom w:val="single" w:sz="8" w:space="0" w:color="AEAEAE"/>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2B2290">
              <w:rPr>
                <w:sz w:val="20"/>
                <w:szCs w:val="20"/>
                <w:highlight w:val="cyan"/>
              </w:rPr>
              <w:t>3</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7</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2B2290">
              <w:rPr>
                <w:sz w:val="20"/>
                <w:szCs w:val="20"/>
                <w:highlight w:val="cyan"/>
              </w:rPr>
              <w:t>0</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9</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2B2290">
              <w:rPr>
                <w:sz w:val="20"/>
                <w:szCs w:val="20"/>
                <w:highlight w:val="cyan"/>
              </w:rPr>
              <w:t>2</w:t>
            </w:r>
          </w:p>
        </w:tc>
        <w:tc>
          <w:tcPr>
            <w:tcW w:w="777" w:type="dxa"/>
            <w:tcBorders>
              <w:top w:val="single" w:sz="8" w:space="0" w:color="AEAEAE"/>
              <w:left w:val="single" w:sz="8" w:space="0" w:color="E0E0E0"/>
              <w:bottom w:val="single" w:sz="8" w:space="0" w:color="AEAEAE"/>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21</w:t>
            </w:r>
          </w:p>
        </w:tc>
      </w:tr>
      <w:tr w:rsidR="00DB37B7" w:rsidRPr="00402F0F" w:rsidTr="00DB37B7">
        <w:trPr>
          <w:cantSplit/>
          <w:trHeight w:val="344"/>
        </w:trPr>
        <w:tc>
          <w:tcPr>
            <w:tcW w:w="1413" w:type="dxa"/>
            <w:vMerge/>
            <w:tcBorders>
              <w:top w:val="single" w:sz="8" w:space="0" w:color="152935"/>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1194" w:type="dxa"/>
            <w:vMerge/>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rPr>
                <w:sz w:val="20"/>
                <w:szCs w:val="20"/>
              </w:rPr>
            </w:pPr>
          </w:p>
        </w:tc>
        <w:tc>
          <w:tcPr>
            <w:tcW w:w="937" w:type="dxa"/>
            <w:tcBorders>
              <w:top w:val="single" w:sz="8" w:space="0" w:color="AEAEAE"/>
              <w:left w:val="nil"/>
              <w:bottom w:val="nil"/>
              <w:right w:val="nil"/>
            </w:tcBorders>
            <w:shd w:val="clear" w:color="auto" w:fill="E0E0E0"/>
          </w:tcPr>
          <w:p w:rsidR="00DB37B7" w:rsidRPr="00402F0F" w:rsidRDefault="00DB37B7" w:rsidP="004B2B20">
            <w:pPr>
              <w:autoSpaceDE w:val="0"/>
              <w:autoSpaceDN w:val="0"/>
              <w:adjustRightInd w:val="0"/>
              <w:spacing w:after="0" w:line="240" w:lineRule="auto"/>
              <w:ind w:left="60" w:right="60"/>
              <w:rPr>
                <w:sz w:val="20"/>
                <w:szCs w:val="20"/>
              </w:rPr>
            </w:pPr>
          </w:p>
        </w:tc>
        <w:tc>
          <w:tcPr>
            <w:tcW w:w="1136" w:type="dxa"/>
            <w:tcBorders>
              <w:top w:val="single" w:sz="8" w:space="0" w:color="AEAEAE"/>
              <w:left w:val="nil"/>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100</w:t>
            </w:r>
            <w:r w:rsidRPr="005743F8">
              <w:rPr>
                <w:sz w:val="20"/>
                <w:szCs w:val="20"/>
              </w:rPr>
              <w:t xml:space="preserve"> </w:t>
            </w:r>
            <w:r w:rsidRPr="00402F0F">
              <w:rPr>
                <w:sz w:val="20"/>
                <w:szCs w:val="20"/>
              </w:rPr>
              <w:t>%</w:t>
            </w:r>
          </w:p>
        </w:tc>
        <w:tc>
          <w:tcPr>
            <w:tcW w:w="775"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46,7 %</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0</w:t>
            </w:r>
            <w:r w:rsidRPr="005743F8">
              <w:rPr>
                <w:sz w:val="20"/>
                <w:szCs w:val="20"/>
              </w:rPr>
              <w:t xml:space="preserve"> </w:t>
            </w:r>
            <w:r w:rsidRPr="00402F0F">
              <w:rPr>
                <w:sz w:val="20"/>
                <w:szCs w:val="20"/>
              </w:rPr>
              <w:t>%</w:t>
            </w:r>
          </w:p>
        </w:tc>
        <w:tc>
          <w:tcPr>
            <w:tcW w:w="1111"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18,4 %</w:t>
            </w:r>
          </w:p>
        </w:tc>
        <w:tc>
          <w:tcPr>
            <w:tcW w:w="1115" w:type="dxa"/>
            <w:tcBorders>
              <w:top w:val="single" w:sz="8" w:space="0" w:color="AEAEAE"/>
              <w:left w:val="single" w:sz="8" w:space="0" w:color="E0E0E0"/>
              <w:bottom w:val="nil"/>
              <w:right w:val="single" w:sz="8" w:space="0" w:color="E0E0E0"/>
            </w:tcBorders>
            <w:shd w:val="clear" w:color="auto" w:fill="FFFFFF"/>
          </w:tcPr>
          <w:p w:rsidR="00DB37B7" w:rsidRPr="00DB37B7" w:rsidRDefault="00DB37B7" w:rsidP="004B2B20">
            <w:pPr>
              <w:autoSpaceDE w:val="0"/>
              <w:autoSpaceDN w:val="0"/>
              <w:adjustRightInd w:val="0"/>
              <w:spacing w:after="0" w:line="240" w:lineRule="auto"/>
              <w:ind w:left="60" w:right="60"/>
              <w:rPr>
                <w:sz w:val="20"/>
                <w:szCs w:val="20"/>
              </w:rPr>
            </w:pPr>
            <w:r w:rsidRPr="00DB37B7">
              <w:rPr>
                <w:sz w:val="20"/>
                <w:szCs w:val="20"/>
              </w:rPr>
              <w:t>6,5 %</w:t>
            </w:r>
          </w:p>
        </w:tc>
        <w:tc>
          <w:tcPr>
            <w:tcW w:w="777" w:type="dxa"/>
            <w:tcBorders>
              <w:top w:val="single" w:sz="8" w:space="0" w:color="AEAEAE"/>
              <w:left w:val="single" w:sz="8" w:space="0" w:color="E0E0E0"/>
              <w:bottom w:val="nil"/>
              <w:right w:val="nil"/>
            </w:tcBorders>
            <w:shd w:val="clear" w:color="auto" w:fill="FFFFFF"/>
          </w:tcPr>
          <w:p w:rsidR="00DB37B7" w:rsidRPr="00402F0F" w:rsidRDefault="00DB37B7" w:rsidP="004B2B20">
            <w:pPr>
              <w:autoSpaceDE w:val="0"/>
              <w:autoSpaceDN w:val="0"/>
              <w:adjustRightInd w:val="0"/>
              <w:spacing w:after="0" w:line="240" w:lineRule="auto"/>
              <w:ind w:left="60" w:right="60"/>
              <w:rPr>
                <w:sz w:val="20"/>
                <w:szCs w:val="20"/>
              </w:rPr>
            </w:pPr>
            <w:r w:rsidRPr="00402F0F">
              <w:rPr>
                <w:sz w:val="20"/>
                <w:szCs w:val="20"/>
              </w:rPr>
              <w:t>20,4</w:t>
            </w:r>
            <w:r w:rsidRPr="005743F8">
              <w:rPr>
                <w:sz w:val="20"/>
                <w:szCs w:val="20"/>
              </w:rPr>
              <w:t xml:space="preserve"> </w:t>
            </w:r>
            <w:r w:rsidRPr="00402F0F">
              <w:rPr>
                <w:sz w:val="20"/>
                <w:szCs w:val="20"/>
              </w:rPr>
              <w:t>%</w:t>
            </w:r>
          </w:p>
        </w:tc>
      </w:tr>
    </w:tbl>
    <w:p w:rsidR="007B293E" w:rsidRDefault="007B293E" w:rsidP="00FB2115">
      <w:pPr>
        <w:pBdr>
          <w:bottom w:val="single" w:sz="6" w:space="1" w:color="auto"/>
        </w:pBdr>
        <w:spacing w:after="0" w:line="240" w:lineRule="auto"/>
        <w:rPr>
          <w:b/>
          <w:color w:val="FF0000"/>
          <w:sz w:val="26"/>
          <w:szCs w:val="26"/>
        </w:rPr>
      </w:pPr>
    </w:p>
    <w:p w:rsidR="00E22C22" w:rsidRDefault="00E22C22" w:rsidP="00FB2115">
      <w:pPr>
        <w:spacing w:after="0" w:line="240" w:lineRule="auto"/>
        <w:rPr>
          <w:b/>
          <w:color w:val="000000" w:themeColor="text1"/>
          <w:sz w:val="26"/>
          <w:szCs w:val="26"/>
        </w:rPr>
      </w:pPr>
    </w:p>
    <w:p w:rsidR="00E22C22" w:rsidRDefault="00E22C22" w:rsidP="00FB2115">
      <w:pPr>
        <w:spacing w:after="0" w:line="240" w:lineRule="auto"/>
        <w:rPr>
          <w:b/>
          <w:i/>
          <w:color w:val="FF0000"/>
          <w:sz w:val="26"/>
          <w:szCs w:val="26"/>
        </w:rPr>
      </w:pPr>
      <w:r w:rsidRPr="00E22C22">
        <w:rPr>
          <w:b/>
          <w:color w:val="FF0000"/>
          <w:sz w:val="26"/>
          <w:szCs w:val="26"/>
          <w:highlight w:val="yellow"/>
        </w:rPr>
        <w:t>Obtížně pochopitelná vyjádření:</w:t>
      </w:r>
      <w:r>
        <w:rPr>
          <w:b/>
          <w:color w:val="FF0000"/>
          <w:sz w:val="26"/>
          <w:szCs w:val="26"/>
        </w:rPr>
        <w:t xml:space="preserve"> </w:t>
      </w:r>
      <w:r w:rsidRPr="00E22C22">
        <w:rPr>
          <w:b/>
          <w:i/>
          <w:color w:val="FF0000"/>
          <w:sz w:val="26"/>
          <w:szCs w:val="26"/>
        </w:rPr>
        <w:t>Ukázka</w:t>
      </w:r>
    </w:p>
    <w:p w:rsidR="00E22C22" w:rsidRDefault="00E22C22" w:rsidP="00FB2115">
      <w:pPr>
        <w:spacing w:after="0" w:line="240" w:lineRule="auto"/>
        <w:rPr>
          <w:b/>
          <w:i/>
          <w:color w:val="FF0000"/>
          <w:sz w:val="26"/>
          <w:szCs w:val="26"/>
        </w:rPr>
      </w:pPr>
    </w:p>
    <w:p w:rsidR="00E22C22" w:rsidRDefault="00E22C22" w:rsidP="00FB2115">
      <w:pPr>
        <w:spacing w:after="0" w:line="240" w:lineRule="auto"/>
        <w:rPr>
          <w:rFonts w:ascii="Times New Roman" w:hAnsi="Times New Roman" w:cs="Times New Roman"/>
          <w:sz w:val="24"/>
          <w:szCs w:val="24"/>
        </w:rPr>
      </w:pPr>
      <w:r w:rsidRPr="00E22C22">
        <w:rPr>
          <w:rFonts w:ascii="Times New Roman" w:hAnsi="Times New Roman" w:cs="Times New Roman"/>
          <w:sz w:val="24"/>
          <w:szCs w:val="24"/>
        </w:rPr>
        <w:t xml:space="preserve">V případě otázky azylu vidíme podobný trend jako u práce v předchozí otázce. Ovšem část vysokoškoláků se přesunula ze prostřední možnosti k možnosti zcela negativní, tedy zákazu vstupu. Za normálních okolností bychom v souladu s naší hypotézou předpokládali, že vysokoškoláci budou vůči imigrantům tolerantnější než zbytek respondentů členěných na základě vzdělání, a že je tímto výsledkem ona hypotéza vyvrácena. Ve chvíli, kdy ale vysokoškoláci zaujímají takto vysoký podíl, nemůžeme logicky podobné závěry z této </w:t>
      </w:r>
      <w:bookmarkStart w:id="1" w:name="_GoBack"/>
      <w:bookmarkEnd w:id="1"/>
      <w:r w:rsidRPr="00E22C22">
        <w:rPr>
          <w:rFonts w:ascii="Times New Roman" w:hAnsi="Times New Roman" w:cs="Times New Roman"/>
          <w:sz w:val="24"/>
          <w:szCs w:val="24"/>
        </w:rPr>
        <w:t>konkrétní otázky vyvozovat a musíme se smířit s omezeními našeho vzorku respondentů.</w:t>
      </w:r>
    </w:p>
    <w:p w:rsidR="00463E8D" w:rsidRPr="002D6E68" w:rsidRDefault="00463E8D" w:rsidP="002D6E68">
      <w:pPr>
        <w:spacing w:after="240" w:line="240" w:lineRule="auto"/>
        <w:rPr>
          <w:rFonts w:cstheme="minorHAnsi"/>
          <w:b/>
          <w:color w:val="FF0000"/>
          <w:sz w:val="28"/>
          <w:szCs w:val="28"/>
        </w:rPr>
      </w:pPr>
      <w:r w:rsidRPr="002D6E68">
        <w:rPr>
          <w:rFonts w:cstheme="minorHAnsi"/>
          <w:b/>
          <w:color w:val="FF0000"/>
          <w:sz w:val="28"/>
          <w:szCs w:val="28"/>
        </w:rPr>
        <w:lastRenderedPageBreak/>
        <w:t>Shrnutí problémů.</w:t>
      </w:r>
    </w:p>
    <w:p w:rsidR="00463E8D" w:rsidRPr="002D6E68" w:rsidRDefault="00463E8D" w:rsidP="002D6E68">
      <w:pPr>
        <w:spacing w:after="240" w:line="240" w:lineRule="auto"/>
        <w:rPr>
          <w:rFonts w:cstheme="minorHAnsi"/>
          <w:b/>
          <w:color w:val="FF0000"/>
          <w:sz w:val="28"/>
          <w:szCs w:val="28"/>
        </w:rPr>
      </w:pPr>
    </w:p>
    <w:p w:rsidR="00463E8D" w:rsidRPr="002D6E68" w:rsidRDefault="00463E8D" w:rsidP="002D6E68">
      <w:pPr>
        <w:pStyle w:val="Odstavecseseznamem"/>
        <w:numPr>
          <w:ilvl w:val="0"/>
          <w:numId w:val="6"/>
        </w:numPr>
        <w:spacing w:after="240" w:line="240" w:lineRule="auto"/>
        <w:contextualSpacing w:val="0"/>
        <w:rPr>
          <w:rFonts w:cstheme="minorHAnsi"/>
          <w:b/>
          <w:color w:val="FF0000"/>
          <w:sz w:val="28"/>
          <w:szCs w:val="28"/>
          <w:lang w:val="cs-CZ"/>
        </w:rPr>
      </w:pPr>
      <w:r w:rsidRPr="002D6E68">
        <w:rPr>
          <w:rFonts w:cstheme="minorHAnsi"/>
          <w:b/>
          <w:color w:val="FF0000"/>
          <w:sz w:val="28"/>
          <w:szCs w:val="28"/>
          <w:lang w:val="cs-CZ"/>
        </w:rPr>
        <w:t>Nepoučili jste se z časopisecké produkce. Vezměte si nějakou empirickou stať v sociologickém časopise a podívejte, jakým způsobem je organizována a jak je veden a strukturován výklad.</w:t>
      </w:r>
    </w:p>
    <w:p w:rsidR="004B2B20" w:rsidRPr="002D6E68" w:rsidRDefault="004B2B20" w:rsidP="002D6E68">
      <w:pPr>
        <w:pStyle w:val="Odstavecseseznamem"/>
        <w:numPr>
          <w:ilvl w:val="0"/>
          <w:numId w:val="6"/>
        </w:numPr>
        <w:spacing w:after="240" w:line="240" w:lineRule="auto"/>
        <w:contextualSpacing w:val="0"/>
        <w:rPr>
          <w:rFonts w:cstheme="minorHAnsi"/>
          <w:b/>
          <w:color w:val="FF0000"/>
          <w:sz w:val="28"/>
          <w:szCs w:val="28"/>
          <w:lang w:val="cs-CZ"/>
        </w:rPr>
      </w:pPr>
      <w:r w:rsidRPr="002D6E68">
        <w:rPr>
          <w:rFonts w:cstheme="minorHAnsi"/>
          <w:b/>
          <w:color w:val="FF0000"/>
          <w:sz w:val="28"/>
          <w:szCs w:val="28"/>
          <w:lang w:val="cs-CZ"/>
        </w:rPr>
        <w:t>Nemáte jasno, v čem spočívá konceptualizace problému.</w:t>
      </w:r>
    </w:p>
    <w:p w:rsidR="004B2B20" w:rsidRPr="002D6E68" w:rsidRDefault="004B2B20" w:rsidP="002D6E68">
      <w:pPr>
        <w:pStyle w:val="Odstavecseseznamem"/>
        <w:numPr>
          <w:ilvl w:val="0"/>
          <w:numId w:val="6"/>
        </w:numPr>
        <w:spacing w:after="240" w:line="240" w:lineRule="auto"/>
        <w:contextualSpacing w:val="0"/>
        <w:rPr>
          <w:rFonts w:cstheme="minorHAnsi"/>
          <w:b/>
          <w:color w:val="FF0000"/>
          <w:sz w:val="28"/>
          <w:szCs w:val="28"/>
          <w:lang w:val="cs-CZ"/>
        </w:rPr>
      </w:pPr>
      <w:r w:rsidRPr="002D6E68">
        <w:rPr>
          <w:rFonts w:cstheme="minorHAnsi"/>
          <w:b/>
          <w:color w:val="FF0000"/>
          <w:sz w:val="28"/>
          <w:szCs w:val="28"/>
          <w:lang w:val="cs-CZ"/>
        </w:rPr>
        <w:t>Hypotézy nejsou podloženy argumenty, nemají zdůvodnění.</w:t>
      </w:r>
    </w:p>
    <w:p w:rsidR="004B2B20" w:rsidRPr="002D6E68" w:rsidRDefault="004B2B20" w:rsidP="002D6E68">
      <w:pPr>
        <w:pStyle w:val="Odstavecseseznamem"/>
        <w:numPr>
          <w:ilvl w:val="0"/>
          <w:numId w:val="6"/>
        </w:numPr>
        <w:spacing w:after="240" w:line="240" w:lineRule="auto"/>
        <w:contextualSpacing w:val="0"/>
        <w:rPr>
          <w:rFonts w:cstheme="minorHAnsi"/>
          <w:b/>
          <w:color w:val="FF0000"/>
          <w:sz w:val="28"/>
          <w:szCs w:val="28"/>
          <w:lang w:val="cs-CZ"/>
        </w:rPr>
      </w:pPr>
      <w:r w:rsidRPr="002D6E68">
        <w:rPr>
          <w:rFonts w:cstheme="minorHAnsi"/>
          <w:b/>
          <w:color w:val="FF0000"/>
          <w:sz w:val="28"/>
          <w:szCs w:val="28"/>
          <w:lang w:val="cs-CZ"/>
        </w:rPr>
        <w:t>Analýza dat je často velmi triviální a se spoustou statistických prohřešků. Zjištěné výsledky –</w:t>
      </w:r>
      <w:r w:rsidRPr="002D6E68">
        <w:rPr>
          <w:rFonts w:cstheme="minorHAnsi"/>
          <w:b/>
          <w:color w:val="FF0000"/>
          <w:sz w:val="28"/>
          <w:szCs w:val="28"/>
          <w:lang w:val="cs-CZ"/>
        </w:rPr>
        <w:softHyphen/>
        <w:t xml:space="preserve"> čísla – jenom z tabulek popíšete slovně a čtenáři nevysvětlujete, co znamenají v kontextu vaší práce, v kontextu vámi řešeného problému.   </w:t>
      </w:r>
      <w:r w:rsidRPr="002D6E68">
        <w:rPr>
          <w:rFonts w:cstheme="minorHAnsi"/>
          <w:b/>
          <w:color w:val="FF0000"/>
          <w:sz w:val="28"/>
          <w:szCs w:val="28"/>
          <w:lang w:val="cs-CZ"/>
        </w:rPr>
        <w:softHyphen/>
        <w:t xml:space="preserve"> </w:t>
      </w:r>
    </w:p>
    <w:p w:rsidR="00463E8D" w:rsidRPr="002D6E68" w:rsidRDefault="004B2B20" w:rsidP="002D6E68">
      <w:pPr>
        <w:pStyle w:val="Odstavecseseznamem"/>
        <w:numPr>
          <w:ilvl w:val="0"/>
          <w:numId w:val="6"/>
        </w:numPr>
        <w:spacing w:after="240" w:line="240" w:lineRule="auto"/>
        <w:contextualSpacing w:val="0"/>
        <w:rPr>
          <w:rFonts w:cstheme="minorHAnsi"/>
          <w:b/>
          <w:color w:val="FF0000"/>
          <w:sz w:val="28"/>
          <w:szCs w:val="28"/>
          <w:lang w:val="cs-CZ"/>
        </w:rPr>
      </w:pPr>
      <w:r w:rsidRPr="002D6E68">
        <w:rPr>
          <w:rFonts w:cstheme="minorHAnsi"/>
          <w:b/>
          <w:color w:val="FF0000"/>
          <w:sz w:val="28"/>
          <w:szCs w:val="28"/>
          <w:lang w:val="cs-CZ"/>
        </w:rPr>
        <w:t xml:space="preserve">Formální úprava v prezentaci výpočtů.  </w:t>
      </w:r>
    </w:p>
    <w:p w:rsidR="004B2B20" w:rsidRPr="002D6E68" w:rsidRDefault="004B2B20" w:rsidP="002D6E68">
      <w:pPr>
        <w:pStyle w:val="Odstavecseseznamem"/>
        <w:numPr>
          <w:ilvl w:val="0"/>
          <w:numId w:val="6"/>
        </w:numPr>
        <w:spacing w:after="240" w:line="240" w:lineRule="auto"/>
        <w:contextualSpacing w:val="0"/>
        <w:rPr>
          <w:rFonts w:cstheme="minorHAnsi"/>
          <w:b/>
          <w:color w:val="FF0000"/>
          <w:sz w:val="28"/>
          <w:szCs w:val="28"/>
          <w:lang w:val="cs-CZ"/>
        </w:rPr>
      </w:pPr>
      <w:r w:rsidRPr="002D6E68">
        <w:rPr>
          <w:rFonts w:cstheme="minorHAnsi"/>
          <w:b/>
          <w:color w:val="FF0000"/>
          <w:sz w:val="28"/>
          <w:szCs w:val="28"/>
          <w:lang w:val="cs-CZ"/>
        </w:rPr>
        <w:t xml:space="preserve">Jazykové vyjádření </w:t>
      </w:r>
      <w:r w:rsidRPr="002D6E68">
        <w:rPr>
          <w:rFonts w:cstheme="minorHAnsi"/>
          <w:b/>
          <w:color w:val="FF0000"/>
          <w:sz w:val="28"/>
          <w:szCs w:val="28"/>
          <w:lang w:val="cs-CZ"/>
        </w:rPr>
        <w:softHyphen/>
        <w:t xml:space="preserve"> – mnohdy je obtížné porozumět vašemu sdělení.</w:t>
      </w:r>
    </w:p>
    <w:p w:rsidR="004B2B20" w:rsidRPr="002D6E68" w:rsidRDefault="004B2B20" w:rsidP="002D6E68">
      <w:pPr>
        <w:pStyle w:val="Odstavecseseznamem"/>
        <w:numPr>
          <w:ilvl w:val="0"/>
          <w:numId w:val="6"/>
        </w:numPr>
        <w:spacing w:after="240" w:line="240" w:lineRule="auto"/>
        <w:contextualSpacing w:val="0"/>
        <w:rPr>
          <w:rFonts w:cstheme="minorHAnsi"/>
          <w:b/>
          <w:color w:val="FF0000"/>
          <w:sz w:val="28"/>
          <w:szCs w:val="28"/>
          <w:lang w:val="cs-CZ"/>
        </w:rPr>
      </w:pPr>
      <w:r w:rsidRPr="002D6E68">
        <w:rPr>
          <w:rFonts w:cstheme="minorHAnsi"/>
          <w:b/>
          <w:color w:val="FF0000"/>
          <w:sz w:val="28"/>
          <w:szCs w:val="28"/>
          <w:lang w:val="cs-CZ"/>
        </w:rPr>
        <w:t>Závěry jsou často velmi stručné.</w:t>
      </w:r>
    </w:p>
    <w:p w:rsidR="00463E8D" w:rsidRPr="002D6E68" w:rsidRDefault="00463E8D" w:rsidP="002D6E68">
      <w:pPr>
        <w:spacing w:after="240" w:line="240" w:lineRule="auto"/>
        <w:rPr>
          <w:rFonts w:cstheme="minorHAnsi"/>
          <w:b/>
          <w:color w:val="FF0000"/>
          <w:sz w:val="28"/>
          <w:szCs w:val="28"/>
        </w:rPr>
      </w:pPr>
    </w:p>
    <w:p w:rsidR="00463E8D" w:rsidRDefault="00463E8D" w:rsidP="00FB2115">
      <w:pPr>
        <w:spacing w:after="0" w:line="240" w:lineRule="auto"/>
        <w:rPr>
          <w:rFonts w:ascii="Times New Roman" w:hAnsi="Times New Roman" w:cs="Times New Roman"/>
          <w:sz w:val="24"/>
          <w:szCs w:val="24"/>
        </w:rPr>
      </w:pPr>
    </w:p>
    <w:sectPr w:rsidR="00463E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B20" w:rsidRDefault="004B2B20" w:rsidP="00393260">
      <w:pPr>
        <w:spacing w:after="0" w:line="240" w:lineRule="auto"/>
      </w:pPr>
      <w:r>
        <w:separator/>
      </w:r>
    </w:p>
  </w:endnote>
  <w:endnote w:type="continuationSeparator" w:id="0">
    <w:p w:rsidR="004B2B20" w:rsidRDefault="004B2B20" w:rsidP="003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B20" w:rsidRDefault="004B2B20" w:rsidP="00393260">
      <w:pPr>
        <w:spacing w:after="0" w:line="240" w:lineRule="auto"/>
      </w:pPr>
      <w:r>
        <w:separator/>
      </w:r>
    </w:p>
  </w:footnote>
  <w:footnote w:type="continuationSeparator" w:id="0">
    <w:p w:rsidR="004B2B20" w:rsidRDefault="004B2B20" w:rsidP="00393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01A69"/>
    <w:multiLevelType w:val="multilevel"/>
    <w:tmpl w:val="E15E5A22"/>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000000"/>
        <w:sz w:val="24"/>
        <w:szCs w:val="24"/>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2AB81793"/>
    <w:multiLevelType w:val="hybridMultilevel"/>
    <w:tmpl w:val="AC42D782"/>
    <w:lvl w:ilvl="0" w:tplc="4F54D27A">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31751F"/>
    <w:multiLevelType w:val="multilevel"/>
    <w:tmpl w:val="4E2A25A0"/>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E8B5462"/>
    <w:multiLevelType w:val="hybridMultilevel"/>
    <w:tmpl w:val="48E29A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FD09DA"/>
    <w:multiLevelType w:val="hybridMultilevel"/>
    <w:tmpl w:val="17A8E0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913D10"/>
    <w:multiLevelType w:val="multilevel"/>
    <w:tmpl w:val="7E60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06"/>
    <w:rsid w:val="00031927"/>
    <w:rsid w:val="00091FE4"/>
    <w:rsid w:val="000A35A2"/>
    <w:rsid w:val="0015354C"/>
    <w:rsid w:val="0017007D"/>
    <w:rsid w:val="001874EA"/>
    <w:rsid w:val="00193655"/>
    <w:rsid w:val="001C15EE"/>
    <w:rsid w:val="00234356"/>
    <w:rsid w:val="0026506E"/>
    <w:rsid w:val="002761F7"/>
    <w:rsid w:val="002B2290"/>
    <w:rsid w:val="002D6E68"/>
    <w:rsid w:val="0032078B"/>
    <w:rsid w:val="00344CFE"/>
    <w:rsid w:val="0037715A"/>
    <w:rsid w:val="00393260"/>
    <w:rsid w:val="003A61C6"/>
    <w:rsid w:val="003D296D"/>
    <w:rsid w:val="003F703E"/>
    <w:rsid w:val="00463E8D"/>
    <w:rsid w:val="004B2B20"/>
    <w:rsid w:val="00572282"/>
    <w:rsid w:val="0069059D"/>
    <w:rsid w:val="00721A4E"/>
    <w:rsid w:val="00772637"/>
    <w:rsid w:val="007B21B9"/>
    <w:rsid w:val="007B293E"/>
    <w:rsid w:val="00814A54"/>
    <w:rsid w:val="008520FC"/>
    <w:rsid w:val="008A704D"/>
    <w:rsid w:val="008B498C"/>
    <w:rsid w:val="008E2DEB"/>
    <w:rsid w:val="009004DE"/>
    <w:rsid w:val="0097630B"/>
    <w:rsid w:val="00BA2F51"/>
    <w:rsid w:val="00BF02BE"/>
    <w:rsid w:val="00C7051F"/>
    <w:rsid w:val="00C736CC"/>
    <w:rsid w:val="00C73713"/>
    <w:rsid w:val="00C87208"/>
    <w:rsid w:val="00C92373"/>
    <w:rsid w:val="00C93F06"/>
    <w:rsid w:val="00CA272B"/>
    <w:rsid w:val="00CE546F"/>
    <w:rsid w:val="00D51FF3"/>
    <w:rsid w:val="00DA2C88"/>
    <w:rsid w:val="00DB37B7"/>
    <w:rsid w:val="00DD424C"/>
    <w:rsid w:val="00E019DD"/>
    <w:rsid w:val="00E029AD"/>
    <w:rsid w:val="00E22C22"/>
    <w:rsid w:val="00E772C0"/>
    <w:rsid w:val="00EB06E4"/>
    <w:rsid w:val="00F3710F"/>
    <w:rsid w:val="00F623B8"/>
    <w:rsid w:val="00FB2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38D1"/>
  <w15:chartTrackingRefBased/>
  <w15:docId w15:val="{C010B2C2-5A52-4BD7-9AE4-8D679058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343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34356"/>
    <w:pPr>
      <w:keepNext/>
      <w:keepLines/>
      <w:spacing w:before="40" w:after="240"/>
      <w:outlineLvl w:val="1"/>
    </w:pPr>
    <w:rPr>
      <w:rFonts w:asciiTheme="majorHAnsi" w:eastAsia="Times New Roman" w:hAnsiTheme="majorHAnsi" w:cstheme="majorBidi"/>
      <w:color w:val="2E74B5"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72C0"/>
    <w:pPr>
      <w:ind w:left="720"/>
      <w:contextualSpacing/>
    </w:pPr>
    <w:rPr>
      <w:lang w:val="sk-SK"/>
    </w:rPr>
  </w:style>
  <w:style w:type="paragraph" w:styleId="Textpoznpodarou">
    <w:name w:val="footnote text"/>
    <w:basedOn w:val="Normln"/>
    <w:link w:val="TextpoznpodarouChar"/>
    <w:uiPriority w:val="99"/>
    <w:semiHidden/>
    <w:unhideWhenUsed/>
    <w:rsid w:val="00393260"/>
    <w:pPr>
      <w:spacing w:after="0" w:line="240" w:lineRule="auto"/>
    </w:pPr>
    <w:rPr>
      <w:sz w:val="20"/>
      <w:szCs w:val="20"/>
      <w:lang w:val="sk-SK"/>
    </w:rPr>
  </w:style>
  <w:style w:type="character" w:customStyle="1" w:styleId="TextpoznpodarouChar">
    <w:name w:val="Text pozn. pod čarou Char"/>
    <w:basedOn w:val="Standardnpsmoodstavce"/>
    <w:link w:val="Textpoznpodarou"/>
    <w:uiPriority w:val="99"/>
    <w:semiHidden/>
    <w:rsid w:val="00393260"/>
    <w:rPr>
      <w:sz w:val="20"/>
      <w:szCs w:val="20"/>
      <w:lang w:val="sk-SK"/>
    </w:rPr>
  </w:style>
  <w:style w:type="character" w:styleId="Znakapoznpodarou">
    <w:name w:val="footnote reference"/>
    <w:basedOn w:val="Standardnpsmoodstavce"/>
    <w:uiPriority w:val="99"/>
    <w:semiHidden/>
    <w:unhideWhenUsed/>
    <w:rsid w:val="00393260"/>
    <w:rPr>
      <w:vertAlign w:val="superscript"/>
    </w:rPr>
  </w:style>
  <w:style w:type="table" w:styleId="Mkatabulky">
    <w:name w:val="Table Grid"/>
    <w:basedOn w:val="Normlntabulka"/>
    <w:uiPriority w:val="59"/>
    <w:rsid w:val="00721A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3435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34356"/>
    <w:rPr>
      <w:rFonts w:asciiTheme="majorHAnsi" w:eastAsia="Times New Roman" w:hAnsiTheme="majorHAnsi" w:cstheme="majorBidi"/>
      <w:color w:val="2E74B5" w:themeColor="accent1" w:themeShade="BF"/>
      <w:sz w:val="26"/>
      <w:szCs w:val="26"/>
      <w:lang w:eastAsia="cs-CZ"/>
    </w:rPr>
  </w:style>
  <w:style w:type="paragraph" w:customStyle="1" w:styleId="tabulky">
    <w:name w:val="tabulky"/>
    <w:basedOn w:val="Normln"/>
    <w:link w:val="tabulkyChar"/>
    <w:qFormat/>
    <w:rsid w:val="00344CFE"/>
    <w:pPr>
      <w:spacing w:line="240" w:lineRule="auto"/>
      <w:jc w:val="both"/>
    </w:pPr>
    <w:rPr>
      <w:rFonts w:ascii="Times New Roman" w:eastAsia="Times New Roman" w:hAnsi="Times New Roman" w:cs="Times New Roman"/>
      <w:sz w:val="20"/>
      <w:szCs w:val="24"/>
      <w:lang w:eastAsia="cs-CZ"/>
    </w:rPr>
  </w:style>
  <w:style w:type="character" w:customStyle="1" w:styleId="tabulkyChar">
    <w:name w:val="tabulky Char"/>
    <w:basedOn w:val="Standardnpsmoodstavce"/>
    <w:link w:val="tabulky"/>
    <w:rsid w:val="00344CFE"/>
    <w:rPr>
      <w:rFonts w:ascii="Times New Roman" w:eastAsia="Times New Roman" w:hAnsi="Times New Roman" w:cs="Times New Roman"/>
      <w:sz w:val="20"/>
      <w:szCs w:val="24"/>
      <w:lang w:eastAsia="cs-CZ"/>
    </w:rPr>
  </w:style>
  <w:style w:type="table" w:customStyle="1" w:styleId="TableNormal">
    <w:name w:val="Table Normal"/>
    <w:rsid w:val="00F371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9</Pages>
  <Words>2141</Words>
  <Characters>12636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Rabušic</dc:creator>
  <cp:keywords/>
  <dc:description/>
  <cp:lastModifiedBy>Rabusic</cp:lastModifiedBy>
  <cp:revision>43</cp:revision>
  <dcterms:created xsi:type="dcterms:W3CDTF">2018-05-13T09:09:00Z</dcterms:created>
  <dcterms:modified xsi:type="dcterms:W3CDTF">2018-05-16T06:58:00Z</dcterms:modified>
</cp:coreProperties>
</file>