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DA" w:rsidRPr="007D104F" w:rsidRDefault="001346DA" w:rsidP="00A04381">
      <w:pPr>
        <w:jc w:val="both"/>
        <w:rPr>
          <w:rFonts w:cstheme="minorHAnsi"/>
          <w:b/>
          <w:szCs w:val="20"/>
        </w:rPr>
      </w:pPr>
      <w:r w:rsidRPr="007D104F">
        <w:rPr>
          <w:rFonts w:cstheme="minorHAnsi"/>
          <w:b/>
          <w:szCs w:val="20"/>
        </w:rPr>
        <w:t>ZADÁNÍ</w:t>
      </w:r>
    </w:p>
    <w:p w:rsidR="001346DA" w:rsidRPr="00A04381" w:rsidRDefault="001346DA" w:rsidP="00A04381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cs-CZ"/>
        </w:rPr>
      </w:pP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Stěžovatel byl vlastníkem a šéfredaktorem místního týdeníku „Komu i </w:t>
      </w:r>
      <w:proofErr w:type="spellStart"/>
      <w:r w:rsidRPr="00A04381">
        <w:rPr>
          <w:rFonts w:eastAsia="Times New Roman" w:cstheme="minorHAnsi"/>
          <w:color w:val="000000"/>
          <w:szCs w:val="20"/>
          <w:lang w:eastAsia="cs-CZ"/>
        </w:rPr>
        <w:t>Czemu</w:t>
      </w:r>
      <w:proofErr w:type="spellEnd"/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“, ve kterém v srpnu 2004 zveřejnil článek s názvem „Elegantně zabalené lejno“. Obsahem článku byla kritika starosty a úředníků místní samosprávy za projekt křepelčí farmy, jehož cílem mělo být snížení vysoké nezaměstnanosti v regionu. Novinový článek označoval starostu a dva úředníky, kteří tento projekt připravovali, posměšnými výrazy jako „hlupák“, „nedůvtipný šéf“, „přiblblý úředník“, „pozér“ a „populista“. Starosta a úředníci podali v reakci na článek proti stěžovateli soukromou obžalobu pro urážku. </w:t>
      </w:r>
    </w:p>
    <w:p w:rsidR="001346DA" w:rsidRPr="00A04381" w:rsidRDefault="001346DA" w:rsidP="00A04381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cs-CZ"/>
        </w:rPr>
      </w:pPr>
    </w:p>
    <w:p w:rsidR="001346DA" w:rsidRDefault="001346DA" w:rsidP="00A04381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cs-CZ"/>
        </w:rPr>
      </w:pP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Okresní soud při zkoumání obžaloby poznamenal, že v daném případě došlo ke střetu ústavně chráněných práv, a to svobody projevu a práva každého občana na ochranu jeho dobrého jména. Soud dále konstatoval, že jednání stěžovatele bylo v tomto případě očividným zneužitím svobody projevu. Shledal proto stěžovatele vinným z trestného činu urážky spáchané prostřednictvím sdělovacích prostředků a uložil mu peněžitý trest ve výši 10 000 zlotých (2 630 eur). Rozsudek byl následně potvrzen soudem vyšší instance. </w:t>
      </w:r>
    </w:p>
    <w:p w:rsidR="000974F2" w:rsidRDefault="000974F2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0974F2" w:rsidRPr="00F75DA3" w:rsidRDefault="000974F2" w:rsidP="00A04381">
      <w:pPr>
        <w:spacing w:after="0" w:line="240" w:lineRule="auto"/>
        <w:jc w:val="both"/>
        <w:rPr>
          <w:rFonts w:eastAsia="Times New Roman" w:cstheme="minorHAnsi"/>
          <w:b/>
          <w:i/>
          <w:szCs w:val="20"/>
          <w:lang w:eastAsia="cs-CZ"/>
        </w:rPr>
      </w:pPr>
      <w:r w:rsidRPr="00F75DA3">
        <w:rPr>
          <w:rFonts w:eastAsia="Times New Roman" w:cstheme="minorHAnsi"/>
          <w:b/>
          <w:i/>
          <w:szCs w:val="20"/>
          <w:lang w:eastAsia="cs-CZ"/>
        </w:rPr>
        <w:t xml:space="preserve">Jaká základní práva jsou zde v kolizi? </w:t>
      </w:r>
    </w:p>
    <w:p w:rsidR="000974F2" w:rsidRPr="00F75DA3" w:rsidRDefault="000974F2" w:rsidP="00A04381">
      <w:pPr>
        <w:spacing w:after="0" w:line="240" w:lineRule="auto"/>
        <w:jc w:val="both"/>
        <w:rPr>
          <w:rFonts w:eastAsia="Times New Roman" w:cstheme="minorHAnsi"/>
          <w:b/>
          <w:i/>
          <w:szCs w:val="20"/>
          <w:lang w:eastAsia="cs-CZ"/>
        </w:rPr>
      </w:pPr>
    </w:p>
    <w:p w:rsidR="000974F2" w:rsidRPr="00F75DA3" w:rsidRDefault="000974F2" w:rsidP="00A04381">
      <w:pPr>
        <w:spacing w:after="0" w:line="240" w:lineRule="auto"/>
        <w:jc w:val="both"/>
        <w:rPr>
          <w:rFonts w:eastAsia="Times New Roman" w:cstheme="minorHAnsi"/>
          <w:b/>
          <w:i/>
          <w:szCs w:val="20"/>
          <w:lang w:eastAsia="cs-CZ"/>
        </w:rPr>
      </w:pPr>
      <w:r w:rsidRPr="00F75DA3">
        <w:rPr>
          <w:rFonts w:eastAsia="Times New Roman" w:cstheme="minorHAnsi"/>
          <w:b/>
          <w:i/>
          <w:szCs w:val="20"/>
          <w:lang w:eastAsia="cs-CZ"/>
        </w:rPr>
        <w:t>Zkuste aplikovat kritéria Axel-</w:t>
      </w:r>
      <w:proofErr w:type="spellStart"/>
      <w:r w:rsidRPr="00F75DA3">
        <w:rPr>
          <w:rFonts w:eastAsia="Times New Roman" w:cstheme="minorHAnsi"/>
          <w:b/>
          <w:i/>
          <w:szCs w:val="20"/>
          <w:lang w:eastAsia="cs-CZ"/>
        </w:rPr>
        <w:t>Springer</w:t>
      </w:r>
      <w:proofErr w:type="spellEnd"/>
      <w:r w:rsidRPr="00F75DA3">
        <w:rPr>
          <w:rFonts w:eastAsia="Times New Roman" w:cstheme="minorHAnsi"/>
          <w:b/>
          <w:i/>
          <w:szCs w:val="20"/>
          <w:lang w:eastAsia="cs-CZ"/>
        </w:rPr>
        <w:t xml:space="preserve"> testu na daný případ. </w:t>
      </w:r>
    </w:p>
    <w:p w:rsidR="000974F2" w:rsidRPr="00F75DA3" w:rsidRDefault="000974F2" w:rsidP="00A04381">
      <w:pPr>
        <w:spacing w:after="0" w:line="240" w:lineRule="auto"/>
        <w:jc w:val="both"/>
        <w:rPr>
          <w:rFonts w:eastAsia="Times New Roman" w:cstheme="minorHAnsi"/>
          <w:b/>
          <w:i/>
          <w:szCs w:val="20"/>
          <w:lang w:eastAsia="cs-CZ"/>
        </w:rPr>
      </w:pPr>
    </w:p>
    <w:p w:rsidR="000974F2" w:rsidRPr="00F75DA3" w:rsidRDefault="000974F2" w:rsidP="00A04381">
      <w:pPr>
        <w:spacing w:after="0" w:line="240" w:lineRule="auto"/>
        <w:jc w:val="both"/>
        <w:rPr>
          <w:rFonts w:eastAsia="Times New Roman" w:cstheme="minorHAnsi"/>
          <w:b/>
          <w:i/>
          <w:szCs w:val="20"/>
          <w:lang w:eastAsia="cs-CZ"/>
        </w:rPr>
      </w:pPr>
      <w:r w:rsidRPr="00F75DA3">
        <w:rPr>
          <w:rFonts w:eastAsia="Times New Roman" w:cstheme="minorHAnsi"/>
          <w:b/>
          <w:i/>
          <w:szCs w:val="20"/>
          <w:lang w:eastAsia="cs-CZ"/>
        </w:rPr>
        <w:t>Jak byste jako soudce Evropského soudu pro lidská práva rozhodli?</w:t>
      </w:r>
    </w:p>
    <w:p w:rsidR="000974F2" w:rsidRDefault="000974F2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7D104F" w:rsidRDefault="007D104F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7D104F" w:rsidRPr="00A04381" w:rsidRDefault="007D104F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1346DA" w:rsidRPr="00A04381" w:rsidRDefault="001346DA" w:rsidP="00A04381">
      <w:pPr>
        <w:jc w:val="both"/>
        <w:rPr>
          <w:rFonts w:cstheme="minorHAnsi"/>
          <w:szCs w:val="20"/>
        </w:rPr>
      </w:pPr>
    </w:p>
    <w:p w:rsidR="001346DA" w:rsidRPr="007D104F" w:rsidRDefault="001346DA" w:rsidP="00A04381">
      <w:pPr>
        <w:jc w:val="both"/>
        <w:rPr>
          <w:rFonts w:cstheme="minorHAnsi"/>
          <w:b/>
          <w:szCs w:val="20"/>
        </w:rPr>
      </w:pPr>
      <w:r w:rsidRPr="007D104F">
        <w:rPr>
          <w:rFonts w:cstheme="minorHAnsi"/>
          <w:b/>
          <w:szCs w:val="20"/>
        </w:rPr>
        <w:t>ŘEŠENÍ</w:t>
      </w:r>
      <w:r w:rsidR="000974F2" w:rsidRPr="007D104F">
        <w:rPr>
          <w:rFonts w:cstheme="minorHAnsi"/>
          <w:b/>
          <w:szCs w:val="20"/>
        </w:rPr>
        <w:t xml:space="preserve"> – </w:t>
      </w:r>
      <w:r w:rsidR="007D104F" w:rsidRPr="007D104F">
        <w:rPr>
          <w:rFonts w:cstheme="minorHAnsi"/>
          <w:b/>
          <w:szCs w:val="20"/>
        </w:rPr>
        <w:t xml:space="preserve">zkráceně z </w:t>
      </w:r>
      <w:r w:rsidR="000974F2" w:rsidRPr="007D104F">
        <w:rPr>
          <w:rFonts w:cstheme="minorHAnsi"/>
          <w:b/>
          <w:szCs w:val="20"/>
        </w:rPr>
        <w:t xml:space="preserve">rozhodnutí </w:t>
      </w:r>
      <w:r w:rsidR="000974F2" w:rsidRPr="007D104F">
        <w:rPr>
          <w:rFonts w:eastAsia="Times New Roman" w:cstheme="minorHAnsi"/>
          <w:b/>
          <w:szCs w:val="20"/>
          <w:lang w:eastAsia="cs-CZ"/>
        </w:rPr>
        <w:t>Evropského soudu pro lidská práva</w:t>
      </w:r>
      <w:r w:rsidR="00F75DA3">
        <w:rPr>
          <w:rFonts w:eastAsia="Times New Roman" w:cstheme="minorHAnsi"/>
          <w:b/>
          <w:szCs w:val="20"/>
          <w:lang w:eastAsia="cs-CZ"/>
        </w:rPr>
        <w:t xml:space="preserve"> </w:t>
      </w:r>
      <w:bookmarkStart w:id="0" w:name="_GoBack"/>
      <w:proofErr w:type="spellStart"/>
      <w:r w:rsidR="00F75DA3">
        <w:rPr>
          <w:rFonts w:eastAsia="Times New Roman" w:cstheme="minorHAnsi"/>
          <w:b/>
          <w:szCs w:val="20"/>
          <w:lang w:eastAsia="cs-CZ"/>
        </w:rPr>
        <w:t>Ziembiński</w:t>
      </w:r>
      <w:proofErr w:type="spellEnd"/>
      <w:r w:rsidR="00F75DA3">
        <w:rPr>
          <w:rFonts w:eastAsia="Times New Roman" w:cstheme="minorHAnsi"/>
          <w:b/>
          <w:szCs w:val="20"/>
          <w:lang w:eastAsia="cs-CZ"/>
        </w:rPr>
        <w:t xml:space="preserve"> proti Polsku</w:t>
      </w:r>
      <w:bookmarkEnd w:id="0"/>
      <w:r w:rsidR="00F75DA3">
        <w:rPr>
          <w:rFonts w:eastAsia="Times New Roman" w:cstheme="minorHAnsi"/>
          <w:b/>
          <w:szCs w:val="20"/>
          <w:lang w:eastAsia="cs-CZ"/>
        </w:rPr>
        <w:t xml:space="preserve">: </w:t>
      </w:r>
    </w:p>
    <w:p w:rsidR="001346DA" w:rsidRPr="00A04381" w:rsidRDefault="001346DA" w:rsidP="00A04381">
      <w:pPr>
        <w:spacing w:after="0" w:line="240" w:lineRule="auto"/>
        <w:jc w:val="both"/>
        <w:rPr>
          <w:rFonts w:eastAsia="Times New Roman" w:cstheme="minorHAnsi"/>
          <w:b/>
          <w:szCs w:val="20"/>
          <w:u w:val="single"/>
          <w:lang w:eastAsia="cs-CZ"/>
        </w:rPr>
      </w:pP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Senát čtvrté sekce Soudu rozhodl pěti hlasy proti dvěma, že odsouzením novináře v trestním řízení za urážku v souvislosti se zveřejněním kritického článku používajícího posměšné výrazy o starostovi a úřednících místní samosprávy </w:t>
      </w:r>
      <w:r w:rsidRPr="00A04381">
        <w:rPr>
          <w:rFonts w:eastAsia="Times New Roman" w:cstheme="minorHAnsi"/>
          <w:b/>
          <w:color w:val="000000"/>
          <w:szCs w:val="20"/>
          <w:u w:val="single"/>
          <w:lang w:eastAsia="cs-CZ"/>
        </w:rPr>
        <w:t xml:space="preserve">došlo k porušení svobody projevu chráněné článkem 10 Úmluvy. </w:t>
      </w:r>
    </w:p>
    <w:p w:rsidR="00A04381" w:rsidRPr="00A04381" w:rsidRDefault="00A04381" w:rsidP="00A04381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cs-CZ"/>
        </w:rPr>
      </w:pPr>
    </w:p>
    <w:p w:rsidR="00A04381" w:rsidRPr="00A04381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Odůvodnění rozhodnutí Soudu </w:t>
      </w:r>
    </w:p>
    <w:p w:rsidR="00A04381" w:rsidRPr="00A04381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A04381" w:rsidRPr="00A04381" w:rsidRDefault="00A04381" w:rsidP="00A04381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cs-CZ"/>
        </w:rPr>
      </w:pP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Soud nejprve podotkl, že odsouzení stěžovatele a uložený trest představovaly zásah do výkonu jeho svobody projevu, který byl zákonný, jelikož se opíral o trestní zákon, a sledoval legitimní cíl, který představovala ochrana dobrého jména nebo práv jiných. Při posuzování nezbytnosti zásahu v demokratické společnosti Soud zdůraznil, že </w:t>
      </w:r>
      <w:r w:rsidRPr="000D37CB">
        <w:rPr>
          <w:rFonts w:eastAsia="Times New Roman" w:cstheme="minorHAnsi"/>
          <w:b/>
          <w:color w:val="000000"/>
          <w:szCs w:val="20"/>
          <w:u w:val="single"/>
          <w:lang w:eastAsia="cs-CZ"/>
        </w:rPr>
        <w:t>článek stěžovatele kritizující projekt křepelčí farmy se zabýval výkonem místní samosprávy a komentoval bezesporu záležitost veřejného zájmu</w:t>
      </w: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 (</w:t>
      </w:r>
      <w:proofErr w:type="spellStart"/>
      <w:r w:rsidRPr="00A04381">
        <w:rPr>
          <w:rFonts w:eastAsia="Times New Roman" w:cstheme="minorHAnsi"/>
          <w:color w:val="000000"/>
          <w:szCs w:val="20"/>
          <w:lang w:eastAsia="cs-CZ"/>
        </w:rPr>
        <w:t>Kwiecień</w:t>
      </w:r>
      <w:proofErr w:type="spellEnd"/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 proti Polsku, č. 51744/99, rozsudek ze dne 9. ledna 2007, § 51). Jednalo se tedy o oblast, ve které musí být jakákoli omezení svobody projevu vykládána úzce. </w:t>
      </w:r>
    </w:p>
    <w:p w:rsidR="00A04381" w:rsidRPr="00A04381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0D37CB" w:rsidRDefault="00A04381" w:rsidP="00A0438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Soud dále připomněl zásady vztahující se k míře kritiky, kterou lze v případě starosty a úředníků považovat za přijatelnou. Z ustálené judikatury vyplývá, že </w:t>
      </w:r>
      <w:r w:rsidRPr="000D37CB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u volených politiků, kterým byl i starosta, jsou meze přijatelné kritiky širší než u soukromých osob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 (</w:t>
      </w:r>
      <w:proofErr w:type="spellStart"/>
      <w:r w:rsidRPr="00A04381">
        <w:rPr>
          <w:rFonts w:asciiTheme="minorHAnsi" w:hAnsiTheme="minorHAnsi" w:cstheme="minorHAnsi"/>
          <w:color w:val="000000"/>
          <w:sz w:val="22"/>
          <w:szCs w:val="20"/>
        </w:rPr>
        <w:t>Lingens</w:t>
      </w:r>
      <w:proofErr w:type="spellEnd"/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 proti Rakousku, č. 9815/82, rozsudek ze dne 8. července 1986, § 42). V případě úředníků místní samosprávy Soud uvedl, že stejně jako u politiků je u nich míra přijatelné kritiky oproti soukromým osobám vyšší, avšak není stejná jako u politiků. To je dáno skutečností, že úřední osoby nevystavují samy sebe přísné kontrole každého svého slova či jednání v takovém rozsahu jako právě politici (</w:t>
      </w:r>
      <w:proofErr w:type="spellStart"/>
      <w:r w:rsidRPr="00A04381">
        <w:rPr>
          <w:rFonts w:asciiTheme="minorHAnsi" w:hAnsiTheme="minorHAnsi" w:cstheme="minorHAnsi"/>
          <w:color w:val="000000"/>
          <w:sz w:val="22"/>
          <w:szCs w:val="20"/>
        </w:rPr>
        <w:t>Janowski</w:t>
      </w:r>
      <w:proofErr w:type="spellEnd"/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 proti Polsku, č. 25716/94, rozsudek velkého senátu ze dne 21. ledna 1999, § 33). </w:t>
      </w:r>
    </w:p>
    <w:p w:rsidR="000D37CB" w:rsidRDefault="000D37CB" w:rsidP="00A0438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</w:p>
    <w:p w:rsidR="0055258E" w:rsidRDefault="00A04381" w:rsidP="00A0438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Soud dále uvedl, že při hodnocení, zda stěžovatel překročil míru přijatelné kritiky, je třeba přihlédnout </w:t>
      </w:r>
      <w:r w:rsidRPr="000D37CB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ke kontextu a cíli celého textu, jakož i k jeho satirické a ironické povaze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. Podle Soudu vnitrostátní 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lastRenderedPageBreak/>
        <w:t xml:space="preserve">soudy tyto aspekty předmětného článku dostatečně nezohlednily, přičemž </w:t>
      </w:r>
      <w:r w:rsidRPr="00552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zmíněné výrazy použité v celkovém kontextu článku se pohybovaly v mezích přijatelné nadsázky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t>. Satira je formou uměleckého projevu a společenské kritiky, pro kterou jsou právě nadsázka a přehánění neodmyslitelné a která přirozeně může provokovat (</w:t>
      </w:r>
      <w:proofErr w:type="spellStart"/>
      <w:r w:rsidRPr="00A04381">
        <w:rPr>
          <w:rFonts w:asciiTheme="minorHAnsi" w:hAnsiTheme="minorHAnsi" w:cstheme="minorHAnsi"/>
          <w:color w:val="000000"/>
          <w:sz w:val="22"/>
          <w:szCs w:val="20"/>
        </w:rPr>
        <w:t>Mamère</w:t>
      </w:r>
      <w:proofErr w:type="spellEnd"/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 proti Francii, č. 12697/03, rozsudek ze dne 7. listopadu 2006, § 25). </w:t>
      </w:r>
    </w:p>
    <w:p w:rsidR="0055258E" w:rsidRDefault="0055258E" w:rsidP="00A0438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</w:p>
    <w:p w:rsidR="00A04381" w:rsidRPr="00491A37" w:rsidRDefault="00A04381" w:rsidP="00A0438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Konečně Soud uvedl, že při hodnocení přiměřenosti daného zásahu je nutné vzít v úvahu i </w:t>
      </w:r>
      <w:r w:rsidRPr="00552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povahu a</w:t>
      </w:r>
      <w:r w:rsidR="0055258E" w:rsidRPr="00552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 </w:t>
      </w:r>
      <w:r w:rsidRPr="00552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závažnost uloženého</w:t>
      </w:r>
      <w:r w:rsidRPr="0055258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  <w:r w:rsidRPr="00552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trestu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t>. Připomněl, že využití trestněprávních sankcí v případech urážky není samo o sobě nepřiměřené, je ovšem nutné hodnotit povahu a závažnost uložených trestů, neboť tyto nesmí odrazovat tisk a jiné subjekty od účasti na veřejné debatě o otázkách veřejného zájmu. V</w:t>
      </w:r>
      <w:r w:rsidR="0055258E">
        <w:rPr>
          <w:rFonts w:asciiTheme="minorHAnsi" w:hAnsiTheme="minorHAnsi" w:cstheme="minorHAnsi"/>
          <w:color w:val="000000"/>
          <w:sz w:val="22"/>
          <w:szCs w:val="20"/>
        </w:rPr>
        <w:t> 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projednávané věci byl stěžovateli uložen peněžitý trest a povinnost nahradit náklady řízení v celkové výši 3 385 eur. Soud s ohledem na výše uvedené rozhodl, že </w:t>
      </w:r>
      <w:r w:rsidRPr="00491A37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vnitrostátní soudy neuvedly relevantní a</w:t>
      </w:r>
      <w:r w:rsidR="0055258E" w:rsidRPr="00491A37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 </w:t>
      </w:r>
      <w:r w:rsidRPr="00491A37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dostatečné důvody, kterými by odsouzení stěžovatele za urážku a uložený trest odůvodnily</w:t>
      </w:r>
      <w:r w:rsidRPr="00A04381">
        <w:rPr>
          <w:rFonts w:asciiTheme="minorHAnsi" w:hAnsiTheme="minorHAnsi" w:cstheme="minorHAnsi"/>
          <w:color w:val="000000"/>
          <w:sz w:val="22"/>
          <w:szCs w:val="20"/>
        </w:rPr>
        <w:t xml:space="preserve">. Zásah do stěžovatelova práva na svobodu projevu tak byl </w:t>
      </w:r>
      <w:r w:rsidRPr="00491A37">
        <w:rPr>
          <w:rFonts w:asciiTheme="minorHAnsi" w:hAnsiTheme="minorHAnsi" w:cstheme="minorHAnsi"/>
          <w:b/>
          <w:color w:val="000000"/>
          <w:sz w:val="22"/>
          <w:szCs w:val="20"/>
        </w:rPr>
        <w:t>nepřiměřený sledovanému cíli, nebyl nezbytný v</w:t>
      </w:r>
      <w:r w:rsidR="0055258E" w:rsidRPr="00491A37">
        <w:rPr>
          <w:rFonts w:asciiTheme="minorHAnsi" w:hAnsiTheme="minorHAnsi" w:cstheme="minorHAnsi"/>
          <w:b/>
          <w:color w:val="000000"/>
          <w:sz w:val="22"/>
          <w:szCs w:val="20"/>
        </w:rPr>
        <w:t> </w:t>
      </w:r>
      <w:r w:rsidRPr="00491A37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demokratické společnosti a došlo k porušení článku 10 Úmluvy. </w:t>
      </w:r>
    </w:p>
    <w:p w:rsidR="00A04381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491A37" w:rsidRPr="00A04381" w:rsidRDefault="00491A37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A04381" w:rsidRPr="000974F2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cs-CZ"/>
        </w:rPr>
      </w:pPr>
      <w:r w:rsidRPr="000974F2">
        <w:rPr>
          <w:rFonts w:eastAsia="Times New Roman" w:cstheme="minorHAnsi"/>
          <w:color w:val="000000"/>
          <w:szCs w:val="20"/>
          <w:u w:val="single"/>
          <w:lang w:eastAsia="cs-CZ"/>
        </w:rPr>
        <w:t xml:space="preserve">III. Oddělené stanovisko </w:t>
      </w:r>
      <w:r w:rsidR="00A7054A" w:rsidRPr="000974F2">
        <w:rPr>
          <w:rFonts w:eastAsia="Times New Roman" w:cstheme="minorHAnsi"/>
          <w:color w:val="000000"/>
          <w:szCs w:val="20"/>
          <w:u w:val="single"/>
          <w:lang w:eastAsia="cs-CZ"/>
        </w:rPr>
        <w:t xml:space="preserve">(= </w:t>
      </w:r>
      <w:r w:rsidR="000974F2">
        <w:rPr>
          <w:rFonts w:eastAsia="Times New Roman" w:cstheme="minorHAnsi"/>
          <w:color w:val="000000"/>
          <w:szCs w:val="20"/>
          <w:u w:val="single"/>
          <w:lang w:eastAsia="cs-CZ"/>
        </w:rPr>
        <w:t>jinak také „</w:t>
      </w:r>
      <w:r w:rsidR="00A7054A" w:rsidRPr="000974F2">
        <w:rPr>
          <w:rFonts w:eastAsia="Times New Roman" w:cstheme="minorHAnsi"/>
          <w:color w:val="000000"/>
          <w:szCs w:val="20"/>
          <w:u w:val="single"/>
          <w:lang w:eastAsia="cs-CZ"/>
        </w:rPr>
        <w:t>disent</w:t>
      </w:r>
      <w:r w:rsidR="000974F2">
        <w:rPr>
          <w:rFonts w:eastAsia="Times New Roman" w:cstheme="minorHAnsi"/>
          <w:color w:val="000000"/>
          <w:szCs w:val="20"/>
          <w:u w:val="single"/>
          <w:lang w:eastAsia="cs-CZ"/>
        </w:rPr>
        <w:t>“</w:t>
      </w:r>
      <w:r w:rsidR="00A7054A" w:rsidRPr="000974F2">
        <w:rPr>
          <w:rFonts w:eastAsia="Times New Roman" w:cstheme="minorHAnsi"/>
          <w:color w:val="000000"/>
          <w:szCs w:val="20"/>
          <w:u w:val="single"/>
          <w:lang w:eastAsia="cs-CZ"/>
        </w:rPr>
        <w:t xml:space="preserve"> či </w:t>
      </w:r>
      <w:r w:rsidR="000974F2">
        <w:rPr>
          <w:rFonts w:eastAsia="Times New Roman" w:cstheme="minorHAnsi"/>
          <w:color w:val="000000"/>
          <w:szCs w:val="20"/>
          <w:u w:val="single"/>
          <w:lang w:eastAsia="cs-CZ"/>
        </w:rPr>
        <w:t>„</w:t>
      </w:r>
      <w:r w:rsidR="00A7054A" w:rsidRPr="000974F2">
        <w:rPr>
          <w:rFonts w:eastAsia="Times New Roman" w:cstheme="minorHAnsi"/>
          <w:color w:val="000000"/>
          <w:szCs w:val="20"/>
          <w:u w:val="single"/>
          <w:lang w:eastAsia="cs-CZ"/>
        </w:rPr>
        <w:t>odlišné stanovisko</w:t>
      </w:r>
      <w:r w:rsidR="000974F2">
        <w:rPr>
          <w:rFonts w:eastAsia="Times New Roman" w:cstheme="minorHAnsi"/>
          <w:color w:val="000000"/>
          <w:szCs w:val="20"/>
          <w:u w:val="single"/>
          <w:lang w:eastAsia="cs-CZ"/>
        </w:rPr>
        <w:t>“</w:t>
      </w:r>
      <w:r w:rsidR="00A7054A" w:rsidRPr="000974F2">
        <w:rPr>
          <w:rFonts w:eastAsia="Times New Roman" w:cstheme="minorHAnsi"/>
          <w:color w:val="000000"/>
          <w:szCs w:val="20"/>
          <w:u w:val="single"/>
          <w:lang w:eastAsia="cs-CZ"/>
        </w:rPr>
        <w:t>)</w:t>
      </w:r>
    </w:p>
    <w:p w:rsidR="000974F2" w:rsidRDefault="000974F2" w:rsidP="00A04381">
      <w:pPr>
        <w:spacing w:after="0" w:line="240" w:lineRule="auto"/>
        <w:jc w:val="both"/>
        <w:rPr>
          <w:rFonts w:eastAsia="Times New Roman" w:cstheme="minorHAnsi"/>
          <w:color w:val="000000"/>
          <w:szCs w:val="20"/>
          <w:lang w:eastAsia="cs-CZ"/>
        </w:rPr>
      </w:pPr>
    </w:p>
    <w:p w:rsidR="00A04381" w:rsidRPr="00A04381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Soudci </w:t>
      </w:r>
      <w:proofErr w:type="spellStart"/>
      <w:r w:rsidRPr="00A04381">
        <w:rPr>
          <w:rFonts w:eastAsia="Times New Roman" w:cstheme="minorHAnsi"/>
          <w:color w:val="000000"/>
          <w:szCs w:val="20"/>
          <w:lang w:eastAsia="cs-CZ"/>
        </w:rPr>
        <w:t>Wojtyczek</w:t>
      </w:r>
      <w:proofErr w:type="spellEnd"/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 a </w:t>
      </w:r>
      <w:proofErr w:type="spellStart"/>
      <w:r w:rsidRPr="00A04381">
        <w:rPr>
          <w:rFonts w:eastAsia="Times New Roman" w:cstheme="minorHAnsi"/>
          <w:color w:val="000000"/>
          <w:szCs w:val="20"/>
          <w:lang w:eastAsia="cs-CZ"/>
        </w:rPr>
        <w:t>Kūris</w:t>
      </w:r>
      <w:proofErr w:type="spellEnd"/>
      <w:r w:rsidRPr="00A04381">
        <w:rPr>
          <w:rFonts w:eastAsia="Times New Roman" w:cstheme="minorHAnsi"/>
          <w:color w:val="000000"/>
          <w:szCs w:val="20"/>
          <w:lang w:eastAsia="cs-CZ"/>
        </w:rPr>
        <w:t xml:space="preserve"> ve svém nesouhlasném stanovisku podotkli, že většina se dostatečně nezabývala mírou urážlivosti pojmů, které stěžovatel ve svém článku použil. Upozornili, že výrazy je nutné vnímat v konkrétním jazykovém a kulturním kontextu, přičemž pouze rodilý mluvčí je schopen správně posoudit značnou urážlivost některých předmětných výrazů. Dle jejich názoru jsou proto k</w:t>
      </w:r>
      <w:r w:rsidR="00A7054A">
        <w:rPr>
          <w:rFonts w:eastAsia="Times New Roman" w:cstheme="minorHAnsi"/>
          <w:color w:val="000000"/>
          <w:szCs w:val="20"/>
          <w:lang w:eastAsia="cs-CZ"/>
        </w:rPr>
        <w:t> </w:t>
      </w:r>
      <w:r w:rsidRPr="00A04381">
        <w:rPr>
          <w:rFonts w:eastAsia="Times New Roman" w:cstheme="minorHAnsi"/>
          <w:color w:val="000000"/>
          <w:szCs w:val="20"/>
          <w:lang w:eastAsia="cs-CZ"/>
        </w:rPr>
        <w:t>rozhodování o této problematice vnitrostátní soudy nesrovnatelně lépe vybaveny než Soud. Soudci dále zpochybnili závěr většiny o satirické povaze textu a uvedli, že i kdyby se skutečně o satiru jednalo, nelze mít za to, že tento literární žánr ospravedlňuje neomezené použití jakýchkoli urážlivých výrazů.</w:t>
      </w:r>
    </w:p>
    <w:p w:rsidR="00A04381" w:rsidRDefault="00A04381" w:rsidP="00A04381">
      <w:pPr>
        <w:spacing w:after="0" w:line="240" w:lineRule="auto"/>
        <w:jc w:val="both"/>
        <w:rPr>
          <w:rFonts w:eastAsia="Times New Roman" w:cstheme="minorHAnsi"/>
          <w:szCs w:val="20"/>
          <w:lang w:eastAsia="cs-CZ"/>
        </w:rPr>
      </w:pPr>
    </w:p>
    <w:p w:rsidR="00A04381" w:rsidRPr="00A04381" w:rsidRDefault="00A04381" w:rsidP="00A04381">
      <w:pPr>
        <w:jc w:val="both"/>
        <w:rPr>
          <w:rFonts w:cstheme="minorHAnsi"/>
          <w:szCs w:val="20"/>
        </w:rPr>
      </w:pPr>
    </w:p>
    <w:sectPr w:rsidR="00A04381" w:rsidRPr="00A0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DA"/>
    <w:rsid w:val="000974F2"/>
    <w:rsid w:val="000D37CB"/>
    <w:rsid w:val="001346DA"/>
    <w:rsid w:val="002A064C"/>
    <w:rsid w:val="00491A37"/>
    <w:rsid w:val="00513883"/>
    <w:rsid w:val="0055258E"/>
    <w:rsid w:val="007D104F"/>
    <w:rsid w:val="00A04381"/>
    <w:rsid w:val="00A7054A"/>
    <w:rsid w:val="00C610F9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6BE"/>
  <w15:chartTrackingRefBased/>
  <w15:docId w15:val="{3E61DD58-9612-4947-8267-AAA9A9D8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4</cp:revision>
  <dcterms:created xsi:type="dcterms:W3CDTF">2018-02-25T23:15:00Z</dcterms:created>
  <dcterms:modified xsi:type="dcterms:W3CDTF">2018-03-01T11:06:00Z</dcterms:modified>
</cp:coreProperties>
</file>