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11366" w14:textId="77777777" w:rsidR="007C0120" w:rsidRPr="000F47DF" w:rsidRDefault="00ED2A6A">
      <w:pPr>
        <w:rPr>
          <w:b/>
          <w:lang w:val="en-US"/>
        </w:rPr>
      </w:pPr>
      <w:bookmarkStart w:id="0" w:name="_GoBack"/>
      <w:bookmarkEnd w:id="0"/>
      <w:r w:rsidRPr="000F47DF">
        <w:rPr>
          <w:b/>
          <w:lang w:val="en-US"/>
        </w:rPr>
        <w:t>Course in Papua New Guinea, Culture and Politics</w:t>
      </w:r>
    </w:p>
    <w:p w14:paraId="1DD205B3" w14:textId="77777777" w:rsidR="00A55096" w:rsidRDefault="00A55096">
      <w:pPr>
        <w:rPr>
          <w:lang w:val="en-US"/>
        </w:rPr>
      </w:pPr>
    </w:p>
    <w:p w14:paraId="1D316F1C" w14:textId="0F0DF2BC" w:rsidR="00A55096" w:rsidRPr="00673106" w:rsidRDefault="00673106">
      <w:pPr>
        <w:rPr>
          <w:b/>
          <w:lang w:val="en-US"/>
        </w:rPr>
      </w:pPr>
      <w:r w:rsidRPr="00673106">
        <w:rPr>
          <w:b/>
          <w:lang w:val="en-US"/>
        </w:rPr>
        <w:t>Course Description</w:t>
      </w:r>
    </w:p>
    <w:p w14:paraId="19E547E7" w14:textId="77777777" w:rsidR="00673106" w:rsidRDefault="00673106" w:rsidP="00673106">
      <w:pPr>
        <w:rPr>
          <w:lang w:val="en-US"/>
        </w:rPr>
      </w:pPr>
    </w:p>
    <w:p w14:paraId="367DF9CF" w14:textId="38DDA377" w:rsidR="00673106" w:rsidRPr="00C34715" w:rsidRDefault="00673106" w:rsidP="00673106">
      <w:pPr>
        <w:rPr>
          <w:lang w:val="en-US"/>
        </w:rPr>
      </w:pPr>
      <w:r>
        <w:rPr>
          <w:lang w:val="en-US"/>
        </w:rPr>
        <w:t xml:space="preserve">This course seeks to  explore  the cultural context of PNG and relate this reality to contemporary issues that dominate the international perception of Papua New Guinea. This course covers a range of familiar issues including environmental protection, land owner disputes, political corruption, economic underperformance,  law and order and security. With this in mind the course  concentrates on land and development, custom and legislation, electoral reforms, and government priorities, which  are the areas in which these issues have percolated to prominence. While this course  does not pretend to offer the final answer to rectify the obvious problems it does advise as to steps for improvement regarding specific issues. </w:t>
      </w:r>
    </w:p>
    <w:p w14:paraId="70C34A80" w14:textId="77777777" w:rsidR="00673106" w:rsidRPr="000F47DF" w:rsidRDefault="00673106">
      <w:pPr>
        <w:rPr>
          <w:lang w:val="en-US"/>
        </w:rPr>
      </w:pPr>
    </w:p>
    <w:p w14:paraId="215CD801" w14:textId="3DF5450F" w:rsidR="000F47DF" w:rsidRPr="000F47DF" w:rsidRDefault="000F47DF">
      <w:pPr>
        <w:rPr>
          <w:b/>
          <w:lang w:val="en-US"/>
        </w:rPr>
      </w:pPr>
      <w:r w:rsidRPr="000F47DF">
        <w:rPr>
          <w:b/>
          <w:lang w:val="en-US"/>
        </w:rPr>
        <w:t>Course outcomes:</w:t>
      </w:r>
    </w:p>
    <w:p w14:paraId="01D75C1C" w14:textId="77777777" w:rsidR="000F47DF" w:rsidRPr="000F47DF" w:rsidRDefault="000F47DF">
      <w:pPr>
        <w:rPr>
          <w:lang w:val="en-US"/>
        </w:rPr>
      </w:pPr>
    </w:p>
    <w:p w14:paraId="635DCF94" w14:textId="77777777" w:rsidR="000F47DF" w:rsidRPr="000F47DF" w:rsidRDefault="000F47DF" w:rsidP="000F47DF">
      <w:pPr>
        <w:spacing w:after="120"/>
        <w:ind w:left="-6" w:firstLine="6"/>
        <w:rPr>
          <w:rFonts w:cs="Calibri"/>
          <w:lang w:val="en-GB"/>
        </w:rPr>
      </w:pPr>
      <w:r w:rsidRPr="000F47DF">
        <w:rPr>
          <w:rFonts w:cs="Calibri"/>
          <w:lang w:val="en-GB"/>
        </w:rPr>
        <w:t>It is expected that students will have achieved an understanding of the international context and realities of a developing nation in the South Pacific region.</w:t>
      </w:r>
    </w:p>
    <w:p w14:paraId="20F15A14" w14:textId="1C9ADB39" w:rsidR="000F47DF" w:rsidRPr="000F47DF" w:rsidRDefault="000F47DF" w:rsidP="000F47DF">
      <w:pPr>
        <w:spacing w:after="120"/>
        <w:ind w:left="-6" w:firstLine="6"/>
        <w:rPr>
          <w:rFonts w:cs="Calibri"/>
          <w:lang w:val="en-GB"/>
        </w:rPr>
      </w:pPr>
      <w:r w:rsidRPr="000F47DF">
        <w:rPr>
          <w:rFonts w:cs="Calibri"/>
          <w:lang w:val="en-GB"/>
        </w:rPr>
        <w:t xml:space="preserve">The student will gain a greater understanding of the internal politics and challenges of economic development as well as the complex relations with regional powers such as China and Australia. </w:t>
      </w:r>
    </w:p>
    <w:p w14:paraId="056734B6" w14:textId="77777777" w:rsidR="000F47DF" w:rsidRPr="000F47DF" w:rsidRDefault="000F47DF">
      <w:pPr>
        <w:rPr>
          <w:lang w:val="en-US"/>
        </w:rPr>
      </w:pPr>
    </w:p>
    <w:p w14:paraId="2525CEDF" w14:textId="77777777" w:rsidR="00673106" w:rsidRDefault="00673106">
      <w:pPr>
        <w:rPr>
          <w:lang w:val="en-US"/>
        </w:rPr>
      </w:pPr>
    </w:p>
    <w:p w14:paraId="0C8038CD" w14:textId="77777777" w:rsidR="00E813CE" w:rsidRDefault="00B94471" w:rsidP="00127D04">
      <w:pPr>
        <w:tabs>
          <w:tab w:val="left" w:pos="-720"/>
        </w:tabs>
        <w:suppressAutoHyphens/>
        <w:rPr>
          <w:lang w:val="en-US"/>
        </w:rPr>
      </w:pPr>
      <w:r>
        <w:rPr>
          <w:lang w:val="en-US"/>
        </w:rPr>
        <w:t xml:space="preserve">Day </w:t>
      </w:r>
      <w:r w:rsidR="003F7D7E">
        <w:rPr>
          <w:lang w:val="en-US"/>
        </w:rPr>
        <w:t>One</w:t>
      </w:r>
      <w:r w:rsidR="00797CA5">
        <w:rPr>
          <w:lang w:val="en-US"/>
        </w:rPr>
        <w:t>:</w:t>
      </w:r>
      <w:r w:rsidR="003F7D7E">
        <w:rPr>
          <w:lang w:val="en-US"/>
        </w:rPr>
        <w:t xml:space="preserve"> </w:t>
      </w:r>
      <w:r w:rsidR="00244B0C" w:rsidRPr="00262BB0">
        <w:rPr>
          <w:b/>
          <w:lang w:val="en-US"/>
        </w:rPr>
        <w:t xml:space="preserve">Melanesian </w:t>
      </w:r>
      <w:r w:rsidR="00273302">
        <w:rPr>
          <w:b/>
          <w:lang w:val="en-US"/>
        </w:rPr>
        <w:t xml:space="preserve">History, </w:t>
      </w:r>
      <w:r w:rsidR="0085105C">
        <w:rPr>
          <w:b/>
          <w:lang w:val="en-US"/>
        </w:rPr>
        <w:t xml:space="preserve">Culture and </w:t>
      </w:r>
      <w:r w:rsidR="00A301B6">
        <w:rPr>
          <w:b/>
          <w:lang w:val="en-US"/>
        </w:rPr>
        <w:t>P</w:t>
      </w:r>
      <w:r w:rsidR="00244B0C" w:rsidRPr="00262BB0">
        <w:rPr>
          <w:b/>
          <w:lang w:val="en-US"/>
        </w:rPr>
        <w:t>hilosophy</w:t>
      </w:r>
      <w:r w:rsidR="00244B0C">
        <w:rPr>
          <w:lang w:val="en-US"/>
        </w:rPr>
        <w:t xml:space="preserve"> </w:t>
      </w:r>
    </w:p>
    <w:p w14:paraId="2E0FC9B8" w14:textId="77777777" w:rsidR="00E813CE" w:rsidRDefault="00E813CE" w:rsidP="00127D04">
      <w:pPr>
        <w:tabs>
          <w:tab w:val="left" w:pos="-720"/>
        </w:tabs>
        <w:suppressAutoHyphens/>
        <w:rPr>
          <w:lang w:val="en-US"/>
        </w:rPr>
      </w:pPr>
    </w:p>
    <w:p w14:paraId="7E8CABF1" w14:textId="77777777" w:rsidR="003035E4" w:rsidRDefault="00244B0C" w:rsidP="00127D04">
      <w:pPr>
        <w:tabs>
          <w:tab w:val="left" w:pos="-720"/>
        </w:tabs>
        <w:suppressAutoHyphens/>
        <w:rPr>
          <w:lang w:val="en-US"/>
        </w:rPr>
      </w:pPr>
      <w:r>
        <w:rPr>
          <w:lang w:val="en-US"/>
        </w:rPr>
        <w:t xml:space="preserve">Readings: </w:t>
      </w:r>
    </w:p>
    <w:p w14:paraId="12E0BFC7" w14:textId="77777777" w:rsidR="003035E4" w:rsidRDefault="003035E4" w:rsidP="00127D04">
      <w:pPr>
        <w:tabs>
          <w:tab w:val="left" w:pos="-720"/>
        </w:tabs>
        <w:suppressAutoHyphens/>
        <w:rPr>
          <w:lang w:val="en-US"/>
        </w:rPr>
      </w:pPr>
    </w:p>
    <w:p w14:paraId="2EBA68FE" w14:textId="75AD4298" w:rsidR="00244B0C" w:rsidRDefault="00244B0C" w:rsidP="00127D04">
      <w:pPr>
        <w:tabs>
          <w:tab w:val="left" w:pos="-720"/>
        </w:tabs>
        <w:suppressAutoHyphens/>
        <w:rPr>
          <w:rFonts w:ascii="Times New Roman" w:hAnsi="Times New Roman"/>
          <w:spacing w:val="-3"/>
        </w:rPr>
      </w:pPr>
      <w:r>
        <w:rPr>
          <w:lang w:val="en-US"/>
        </w:rPr>
        <w:t>Lea, D.</w:t>
      </w:r>
      <w:r w:rsidRPr="00C23625">
        <w:rPr>
          <w:rFonts w:ascii="Times New Roman" w:hAnsi="Times New Roman"/>
          <w:spacing w:val="-3"/>
        </w:rPr>
        <w:t xml:space="preserve"> </w:t>
      </w:r>
      <w:r w:rsidRPr="001A284B">
        <w:rPr>
          <w:rFonts w:ascii="Times New Roman" w:hAnsi="Times New Roman"/>
          <w:spacing w:val="-3"/>
        </w:rPr>
        <w:t>“Philosophy in Melanesia,” in</w:t>
      </w:r>
      <w:r>
        <w:rPr>
          <w:rFonts w:ascii="Times New Roman" w:hAnsi="Times New Roman"/>
          <w:spacing w:val="-3"/>
        </w:rPr>
        <w:t xml:space="preserve"> Oliver Leaman (ed.), </w:t>
      </w:r>
      <w:r w:rsidRPr="001A284B">
        <w:rPr>
          <w:rFonts w:ascii="Times New Roman" w:hAnsi="Times New Roman"/>
          <w:spacing w:val="-3"/>
        </w:rPr>
        <w:t xml:space="preserve"> </w:t>
      </w:r>
      <w:r w:rsidRPr="001A284B">
        <w:rPr>
          <w:rFonts w:ascii="Times New Roman" w:hAnsi="Times New Roman"/>
          <w:i/>
          <w:spacing w:val="-3"/>
        </w:rPr>
        <w:t>The Routledge Encyclopedia of Asian Philosophy</w:t>
      </w:r>
      <w:r w:rsidRPr="001A284B">
        <w:rPr>
          <w:rFonts w:ascii="Times New Roman" w:hAnsi="Times New Roman"/>
          <w:spacing w:val="-3"/>
        </w:rPr>
        <w:t>, (London:  Routledge, Kegan, Paul, 2001): 351-356</w:t>
      </w:r>
      <w:r>
        <w:rPr>
          <w:rFonts w:ascii="Times New Roman" w:hAnsi="Times New Roman"/>
          <w:spacing w:val="-3"/>
        </w:rPr>
        <w:t>; Lea, D</w:t>
      </w:r>
      <w:r w:rsidRPr="001A284B">
        <w:rPr>
          <w:rFonts w:ascii="Times New Roman" w:hAnsi="Times New Roman"/>
          <w:spacing w:val="-3"/>
        </w:rPr>
        <w:t>.</w:t>
      </w:r>
      <w:r w:rsidRPr="00C23625">
        <w:rPr>
          <w:rFonts w:ascii="Times New Roman" w:hAnsi="Times New Roman"/>
          <w:spacing w:val="-3"/>
        </w:rPr>
        <w:t xml:space="preserve"> </w:t>
      </w:r>
      <w:r w:rsidRPr="001A284B">
        <w:rPr>
          <w:rFonts w:ascii="Times New Roman" w:hAnsi="Times New Roman"/>
          <w:spacing w:val="-3"/>
        </w:rPr>
        <w:t xml:space="preserve">“Tully and de Soto on Cultural Diversity,”  </w:t>
      </w:r>
      <w:r w:rsidRPr="001A284B">
        <w:rPr>
          <w:rFonts w:ascii="Times New Roman" w:hAnsi="Times New Roman"/>
          <w:i/>
          <w:spacing w:val="-3"/>
        </w:rPr>
        <w:t>Journal of Applied Philosophy</w:t>
      </w:r>
      <w:r w:rsidRPr="001A284B">
        <w:rPr>
          <w:rFonts w:ascii="Times New Roman" w:hAnsi="Times New Roman"/>
          <w:spacing w:val="-3"/>
        </w:rPr>
        <w:t>“ 19, No 1 (2002): 56-69</w:t>
      </w:r>
      <w:r>
        <w:rPr>
          <w:rFonts w:ascii="Times New Roman" w:hAnsi="Times New Roman"/>
          <w:spacing w:val="-3"/>
        </w:rPr>
        <w:t>)</w:t>
      </w:r>
      <w:r w:rsidRPr="001A284B">
        <w:rPr>
          <w:rFonts w:ascii="Times New Roman" w:hAnsi="Times New Roman"/>
          <w:spacing w:val="-3"/>
        </w:rPr>
        <w:t xml:space="preserve">. </w:t>
      </w:r>
    </w:p>
    <w:p w14:paraId="7E0F727D" w14:textId="77777777" w:rsidR="00397929" w:rsidRDefault="00397929" w:rsidP="00127D04">
      <w:pPr>
        <w:tabs>
          <w:tab w:val="left" w:pos="-720"/>
        </w:tabs>
        <w:suppressAutoHyphens/>
        <w:rPr>
          <w:rFonts w:ascii="Times New Roman" w:hAnsi="Times New Roman"/>
          <w:spacing w:val="-3"/>
        </w:rPr>
      </w:pPr>
    </w:p>
    <w:p w14:paraId="405AA740" w14:textId="77777777" w:rsidR="00A55096" w:rsidRDefault="00A55096">
      <w:pPr>
        <w:rPr>
          <w:lang w:val="en-US"/>
        </w:rPr>
      </w:pPr>
    </w:p>
    <w:p w14:paraId="70CF06F5" w14:textId="77777777" w:rsidR="003F7D7E" w:rsidRDefault="003F7D7E">
      <w:pPr>
        <w:rPr>
          <w:lang w:val="en-US"/>
        </w:rPr>
      </w:pPr>
    </w:p>
    <w:p w14:paraId="514AD47F" w14:textId="069B3C75" w:rsidR="003F7D7E" w:rsidRDefault="003F7D7E">
      <w:pPr>
        <w:rPr>
          <w:lang w:val="en-US"/>
        </w:rPr>
      </w:pPr>
      <w:r>
        <w:rPr>
          <w:lang w:val="en-US"/>
        </w:rPr>
        <w:t>Day Two</w:t>
      </w:r>
      <w:r w:rsidR="003A7BB2">
        <w:rPr>
          <w:lang w:val="en-US"/>
        </w:rPr>
        <w:t xml:space="preserve">: </w:t>
      </w:r>
      <w:r w:rsidR="00AA6CFA">
        <w:rPr>
          <w:lang w:val="en-US"/>
        </w:rPr>
        <w:t xml:space="preserve"> </w:t>
      </w:r>
      <w:r w:rsidR="003A7BB2" w:rsidRPr="003A7BB2">
        <w:rPr>
          <w:b/>
          <w:lang w:val="en-US"/>
        </w:rPr>
        <w:t>The PNG political system:</w:t>
      </w:r>
      <w:r w:rsidR="003A7BB2" w:rsidRPr="003A7BB2">
        <w:rPr>
          <w:rFonts w:ascii="Times New Roman" w:hAnsi="Times New Roman" w:cs="Times New Roman"/>
          <w:b/>
        </w:rPr>
        <w:t xml:space="preserve"> </w:t>
      </w:r>
      <w:r w:rsidR="003A7BB2" w:rsidRPr="00D45085">
        <w:rPr>
          <w:rFonts w:ascii="Times New Roman" w:hAnsi="Times New Roman" w:cs="Times New Roman"/>
          <w:b/>
        </w:rPr>
        <w:t xml:space="preserve">Governance in </w:t>
      </w:r>
      <w:r w:rsidR="005C09EC">
        <w:rPr>
          <w:rFonts w:ascii="Times New Roman" w:hAnsi="Times New Roman" w:cs="Times New Roman"/>
          <w:b/>
        </w:rPr>
        <w:t>Papua New Guinea</w:t>
      </w:r>
      <w:r w:rsidR="003A7BB2" w:rsidRPr="00D45085">
        <w:rPr>
          <w:rFonts w:ascii="Times New Roman" w:hAnsi="Times New Roman" w:cs="Times New Roman"/>
          <w:b/>
        </w:rPr>
        <w:t xml:space="preserve"> and Melanesia</w:t>
      </w:r>
    </w:p>
    <w:p w14:paraId="3EC6F0C4" w14:textId="77777777" w:rsidR="00D93538" w:rsidRDefault="00D93538" w:rsidP="00D93538">
      <w:pPr>
        <w:rPr>
          <w:lang w:val="en-US"/>
        </w:rPr>
      </w:pPr>
    </w:p>
    <w:p w14:paraId="08A2ECF3" w14:textId="77777777" w:rsidR="003035E4" w:rsidRDefault="00D93538" w:rsidP="00AD7B40">
      <w:pPr>
        <w:rPr>
          <w:lang w:val="en-US"/>
        </w:rPr>
      </w:pPr>
      <w:r>
        <w:rPr>
          <w:lang w:val="en-US"/>
        </w:rPr>
        <w:t>Readings:</w:t>
      </w:r>
    </w:p>
    <w:p w14:paraId="6C9E79F4" w14:textId="77777777" w:rsidR="003035E4" w:rsidRDefault="003035E4" w:rsidP="00AD7B40">
      <w:pPr>
        <w:rPr>
          <w:lang w:val="en-US"/>
        </w:rPr>
      </w:pPr>
    </w:p>
    <w:p w14:paraId="5D4D6451" w14:textId="6D68E823" w:rsidR="00AD7B40" w:rsidRPr="00AD7B40" w:rsidRDefault="00D93538" w:rsidP="00AD7B40">
      <w:pPr>
        <w:rPr>
          <w:rFonts w:ascii="Arial" w:eastAsia="Times New Roman" w:hAnsi="Arial" w:cs="Arial"/>
          <w:color w:val="222222"/>
          <w:shd w:val="clear" w:color="auto" w:fill="FFFFFF"/>
          <w:lang w:eastAsia="en-AU"/>
        </w:rPr>
      </w:pPr>
      <w:r w:rsidRPr="00D93538">
        <w:rPr>
          <w:rFonts w:ascii="Arial" w:eastAsia="Times New Roman" w:hAnsi="Arial" w:cs="Arial"/>
          <w:color w:val="222222"/>
          <w:shd w:val="clear" w:color="auto" w:fill="FFFFFF"/>
          <w:lang w:eastAsia="en-AU"/>
        </w:rPr>
        <w:t xml:space="preserve"> </w:t>
      </w:r>
      <w:r w:rsidRPr="007516C9">
        <w:rPr>
          <w:rFonts w:ascii="Arial" w:eastAsia="Times New Roman" w:hAnsi="Arial" w:cs="Arial"/>
          <w:color w:val="222222"/>
          <w:shd w:val="clear" w:color="auto" w:fill="FFFFFF"/>
          <w:lang w:eastAsia="en-AU"/>
        </w:rPr>
        <w:t>Policy Making and Implementation: Studies from Papua New Guinea. </w:t>
      </w:r>
      <w:r w:rsidRPr="007516C9">
        <w:rPr>
          <w:rFonts w:ascii="Arial" w:eastAsia="Times New Roman" w:hAnsi="Arial" w:cs="Arial"/>
          <w:color w:val="222222"/>
          <w:lang w:eastAsia="en-AU"/>
        </w:rPr>
        <w:br/>
      </w:r>
      <w:hyperlink r:id="rId4" w:tgtFrame="_blank" w:history="1">
        <w:r w:rsidRPr="007516C9">
          <w:rPr>
            <w:rFonts w:ascii="Arial" w:eastAsia="Times New Roman" w:hAnsi="Arial" w:cs="Arial"/>
            <w:color w:val="1155CC"/>
            <w:u w:val="single"/>
            <w:lang w:eastAsia="en-AU"/>
          </w:rPr>
          <w:t>https://press.anu.edu.au/publications/series/state-society-and-governance-melanesia/policy-making-and-implementation</w:t>
        </w:r>
      </w:hyperlink>
      <w:r w:rsidRPr="007516C9">
        <w:rPr>
          <w:rFonts w:ascii="Arial" w:eastAsia="Times New Roman" w:hAnsi="Arial" w:cs="Arial"/>
          <w:color w:val="222222"/>
          <w:shd w:val="clear" w:color="auto" w:fill="FFFFFF"/>
          <w:lang w:eastAsia="en-AU"/>
        </w:rPr>
        <w:t> </w:t>
      </w:r>
      <w:r w:rsidRPr="007516C9">
        <w:rPr>
          <w:rFonts w:ascii="Arial" w:eastAsia="Times New Roman" w:hAnsi="Arial" w:cs="Arial"/>
          <w:color w:val="222222"/>
          <w:lang w:eastAsia="en-AU"/>
        </w:rPr>
        <w:br/>
      </w:r>
      <w:r w:rsidRPr="007516C9">
        <w:rPr>
          <w:rFonts w:ascii="Arial" w:eastAsia="Times New Roman" w:hAnsi="Arial" w:cs="Arial"/>
          <w:color w:val="222222"/>
          <w:shd w:val="clear" w:color="auto" w:fill="FFFFFF"/>
          <w:lang w:eastAsia="en-AU"/>
        </w:rPr>
        <w:t>Particularly chapters 2, 3 and 11.</w:t>
      </w:r>
      <w:r w:rsidR="00AD7B40" w:rsidRPr="00AD7B40">
        <w:rPr>
          <w:lang w:eastAsia="en-AU"/>
        </w:rPr>
        <w:t xml:space="preserve"> </w:t>
      </w:r>
      <w:r w:rsidR="00AD7B40" w:rsidRPr="00AD7B40">
        <w:rPr>
          <w:rFonts w:ascii="Arial" w:eastAsia="Times New Roman" w:hAnsi="Arial" w:cs="Arial"/>
          <w:color w:val="222222"/>
          <w:shd w:val="clear" w:color="auto" w:fill="FFFFFF"/>
          <w:lang w:eastAsia="en-AU"/>
        </w:rPr>
        <w:t>Papua New Guinea - Government and society | Britannica.comhttps://www.britannica.com/place/Papua-New-Guinea/Government-and-society</w:t>
      </w:r>
    </w:p>
    <w:p w14:paraId="710F66DE" w14:textId="77777777" w:rsidR="00D93538" w:rsidRDefault="00D93538" w:rsidP="00D93538">
      <w:pPr>
        <w:rPr>
          <w:rFonts w:ascii="Arial" w:eastAsia="Times New Roman" w:hAnsi="Arial" w:cs="Arial"/>
          <w:color w:val="222222"/>
          <w:shd w:val="clear" w:color="auto" w:fill="FFFFFF"/>
          <w:lang w:eastAsia="en-AU"/>
        </w:rPr>
      </w:pPr>
    </w:p>
    <w:p w14:paraId="76EA406A" w14:textId="77777777" w:rsidR="003F7D7E" w:rsidRDefault="003F7D7E">
      <w:pPr>
        <w:rPr>
          <w:lang w:val="en-US"/>
        </w:rPr>
      </w:pPr>
    </w:p>
    <w:p w14:paraId="13B626C2" w14:textId="77777777" w:rsidR="00D93538" w:rsidRDefault="00D93538">
      <w:pPr>
        <w:rPr>
          <w:lang w:val="en-US"/>
        </w:rPr>
      </w:pPr>
    </w:p>
    <w:p w14:paraId="4DF9AAE1" w14:textId="77777777" w:rsidR="00D93538" w:rsidRDefault="00F36D81" w:rsidP="00D93538">
      <w:pPr>
        <w:rPr>
          <w:rFonts w:ascii="Times New Roman" w:hAnsi="Times New Roman"/>
          <w:spacing w:val="-3"/>
        </w:rPr>
      </w:pPr>
      <w:r>
        <w:rPr>
          <w:lang w:val="en-US"/>
        </w:rPr>
        <w:t xml:space="preserve">Day </w:t>
      </w:r>
      <w:r w:rsidR="004A4DAC">
        <w:rPr>
          <w:lang w:val="en-US"/>
        </w:rPr>
        <w:t>Three</w:t>
      </w:r>
      <w:r w:rsidR="00D93538">
        <w:rPr>
          <w:lang w:val="en-US"/>
        </w:rPr>
        <w:t xml:space="preserve"> </w:t>
      </w:r>
      <w:r w:rsidR="00D93538" w:rsidRPr="00262BB0">
        <w:rPr>
          <w:rFonts w:ascii="Times New Roman" w:hAnsi="Times New Roman"/>
          <w:b/>
          <w:spacing w:val="-3"/>
        </w:rPr>
        <w:t>Customary Melanesian Land and its Cultural Basis</w:t>
      </w:r>
      <w:r w:rsidR="00D93538">
        <w:rPr>
          <w:rFonts w:ascii="Times New Roman" w:hAnsi="Times New Roman"/>
          <w:spacing w:val="-3"/>
        </w:rPr>
        <w:t xml:space="preserve"> </w:t>
      </w:r>
    </w:p>
    <w:p w14:paraId="7E1D61BC" w14:textId="77777777" w:rsidR="00D93538" w:rsidRDefault="00D93538" w:rsidP="00D93538">
      <w:pPr>
        <w:rPr>
          <w:rFonts w:ascii="Times New Roman" w:hAnsi="Times New Roman"/>
          <w:spacing w:val="-3"/>
        </w:rPr>
      </w:pPr>
    </w:p>
    <w:p w14:paraId="62AD2B1E" w14:textId="77777777" w:rsidR="003035E4" w:rsidRDefault="00D93538" w:rsidP="00D93538">
      <w:pPr>
        <w:rPr>
          <w:rFonts w:ascii="Times New Roman" w:hAnsi="Times New Roman"/>
          <w:spacing w:val="-3"/>
        </w:rPr>
      </w:pPr>
      <w:r>
        <w:rPr>
          <w:rFonts w:ascii="Times New Roman" w:hAnsi="Times New Roman"/>
          <w:spacing w:val="-3"/>
        </w:rPr>
        <w:t xml:space="preserve">Readings; </w:t>
      </w:r>
    </w:p>
    <w:p w14:paraId="6B168103" w14:textId="77777777" w:rsidR="003035E4" w:rsidRDefault="003035E4" w:rsidP="00D93538">
      <w:pPr>
        <w:rPr>
          <w:rFonts w:ascii="Times New Roman" w:hAnsi="Times New Roman"/>
          <w:spacing w:val="-3"/>
        </w:rPr>
      </w:pPr>
    </w:p>
    <w:p w14:paraId="483B6DFF" w14:textId="285BF6C4" w:rsidR="00D93538" w:rsidRDefault="00D93538" w:rsidP="00D93538">
      <w:pPr>
        <w:rPr>
          <w:rFonts w:ascii="Times New Roman" w:hAnsi="Times New Roman"/>
          <w:spacing w:val="-3"/>
        </w:rPr>
      </w:pPr>
      <w:r>
        <w:rPr>
          <w:rFonts w:ascii="Times New Roman" w:hAnsi="Times New Roman"/>
          <w:spacing w:val="-3"/>
        </w:rPr>
        <w:t xml:space="preserve">Lea, D. </w:t>
      </w:r>
      <w:r w:rsidR="00B749D2">
        <w:rPr>
          <w:rFonts w:ascii="Times New Roman" w:hAnsi="Times New Roman"/>
          <w:spacing w:val="-3"/>
        </w:rPr>
        <w:t xml:space="preserve">: </w:t>
      </w:r>
      <w:r w:rsidR="00B749D2">
        <w:rPr>
          <w:rFonts w:ascii="Times New Roman" w:hAnsi="Times New Roman"/>
        </w:rPr>
        <w:t>Lea, D</w:t>
      </w:r>
      <w:r w:rsidR="00B749D2">
        <w:rPr>
          <w:rFonts w:ascii="Times New Roman" w:hAnsi="Times New Roman"/>
          <w:spacing w:val="-3"/>
        </w:rPr>
        <w:t xml:space="preserve"> A Jurisprudential Assessment of Nozick's Natural Right to Property with Reference To Melanesian Customary Ownership," </w:t>
      </w:r>
      <w:r w:rsidR="00B749D2">
        <w:rPr>
          <w:rFonts w:ascii="Times New Roman" w:hAnsi="Times New Roman"/>
          <w:i/>
          <w:spacing w:val="-3"/>
        </w:rPr>
        <w:t xml:space="preserve"> Sophia</w:t>
      </w:r>
      <w:r w:rsidR="00B749D2">
        <w:rPr>
          <w:rFonts w:ascii="Times New Roman" w:hAnsi="Times New Roman"/>
          <w:spacing w:val="-3"/>
        </w:rPr>
        <w:t xml:space="preserve"> 33, No.2, (1994):48-63</w:t>
      </w:r>
      <w:r>
        <w:rPr>
          <w:rFonts w:ascii="Times New Roman" w:hAnsi="Times New Roman"/>
          <w:spacing w:val="-3"/>
        </w:rPr>
        <w:t>; Lea, D.</w:t>
      </w:r>
      <w:r w:rsidRPr="007D0DC1">
        <w:rPr>
          <w:rFonts w:ascii="Times New Roman" w:hAnsi="Times New Roman"/>
          <w:spacing w:val="-3"/>
        </w:rPr>
        <w:t xml:space="preserve"> </w:t>
      </w:r>
      <w:r>
        <w:rPr>
          <w:rFonts w:ascii="Times New Roman" w:hAnsi="Times New Roman"/>
          <w:spacing w:val="-3"/>
        </w:rPr>
        <w:t xml:space="preserve">“Lockean Property Rights, Tully's Community Ownership, and Melanesian Customary Communal Ownership," </w:t>
      </w:r>
      <w:r>
        <w:rPr>
          <w:rFonts w:ascii="Times New Roman" w:hAnsi="Times New Roman"/>
          <w:i/>
          <w:spacing w:val="-3"/>
        </w:rPr>
        <w:t>Journal of Social Philosophy</w:t>
      </w:r>
      <w:r>
        <w:rPr>
          <w:rFonts w:ascii="Times New Roman" w:hAnsi="Times New Roman"/>
          <w:spacing w:val="-3"/>
        </w:rPr>
        <w:t xml:space="preserve"> 25, No.1, (Spring 1994): 117-132.</w:t>
      </w:r>
      <w:r w:rsidRPr="004E4A5D">
        <w:rPr>
          <w:rFonts w:ascii="Times New Roman" w:hAnsi="Times New Roman"/>
          <w:spacing w:val="-3"/>
        </w:rPr>
        <w:t xml:space="preserve"> </w:t>
      </w:r>
      <w:r>
        <w:rPr>
          <w:rFonts w:ascii="Times New Roman" w:hAnsi="Times New Roman"/>
          <w:spacing w:val="-3"/>
        </w:rPr>
        <w:t xml:space="preserve">"Do Communitarian Values justify P.N.G. and/or Fijian systems of land Tenure?" </w:t>
      </w:r>
      <w:r>
        <w:rPr>
          <w:rFonts w:ascii="Times New Roman" w:hAnsi="Times New Roman"/>
          <w:i/>
          <w:spacing w:val="-3"/>
        </w:rPr>
        <w:t>Agriculture and Human Value</w:t>
      </w:r>
      <w:r>
        <w:rPr>
          <w:rFonts w:ascii="Times New Roman" w:hAnsi="Times New Roman"/>
          <w:spacing w:val="-3"/>
        </w:rPr>
        <w:t xml:space="preserve"> 14 (1997):115-126; Lea, D.,</w:t>
      </w:r>
      <w:r w:rsidRPr="00D729E6">
        <w:rPr>
          <w:rFonts w:ascii="Times New Roman" w:hAnsi="Times New Roman"/>
          <w:spacing w:val="-3"/>
        </w:rPr>
        <w:t xml:space="preserve"> </w:t>
      </w:r>
      <w:r w:rsidRPr="001A284B">
        <w:rPr>
          <w:rFonts w:ascii="Times New Roman" w:hAnsi="Times New Roman"/>
          <w:spacing w:val="-3"/>
        </w:rPr>
        <w:t xml:space="preserve">"Aboriginal Rights and Conservative Theory," </w:t>
      </w:r>
      <w:r w:rsidRPr="001A284B">
        <w:rPr>
          <w:rFonts w:ascii="Times New Roman" w:hAnsi="Times New Roman"/>
          <w:i/>
          <w:spacing w:val="-3"/>
        </w:rPr>
        <w:t xml:space="preserve"> Journal of Applied Philosophy</w:t>
      </w:r>
      <w:r w:rsidRPr="001A284B">
        <w:rPr>
          <w:rFonts w:ascii="Times New Roman" w:hAnsi="Times New Roman"/>
          <w:spacing w:val="-3"/>
        </w:rPr>
        <w:t xml:space="preserve"> 15, Issue 1</w:t>
      </w:r>
      <w:r>
        <w:rPr>
          <w:rFonts w:ascii="Times New Roman" w:hAnsi="Times New Roman"/>
          <w:spacing w:val="-3"/>
        </w:rPr>
        <w:t>,</w:t>
      </w:r>
      <w:r w:rsidRPr="001A284B">
        <w:rPr>
          <w:rFonts w:ascii="Times New Roman" w:hAnsi="Times New Roman"/>
          <w:spacing w:val="-3"/>
        </w:rPr>
        <w:t xml:space="preserve"> (1998):1-13, Blackwells.</w:t>
      </w:r>
    </w:p>
    <w:p w14:paraId="704DD8E6" w14:textId="77777777" w:rsidR="002E76C5" w:rsidRDefault="002E76C5" w:rsidP="00D93538">
      <w:pPr>
        <w:rPr>
          <w:rFonts w:ascii="Times New Roman" w:hAnsi="Times New Roman"/>
          <w:spacing w:val="-3"/>
        </w:rPr>
      </w:pPr>
    </w:p>
    <w:p w14:paraId="2AF79D7D" w14:textId="77777777" w:rsidR="003F7D7E" w:rsidRDefault="003F7D7E">
      <w:pPr>
        <w:rPr>
          <w:lang w:val="en-US"/>
        </w:rPr>
      </w:pPr>
    </w:p>
    <w:p w14:paraId="786193AE" w14:textId="77777777" w:rsidR="004A4DAC" w:rsidRDefault="004A4DAC">
      <w:pPr>
        <w:rPr>
          <w:lang w:val="en-US"/>
        </w:rPr>
      </w:pPr>
    </w:p>
    <w:p w14:paraId="526B8128" w14:textId="77777777" w:rsidR="00B749D2" w:rsidRDefault="004A4DAC" w:rsidP="00B749D2">
      <w:pPr>
        <w:rPr>
          <w:rFonts w:ascii="Times New Roman" w:hAnsi="Times New Roman"/>
          <w:spacing w:val="-3"/>
        </w:rPr>
      </w:pPr>
      <w:r>
        <w:rPr>
          <w:lang w:val="en-US"/>
        </w:rPr>
        <w:t xml:space="preserve">Day </w:t>
      </w:r>
      <w:r w:rsidR="007214D1">
        <w:rPr>
          <w:lang w:val="en-US"/>
        </w:rPr>
        <w:t>four</w:t>
      </w:r>
      <w:r w:rsidR="00B749D2" w:rsidRPr="00B749D2">
        <w:rPr>
          <w:rFonts w:ascii="Times New Roman" w:hAnsi="Times New Roman"/>
          <w:b/>
          <w:spacing w:val="-3"/>
        </w:rPr>
        <w:t xml:space="preserve"> </w:t>
      </w:r>
      <w:r w:rsidR="00B749D2" w:rsidRPr="00262BB0">
        <w:rPr>
          <w:rFonts w:ascii="Times New Roman" w:hAnsi="Times New Roman"/>
          <w:b/>
          <w:spacing w:val="-3"/>
        </w:rPr>
        <w:t>Customary Melanesian Land within a Modern legal Framework</w:t>
      </w:r>
      <w:r w:rsidR="00B749D2">
        <w:rPr>
          <w:rFonts w:ascii="Times New Roman" w:hAnsi="Times New Roman"/>
          <w:spacing w:val="-3"/>
        </w:rPr>
        <w:t xml:space="preserve"> </w:t>
      </w:r>
    </w:p>
    <w:p w14:paraId="0146BA9F" w14:textId="77777777" w:rsidR="00B749D2" w:rsidRDefault="00B749D2" w:rsidP="00B749D2">
      <w:pPr>
        <w:rPr>
          <w:rFonts w:ascii="Times New Roman" w:hAnsi="Times New Roman"/>
          <w:spacing w:val="-3"/>
        </w:rPr>
      </w:pPr>
    </w:p>
    <w:p w14:paraId="2D0CFC44" w14:textId="77777777" w:rsidR="003035E4" w:rsidRDefault="00B749D2" w:rsidP="00B749D2">
      <w:pPr>
        <w:rPr>
          <w:rFonts w:ascii="Times New Roman" w:hAnsi="Times New Roman"/>
          <w:spacing w:val="-3"/>
        </w:rPr>
      </w:pPr>
      <w:r>
        <w:rPr>
          <w:rFonts w:ascii="Times New Roman" w:hAnsi="Times New Roman"/>
          <w:spacing w:val="-3"/>
        </w:rPr>
        <w:t xml:space="preserve">Readings. </w:t>
      </w:r>
    </w:p>
    <w:p w14:paraId="541B081F" w14:textId="77777777" w:rsidR="003035E4" w:rsidRDefault="003035E4" w:rsidP="00B749D2">
      <w:pPr>
        <w:rPr>
          <w:rFonts w:ascii="Times New Roman" w:hAnsi="Times New Roman"/>
          <w:spacing w:val="-3"/>
        </w:rPr>
      </w:pPr>
    </w:p>
    <w:p w14:paraId="11720622" w14:textId="663681B6" w:rsidR="00B749D2" w:rsidRDefault="00B749D2" w:rsidP="00B749D2">
      <w:pPr>
        <w:rPr>
          <w:rFonts w:ascii="Times New Roman" w:hAnsi="Times New Roman"/>
        </w:rPr>
      </w:pPr>
      <w:r>
        <w:rPr>
          <w:rFonts w:ascii="Times New Roman" w:hAnsi="Times New Roman"/>
        </w:rPr>
        <w:t>Lea, D., “</w:t>
      </w:r>
      <w:r w:rsidRPr="007318D2">
        <w:rPr>
          <w:rFonts w:ascii="Times New Roman" w:hAnsi="Times New Roman"/>
        </w:rPr>
        <w:t>Protecting Papua New Guinea’s Landowners: A Critical Review of The Land Registration (Amendment) Act 2009 and the Land Groups Incorporation (Amendment) Act 2009</w:t>
      </w:r>
      <w:r>
        <w:rPr>
          <w:rFonts w:ascii="Times New Roman" w:hAnsi="Times New Roman"/>
        </w:rPr>
        <w:t xml:space="preserve">,” </w:t>
      </w:r>
      <w:r w:rsidRPr="007318D2">
        <w:rPr>
          <w:rFonts w:ascii="Times New Roman" w:hAnsi="Times New Roman"/>
          <w:i/>
          <w:iCs/>
        </w:rPr>
        <w:t>Social Development Issues</w:t>
      </w:r>
      <w:r>
        <w:rPr>
          <w:rFonts w:ascii="Times New Roman" w:hAnsi="Times New Roman"/>
          <w:i/>
          <w:iCs/>
        </w:rPr>
        <w:t xml:space="preserve"> </w:t>
      </w:r>
      <w:r w:rsidRPr="00911F89">
        <w:rPr>
          <w:rFonts w:ascii="Times New Roman" w:hAnsi="Times New Roman"/>
        </w:rPr>
        <w:t>35</w:t>
      </w:r>
      <w:r>
        <w:rPr>
          <w:rFonts w:ascii="Times New Roman" w:hAnsi="Times New Roman"/>
        </w:rPr>
        <w:t>, Issue 3, (</w:t>
      </w:r>
      <w:r w:rsidRPr="00911F89">
        <w:rPr>
          <w:rFonts w:ascii="Times New Roman" w:hAnsi="Times New Roman"/>
        </w:rPr>
        <w:t>2013):63-81.</w:t>
      </w:r>
      <w:r>
        <w:rPr>
          <w:rFonts w:ascii="Times New Roman" w:hAnsi="Times New Roman"/>
        </w:rPr>
        <w:t>; Lea, D. “</w:t>
      </w:r>
      <w:r w:rsidRPr="004C2873">
        <w:rPr>
          <w:rFonts w:ascii="Times New Roman" w:hAnsi="Times New Roman"/>
        </w:rPr>
        <w:t xml:space="preserve">New Initiatives in the Development of Customary Land: </w:t>
      </w:r>
      <w:r>
        <w:rPr>
          <w:rFonts w:ascii="Times New Roman" w:hAnsi="Times New Roman"/>
        </w:rPr>
        <w:t>G</w:t>
      </w:r>
      <w:r w:rsidRPr="004C2873">
        <w:rPr>
          <w:rFonts w:ascii="Times New Roman" w:hAnsi="Times New Roman"/>
        </w:rPr>
        <w:t xml:space="preserve">roup versus </w:t>
      </w:r>
      <w:r>
        <w:rPr>
          <w:rFonts w:ascii="Times New Roman" w:hAnsi="Times New Roman"/>
        </w:rPr>
        <w:t>I</w:t>
      </w:r>
      <w:r w:rsidRPr="004C2873">
        <w:rPr>
          <w:rFonts w:ascii="Times New Roman" w:hAnsi="Times New Roman"/>
        </w:rPr>
        <w:t xml:space="preserve">ndividual </w:t>
      </w:r>
      <w:r>
        <w:rPr>
          <w:rFonts w:ascii="Times New Roman" w:hAnsi="Times New Roman"/>
        </w:rPr>
        <w:t>I</w:t>
      </w:r>
      <w:r w:rsidRPr="004C2873">
        <w:rPr>
          <w:rFonts w:ascii="Times New Roman" w:hAnsi="Times New Roman"/>
        </w:rPr>
        <w:t>nterests</w:t>
      </w:r>
      <w:r>
        <w:rPr>
          <w:rFonts w:ascii="Times New Roman" w:hAnsi="Times New Roman"/>
        </w:rPr>
        <w:t xml:space="preserve">,”  </w:t>
      </w:r>
      <w:r w:rsidRPr="001B7AE7">
        <w:rPr>
          <w:rFonts w:ascii="Times New Roman" w:hAnsi="Times New Roman"/>
          <w:i/>
        </w:rPr>
        <w:t>Pacific Economic Bulletin</w:t>
      </w:r>
      <w:r>
        <w:rPr>
          <w:rFonts w:ascii="Times New Roman" w:hAnsi="Times New Roman"/>
        </w:rPr>
        <w:t xml:space="preserve"> 24, Issue. 1. (2009): 49-64.</w:t>
      </w:r>
    </w:p>
    <w:p w14:paraId="753F45E3" w14:textId="77777777" w:rsidR="00AF2B1F" w:rsidRDefault="00AF2B1F" w:rsidP="00B749D2">
      <w:pPr>
        <w:rPr>
          <w:rFonts w:ascii="Times New Roman" w:hAnsi="Times New Roman"/>
        </w:rPr>
      </w:pPr>
    </w:p>
    <w:p w14:paraId="17690D94" w14:textId="77777777" w:rsidR="00AF2B1F" w:rsidRDefault="00AF2B1F" w:rsidP="00B749D2">
      <w:pPr>
        <w:rPr>
          <w:rFonts w:ascii="Times New Roman" w:hAnsi="Times New Roman"/>
        </w:rPr>
      </w:pPr>
    </w:p>
    <w:p w14:paraId="726BF826" w14:textId="77777777" w:rsidR="007214D1" w:rsidRDefault="007214D1">
      <w:pPr>
        <w:rPr>
          <w:lang w:val="en-US"/>
        </w:rPr>
      </w:pPr>
    </w:p>
    <w:p w14:paraId="331BBA33" w14:textId="77777777" w:rsidR="00B749D2" w:rsidRDefault="007214D1" w:rsidP="00B749D2">
      <w:pPr>
        <w:tabs>
          <w:tab w:val="left" w:pos="-720"/>
        </w:tabs>
        <w:suppressAutoHyphens/>
        <w:jc w:val="both"/>
        <w:rPr>
          <w:rFonts w:ascii="Times New Roman" w:hAnsi="Times New Roman"/>
          <w:spacing w:val="-3"/>
        </w:rPr>
      </w:pPr>
      <w:r>
        <w:rPr>
          <w:lang w:val="en-US"/>
        </w:rPr>
        <w:t xml:space="preserve">Day Five </w:t>
      </w:r>
      <w:r w:rsidR="00B749D2" w:rsidRPr="00262BB0">
        <w:rPr>
          <w:rFonts w:ascii="Times New Roman" w:hAnsi="Times New Roman"/>
          <w:b/>
          <w:spacing w:val="-3"/>
        </w:rPr>
        <w:t>Melanesian Customary Land Tenure and implications for Development</w:t>
      </w:r>
      <w:r w:rsidR="00B749D2">
        <w:rPr>
          <w:rFonts w:ascii="Times New Roman" w:hAnsi="Times New Roman"/>
          <w:spacing w:val="-3"/>
        </w:rPr>
        <w:t xml:space="preserve"> </w:t>
      </w:r>
    </w:p>
    <w:p w14:paraId="49C2FBB0" w14:textId="77777777" w:rsidR="00B749D2" w:rsidRDefault="00B749D2" w:rsidP="00B749D2">
      <w:pPr>
        <w:tabs>
          <w:tab w:val="left" w:pos="-720"/>
        </w:tabs>
        <w:suppressAutoHyphens/>
        <w:jc w:val="both"/>
        <w:rPr>
          <w:rFonts w:ascii="Times New Roman" w:hAnsi="Times New Roman"/>
          <w:spacing w:val="-3"/>
        </w:rPr>
      </w:pPr>
    </w:p>
    <w:p w14:paraId="73273387" w14:textId="596038B0" w:rsidR="00A54F0D" w:rsidRDefault="00B749D2" w:rsidP="00B749D2">
      <w:pPr>
        <w:tabs>
          <w:tab w:val="left" w:pos="-720"/>
        </w:tabs>
        <w:suppressAutoHyphens/>
        <w:jc w:val="both"/>
        <w:rPr>
          <w:rFonts w:ascii="Times New Roman" w:hAnsi="Times New Roman"/>
          <w:spacing w:val="-3"/>
        </w:rPr>
      </w:pPr>
      <w:r>
        <w:rPr>
          <w:rFonts w:ascii="Times New Roman" w:hAnsi="Times New Roman"/>
          <w:spacing w:val="-3"/>
        </w:rPr>
        <w:t>Reading</w:t>
      </w:r>
      <w:r w:rsidR="003035E4">
        <w:rPr>
          <w:rFonts w:ascii="Times New Roman" w:hAnsi="Times New Roman"/>
          <w:spacing w:val="-3"/>
        </w:rPr>
        <w:t>s</w:t>
      </w:r>
      <w:r>
        <w:rPr>
          <w:rFonts w:ascii="Times New Roman" w:hAnsi="Times New Roman"/>
          <w:spacing w:val="-3"/>
        </w:rPr>
        <w:t>:</w:t>
      </w:r>
    </w:p>
    <w:p w14:paraId="481FED43" w14:textId="77777777" w:rsidR="00A54F0D" w:rsidRDefault="00A54F0D" w:rsidP="00B749D2">
      <w:pPr>
        <w:tabs>
          <w:tab w:val="left" w:pos="-720"/>
        </w:tabs>
        <w:suppressAutoHyphens/>
        <w:jc w:val="both"/>
        <w:rPr>
          <w:rFonts w:ascii="Times New Roman" w:hAnsi="Times New Roman"/>
          <w:spacing w:val="-3"/>
        </w:rPr>
      </w:pPr>
    </w:p>
    <w:p w14:paraId="00F9BE5B" w14:textId="41F0A613" w:rsidR="001F625B" w:rsidRDefault="00B749D2" w:rsidP="00B749D2">
      <w:pPr>
        <w:tabs>
          <w:tab w:val="left" w:pos="-720"/>
        </w:tabs>
        <w:suppressAutoHyphens/>
        <w:jc w:val="both"/>
        <w:rPr>
          <w:rFonts w:ascii="Times New Roman" w:hAnsi="Times New Roman"/>
        </w:rPr>
      </w:pPr>
      <w:r>
        <w:rPr>
          <w:rFonts w:ascii="Times New Roman" w:hAnsi="Times New Roman"/>
          <w:spacing w:val="-3"/>
        </w:rPr>
        <w:t xml:space="preserve"> </w:t>
      </w:r>
      <w:r>
        <w:rPr>
          <w:rFonts w:ascii="Times New Roman" w:hAnsi="Times New Roman"/>
        </w:rPr>
        <w:t xml:space="preserve">Lea, D., </w:t>
      </w:r>
      <w:r>
        <w:rPr>
          <w:rFonts w:ascii="Times New Roman" w:hAnsi="Times New Roman"/>
          <w:spacing w:val="-3"/>
        </w:rPr>
        <w:t xml:space="preserve"> </w:t>
      </w:r>
      <w:r w:rsidRPr="001A284B">
        <w:rPr>
          <w:rFonts w:ascii="Times New Roman" w:hAnsi="Times New Roman"/>
          <w:spacing w:val="-3"/>
        </w:rPr>
        <w:t xml:space="preserve">“Incorporated Land Groups in Papua New Guinea: Part of the Problem or Part of the Solution,” </w:t>
      </w:r>
      <w:r w:rsidRPr="001A284B">
        <w:rPr>
          <w:rFonts w:ascii="Times New Roman" w:hAnsi="Times New Roman"/>
          <w:i/>
          <w:spacing w:val="-3"/>
        </w:rPr>
        <w:t xml:space="preserve"> The Pacific Economic Bulletin,</w:t>
      </w:r>
      <w:r w:rsidRPr="001A284B">
        <w:rPr>
          <w:rFonts w:ascii="Times New Roman" w:hAnsi="Times New Roman"/>
          <w:spacing w:val="-3"/>
        </w:rPr>
        <w:t xml:space="preserve"> 17/1 (2002):53-65.</w:t>
      </w:r>
      <w:r w:rsidRPr="00B76AE3">
        <w:rPr>
          <w:rFonts w:ascii="Times New Roman" w:hAnsi="Times New Roman"/>
        </w:rPr>
        <w:t xml:space="preserve"> </w:t>
      </w:r>
      <w:r>
        <w:rPr>
          <w:rFonts w:ascii="Times New Roman" w:hAnsi="Times New Roman"/>
        </w:rPr>
        <w:t xml:space="preserve">Lea, D., </w:t>
      </w:r>
      <w:r>
        <w:rPr>
          <w:rFonts w:ascii="Times New Roman" w:hAnsi="Times New Roman"/>
          <w:spacing w:val="-3"/>
        </w:rPr>
        <w:t xml:space="preserve">"Melanesian Axiology, Communal Land Tenure, and the Prospect of Sustainable Development within Papua New Guinea," </w:t>
      </w:r>
      <w:r>
        <w:rPr>
          <w:rFonts w:ascii="Times New Roman" w:hAnsi="Times New Roman"/>
          <w:i/>
          <w:spacing w:val="-3"/>
        </w:rPr>
        <w:t>Journal of Agricultural &amp; Environmental Ethics</w:t>
      </w:r>
      <w:r>
        <w:rPr>
          <w:rFonts w:ascii="Times New Roman" w:hAnsi="Times New Roman"/>
          <w:spacing w:val="-3"/>
        </w:rPr>
        <w:t xml:space="preserve"> 6, (1993): 89-101.</w:t>
      </w:r>
      <w:r w:rsidRPr="00216A6E">
        <w:rPr>
          <w:rFonts w:ascii="Times New Roman" w:hAnsi="Times New Roman"/>
        </w:rPr>
        <w:t xml:space="preserve"> </w:t>
      </w:r>
      <w:r>
        <w:rPr>
          <w:rFonts w:ascii="Times New Roman" w:hAnsi="Times New Roman"/>
        </w:rPr>
        <w:t xml:space="preserve">Lea, D., </w:t>
      </w:r>
      <w:r>
        <w:rPr>
          <w:spacing w:val="-3"/>
        </w:rPr>
        <w:t xml:space="preserve">"The Bougainville Crisis and the Hermeneutics of Distributive Justice," </w:t>
      </w:r>
      <w:r>
        <w:rPr>
          <w:i/>
          <w:spacing w:val="-3"/>
        </w:rPr>
        <w:t>Alternatives: Social Transformation and Humane Governance</w:t>
      </w:r>
      <w:r>
        <w:rPr>
          <w:spacing w:val="-3"/>
        </w:rPr>
        <w:t xml:space="preserve"> 19, No.1, (Winter 1994): 1-22; </w:t>
      </w:r>
      <w:r w:rsidRPr="001A284B">
        <w:rPr>
          <w:rFonts w:ascii="Helvetica" w:eastAsia="Helvetica" w:hAnsi="Helvetica" w:cs="Helvetica"/>
        </w:rPr>
        <w:t xml:space="preserve">“Dependency theory and its relevance to Papua New Guinea,”  </w:t>
      </w:r>
      <w:r w:rsidRPr="001A284B">
        <w:rPr>
          <w:i/>
        </w:rPr>
        <w:t>Pacific Economic Bulletin</w:t>
      </w:r>
      <w:r w:rsidRPr="001A284B">
        <w:t>, 15 No. 2 (Nov. 2000</w:t>
      </w:r>
      <w:r w:rsidRPr="001A284B">
        <w:rPr>
          <w:i/>
        </w:rPr>
        <w:t xml:space="preserve">).    </w:t>
      </w:r>
      <w:r w:rsidRPr="0085206F">
        <w:rPr>
          <w:rFonts w:ascii="Times New Roman" w:hAnsi="Times New Roman"/>
          <w:spacing w:val="-3"/>
        </w:rPr>
        <w:t xml:space="preserve">Tim Curtin and David Lea, “Land Titling and Socioeconomic Development in the South Pacific: A Review Article” </w:t>
      </w:r>
      <w:r>
        <w:rPr>
          <w:rFonts w:ascii="Times New Roman" w:hAnsi="Times New Roman"/>
          <w:i/>
        </w:rPr>
        <w:t>Pacific Economic Bulletin</w:t>
      </w:r>
      <w:r w:rsidR="001F625B">
        <w:rPr>
          <w:rFonts w:ascii="Times New Roman" w:hAnsi="Times New Roman"/>
        </w:rPr>
        <w:t xml:space="preserve"> 21 (1) (2006): 153-181.</w:t>
      </w:r>
      <w:r w:rsidR="007C571C" w:rsidRPr="007C571C">
        <w:rPr>
          <w:rFonts w:ascii="Times New Roman" w:hAnsi="Times New Roman"/>
          <w:lang w:eastAsia="zh-TW"/>
        </w:rPr>
        <w:t xml:space="preserve"> </w:t>
      </w:r>
      <w:r w:rsidR="007C571C">
        <w:rPr>
          <w:rFonts w:ascii="Times New Roman" w:hAnsi="Times New Roman"/>
          <w:lang w:eastAsia="zh-TW"/>
        </w:rPr>
        <w:t>“</w:t>
      </w:r>
      <w:r w:rsidR="007C571C" w:rsidRPr="00620573">
        <w:rPr>
          <w:rFonts w:ascii="Times New Roman" w:hAnsi="Times New Roman"/>
          <w:lang w:eastAsia="zh-TW"/>
        </w:rPr>
        <w:t xml:space="preserve">A Freedom based </w:t>
      </w:r>
      <w:r w:rsidR="007C571C">
        <w:rPr>
          <w:rFonts w:ascii="Times New Roman" w:hAnsi="Times New Roman"/>
          <w:lang w:eastAsia="zh-TW"/>
        </w:rPr>
        <w:t>D</w:t>
      </w:r>
      <w:r w:rsidR="007C571C" w:rsidRPr="00620573">
        <w:rPr>
          <w:rFonts w:ascii="Times New Roman" w:hAnsi="Times New Roman"/>
          <w:lang w:eastAsia="zh-TW"/>
        </w:rPr>
        <w:t>efense of the Implementation of Private Ownership Rights in Papua New Guinea</w:t>
      </w:r>
      <w:r w:rsidR="007C571C">
        <w:rPr>
          <w:rFonts w:ascii="Times New Roman" w:hAnsi="Times New Roman"/>
          <w:lang w:eastAsia="zh-TW"/>
        </w:rPr>
        <w:t xml:space="preserve">,” </w:t>
      </w:r>
      <w:r w:rsidR="007C571C" w:rsidRPr="00620573">
        <w:rPr>
          <w:rFonts w:ascii="Times New Roman" w:hAnsi="Times New Roman"/>
          <w:i/>
          <w:iCs/>
          <w:lang w:eastAsia="zh-TW"/>
        </w:rPr>
        <w:t>Social Development Issues</w:t>
      </w:r>
      <w:r w:rsidR="007C571C">
        <w:rPr>
          <w:rFonts w:ascii="Times New Roman" w:hAnsi="Times New Roman"/>
          <w:i/>
          <w:iCs/>
          <w:lang w:eastAsia="zh-TW"/>
        </w:rPr>
        <w:t xml:space="preserve">, </w:t>
      </w:r>
      <w:r w:rsidR="007C571C" w:rsidRPr="002C0CD4">
        <w:rPr>
          <w:rFonts w:ascii="Times New Roman" w:hAnsi="Times New Roman"/>
          <w:lang w:eastAsia="zh-TW"/>
        </w:rPr>
        <w:t>volume number</w:t>
      </w:r>
      <w:r w:rsidR="007C571C" w:rsidRPr="002C0CD4">
        <w:rPr>
          <w:rFonts w:ascii="Times New Roman" w:hAnsi="Times New Roman"/>
        </w:rPr>
        <w:t xml:space="preserve"> 33</w:t>
      </w:r>
      <w:r w:rsidR="007C571C">
        <w:rPr>
          <w:rFonts w:ascii="Times New Roman" w:hAnsi="Times New Roman"/>
        </w:rPr>
        <w:t xml:space="preserve">, Issue  </w:t>
      </w:r>
      <w:r w:rsidR="007C571C" w:rsidRPr="002C0CD4">
        <w:rPr>
          <w:rFonts w:ascii="Times New Roman" w:hAnsi="Times New Roman"/>
        </w:rPr>
        <w:t>2</w:t>
      </w:r>
      <w:r w:rsidR="007C571C">
        <w:rPr>
          <w:rFonts w:ascii="Times New Roman" w:hAnsi="Times New Roman"/>
        </w:rPr>
        <w:t xml:space="preserve">, </w:t>
      </w:r>
      <w:r w:rsidR="007C571C" w:rsidRPr="002C0CD4">
        <w:rPr>
          <w:rFonts w:ascii="Times New Roman" w:hAnsi="Times New Roman"/>
        </w:rPr>
        <w:t xml:space="preserve">  </w:t>
      </w:r>
      <w:r w:rsidR="007C571C">
        <w:rPr>
          <w:rFonts w:ascii="Times New Roman" w:hAnsi="Times New Roman"/>
        </w:rPr>
        <w:t>(</w:t>
      </w:r>
      <w:r w:rsidR="007C571C" w:rsidRPr="002C0CD4">
        <w:rPr>
          <w:rFonts w:ascii="Times New Roman" w:hAnsi="Times New Roman"/>
        </w:rPr>
        <w:t>2011</w:t>
      </w:r>
      <w:r w:rsidR="007C571C">
        <w:rPr>
          <w:rFonts w:ascii="Times New Roman" w:hAnsi="Times New Roman"/>
        </w:rPr>
        <w:t>): 28-48</w:t>
      </w:r>
    </w:p>
    <w:p w14:paraId="5ABE499B" w14:textId="77777777" w:rsidR="00AB1A5F" w:rsidRDefault="00AB1A5F" w:rsidP="00B749D2">
      <w:pPr>
        <w:tabs>
          <w:tab w:val="left" w:pos="-720"/>
        </w:tabs>
        <w:suppressAutoHyphens/>
        <w:jc w:val="both"/>
        <w:rPr>
          <w:rFonts w:ascii="Times New Roman" w:hAnsi="Times New Roman"/>
        </w:rPr>
      </w:pPr>
    </w:p>
    <w:p w14:paraId="511AB073" w14:textId="77777777" w:rsidR="00AB1A5F" w:rsidRPr="004E4A5D" w:rsidRDefault="00AB1A5F" w:rsidP="00B749D2">
      <w:pPr>
        <w:tabs>
          <w:tab w:val="left" w:pos="-720"/>
        </w:tabs>
        <w:suppressAutoHyphens/>
        <w:jc w:val="both"/>
        <w:rPr>
          <w:rFonts w:ascii="Times New Roman" w:hAnsi="Times New Roman"/>
        </w:rPr>
      </w:pPr>
    </w:p>
    <w:p w14:paraId="6B49A2DA" w14:textId="77777777" w:rsidR="007214D1" w:rsidRDefault="007214D1">
      <w:pPr>
        <w:rPr>
          <w:lang w:val="en-US"/>
        </w:rPr>
      </w:pPr>
    </w:p>
    <w:p w14:paraId="02F9857A" w14:textId="77777777" w:rsidR="003F6DC7" w:rsidRDefault="003F6DC7" w:rsidP="003F6DC7">
      <w:pPr>
        <w:tabs>
          <w:tab w:val="left" w:pos="-720"/>
        </w:tabs>
        <w:suppressAutoHyphens/>
        <w:jc w:val="both"/>
        <w:rPr>
          <w:rFonts w:ascii="Times New Roman" w:hAnsi="Times New Roman"/>
          <w:spacing w:val="-3"/>
        </w:rPr>
      </w:pPr>
      <w:r w:rsidRPr="00AA7C48">
        <w:rPr>
          <w:rFonts w:ascii="Times New Roman" w:hAnsi="Times New Roman"/>
          <w:spacing w:val="-3"/>
        </w:rPr>
        <w:t>Day Six</w:t>
      </w:r>
      <w:r>
        <w:rPr>
          <w:rFonts w:ascii="Times New Roman" w:hAnsi="Times New Roman"/>
          <w:b/>
          <w:spacing w:val="-3"/>
        </w:rPr>
        <w:t xml:space="preserve">: </w:t>
      </w:r>
      <w:r w:rsidRPr="00262BB0">
        <w:rPr>
          <w:rFonts w:ascii="Times New Roman" w:hAnsi="Times New Roman"/>
          <w:b/>
          <w:spacing w:val="-3"/>
        </w:rPr>
        <w:t>Environmental Issues in Melanesia</w:t>
      </w:r>
      <w:r>
        <w:rPr>
          <w:rFonts w:ascii="Times New Roman" w:hAnsi="Times New Roman"/>
          <w:spacing w:val="-3"/>
        </w:rPr>
        <w:t xml:space="preserve"> </w:t>
      </w:r>
    </w:p>
    <w:p w14:paraId="39824B99" w14:textId="77777777" w:rsidR="003F6DC7" w:rsidRDefault="003F6DC7" w:rsidP="003F6DC7">
      <w:pPr>
        <w:tabs>
          <w:tab w:val="left" w:pos="-720"/>
        </w:tabs>
        <w:suppressAutoHyphens/>
        <w:jc w:val="both"/>
        <w:rPr>
          <w:rFonts w:ascii="Times New Roman" w:hAnsi="Times New Roman"/>
          <w:spacing w:val="-3"/>
        </w:rPr>
      </w:pPr>
    </w:p>
    <w:p w14:paraId="246374FC" w14:textId="0BDDEC53" w:rsidR="00A54F0D" w:rsidRDefault="003F6DC7" w:rsidP="003F6DC7">
      <w:pPr>
        <w:tabs>
          <w:tab w:val="left" w:pos="-720"/>
        </w:tabs>
        <w:suppressAutoHyphens/>
        <w:jc w:val="both"/>
        <w:rPr>
          <w:rFonts w:ascii="Times New Roman" w:hAnsi="Times New Roman"/>
          <w:spacing w:val="-3"/>
        </w:rPr>
      </w:pPr>
      <w:r>
        <w:rPr>
          <w:rFonts w:ascii="Times New Roman" w:hAnsi="Times New Roman"/>
          <w:spacing w:val="-3"/>
        </w:rPr>
        <w:t>Reading</w:t>
      </w:r>
      <w:r w:rsidR="00A54F0D">
        <w:rPr>
          <w:rFonts w:ascii="Times New Roman" w:hAnsi="Times New Roman"/>
          <w:spacing w:val="-3"/>
        </w:rPr>
        <w:t>s</w:t>
      </w:r>
      <w:r>
        <w:rPr>
          <w:rFonts w:ascii="Times New Roman" w:hAnsi="Times New Roman"/>
          <w:spacing w:val="-3"/>
        </w:rPr>
        <w:t xml:space="preserve">: </w:t>
      </w:r>
    </w:p>
    <w:p w14:paraId="04D28657" w14:textId="77777777" w:rsidR="00A54F0D" w:rsidRDefault="00A54F0D" w:rsidP="003F6DC7">
      <w:pPr>
        <w:tabs>
          <w:tab w:val="left" w:pos="-720"/>
        </w:tabs>
        <w:suppressAutoHyphens/>
        <w:jc w:val="both"/>
        <w:rPr>
          <w:rFonts w:ascii="Times New Roman" w:hAnsi="Times New Roman"/>
          <w:spacing w:val="-3"/>
        </w:rPr>
      </w:pPr>
    </w:p>
    <w:p w14:paraId="569B01DA" w14:textId="168B9B53" w:rsidR="003F6DC7" w:rsidRPr="00415F33" w:rsidRDefault="003F6DC7" w:rsidP="003F6DC7">
      <w:pPr>
        <w:tabs>
          <w:tab w:val="left" w:pos="-720"/>
        </w:tabs>
        <w:suppressAutoHyphens/>
        <w:jc w:val="both"/>
        <w:rPr>
          <w:rFonts w:ascii="Times New Roman" w:hAnsi="Times New Roman"/>
          <w:spacing w:val="-3"/>
        </w:rPr>
      </w:pPr>
      <w:r>
        <w:rPr>
          <w:rFonts w:ascii="Times New Roman" w:hAnsi="Times New Roman"/>
          <w:spacing w:val="-3"/>
        </w:rPr>
        <w:t xml:space="preserve">Lea, D. </w:t>
      </w:r>
      <w:r>
        <w:rPr>
          <w:rFonts w:ascii="Times New Roman" w:hAnsi="Times New Roman"/>
        </w:rPr>
        <w:t xml:space="preserve">"The PNG forestry industry, incorporated entities, and environmental protection". </w:t>
      </w:r>
      <w:r>
        <w:rPr>
          <w:rFonts w:ascii="Times New Roman" w:hAnsi="Times New Roman"/>
          <w:i/>
        </w:rPr>
        <w:t>Pacific Economic Bulletin</w:t>
      </w:r>
      <w:r>
        <w:rPr>
          <w:rFonts w:ascii="Times New Roman" w:hAnsi="Times New Roman"/>
        </w:rPr>
        <w:t xml:space="preserve"> 20 issue 1, (2005): 168-177.</w:t>
      </w:r>
      <w:r w:rsidRPr="00262BB0">
        <w:rPr>
          <w:rFonts w:ascii="Times New Roman" w:hAnsi="Times New Roman"/>
        </w:rPr>
        <w:t xml:space="preserve"> </w:t>
      </w:r>
      <w:r w:rsidRPr="00306E1E">
        <w:rPr>
          <w:rFonts w:ascii="Times New Roman" w:hAnsi="Times New Roman"/>
        </w:rPr>
        <w:t>“</w:t>
      </w:r>
      <w:r w:rsidRPr="00CC00FD">
        <w:rPr>
          <w:rFonts w:ascii="Times New Roman" w:hAnsi="Times New Roman"/>
        </w:rPr>
        <w:t>Associated Ethical Issues for REDD Based Emissions Trading Schemes in Melanesia</w:t>
      </w:r>
      <w:r>
        <w:rPr>
          <w:rFonts w:ascii="Times New Roman" w:hAnsi="Times New Roman"/>
        </w:rPr>
        <w:t xml:space="preserve">.” </w:t>
      </w:r>
      <w:r w:rsidRPr="00620573">
        <w:rPr>
          <w:rFonts w:ascii="Times New Roman" w:hAnsi="Times New Roman"/>
          <w:i/>
          <w:iCs/>
          <w:lang w:eastAsia="zh-TW"/>
        </w:rPr>
        <w:t>Social Development Issues</w:t>
      </w:r>
      <w:r>
        <w:rPr>
          <w:rFonts w:ascii="Times New Roman" w:hAnsi="Times New Roman"/>
          <w:i/>
          <w:iCs/>
          <w:lang w:eastAsia="zh-TW"/>
        </w:rPr>
        <w:t xml:space="preserve">, </w:t>
      </w:r>
      <w:r>
        <w:rPr>
          <w:rFonts w:ascii="Times New Roman" w:hAnsi="Times New Roman"/>
          <w:lang w:eastAsia="zh-TW"/>
        </w:rPr>
        <w:t>34, issue 2, (2012): 51-66.</w:t>
      </w:r>
    </w:p>
    <w:p w14:paraId="13A2EDCD" w14:textId="77777777" w:rsidR="007214D1" w:rsidRDefault="007214D1">
      <w:pPr>
        <w:rPr>
          <w:lang w:val="en-US"/>
        </w:rPr>
      </w:pPr>
    </w:p>
    <w:p w14:paraId="747E9BC6" w14:textId="77777777" w:rsidR="007214D1" w:rsidRDefault="003F6DC7">
      <w:pPr>
        <w:rPr>
          <w:lang w:val="en-US"/>
        </w:rPr>
      </w:pPr>
      <w:r>
        <w:rPr>
          <w:lang w:val="en-US"/>
        </w:rPr>
        <w:t xml:space="preserve">Day Seven: </w:t>
      </w:r>
      <w:r w:rsidR="008774FB">
        <w:rPr>
          <w:lang w:val="en-US"/>
        </w:rPr>
        <w:t xml:space="preserve"> </w:t>
      </w:r>
      <w:r w:rsidR="00B749D2">
        <w:rPr>
          <w:lang w:val="en-US"/>
        </w:rPr>
        <w:t xml:space="preserve"> </w:t>
      </w:r>
      <w:r w:rsidR="00B749D2" w:rsidRPr="008774FB">
        <w:rPr>
          <w:b/>
          <w:lang w:val="en-US"/>
        </w:rPr>
        <w:t>International Relations and Security</w:t>
      </w:r>
    </w:p>
    <w:p w14:paraId="5C244929" w14:textId="77777777" w:rsidR="005C09EC" w:rsidRPr="005C09EC" w:rsidRDefault="005C09EC" w:rsidP="005C09EC">
      <w:pPr>
        <w:rPr>
          <w:rFonts w:ascii="Times New Roman" w:eastAsia="Times New Roman" w:hAnsi="Times New Roman" w:cs="Times New Roman"/>
          <w:color w:val="000000" w:themeColor="text1"/>
          <w:lang w:eastAsia="en-AU"/>
        </w:rPr>
      </w:pPr>
      <w:r w:rsidRPr="005C09EC">
        <w:rPr>
          <w:rFonts w:ascii="Times New Roman" w:eastAsia="Times New Roman" w:hAnsi="Times New Roman" w:cs="Times New Roman"/>
          <w:color w:val="000000" w:themeColor="text1"/>
          <w:lang w:eastAsia="en-AU"/>
        </w:rPr>
        <w:fldChar w:fldCharType="begin"/>
      </w:r>
      <w:r w:rsidRPr="005C09EC">
        <w:rPr>
          <w:rFonts w:ascii="Times New Roman" w:eastAsia="Times New Roman" w:hAnsi="Times New Roman" w:cs="Times New Roman"/>
          <w:color w:val="000000" w:themeColor="text1"/>
          <w:lang w:eastAsia="en-AU"/>
        </w:rPr>
        <w:instrText xml:space="preserve"> HYPERLINK "</w:instrText>
      </w:r>
    </w:p>
    <w:p w14:paraId="7717A12D" w14:textId="77777777" w:rsidR="005C09EC" w:rsidRPr="00716092" w:rsidRDefault="005C09EC" w:rsidP="005C09EC">
      <w:pPr>
        <w:outlineLvl w:val="2"/>
        <w:rPr>
          <w:rFonts w:ascii="Times New Roman" w:hAnsi="Times New Roman" w:cs="Times New Roman"/>
          <w:color w:val="000000" w:themeColor="text1"/>
          <w:lang w:eastAsia="en-AU"/>
        </w:rPr>
      </w:pPr>
      <w:r w:rsidRPr="00716092">
        <w:rPr>
          <w:rFonts w:ascii="Times New Roman" w:eastAsia="Times New Roman" w:hAnsi="Times New Roman" w:cs="Times New Roman"/>
          <w:color w:val="000000" w:themeColor="text1"/>
          <w:lang w:eastAsia="en-AU"/>
        </w:rPr>
        <w:instrText>Papua New Guinea's foreign relations in the era of Sino-American rivalry</w:instrText>
      </w:r>
    </w:p>
    <w:p w14:paraId="608F4224" w14:textId="77777777" w:rsidR="005C09EC" w:rsidRPr="00716092" w:rsidRDefault="005C09EC" w:rsidP="005C09EC">
      <w:pPr>
        <w:rPr>
          <w:rFonts w:ascii="Times New Roman" w:hAnsi="Times New Roman" w:cs="Times New Roman"/>
          <w:color w:val="000000" w:themeColor="text1"/>
          <w:lang w:eastAsia="en-AU"/>
        </w:rPr>
      </w:pPr>
      <w:r w:rsidRPr="005C09EC">
        <w:rPr>
          <w:rFonts w:ascii="Times New Roman" w:eastAsia="Times New Roman" w:hAnsi="Times New Roman" w:cs="Times New Roman"/>
          <w:color w:val="000000" w:themeColor="text1"/>
          <w:lang w:eastAsia="en-AU"/>
        </w:rPr>
        <w:instrText>https://www.aspistrategist.org.au/papua-new-guineas-foreign-relations-in-the-era-of-si...</w:instrText>
      </w:r>
    </w:p>
    <w:p w14:paraId="72E95696" w14:textId="40D6778B" w:rsidR="005C09EC" w:rsidRPr="005C09EC" w:rsidRDefault="005C09EC" w:rsidP="005C09EC">
      <w:pPr>
        <w:rPr>
          <w:rStyle w:val="Hyperlink"/>
          <w:rFonts w:ascii="Times New Roman" w:eastAsia="Times New Roman" w:hAnsi="Times New Roman" w:cs="Times New Roman"/>
          <w:lang w:eastAsia="en-AU"/>
        </w:rPr>
      </w:pPr>
      <w:r w:rsidRPr="005C09EC">
        <w:rPr>
          <w:rFonts w:ascii="Times New Roman" w:eastAsia="Times New Roman" w:hAnsi="Times New Roman" w:cs="Times New Roman"/>
          <w:color w:val="000000" w:themeColor="text1"/>
          <w:lang w:eastAsia="en-AU"/>
        </w:rPr>
        <w:instrText xml:space="preserve">" </w:instrText>
      </w:r>
      <w:r w:rsidR="00A22FE5" w:rsidRPr="005C09EC">
        <w:rPr>
          <w:rFonts w:ascii="Times New Roman" w:eastAsia="Times New Roman" w:hAnsi="Times New Roman" w:cs="Times New Roman"/>
          <w:color w:val="000000" w:themeColor="text1"/>
          <w:lang w:eastAsia="en-AU"/>
        </w:rPr>
      </w:r>
      <w:r w:rsidRPr="005C09EC">
        <w:rPr>
          <w:rFonts w:ascii="Times New Roman" w:eastAsia="Times New Roman" w:hAnsi="Times New Roman" w:cs="Times New Roman"/>
          <w:color w:val="000000" w:themeColor="text1"/>
          <w:lang w:eastAsia="en-AU"/>
        </w:rPr>
        <w:fldChar w:fldCharType="separate"/>
      </w:r>
    </w:p>
    <w:p w14:paraId="7CABADD4" w14:textId="6CBD43FE" w:rsidR="005C09EC" w:rsidRPr="005C09EC" w:rsidRDefault="005C09EC" w:rsidP="005C09EC">
      <w:pPr>
        <w:outlineLvl w:val="2"/>
        <w:rPr>
          <w:rStyle w:val="Hyperlink"/>
          <w:rFonts w:ascii="Times New Roman" w:hAnsi="Times New Roman" w:cs="Times New Roman"/>
          <w:color w:val="000000" w:themeColor="text1"/>
          <w:lang w:eastAsia="en-AU"/>
        </w:rPr>
      </w:pPr>
      <w:r w:rsidRPr="005C09EC">
        <w:rPr>
          <w:rStyle w:val="Hyperlink"/>
          <w:rFonts w:ascii="Times New Roman" w:eastAsia="Times New Roman" w:hAnsi="Times New Roman" w:cs="Times New Roman"/>
          <w:color w:val="000000" w:themeColor="text1"/>
          <w:lang w:eastAsia="en-AU"/>
        </w:rPr>
        <w:t xml:space="preserve">Readings: </w:t>
      </w:r>
    </w:p>
    <w:p w14:paraId="33E6611C" w14:textId="77777777" w:rsidR="00D90A90" w:rsidRDefault="00D90A90" w:rsidP="005C09EC">
      <w:pPr>
        <w:rPr>
          <w:rStyle w:val="Hyperlink"/>
          <w:rFonts w:ascii="Times New Roman" w:eastAsia="Times New Roman" w:hAnsi="Times New Roman" w:cs="Times New Roman"/>
          <w:color w:val="000000" w:themeColor="text1"/>
          <w:lang w:eastAsia="en-AU"/>
        </w:rPr>
      </w:pPr>
    </w:p>
    <w:p w14:paraId="199823A7" w14:textId="0BD2184A" w:rsidR="00716092" w:rsidRPr="00716092" w:rsidRDefault="005C09EC" w:rsidP="005C09EC">
      <w:pPr>
        <w:rPr>
          <w:rFonts w:ascii="Times New Roman" w:eastAsia="Times New Roman" w:hAnsi="Times New Roman" w:cs="Times New Roman"/>
          <w:color w:val="000000" w:themeColor="text1"/>
          <w:lang w:eastAsia="en-AU"/>
        </w:rPr>
      </w:pPr>
      <w:r w:rsidRPr="005C09EC">
        <w:rPr>
          <w:rFonts w:ascii="Times New Roman" w:eastAsia="Times New Roman" w:hAnsi="Times New Roman" w:cs="Times New Roman"/>
          <w:color w:val="000000" w:themeColor="text1"/>
          <w:lang w:eastAsia="en-AU"/>
        </w:rPr>
        <w:fldChar w:fldCharType="end"/>
      </w:r>
      <w:r w:rsidR="00716092" w:rsidRPr="00716092">
        <w:rPr>
          <w:rFonts w:ascii="Times New Roman" w:eastAsia="Times New Roman" w:hAnsi="Times New Roman" w:cs="Times New Roman"/>
          <w:color w:val="000000" w:themeColor="text1"/>
          <w:lang w:eastAsia="en-AU"/>
        </w:rPr>
        <w:fldChar w:fldCharType="begin"/>
      </w:r>
      <w:r w:rsidR="00716092" w:rsidRPr="00716092">
        <w:rPr>
          <w:rFonts w:ascii="Times New Roman" w:eastAsia="Times New Roman" w:hAnsi="Times New Roman" w:cs="Times New Roman"/>
          <w:color w:val="000000" w:themeColor="text1"/>
          <w:lang w:eastAsia="en-AU"/>
        </w:rPr>
        <w:instrText xml:space="preserve"> HYPERLINK "https://www.google.com/url?sa=t&amp;rct=j&amp;q=&amp;esrc=s&amp;source=web&amp;cd=13&amp;ved=2ahUKEwiLnKPks7_hAhVzguYKHfUrCYw4ChAWMAJ6BAgGEAE&amp;url=http%3A%2F%2Fpress-files.anu.edu.au%2Fdownloads%2Fpress%2Fp78541%2Fmobile%2Fch16.html&amp;usg=AOvVaw2nNmuUJCzowAUYN60_n5Sx" </w:instrText>
      </w:r>
      <w:r w:rsidR="00716092" w:rsidRPr="00716092">
        <w:rPr>
          <w:rFonts w:ascii="Times New Roman" w:eastAsia="Times New Roman" w:hAnsi="Times New Roman" w:cs="Times New Roman"/>
          <w:color w:val="000000" w:themeColor="text1"/>
          <w:lang w:eastAsia="en-AU"/>
        </w:rPr>
        <w:fldChar w:fldCharType="separate"/>
      </w:r>
      <w:r w:rsidR="00716092" w:rsidRPr="00716092">
        <w:rPr>
          <w:rFonts w:ascii="Times New Roman" w:eastAsia="Times New Roman" w:hAnsi="Times New Roman" w:cs="Times New Roman"/>
          <w:color w:val="000000" w:themeColor="text1"/>
          <w:lang w:eastAsia="en-AU"/>
        </w:rPr>
        <w:t>Chapter 16. Foreign Policy Making - ANU Press</w:t>
      </w:r>
    </w:p>
    <w:p w14:paraId="19FADB1D" w14:textId="52DAC3CF" w:rsidR="00716092" w:rsidRPr="00716092" w:rsidRDefault="00716092" w:rsidP="00716092">
      <w:pPr>
        <w:rPr>
          <w:rFonts w:ascii="Times New Roman" w:hAnsi="Times New Roman" w:cs="Times New Roman"/>
          <w:color w:val="000000" w:themeColor="text1"/>
          <w:lang w:eastAsia="en-AU"/>
        </w:rPr>
      </w:pPr>
      <w:r w:rsidRPr="005C09EC">
        <w:rPr>
          <w:rFonts w:ascii="Times New Roman" w:eastAsia="Times New Roman" w:hAnsi="Times New Roman" w:cs="Times New Roman"/>
          <w:color w:val="000000" w:themeColor="text1"/>
          <w:lang w:eastAsia="en-AU"/>
        </w:rPr>
        <w:t>press-files.anu.edu.au/downloads/press/p78541/mobile/ch16.html</w:t>
      </w:r>
    </w:p>
    <w:p w14:paraId="5D02AC40" w14:textId="3A086557" w:rsidR="00ED2CA9" w:rsidRPr="009D7846" w:rsidRDefault="00716092" w:rsidP="009D7846">
      <w:pPr>
        <w:rPr>
          <w:rFonts w:ascii="Times New Roman" w:eastAsia="Times New Roman" w:hAnsi="Times New Roman" w:cs="Times New Roman"/>
          <w:color w:val="000000" w:themeColor="text1"/>
          <w:lang w:eastAsia="en-AU"/>
        </w:rPr>
      </w:pPr>
      <w:r w:rsidRPr="00716092">
        <w:rPr>
          <w:rFonts w:ascii="Times New Roman" w:eastAsia="Times New Roman" w:hAnsi="Times New Roman" w:cs="Times New Roman"/>
          <w:color w:val="000000" w:themeColor="text1"/>
          <w:lang w:eastAsia="en-AU"/>
        </w:rPr>
        <w:fldChar w:fldCharType="end"/>
      </w:r>
      <w:r w:rsidR="00ED2CA9" w:rsidRPr="005233AB">
        <w:rPr>
          <w:rFonts w:ascii="Times New Roman" w:eastAsia="Times New Roman" w:hAnsi="Times New Roman" w:cs="Times New Roman"/>
          <w:color w:val="000000" w:themeColor="text1"/>
          <w:lang w:eastAsia="en-AU"/>
        </w:rPr>
        <w:fldChar w:fldCharType="begin"/>
      </w:r>
      <w:r w:rsidR="00ED2CA9" w:rsidRPr="005233AB">
        <w:rPr>
          <w:rFonts w:ascii="Times New Roman" w:eastAsia="Times New Roman" w:hAnsi="Times New Roman" w:cs="Times New Roman"/>
          <w:color w:val="000000" w:themeColor="text1"/>
          <w:lang w:eastAsia="en-AU"/>
        </w:rPr>
        <w:instrText xml:space="preserve"> HYPERLINK "https://www.google.com/url?sa=t&amp;rct=j&amp;q=&amp;esrc=s&amp;source=web&amp;cd=3&amp;ved=2ahUKEwjy2YyKzr_hAhUFhuYKHcaAAw4QFjACegQIAxAB&amp;url=http%3A%2F%2Fharvardpolitics.com%2Fworld%2Fpapua-new-guinea-proxy-for-the-great-powers%2F&amp;usg=AOvVaw1c7FGLWSRShgMgfuM6_JG5" </w:instrText>
      </w:r>
      <w:r w:rsidR="00ED2CA9" w:rsidRPr="005233AB">
        <w:rPr>
          <w:rFonts w:ascii="Times New Roman" w:eastAsia="Times New Roman" w:hAnsi="Times New Roman" w:cs="Times New Roman"/>
          <w:color w:val="000000" w:themeColor="text1"/>
          <w:lang w:eastAsia="en-AU"/>
        </w:rPr>
        <w:fldChar w:fldCharType="separate"/>
      </w:r>
      <w:r w:rsidR="00ED2CA9" w:rsidRPr="005233AB">
        <w:rPr>
          <w:rFonts w:ascii="Times New Roman" w:eastAsia="Times New Roman" w:hAnsi="Times New Roman" w:cs="Times New Roman"/>
          <w:color w:val="000000" w:themeColor="text1"/>
          <w:lang w:eastAsia="en-AU"/>
        </w:rPr>
        <w:t>Papua New Guinea's Great Power Conflict | Harvard Political Review</w:t>
      </w:r>
    </w:p>
    <w:p w14:paraId="4A96EBBD" w14:textId="77777777" w:rsidR="00ED2CA9" w:rsidRPr="005233AB" w:rsidRDefault="00ED2CA9" w:rsidP="00ED2CA9">
      <w:pPr>
        <w:rPr>
          <w:rFonts w:ascii="Times New Roman" w:hAnsi="Times New Roman" w:cs="Times New Roman"/>
          <w:color w:val="000000" w:themeColor="text1"/>
          <w:lang w:eastAsia="en-AU"/>
        </w:rPr>
      </w:pPr>
      <w:r w:rsidRPr="00F80A8D">
        <w:rPr>
          <w:rFonts w:ascii="Times New Roman" w:eastAsia="Times New Roman" w:hAnsi="Times New Roman" w:cs="Times New Roman"/>
          <w:color w:val="000000" w:themeColor="text1"/>
          <w:lang w:eastAsia="en-AU"/>
        </w:rPr>
        <w:t>harvardpolitics.com/world/papua-new-guinea-proxy-for-the-great-powers/</w:t>
      </w:r>
    </w:p>
    <w:p w14:paraId="6522622C" w14:textId="397717C7" w:rsidR="00A870F3" w:rsidRDefault="00ED2CA9" w:rsidP="00A870F3">
      <w:pPr>
        <w:rPr>
          <w:rFonts w:ascii="Arial" w:hAnsi="Arial" w:cs="Arial"/>
          <w:color w:val="000000"/>
          <w:sz w:val="21"/>
          <w:szCs w:val="21"/>
        </w:rPr>
      </w:pPr>
      <w:r w:rsidRPr="005233AB">
        <w:rPr>
          <w:rFonts w:ascii="Times New Roman" w:eastAsia="Times New Roman" w:hAnsi="Times New Roman" w:cs="Times New Roman"/>
          <w:color w:val="000000" w:themeColor="text1"/>
          <w:lang w:eastAsia="en-AU"/>
        </w:rPr>
        <w:fldChar w:fldCharType="end"/>
      </w:r>
      <w:r w:rsidR="00A870F3" w:rsidRPr="00A870F3">
        <w:rPr>
          <w:rFonts w:ascii="Arial" w:hAnsi="Arial" w:cs="Arial"/>
          <w:iCs/>
          <w:color w:val="000000"/>
          <w:sz w:val="21"/>
          <w:szCs w:val="21"/>
        </w:rPr>
        <w:t>Ron May, Papua New Guinea: External and Internal Security Issues</w:t>
      </w:r>
      <w:r w:rsidR="00A870F3">
        <w:rPr>
          <w:rFonts w:ascii="Arial" w:hAnsi="Arial" w:cs="Arial"/>
          <w:i/>
          <w:iCs/>
          <w:color w:val="000000"/>
          <w:sz w:val="21"/>
          <w:szCs w:val="21"/>
        </w:rPr>
        <w:t>, Security Challenges</w:t>
      </w:r>
      <w:r w:rsidR="00A870F3">
        <w:rPr>
          <w:rFonts w:ascii="Arial" w:hAnsi="Arial" w:cs="Arial"/>
          <w:color w:val="000000"/>
          <w:sz w:val="21"/>
          <w:szCs w:val="21"/>
        </w:rPr>
        <w:t xml:space="preserve">, Vol. 8, No. 4 (Summer 2012), pp. 47-60. </w:t>
      </w:r>
    </w:p>
    <w:p w14:paraId="28D80928" w14:textId="77777777" w:rsidR="00A870F3" w:rsidRDefault="00A870F3" w:rsidP="00A870F3">
      <w:pPr>
        <w:rPr>
          <w:rFonts w:ascii="Arial" w:hAnsi="Arial" w:cs="Arial"/>
          <w:color w:val="000000"/>
          <w:sz w:val="21"/>
          <w:szCs w:val="21"/>
        </w:rPr>
      </w:pPr>
    </w:p>
    <w:p w14:paraId="016980B0" w14:textId="77777777" w:rsidR="00716092" w:rsidRDefault="00716092">
      <w:pPr>
        <w:rPr>
          <w:lang w:val="en-US"/>
        </w:rPr>
      </w:pPr>
    </w:p>
    <w:p w14:paraId="477A863A" w14:textId="77777777" w:rsidR="00716092" w:rsidRDefault="00716092">
      <w:pPr>
        <w:rPr>
          <w:lang w:val="en-US"/>
        </w:rPr>
      </w:pPr>
    </w:p>
    <w:p w14:paraId="5F8A4BCB" w14:textId="77777777" w:rsidR="007214D1" w:rsidRDefault="003F6DC7">
      <w:pPr>
        <w:rPr>
          <w:b/>
          <w:lang w:val="en-US"/>
        </w:rPr>
      </w:pPr>
      <w:r>
        <w:rPr>
          <w:lang w:val="en-US"/>
        </w:rPr>
        <w:t>Day Eight:</w:t>
      </w:r>
      <w:r w:rsidR="008774FB">
        <w:rPr>
          <w:lang w:val="en-US"/>
        </w:rPr>
        <w:t xml:space="preserve"> </w:t>
      </w:r>
      <w:r w:rsidR="008774FB" w:rsidRPr="008774FB">
        <w:rPr>
          <w:b/>
          <w:lang w:val="en-US"/>
        </w:rPr>
        <w:t>Internal Security: Crime and Tribal Conflict</w:t>
      </w:r>
    </w:p>
    <w:p w14:paraId="776500A8" w14:textId="77777777" w:rsidR="00A54F0D" w:rsidRPr="00A54F0D" w:rsidRDefault="00A54F0D" w:rsidP="00F32A4F">
      <w:pPr>
        <w:rPr>
          <w:rFonts w:ascii="Times New Roman" w:eastAsia="Times New Roman" w:hAnsi="Times New Roman" w:cs="Times New Roman"/>
          <w:color w:val="000000" w:themeColor="text1"/>
          <w:lang w:eastAsia="en-AU"/>
        </w:rPr>
      </w:pPr>
      <w:r>
        <w:rPr>
          <w:rFonts w:ascii="Times New Roman" w:eastAsia="Times New Roman" w:hAnsi="Times New Roman" w:cs="Times New Roman"/>
          <w:color w:val="000000" w:themeColor="text1"/>
          <w:lang w:eastAsia="en-AU"/>
        </w:rPr>
        <w:fldChar w:fldCharType="begin"/>
      </w:r>
      <w:r>
        <w:rPr>
          <w:rFonts w:ascii="Times New Roman" w:eastAsia="Times New Roman" w:hAnsi="Times New Roman" w:cs="Times New Roman"/>
          <w:color w:val="000000" w:themeColor="text1"/>
          <w:lang w:eastAsia="en-AU"/>
        </w:rPr>
        <w:instrText xml:space="preserve"> HYPERLINK "</w:instrText>
      </w:r>
    </w:p>
    <w:p w14:paraId="78D711E2" w14:textId="77777777" w:rsidR="00A54F0D" w:rsidRPr="00A54F0D" w:rsidRDefault="00A54F0D" w:rsidP="00F32A4F">
      <w:pPr>
        <w:outlineLvl w:val="2"/>
        <w:rPr>
          <w:rFonts w:ascii="Times New Roman" w:hAnsi="Times New Roman" w:cs="Times New Roman"/>
          <w:color w:val="000000" w:themeColor="text1"/>
          <w:lang w:eastAsia="en-AU"/>
        </w:rPr>
      </w:pPr>
      <w:r w:rsidRPr="00A54F0D">
        <w:rPr>
          <w:rFonts w:ascii="Times New Roman" w:eastAsia="Times New Roman" w:hAnsi="Times New Roman" w:cs="Times New Roman"/>
          <w:color w:val="000000" w:themeColor="text1"/>
          <w:lang w:eastAsia="en-AU"/>
        </w:rPr>
        <w:instrText>Readings:     World Report 2018: Papua New Guinea | Human Rights Watch</w:instrText>
      </w:r>
    </w:p>
    <w:p w14:paraId="6DD5F7D2" w14:textId="77777777" w:rsidR="00A54F0D" w:rsidRPr="00A54F0D" w:rsidRDefault="00A54F0D" w:rsidP="00F32A4F">
      <w:pPr>
        <w:rPr>
          <w:rFonts w:ascii="Times New Roman" w:hAnsi="Times New Roman" w:cs="Times New Roman"/>
          <w:color w:val="000000" w:themeColor="text1"/>
          <w:lang w:eastAsia="en-AU"/>
        </w:rPr>
      </w:pPr>
      <w:r w:rsidRPr="00A54F0D">
        <w:rPr>
          <w:rFonts w:ascii="Times New Roman" w:eastAsia="Times New Roman" w:hAnsi="Times New Roman" w:cs="Times New Roman"/>
          <w:color w:val="000000" w:themeColor="text1"/>
          <w:lang w:eastAsia="en-AU"/>
        </w:rPr>
        <w:instrText>https://www.hrw.org/world-report/2018/country-chapters/papua-new-guinea</w:instrText>
      </w:r>
    </w:p>
    <w:p w14:paraId="449122B5" w14:textId="6C20C946" w:rsidR="00A54F0D" w:rsidRPr="00B16764" w:rsidRDefault="00A54F0D" w:rsidP="00F32A4F">
      <w:pPr>
        <w:rPr>
          <w:rStyle w:val="Hyperlink"/>
          <w:rFonts w:ascii="Times New Roman" w:eastAsia="Times New Roman" w:hAnsi="Times New Roman" w:cs="Times New Roman"/>
          <w:lang w:eastAsia="en-AU"/>
        </w:rPr>
      </w:pPr>
      <w:r>
        <w:rPr>
          <w:rFonts w:ascii="Times New Roman" w:eastAsia="Times New Roman" w:hAnsi="Times New Roman" w:cs="Times New Roman"/>
          <w:color w:val="000000" w:themeColor="text1"/>
          <w:lang w:eastAsia="en-AU"/>
        </w:rPr>
        <w:instrText xml:space="preserve">" </w:instrText>
      </w:r>
      <w:r w:rsidR="00A22FE5">
        <w:rPr>
          <w:rFonts w:ascii="Times New Roman" w:eastAsia="Times New Roman" w:hAnsi="Times New Roman" w:cs="Times New Roman"/>
          <w:color w:val="000000" w:themeColor="text1"/>
          <w:lang w:eastAsia="en-AU"/>
        </w:rPr>
      </w:r>
      <w:r>
        <w:rPr>
          <w:rFonts w:ascii="Times New Roman" w:eastAsia="Times New Roman" w:hAnsi="Times New Roman" w:cs="Times New Roman"/>
          <w:color w:val="000000" w:themeColor="text1"/>
          <w:lang w:eastAsia="en-AU"/>
        </w:rPr>
        <w:fldChar w:fldCharType="separate"/>
      </w:r>
    </w:p>
    <w:p w14:paraId="0EED577E" w14:textId="77777777" w:rsidR="00A54F0D" w:rsidRPr="00B16764" w:rsidRDefault="00A54F0D" w:rsidP="00F32A4F">
      <w:pPr>
        <w:outlineLvl w:val="2"/>
        <w:rPr>
          <w:rStyle w:val="Hyperlink"/>
          <w:rFonts w:ascii="Times New Roman" w:hAnsi="Times New Roman" w:cs="Times New Roman"/>
          <w:lang w:eastAsia="en-AU"/>
        </w:rPr>
      </w:pPr>
      <w:r w:rsidRPr="00B16764">
        <w:rPr>
          <w:rStyle w:val="Hyperlink"/>
          <w:rFonts w:ascii="Times New Roman" w:eastAsia="Times New Roman" w:hAnsi="Times New Roman" w:cs="Times New Roman"/>
          <w:lang w:eastAsia="en-AU"/>
        </w:rPr>
        <w:t>Readings:     World Report 2018: Papua New Guinea | Human Rights Watch</w:t>
      </w:r>
    </w:p>
    <w:p w14:paraId="4242392A" w14:textId="77777777" w:rsidR="00A54F0D" w:rsidRPr="00B16764" w:rsidRDefault="00A54F0D" w:rsidP="00F32A4F">
      <w:pPr>
        <w:rPr>
          <w:rStyle w:val="Hyperlink"/>
          <w:rFonts w:ascii="Times New Roman" w:hAnsi="Times New Roman" w:cs="Times New Roman"/>
          <w:lang w:eastAsia="en-AU"/>
        </w:rPr>
      </w:pPr>
      <w:r w:rsidRPr="00B16764">
        <w:rPr>
          <w:rStyle w:val="Hyperlink"/>
          <w:rFonts w:ascii="Times New Roman" w:eastAsia="Times New Roman" w:hAnsi="Times New Roman" w:cs="Times New Roman"/>
          <w:lang w:eastAsia="en-AU"/>
        </w:rPr>
        <w:t>https://www.hrw.org/world-report/2018/country-chapters/papua-new-guinea</w:t>
      </w:r>
    </w:p>
    <w:p w14:paraId="72656010" w14:textId="0197E989" w:rsidR="005C09EC" w:rsidRPr="00716092" w:rsidRDefault="00A54F0D" w:rsidP="005C09EC">
      <w:pPr>
        <w:rPr>
          <w:rFonts w:ascii="Times New Roman" w:eastAsia="Times New Roman" w:hAnsi="Times New Roman" w:cs="Times New Roman"/>
          <w:color w:val="000000" w:themeColor="text1"/>
          <w:lang w:eastAsia="en-AU"/>
        </w:rPr>
      </w:pPr>
      <w:r>
        <w:rPr>
          <w:rFonts w:ascii="Times New Roman" w:eastAsia="Times New Roman" w:hAnsi="Times New Roman" w:cs="Times New Roman"/>
          <w:color w:val="000000" w:themeColor="text1"/>
          <w:lang w:eastAsia="en-AU"/>
        </w:rPr>
        <w:fldChar w:fldCharType="end"/>
      </w:r>
      <w:r w:rsidR="005C09EC" w:rsidRPr="005C09EC">
        <w:rPr>
          <w:rFonts w:ascii="Times New Roman" w:eastAsia="Times New Roman" w:hAnsi="Times New Roman" w:cs="Times New Roman"/>
          <w:color w:val="000000" w:themeColor="text1"/>
          <w:lang w:eastAsia="en-AU"/>
        </w:rPr>
        <w:fldChar w:fldCharType="begin"/>
      </w:r>
      <w:r w:rsidR="005C09EC" w:rsidRPr="005C09EC">
        <w:rPr>
          <w:rFonts w:ascii="Times New Roman" w:eastAsia="Times New Roman" w:hAnsi="Times New Roman" w:cs="Times New Roman"/>
          <w:color w:val="000000" w:themeColor="text1"/>
          <w:lang w:eastAsia="en-AU"/>
        </w:rPr>
        <w:instrText xml:space="preserve"> HYPERLINK "http://</w:instrText>
      </w:r>
      <w:r w:rsidR="005C09EC" w:rsidRPr="00716092">
        <w:rPr>
          <w:rFonts w:ascii="Times New Roman" w:eastAsia="Times New Roman" w:hAnsi="Times New Roman" w:cs="Times New Roman"/>
          <w:color w:val="000000" w:themeColor="text1"/>
          <w:lang w:eastAsia="en-AU"/>
        </w:rPr>
        <w:instrText>Stop Sorcery Violence in Papua New Guinea</w:instrText>
      </w:r>
    </w:p>
    <w:p w14:paraId="362345B7" w14:textId="77777777" w:rsidR="005C09EC" w:rsidRPr="00716092" w:rsidRDefault="005C09EC" w:rsidP="00716092">
      <w:pPr>
        <w:rPr>
          <w:rFonts w:ascii="Times New Roman" w:hAnsi="Times New Roman" w:cs="Times New Roman"/>
          <w:color w:val="000000" w:themeColor="text1"/>
          <w:lang w:eastAsia="en-AU"/>
        </w:rPr>
      </w:pPr>
      <w:r w:rsidRPr="005C09EC">
        <w:rPr>
          <w:rFonts w:ascii="Times New Roman" w:eastAsia="Times New Roman" w:hAnsi="Times New Roman" w:cs="Times New Roman"/>
          <w:color w:val="000000" w:themeColor="text1"/>
          <w:lang w:eastAsia="en-AU"/>
        </w:rPr>
        <w:instrText>www.stopsorceryviolence.org/</w:instrText>
      </w:r>
    </w:p>
    <w:p w14:paraId="023659B9" w14:textId="77777777" w:rsidR="005C09EC" w:rsidRPr="005C09EC" w:rsidRDefault="005C09EC" w:rsidP="005C09EC">
      <w:pPr>
        <w:rPr>
          <w:rStyle w:val="Hyperlink"/>
          <w:rFonts w:ascii="Times New Roman" w:eastAsia="Times New Roman" w:hAnsi="Times New Roman" w:cs="Times New Roman"/>
          <w:color w:val="000000" w:themeColor="text1"/>
          <w:lang w:eastAsia="en-AU"/>
        </w:rPr>
      </w:pPr>
      <w:r w:rsidRPr="005C09EC">
        <w:rPr>
          <w:rFonts w:ascii="Times New Roman" w:eastAsia="Times New Roman" w:hAnsi="Times New Roman" w:cs="Times New Roman"/>
          <w:color w:val="000000" w:themeColor="text1"/>
          <w:lang w:eastAsia="en-AU"/>
        </w:rPr>
        <w:instrText xml:space="preserve">" </w:instrText>
      </w:r>
      <w:r w:rsidRPr="005C09EC">
        <w:rPr>
          <w:rFonts w:ascii="Times New Roman" w:eastAsia="Times New Roman" w:hAnsi="Times New Roman" w:cs="Times New Roman"/>
          <w:color w:val="000000" w:themeColor="text1"/>
          <w:lang w:eastAsia="en-AU"/>
        </w:rPr>
        <w:fldChar w:fldCharType="separate"/>
      </w:r>
      <w:r w:rsidRPr="005C09EC">
        <w:rPr>
          <w:rStyle w:val="Hyperlink"/>
          <w:rFonts w:ascii="Times New Roman" w:eastAsia="Times New Roman" w:hAnsi="Times New Roman" w:cs="Times New Roman"/>
          <w:color w:val="000000" w:themeColor="text1"/>
          <w:lang w:eastAsia="en-AU"/>
        </w:rPr>
        <w:t>Stop Sorcery Violence in Papua New Guinea</w:t>
      </w:r>
    </w:p>
    <w:p w14:paraId="7A1CB252" w14:textId="77777777" w:rsidR="005C09EC" w:rsidRPr="005C09EC" w:rsidRDefault="005C09EC" w:rsidP="00716092">
      <w:pPr>
        <w:rPr>
          <w:rStyle w:val="Hyperlink"/>
          <w:rFonts w:ascii="Times New Roman" w:hAnsi="Times New Roman" w:cs="Times New Roman"/>
          <w:color w:val="000000" w:themeColor="text1"/>
          <w:lang w:eastAsia="en-AU"/>
        </w:rPr>
      </w:pPr>
      <w:r w:rsidRPr="005C09EC">
        <w:rPr>
          <w:rStyle w:val="Hyperlink"/>
          <w:rFonts w:ascii="Times New Roman" w:eastAsia="Times New Roman" w:hAnsi="Times New Roman" w:cs="Times New Roman"/>
          <w:color w:val="000000" w:themeColor="text1"/>
          <w:lang w:eastAsia="en-AU"/>
        </w:rPr>
        <w:t>www.stopsorceryviolence.org/</w:t>
      </w:r>
    </w:p>
    <w:p w14:paraId="01307FD9" w14:textId="77777777" w:rsidR="005C09EC" w:rsidRPr="00716092" w:rsidRDefault="005C09EC" w:rsidP="005C09EC">
      <w:pPr>
        <w:rPr>
          <w:rFonts w:ascii="Times New Roman" w:eastAsia="Times New Roman" w:hAnsi="Times New Roman" w:cs="Times New Roman"/>
          <w:color w:val="000000" w:themeColor="text1"/>
          <w:lang w:eastAsia="en-AU"/>
        </w:rPr>
      </w:pPr>
      <w:r w:rsidRPr="005C09EC">
        <w:rPr>
          <w:rFonts w:ascii="Times New Roman" w:eastAsia="Times New Roman" w:hAnsi="Times New Roman" w:cs="Times New Roman"/>
          <w:color w:val="000000" w:themeColor="text1"/>
          <w:lang w:eastAsia="en-AU"/>
        </w:rPr>
        <w:fldChar w:fldCharType="end"/>
      </w:r>
      <w:r w:rsidRPr="005C09EC">
        <w:rPr>
          <w:rFonts w:ascii="Times New Roman" w:eastAsia="Times New Roman" w:hAnsi="Times New Roman" w:cs="Times New Roman"/>
          <w:color w:val="000000" w:themeColor="text1"/>
          <w:lang w:eastAsia="en-AU"/>
        </w:rPr>
        <w:fldChar w:fldCharType="begin"/>
      </w:r>
      <w:r w:rsidRPr="005C09EC">
        <w:rPr>
          <w:rFonts w:ascii="Times New Roman" w:eastAsia="Times New Roman" w:hAnsi="Times New Roman" w:cs="Times New Roman"/>
          <w:color w:val="000000" w:themeColor="text1"/>
          <w:lang w:eastAsia="en-AU"/>
        </w:rPr>
        <w:instrText xml:space="preserve"> HYPERLINK "</w:instrText>
      </w:r>
      <w:r w:rsidRPr="00716092">
        <w:rPr>
          <w:rFonts w:ascii="Times New Roman" w:eastAsia="Times New Roman" w:hAnsi="Times New Roman" w:cs="Times New Roman"/>
          <w:color w:val="000000" w:themeColor="text1"/>
          <w:lang w:eastAsia="en-AU"/>
        </w:rPr>
        <w:instrText>'Arc of Instability'? Melanesia in the early 2000s - ANU Open Research</w:instrText>
      </w:r>
    </w:p>
    <w:p w14:paraId="3CA54CC6" w14:textId="77777777" w:rsidR="005C09EC" w:rsidRPr="00716092" w:rsidRDefault="005C09EC" w:rsidP="00716092">
      <w:pPr>
        <w:rPr>
          <w:rFonts w:ascii="Times New Roman" w:hAnsi="Times New Roman" w:cs="Times New Roman"/>
          <w:color w:val="000000" w:themeColor="text1"/>
          <w:lang w:eastAsia="en-AU"/>
        </w:rPr>
      </w:pPr>
      <w:r w:rsidRPr="005C09EC">
        <w:rPr>
          <w:rFonts w:ascii="Times New Roman" w:eastAsia="Times New Roman" w:hAnsi="Times New Roman" w:cs="Times New Roman"/>
          <w:color w:val="000000" w:themeColor="text1"/>
          <w:lang w:eastAsia="en-AU"/>
        </w:rPr>
        <w:instrText>https://openresearch-repository.anu.edu.au/bitstream/1885/.../2/ArcOfInstability.pdf</w:instrText>
      </w:r>
    </w:p>
    <w:p w14:paraId="2C7F1077" w14:textId="33D421C8" w:rsidR="005C09EC" w:rsidRPr="005C09EC" w:rsidRDefault="005C09EC" w:rsidP="005C09EC">
      <w:pPr>
        <w:rPr>
          <w:rStyle w:val="Hyperlink"/>
          <w:rFonts w:ascii="Times New Roman" w:eastAsia="Times New Roman" w:hAnsi="Times New Roman" w:cs="Times New Roman"/>
          <w:color w:val="000000" w:themeColor="text1"/>
          <w:lang w:eastAsia="en-AU"/>
        </w:rPr>
      </w:pPr>
      <w:r w:rsidRPr="005C09EC">
        <w:rPr>
          <w:rFonts w:ascii="Times New Roman" w:eastAsia="Times New Roman" w:hAnsi="Times New Roman" w:cs="Times New Roman"/>
          <w:color w:val="000000" w:themeColor="text1"/>
          <w:lang w:eastAsia="en-AU"/>
        </w:rPr>
        <w:instrText xml:space="preserve">" </w:instrText>
      </w:r>
      <w:r w:rsidR="00A22FE5" w:rsidRPr="005C09EC">
        <w:rPr>
          <w:rFonts w:ascii="Times New Roman" w:eastAsia="Times New Roman" w:hAnsi="Times New Roman" w:cs="Times New Roman"/>
          <w:color w:val="000000" w:themeColor="text1"/>
          <w:lang w:eastAsia="en-AU"/>
        </w:rPr>
      </w:r>
      <w:r w:rsidRPr="005C09EC">
        <w:rPr>
          <w:rFonts w:ascii="Times New Roman" w:eastAsia="Times New Roman" w:hAnsi="Times New Roman" w:cs="Times New Roman"/>
          <w:color w:val="000000" w:themeColor="text1"/>
          <w:lang w:eastAsia="en-AU"/>
        </w:rPr>
        <w:fldChar w:fldCharType="separate"/>
      </w:r>
      <w:r w:rsidRPr="005C09EC">
        <w:rPr>
          <w:rStyle w:val="Hyperlink"/>
          <w:rFonts w:ascii="Times New Roman" w:eastAsia="Times New Roman" w:hAnsi="Times New Roman" w:cs="Times New Roman"/>
          <w:color w:val="000000" w:themeColor="text1"/>
          <w:lang w:eastAsia="en-AU"/>
        </w:rPr>
        <w:t>'Arc of Instability'? Melanesia in the early 2000s - ANU Open Research</w:t>
      </w:r>
    </w:p>
    <w:p w14:paraId="21A75D94" w14:textId="77777777" w:rsidR="005C09EC" w:rsidRPr="00A870F3" w:rsidRDefault="005C09EC" w:rsidP="00716092">
      <w:pPr>
        <w:rPr>
          <w:rStyle w:val="Hyperlink"/>
          <w:rFonts w:ascii="Times New Roman" w:hAnsi="Times New Roman" w:cs="Times New Roman"/>
          <w:color w:val="000000" w:themeColor="text1"/>
          <w:u w:val="none"/>
          <w:lang w:eastAsia="en-AU"/>
        </w:rPr>
      </w:pPr>
      <w:r w:rsidRPr="00A870F3">
        <w:rPr>
          <w:rStyle w:val="Hyperlink"/>
          <w:rFonts w:ascii="Times New Roman" w:eastAsia="Times New Roman" w:hAnsi="Times New Roman" w:cs="Times New Roman"/>
          <w:color w:val="000000" w:themeColor="text1"/>
          <w:u w:val="none"/>
          <w:lang w:eastAsia="en-AU"/>
        </w:rPr>
        <w:t>https://openresearch-repository.anu.edu.au/bitstream/1885/.../2/ArcOfInstability.pdf</w:t>
      </w:r>
    </w:p>
    <w:p w14:paraId="18CCAB28" w14:textId="605FFDF2" w:rsidR="00313388" w:rsidRDefault="005C09EC" w:rsidP="00313388">
      <w:pPr>
        <w:widowControl w:val="0"/>
        <w:autoSpaceDE w:val="0"/>
        <w:autoSpaceDN w:val="0"/>
        <w:adjustRightInd w:val="0"/>
        <w:spacing w:after="240" w:line="320" w:lineRule="atLeast"/>
        <w:rPr>
          <w:rFonts w:ascii="Times" w:hAnsi="Times" w:cs="Times"/>
          <w:color w:val="000000"/>
        </w:rPr>
      </w:pPr>
      <w:r w:rsidRPr="005C09EC">
        <w:rPr>
          <w:rFonts w:ascii="Times New Roman" w:eastAsia="Times New Roman" w:hAnsi="Times New Roman" w:cs="Times New Roman"/>
          <w:color w:val="000000" w:themeColor="text1"/>
          <w:lang w:eastAsia="en-AU"/>
        </w:rPr>
        <w:fldChar w:fldCharType="end"/>
      </w:r>
      <w:r w:rsidR="00313388" w:rsidRPr="00313388">
        <w:rPr>
          <w:rFonts w:ascii="Times New Roman" w:hAnsi="Times New Roman" w:cs="Times New Roman"/>
          <w:color w:val="000000"/>
          <w:sz w:val="26"/>
          <w:szCs w:val="26"/>
        </w:rPr>
        <w:t xml:space="preserve"> </w:t>
      </w:r>
      <w:r w:rsidR="00313388">
        <w:rPr>
          <w:rFonts w:ascii="Times New Roman" w:hAnsi="Times New Roman" w:cs="Times New Roman"/>
          <w:color w:val="000000"/>
          <w:sz w:val="26"/>
          <w:szCs w:val="26"/>
        </w:rPr>
        <w:t xml:space="preserve">LAW AND ORDER IN PAPUA NEW GUINEA - Maev OCollins http://ips.cap.anu.edu.au/ssgm/papers/working_papers/maev2.htm </w:t>
      </w:r>
    </w:p>
    <w:p w14:paraId="6A92162C" w14:textId="2CBDC105" w:rsidR="00716092" w:rsidRDefault="00716092" w:rsidP="00716092">
      <w:pPr>
        <w:rPr>
          <w:rFonts w:ascii="Times New Roman" w:eastAsia="Times New Roman" w:hAnsi="Times New Roman" w:cs="Times New Roman"/>
          <w:color w:val="000000" w:themeColor="text1"/>
          <w:lang w:eastAsia="en-AU"/>
        </w:rPr>
      </w:pPr>
    </w:p>
    <w:p w14:paraId="0B493F0B" w14:textId="77777777" w:rsidR="00716092" w:rsidRPr="00F32A4F" w:rsidRDefault="00716092" w:rsidP="00F32A4F">
      <w:pPr>
        <w:rPr>
          <w:rFonts w:ascii="Times New Roman" w:eastAsia="Times New Roman" w:hAnsi="Times New Roman" w:cs="Times New Roman"/>
          <w:lang w:eastAsia="en-AU"/>
        </w:rPr>
      </w:pPr>
    </w:p>
    <w:p w14:paraId="78C76E11" w14:textId="77777777" w:rsidR="00F32A4F" w:rsidRDefault="00F32A4F">
      <w:pPr>
        <w:rPr>
          <w:lang w:val="en-US"/>
        </w:rPr>
      </w:pPr>
    </w:p>
    <w:p w14:paraId="578A8F4C" w14:textId="77777777" w:rsidR="007214D1" w:rsidRDefault="007214D1">
      <w:pPr>
        <w:rPr>
          <w:lang w:val="en-US"/>
        </w:rPr>
      </w:pPr>
    </w:p>
    <w:p w14:paraId="79A84DAB" w14:textId="77777777" w:rsidR="008774FB" w:rsidRDefault="007214D1" w:rsidP="008774FB">
      <w:pPr>
        <w:tabs>
          <w:tab w:val="left" w:pos="-720"/>
        </w:tabs>
        <w:suppressAutoHyphens/>
        <w:jc w:val="both"/>
        <w:rPr>
          <w:rFonts w:ascii="Times New Roman" w:hAnsi="Times New Roman" w:cs="Times New Roman"/>
        </w:rPr>
      </w:pPr>
      <w:r>
        <w:rPr>
          <w:lang w:val="en-US"/>
        </w:rPr>
        <w:t xml:space="preserve">Day </w:t>
      </w:r>
      <w:r w:rsidR="003F6DC7">
        <w:rPr>
          <w:lang w:val="en-US"/>
        </w:rPr>
        <w:t>Nine</w:t>
      </w:r>
      <w:r w:rsidR="008774FB">
        <w:rPr>
          <w:lang w:val="en-US"/>
        </w:rPr>
        <w:t xml:space="preserve">: </w:t>
      </w:r>
      <w:r w:rsidR="008774FB" w:rsidRPr="00D45085">
        <w:rPr>
          <w:rFonts w:ascii="Times New Roman" w:hAnsi="Times New Roman" w:cs="Times New Roman"/>
          <w:b/>
        </w:rPr>
        <w:t>Governance in the Developing World and Melanesia</w:t>
      </w:r>
      <w:r w:rsidR="008774FB" w:rsidRPr="00D45085">
        <w:rPr>
          <w:rFonts w:ascii="Times New Roman" w:hAnsi="Times New Roman" w:cs="Times New Roman"/>
        </w:rPr>
        <w:t xml:space="preserve"> </w:t>
      </w:r>
    </w:p>
    <w:p w14:paraId="48B88B03" w14:textId="77777777" w:rsidR="008774FB" w:rsidRDefault="008774FB" w:rsidP="008774FB">
      <w:pPr>
        <w:tabs>
          <w:tab w:val="left" w:pos="-720"/>
        </w:tabs>
        <w:suppressAutoHyphens/>
        <w:jc w:val="both"/>
        <w:rPr>
          <w:rFonts w:ascii="Times New Roman" w:hAnsi="Times New Roman" w:cs="Times New Roman"/>
        </w:rPr>
      </w:pPr>
    </w:p>
    <w:p w14:paraId="0E42E387" w14:textId="77777777" w:rsidR="00A54F0D" w:rsidRDefault="008774FB" w:rsidP="008774FB">
      <w:pPr>
        <w:tabs>
          <w:tab w:val="left" w:pos="-720"/>
        </w:tabs>
        <w:suppressAutoHyphens/>
        <w:jc w:val="both"/>
        <w:rPr>
          <w:rFonts w:ascii="Times New Roman" w:hAnsi="Times New Roman"/>
        </w:rPr>
      </w:pPr>
      <w:r w:rsidRPr="00D45085">
        <w:rPr>
          <w:rFonts w:ascii="Times New Roman" w:hAnsi="Times New Roman" w:cs="Times New Roman"/>
        </w:rPr>
        <w:t>Readings:</w:t>
      </w:r>
      <w:r w:rsidRPr="00D45085">
        <w:rPr>
          <w:rFonts w:ascii="Times New Roman" w:hAnsi="Times New Roman"/>
        </w:rPr>
        <w:t xml:space="preserve"> </w:t>
      </w:r>
    </w:p>
    <w:p w14:paraId="4B722662" w14:textId="77777777" w:rsidR="00A54F0D" w:rsidRDefault="00A54F0D" w:rsidP="008774FB">
      <w:pPr>
        <w:tabs>
          <w:tab w:val="left" w:pos="-720"/>
        </w:tabs>
        <w:suppressAutoHyphens/>
        <w:jc w:val="both"/>
        <w:rPr>
          <w:rFonts w:ascii="Times New Roman" w:hAnsi="Times New Roman"/>
        </w:rPr>
      </w:pPr>
    </w:p>
    <w:p w14:paraId="6AB9CF86" w14:textId="371F6BAA" w:rsidR="008774FB" w:rsidRPr="001A284B" w:rsidRDefault="008774FB" w:rsidP="008774FB">
      <w:pPr>
        <w:tabs>
          <w:tab w:val="left" w:pos="-720"/>
        </w:tabs>
        <w:suppressAutoHyphens/>
        <w:jc w:val="both"/>
        <w:rPr>
          <w:rFonts w:ascii="Times New Roman" w:hAnsi="Times New Roman"/>
        </w:rPr>
      </w:pPr>
      <w:r w:rsidRPr="00D45085">
        <w:rPr>
          <w:rFonts w:ascii="Times New Roman" w:hAnsi="Times New Roman"/>
        </w:rPr>
        <w:t>Lea, D.,  "The Ideals of Democracy</w:t>
      </w:r>
      <w:r w:rsidRPr="003F3882">
        <w:rPr>
          <w:rFonts w:ascii="Times New Roman" w:hAnsi="Times New Roman"/>
        </w:rPr>
        <w:t xml:space="preserve">: Are They Appropriate Goals for Developing States?" </w:t>
      </w:r>
      <w:r w:rsidRPr="003F3882">
        <w:rPr>
          <w:rStyle w:val="Emphasis"/>
          <w:rFonts w:ascii="Times New Roman" w:hAnsi="Times New Roman"/>
        </w:rPr>
        <w:t>Philosophy, Culture, and Traditions</w:t>
      </w:r>
      <w:r w:rsidRPr="003F3882">
        <w:rPr>
          <w:rFonts w:ascii="Times New Roman" w:hAnsi="Times New Roman"/>
        </w:rPr>
        <w:t xml:space="preserve">, </w:t>
      </w:r>
      <w:r>
        <w:rPr>
          <w:rFonts w:ascii="Times New Roman" w:hAnsi="Times New Roman"/>
        </w:rPr>
        <w:t>v</w:t>
      </w:r>
      <w:r w:rsidRPr="003F3882">
        <w:rPr>
          <w:rFonts w:ascii="Times New Roman" w:hAnsi="Times New Roman"/>
        </w:rPr>
        <w:t>ol. 3, 2005</w:t>
      </w:r>
      <w:r>
        <w:rPr>
          <w:rFonts w:ascii="Times New Roman" w:hAnsi="Times New Roman"/>
        </w:rPr>
        <w:t>: 171-195; Lea, D., “</w:t>
      </w:r>
      <w:r w:rsidRPr="001A284B">
        <w:rPr>
          <w:rFonts w:ascii="Times New Roman" w:hAnsi="Times New Roman"/>
          <w:spacing w:val="-3"/>
        </w:rPr>
        <w:t>Corruption and Stakeholder Theory: Their Relevance to Development in Papua New Guinea,</w:t>
      </w:r>
      <w:r>
        <w:rPr>
          <w:rFonts w:ascii="Times New Roman" w:hAnsi="Times New Roman"/>
          <w:spacing w:val="-3"/>
        </w:rPr>
        <w:t>”</w:t>
      </w:r>
      <w:r w:rsidRPr="001A284B">
        <w:rPr>
          <w:rFonts w:ascii="Times New Roman" w:hAnsi="Times New Roman"/>
          <w:spacing w:val="-3"/>
        </w:rPr>
        <w:t xml:space="preserve"> in eds. J. Hooker &amp; P. Madsen, </w:t>
      </w:r>
      <w:r w:rsidRPr="001A284B">
        <w:rPr>
          <w:rFonts w:ascii="Times New Roman" w:hAnsi="Times New Roman"/>
          <w:i/>
          <w:spacing w:val="-3"/>
        </w:rPr>
        <w:t>International Corporate Responsibility: Exploring the Issues.</w:t>
      </w:r>
      <w:r w:rsidRPr="001A284B">
        <w:rPr>
          <w:rFonts w:ascii="Times New Roman" w:hAnsi="Times New Roman"/>
          <w:spacing w:val="-3"/>
        </w:rPr>
        <w:t xml:space="preserve"> ISBN 0-88748-401-8, (Pittsburgh: Carnegie Mellon University Press):275-293</w:t>
      </w:r>
      <w:r>
        <w:rPr>
          <w:rFonts w:ascii="Times New Roman" w:hAnsi="Times New Roman"/>
          <w:spacing w:val="-3"/>
        </w:rPr>
        <w:t>; Lea, D.,</w:t>
      </w:r>
      <w:r w:rsidRPr="001A284B">
        <w:rPr>
          <w:rFonts w:ascii="Times New Roman" w:hAnsi="Times New Roman"/>
        </w:rPr>
        <w:t>“</w:t>
      </w:r>
      <w:r>
        <w:rPr>
          <w:rFonts w:ascii="Times New Roman" w:hAnsi="Times New Roman"/>
        </w:rPr>
        <w:t xml:space="preserve"> </w:t>
      </w:r>
    </w:p>
    <w:p w14:paraId="755B34EC" w14:textId="77777777" w:rsidR="007214D1" w:rsidRDefault="007214D1">
      <w:pPr>
        <w:rPr>
          <w:lang w:val="en-US"/>
        </w:rPr>
      </w:pPr>
    </w:p>
    <w:p w14:paraId="470A3B7E" w14:textId="77777777" w:rsidR="004967A8" w:rsidRDefault="004967A8">
      <w:pPr>
        <w:rPr>
          <w:lang w:val="en-US"/>
        </w:rPr>
      </w:pPr>
    </w:p>
    <w:p w14:paraId="6E99310E" w14:textId="77777777" w:rsidR="004967A8" w:rsidRPr="003F6DC7" w:rsidRDefault="004967A8">
      <w:pPr>
        <w:rPr>
          <w:b/>
          <w:lang w:val="en-US"/>
        </w:rPr>
      </w:pPr>
      <w:r>
        <w:rPr>
          <w:lang w:val="en-US"/>
        </w:rPr>
        <w:t xml:space="preserve">Day </w:t>
      </w:r>
      <w:r w:rsidR="00AA7C48">
        <w:rPr>
          <w:lang w:val="en-US"/>
        </w:rPr>
        <w:t>Ten</w:t>
      </w:r>
      <w:r w:rsidR="008774FB">
        <w:rPr>
          <w:lang w:val="en-US"/>
        </w:rPr>
        <w:t xml:space="preserve">: </w:t>
      </w:r>
      <w:r w:rsidR="008774FB" w:rsidRPr="003F6DC7">
        <w:rPr>
          <w:b/>
          <w:lang w:val="en-US"/>
        </w:rPr>
        <w:t>Elections and  Electoral Reform in Papua New Guinea</w:t>
      </w:r>
    </w:p>
    <w:p w14:paraId="05FBCF97" w14:textId="77777777" w:rsidR="008774FB" w:rsidRDefault="008774FB">
      <w:pPr>
        <w:rPr>
          <w:lang w:val="en-US"/>
        </w:rPr>
      </w:pPr>
    </w:p>
    <w:p w14:paraId="75375E55" w14:textId="77777777" w:rsidR="00A54F0D" w:rsidRDefault="008774FB" w:rsidP="003F6DC7">
      <w:pPr>
        <w:tabs>
          <w:tab w:val="left" w:pos="-720"/>
        </w:tabs>
        <w:suppressAutoHyphens/>
        <w:jc w:val="both"/>
        <w:rPr>
          <w:rFonts w:ascii="Times New Roman" w:hAnsi="Times New Roman"/>
        </w:rPr>
      </w:pPr>
      <w:r>
        <w:rPr>
          <w:lang w:val="en-US"/>
        </w:rPr>
        <w:t>Readings</w:t>
      </w:r>
      <w:r w:rsidR="003F6DC7">
        <w:rPr>
          <w:lang w:val="en-US"/>
        </w:rPr>
        <w:t>:</w:t>
      </w:r>
      <w:r w:rsidR="003F6DC7" w:rsidRPr="003F6DC7">
        <w:rPr>
          <w:rFonts w:ascii="Times New Roman" w:hAnsi="Times New Roman"/>
        </w:rPr>
        <w:t xml:space="preserve"> </w:t>
      </w:r>
    </w:p>
    <w:p w14:paraId="4D73AFB0" w14:textId="77777777" w:rsidR="00A54F0D" w:rsidRDefault="00A54F0D" w:rsidP="003F6DC7">
      <w:pPr>
        <w:tabs>
          <w:tab w:val="left" w:pos="-720"/>
        </w:tabs>
        <w:suppressAutoHyphens/>
        <w:jc w:val="both"/>
        <w:rPr>
          <w:rFonts w:ascii="Times New Roman" w:hAnsi="Times New Roman"/>
        </w:rPr>
      </w:pPr>
    </w:p>
    <w:p w14:paraId="28577DBE" w14:textId="682ACFD3" w:rsidR="003F6DC7" w:rsidRPr="001A284B" w:rsidRDefault="003F6DC7" w:rsidP="003F6DC7">
      <w:pPr>
        <w:tabs>
          <w:tab w:val="left" w:pos="-720"/>
        </w:tabs>
        <w:suppressAutoHyphens/>
        <w:jc w:val="both"/>
        <w:rPr>
          <w:rFonts w:ascii="Times New Roman" w:hAnsi="Times New Roman"/>
        </w:rPr>
      </w:pPr>
      <w:r>
        <w:rPr>
          <w:rFonts w:ascii="Times New Roman" w:hAnsi="Times New Roman"/>
        </w:rPr>
        <w:t xml:space="preserve">Lea, D., </w:t>
      </w:r>
      <w:r w:rsidRPr="001A284B">
        <w:rPr>
          <w:rFonts w:ascii="Times New Roman" w:hAnsi="Times New Roman"/>
        </w:rPr>
        <w:t xml:space="preserve">Can Democratic Reform Enhance PNG’s Economic Performance?” </w:t>
      </w:r>
      <w:r w:rsidRPr="001A284B">
        <w:rPr>
          <w:rFonts w:ascii="Times New Roman" w:hAnsi="Times New Roman"/>
          <w:i/>
        </w:rPr>
        <w:t>Pacific Economic Bulletin</w:t>
      </w:r>
      <w:r w:rsidRPr="001A284B">
        <w:rPr>
          <w:rFonts w:ascii="Times New Roman" w:hAnsi="Times New Roman"/>
        </w:rPr>
        <w:t>. 19</w:t>
      </w:r>
      <w:r>
        <w:rPr>
          <w:rFonts w:ascii="Times New Roman" w:hAnsi="Times New Roman"/>
        </w:rPr>
        <w:t>, Issue</w:t>
      </w:r>
      <w:r w:rsidRPr="001A284B">
        <w:rPr>
          <w:rFonts w:ascii="Times New Roman" w:hAnsi="Times New Roman"/>
        </w:rPr>
        <w:t xml:space="preserve"> 1</w:t>
      </w:r>
      <w:r>
        <w:rPr>
          <w:rFonts w:ascii="Times New Roman" w:hAnsi="Times New Roman"/>
        </w:rPr>
        <w:t>, (2004)</w:t>
      </w:r>
      <w:r w:rsidRPr="001A284B">
        <w:rPr>
          <w:rFonts w:ascii="Times New Roman" w:hAnsi="Times New Roman"/>
        </w:rPr>
        <w:t>: 116-125</w:t>
      </w:r>
      <w:r>
        <w:rPr>
          <w:rFonts w:ascii="Times New Roman" w:hAnsi="Times New Roman"/>
        </w:rPr>
        <w:t xml:space="preserve">; </w:t>
      </w:r>
    </w:p>
    <w:p w14:paraId="3F7FAA1B" w14:textId="77777777" w:rsidR="003F6DC7" w:rsidRPr="001A284B" w:rsidRDefault="003F6DC7" w:rsidP="003F6DC7">
      <w:pPr>
        <w:tabs>
          <w:tab w:val="left" w:pos="-720"/>
        </w:tabs>
        <w:suppressAutoHyphens/>
        <w:jc w:val="both"/>
        <w:rPr>
          <w:rFonts w:ascii="Times New Roman" w:hAnsi="Times New Roman"/>
        </w:rPr>
      </w:pPr>
      <w:r>
        <w:rPr>
          <w:rFonts w:ascii="Times New Roman" w:hAnsi="Times New Roman"/>
        </w:rPr>
        <w:t>forthcoming  “Lea D., PNG Elections as Rituals”</w:t>
      </w:r>
      <w:r w:rsidRPr="001A284B">
        <w:rPr>
          <w:rFonts w:ascii="Times New Roman" w:hAnsi="Times New Roman"/>
        </w:rPr>
        <w:t>.</w:t>
      </w:r>
    </w:p>
    <w:p w14:paraId="1FAD9D9C" w14:textId="77777777" w:rsidR="008774FB" w:rsidRDefault="008774FB">
      <w:pPr>
        <w:rPr>
          <w:lang w:val="en-US"/>
        </w:rPr>
      </w:pPr>
      <w:r>
        <w:rPr>
          <w:lang w:val="en-US"/>
        </w:rPr>
        <w:t xml:space="preserve"> </w:t>
      </w:r>
    </w:p>
    <w:p w14:paraId="62842E4E" w14:textId="77777777" w:rsidR="00334501" w:rsidRDefault="00334501">
      <w:pPr>
        <w:rPr>
          <w:lang w:val="en-US"/>
        </w:rPr>
      </w:pPr>
    </w:p>
    <w:p w14:paraId="03F14EDD" w14:textId="4794D220" w:rsidR="00334501" w:rsidRPr="000F47DF" w:rsidRDefault="000F47DF">
      <w:pPr>
        <w:rPr>
          <w:b/>
          <w:lang w:val="en-US"/>
        </w:rPr>
      </w:pPr>
      <w:r w:rsidRPr="000F47DF">
        <w:rPr>
          <w:b/>
          <w:lang w:val="en-US"/>
        </w:rPr>
        <w:t>Assessment:</w:t>
      </w:r>
    </w:p>
    <w:p w14:paraId="7BD8CF47" w14:textId="334DEEDE" w:rsidR="000F47DF" w:rsidRPr="00ED2A6A" w:rsidRDefault="000F47DF">
      <w:pPr>
        <w:rPr>
          <w:lang w:val="en-US"/>
        </w:rPr>
      </w:pPr>
      <w:r>
        <w:rPr>
          <w:lang w:val="en-US"/>
        </w:rPr>
        <w:t>To be arranged.</w:t>
      </w:r>
    </w:p>
    <w:sectPr w:rsidR="000F47DF" w:rsidRPr="00ED2A6A" w:rsidSect="001E491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A6A"/>
    <w:rsid w:val="00051C6A"/>
    <w:rsid w:val="00093C81"/>
    <w:rsid w:val="000B16AA"/>
    <w:rsid w:val="000F47DF"/>
    <w:rsid w:val="00127D04"/>
    <w:rsid w:val="001A07A9"/>
    <w:rsid w:val="001E4917"/>
    <w:rsid w:val="001F625B"/>
    <w:rsid w:val="00244B0C"/>
    <w:rsid w:val="00273302"/>
    <w:rsid w:val="002D4F27"/>
    <w:rsid w:val="002E76C5"/>
    <w:rsid w:val="003035E4"/>
    <w:rsid w:val="00313388"/>
    <w:rsid w:val="00334501"/>
    <w:rsid w:val="003354A4"/>
    <w:rsid w:val="00362F97"/>
    <w:rsid w:val="00397929"/>
    <w:rsid w:val="003A7BB2"/>
    <w:rsid w:val="003F0834"/>
    <w:rsid w:val="003F6DC7"/>
    <w:rsid w:val="003F7D7E"/>
    <w:rsid w:val="00477729"/>
    <w:rsid w:val="004967A8"/>
    <w:rsid w:val="004A4DAC"/>
    <w:rsid w:val="004B0FED"/>
    <w:rsid w:val="005C09EC"/>
    <w:rsid w:val="005C6B24"/>
    <w:rsid w:val="005E5FCE"/>
    <w:rsid w:val="00673106"/>
    <w:rsid w:val="006825D0"/>
    <w:rsid w:val="00716092"/>
    <w:rsid w:val="007214D1"/>
    <w:rsid w:val="00777B1D"/>
    <w:rsid w:val="00797CA5"/>
    <w:rsid w:val="007C571C"/>
    <w:rsid w:val="0085105C"/>
    <w:rsid w:val="008774FB"/>
    <w:rsid w:val="008B1B07"/>
    <w:rsid w:val="00900114"/>
    <w:rsid w:val="009D7846"/>
    <w:rsid w:val="00A22FE5"/>
    <w:rsid w:val="00A301B6"/>
    <w:rsid w:val="00A3196F"/>
    <w:rsid w:val="00A538D8"/>
    <w:rsid w:val="00A54F0D"/>
    <w:rsid w:val="00A55096"/>
    <w:rsid w:val="00A870F3"/>
    <w:rsid w:val="00AA6CFA"/>
    <w:rsid w:val="00AA7C48"/>
    <w:rsid w:val="00AB1A5F"/>
    <w:rsid w:val="00AD7B40"/>
    <w:rsid w:val="00AF2B1F"/>
    <w:rsid w:val="00B01AD0"/>
    <w:rsid w:val="00B62231"/>
    <w:rsid w:val="00B749D2"/>
    <w:rsid w:val="00B94471"/>
    <w:rsid w:val="00BA52D7"/>
    <w:rsid w:val="00C10CB4"/>
    <w:rsid w:val="00CC286A"/>
    <w:rsid w:val="00D25A07"/>
    <w:rsid w:val="00D8329D"/>
    <w:rsid w:val="00D90A90"/>
    <w:rsid w:val="00D93538"/>
    <w:rsid w:val="00E02E6F"/>
    <w:rsid w:val="00E813CE"/>
    <w:rsid w:val="00ED2A6A"/>
    <w:rsid w:val="00ED2CA9"/>
    <w:rsid w:val="00ED6DEB"/>
    <w:rsid w:val="00F32A4F"/>
    <w:rsid w:val="00F36D81"/>
    <w:rsid w:val="00F54B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6E9528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32A4F"/>
    <w:pPr>
      <w:spacing w:before="100" w:beforeAutospacing="1" w:after="100" w:afterAutospacing="1"/>
      <w:outlineLvl w:val="2"/>
    </w:pPr>
    <w:rPr>
      <w:rFonts w:ascii="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8774FB"/>
    <w:rPr>
      <w:i/>
      <w:iCs/>
    </w:rPr>
  </w:style>
  <w:style w:type="character" w:customStyle="1" w:styleId="Heading3Char">
    <w:name w:val="Heading 3 Char"/>
    <w:basedOn w:val="DefaultParagraphFont"/>
    <w:link w:val="Heading3"/>
    <w:uiPriority w:val="9"/>
    <w:rsid w:val="00F32A4F"/>
    <w:rPr>
      <w:rFonts w:ascii="Times New Roman" w:hAnsi="Times New Roman" w:cs="Times New Roman"/>
      <w:b/>
      <w:bCs/>
      <w:sz w:val="27"/>
      <w:szCs w:val="27"/>
      <w:lang w:eastAsia="en-AU"/>
    </w:rPr>
  </w:style>
  <w:style w:type="character" w:styleId="Hyperlink">
    <w:name w:val="Hyperlink"/>
    <w:basedOn w:val="DefaultParagraphFont"/>
    <w:uiPriority w:val="99"/>
    <w:unhideWhenUsed/>
    <w:rsid w:val="00F32A4F"/>
    <w:rPr>
      <w:color w:val="0000FF"/>
      <w:u w:val="single"/>
    </w:rPr>
  </w:style>
  <w:style w:type="character" w:styleId="HTMLCite">
    <w:name w:val="HTML Cite"/>
    <w:basedOn w:val="DefaultParagraphFont"/>
    <w:uiPriority w:val="99"/>
    <w:semiHidden/>
    <w:unhideWhenUsed/>
    <w:rsid w:val="00F32A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964799">
      <w:bodyDiv w:val="1"/>
      <w:marLeft w:val="0"/>
      <w:marRight w:val="0"/>
      <w:marTop w:val="0"/>
      <w:marBottom w:val="0"/>
      <w:divBdr>
        <w:top w:val="none" w:sz="0" w:space="0" w:color="auto"/>
        <w:left w:val="none" w:sz="0" w:space="0" w:color="auto"/>
        <w:bottom w:val="none" w:sz="0" w:space="0" w:color="auto"/>
        <w:right w:val="none" w:sz="0" w:space="0" w:color="auto"/>
      </w:divBdr>
      <w:divsChild>
        <w:div w:id="1674720230">
          <w:marLeft w:val="0"/>
          <w:marRight w:val="0"/>
          <w:marTop w:val="0"/>
          <w:marBottom w:val="0"/>
          <w:divBdr>
            <w:top w:val="none" w:sz="0" w:space="0" w:color="auto"/>
            <w:left w:val="none" w:sz="0" w:space="0" w:color="auto"/>
            <w:bottom w:val="none" w:sz="0" w:space="0" w:color="auto"/>
            <w:right w:val="none" w:sz="0" w:space="0" w:color="auto"/>
          </w:divBdr>
        </w:div>
      </w:divsChild>
    </w:div>
    <w:div w:id="862985016">
      <w:bodyDiv w:val="1"/>
      <w:marLeft w:val="0"/>
      <w:marRight w:val="0"/>
      <w:marTop w:val="0"/>
      <w:marBottom w:val="0"/>
      <w:divBdr>
        <w:top w:val="none" w:sz="0" w:space="0" w:color="auto"/>
        <w:left w:val="none" w:sz="0" w:space="0" w:color="auto"/>
        <w:bottom w:val="none" w:sz="0" w:space="0" w:color="auto"/>
        <w:right w:val="none" w:sz="0" w:space="0" w:color="auto"/>
      </w:divBdr>
      <w:divsChild>
        <w:div w:id="258105302">
          <w:marLeft w:val="0"/>
          <w:marRight w:val="0"/>
          <w:marTop w:val="0"/>
          <w:marBottom w:val="0"/>
          <w:divBdr>
            <w:top w:val="none" w:sz="0" w:space="0" w:color="auto"/>
            <w:left w:val="none" w:sz="0" w:space="0" w:color="auto"/>
            <w:bottom w:val="none" w:sz="0" w:space="0" w:color="auto"/>
            <w:right w:val="none" w:sz="0" w:space="0" w:color="auto"/>
          </w:divBdr>
        </w:div>
      </w:divsChild>
    </w:div>
    <w:div w:id="1113474884">
      <w:bodyDiv w:val="1"/>
      <w:marLeft w:val="0"/>
      <w:marRight w:val="0"/>
      <w:marTop w:val="0"/>
      <w:marBottom w:val="0"/>
      <w:divBdr>
        <w:top w:val="none" w:sz="0" w:space="0" w:color="auto"/>
        <w:left w:val="none" w:sz="0" w:space="0" w:color="auto"/>
        <w:bottom w:val="none" w:sz="0" w:space="0" w:color="auto"/>
        <w:right w:val="none" w:sz="0" w:space="0" w:color="auto"/>
      </w:divBdr>
      <w:divsChild>
        <w:div w:id="389839589">
          <w:marLeft w:val="0"/>
          <w:marRight w:val="0"/>
          <w:marTop w:val="0"/>
          <w:marBottom w:val="0"/>
          <w:divBdr>
            <w:top w:val="none" w:sz="0" w:space="0" w:color="auto"/>
            <w:left w:val="none" w:sz="0" w:space="0" w:color="auto"/>
            <w:bottom w:val="none" w:sz="0" w:space="0" w:color="auto"/>
            <w:right w:val="none" w:sz="0" w:space="0" w:color="auto"/>
          </w:divBdr>
        </w:div>
      </w:divsChild>
    </w:div>
    <w:div w:id="1140342305">
      <w:bodyDiv w:val="1"/>
      <w:marLeft w:val="0"/>
      <w:marRight w:val="0"/>
      <w:marTop w:val="0"/>
      <w:marBottom w:val="0"/>
      <w:divBdr>
        <w:top w:val="none" w:sz="0" w:space="0" w:color="auto"/>
        <w:left w:val="none" w:sz="0" w:space="0" w:color="auto"/>
        <w:bottom w:val="none" w:sz="0" w:space="0" w:color="auto"/>
        <w:right w:val="none" w:sz="0" w:space="0" w:color="auto"/>
      </w:divBdr>
      <w:divsChild>
        <w:div w:id="1589651083">
          <w:marLeft w:val="0"/>
          <w:marRight w:val="0"/>
          <w:marTop w:val="0"/>
          <w:marBottom w:val="0"/>
          <w:divBdr>
            <w:top w:val="none" w:sz="0" w:space="0" w:color="auto"/>
            <w:left w:val="none" w:sz="0" w:space="0" w:color="auto"/>
            <w:bottom w:val="none" w:sz="0" w:space="0" w:color="auto"/>
            <w:right w:val="none" w:sz="0" w:space="0" w:color="auto"/>
          </w:divBdr>
        </w:div>
      </w:divsChild>
    </w:div>
    <w:div w:id="1245188358">
      <w:bodyDiv w:val="1"/>
      <w:marLeft w:val="0"/>
      <w:marRight w:val="0"/>
      <w:marTop w:val="0"/>
      <w:marBottom w:val="0"/>
      <w:divBdr>
        <w:top w:val="none" w:sz="0" w:space="0" w:color="auto"/>
        <w:left w:val="none" w:sz="0" w:space="0" w:color="auto"/>
        <w:bottom w:val="none" w:sz="0" w:space="0" w:color="auto"/>
        <w:right w:val="none" w:sz="0" w:space="0" w:color="auto"/>
      </w:divBdr>
      <w:divsChild>
        <w:div w:id="128715304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press.anu.edu.au/publications/series/state-society-and-governance-melanesia/policy-making-and-implementation"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1121</Words>
  <Characters>6390</Characters>
  <Application>Microsoft Macintosh Word</Application>
  <DocSecurity>0</DocSecurity>
  <Lines>53</Lines>
  <Paragraphs>14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vt:lpstr>
      <vt:lpstr>        Readings: </vt:lpstr>
      <vt:lpstr>        </vt:lpstr>
      <vt:lpstr>        Readings:     World Report 2018: Papua New Guinea | Human Rights Watch</vt:lpstr>
    </vt:vector>
  </TitlesOfParts>
  <LinksUpToDate>false</LinksUpToDate>
  <CharactersWithSpaces>7497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2019-04-23T04:33:00Z</dcterms:created>
  <dcterms:modified xsi:type="dcterms:W3CDTF">2019-04-23T04:33:00Z</dcterms:modified>
</cp:coreProperties>
</file>