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C92221" w:rsidRPr="00DD75FD" w14:paraId="773B68CA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8FFBEB0" w14:textId="77777777"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64319A4" w14:textId="77777777" w:rsidR="003A3345" w:rsidRPr="00AC11B8" w:rsidRDefault="002F48DC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Andrea Valentová</w:t>
            </w:r>
          </w:p>
        </w:tc>
      </w:tr>
      <w:tr w:rsidR="00C92221" w:rsidRPr="00DD75FD" w14:paraId="42783A58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D3000C6" w14:textId="77777777"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59A7B47" w14:textId="77777777" w:rsidR="00DD75FD" w:rsidRPr="00AC11B8" w:rsidRDefault="002F48DC" w:rsidP="002F48DC">
            <w:pPr>
              <w:rPr>
                <w:noProof/>
              </w:rPr>
            </w:pPr>
            <w:r>
              <w:rPr>
                <w:noProof/>
              </w:rPr>
              <w:t xml:space="preserve">   483714</w:t>
            </w:r>
          </w:p>
        </w:tc>
      </w:tr>
      <w:tr w:rsidR="00C92221" w14:paraId="1F04D3A7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9631D02" w14:textId="77777777"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A5CA3CE" w14:textId="77777777" w:rsidR="00C92221" w:rsidRPr="00AC11B8" w:rsidRDefault="002F48DC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dat, PSY117</w:t>
            </w:r>
          </w:p>
        </w:tc>
      </w:tr>
      <w:tr w:rsidR="00C92221" w14:paraId="229EE626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73881E4" w14:textId="77777777"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DDBC198" w14:textId="77777777" w:rsidR="00C92221" w:rsidRPr="00AC11B8" w:rsidRDefault="002F48DC" w:rsidP="00E839F6">
            <w:pPr>
              <w:ind w:left="176"/>
              <w:rPr>
                <w:noProof/>
              </w:rPr>
            </w:pPr>
            <w:r w:rsidRPr="003959F3">
              <w:rPr>
                <w:noProof/>
              </w:rPr>
              <w:t>Mgr. Stanislav Je</w:t>
            </w:r>
            <w:r>
              <w:rPr>
                <w:noProof/>
              </w:rPr>
              <w:t>ž</w:t>
            </w:r>
            <w:r w:rsidRPr="003959F3">
              <w:rPr>
                <w:noProof/>
              </w:rPr>
              <w:t>ek, PhD.</w:t>
            </w:r>
          </w:p>
        </w:tc>
      </w:tr>
      <w:tr w:rsidR="00400E3A" w14:paraId="560E6E93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4EFF215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4426E4E6" w14:textId="77777777" w:rsidR="00400E3A" w:rsidRPr="00AC11B8" w:rsidRDefault="002F48DC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 xml:space="preserve">8. 5. 2019 </w:t>
            </w:r>
          </w:p>
        </w:tc>
        <w:tc>
          <w:tcPr>
            <w:tcW w:w="2126" w:type="dxa"/>
            <w:vAlign w:val="center"/>
          </w:tcPr>
          <w:p w14:paraId="23281A28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548038C3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0</w:t>
            </w:r>
            <w:r w:rsidR="002F48DC">
              <w:rPr>
                <w:noProof/>
              </w:rPr>
              <w:t>4</w:t>
            </w:r>
          </w:p>
        </w:tc>
      </w:tr>
      <w:tr w:rsidR="00400E3A" w14:paraId="700847CE" w14:textId="77777777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2B4E029" w14:textId="77777777"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08B78B8C" w14:textId="77777777" w:rsidR="009C0747" w:rsidRDefault="003A3345" w:rsidP="001A3729">
      <w:pPr>
        <w:rPr>
          <w:b/>
          <w:noProof/>
          <w:sz w:val="28"/>
          <w:szCs w:val="28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 wp14:anchorId="58864FD4" wp14:editId="33B15F0B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5">
        <w:rPr>
          <w:noProof/>
        </w:rPr>
        <w:t xml:space="preserve"> </w:t>
      </w:r>
      <w:r w:rsidR="00400E3A" w:rsidRPr="00400E3A">
        <w:rPr>
          <w:b/>
          <w:noProof/>
          <w:sz w:val="26"/>
          <w:szCs w:val="26"/>
        </w:rPr>
        <w:br/>
      </w:r>
    </w:p>
    <w:p w14:paraId="04713F06" w14:textId="77777777" w:rsidR="006D61A1" w:rsidRDefault="002F48DC" w:rsidP="001A3729">
      <w:pPr>
        <w:rPr>
          <w:b/>
          <w:noProof/>
          <w:sz w:val="28"/>
          <w:szCs w:val="28"/>
        </w:rPr>
      </w:pPr>
      <w:r w:rsidRPr="0046762A">
        <w:rPr>
          <w:b/>
          <w:noProof/>
          <w:sz w:val="28"/>
          <w:szCs w:val="28"/>
        </w:rPr>
        <w:t xml:space="preserve"> Výukové programy pro rodiče s problémovými dětmi slaví úspěch</w:t>
      </w:r>
      <w:bookmarkStart w:id="0" w:name="_Hlk8226305"/>
      <w:bookmarkStart w:id="1" w:name="_Hlk8227903"/>
      <w:bookmarkStart w:id="2" w:name="_Hlk8228498"/>
    </w:p>
    <w:p w14:paraId="078B6F66" w14:textId="77777777" w:rsidR="009C0747" w:rsidRDefault="009C0747" w:rsidP="001A3729">
      <w:pPr>
        <w:rPr>
          <w:bCs/>
          <w:noProof/>
          <w:sz w:val="24"/>
          <w:szCs w:val="24"/>
        </w:rPr>
      </w:pPr>
    </w:p>
    <w:p w14:paraId="0B3D4199" w14:textId="77777777" w:rsidR="006D61A1" w:rsidRDefault="006D61A1" w:rsidP="001A3729">
      <w:pPr>
        <w:rPr>
          <w:sz w:val="24"/>
          <w:szCs w:val="24"/>
        </w:rPr>
      </w:pPr>
      <w:r>
        <w:rPr>
          <w:bCs/>
          <w:noProof/>
          <w:sz w:val="24"/>
          <w:szCs w:val="24"/>
        </w:rPr>
        <w:t>Nežádoucí c</w:t>
      </w:r>
      <w:proofErr w:type="spellStart"/>
      <w:r w:rsidR="001A3729" w:rsidRPr="0046762A">
        <w:rPr>
          <w:sz w:val="24"/>
          <w:szCs w:val="24"/>
        </w:rPr>
        <w:t>hování</w:t>
      </w:r>
      <w:proofErr w:type="spellEnd"/>
      <w:r w:rsidR="001A3729" w:rsidRPr="0046762A">
        <w:rPr>
          <w:sz w:val="24"/>
          <w:szCs w:val="24"/>
        </w:rPr>
        <w:t xml:space="preserve"> u dětí a </w:t>
      </w:r>
      <w:r w:rsidR="001864EF">
        <w:rPr>
          <w:sz w:val="24"/>
          <w:szCs w:val="24"/>
        </w:rPr>
        <w:t>mladistvých</w:t>
      </w:r>
      <w:r w:rsidR="001A3729" w:rsidRPr="0046762A">
        <w:rPr>
          <w:sz w:val="24"/>
          <w:szCs w:val="24"/>
        </w:rPr>
        <w:t xml:space="preserve"> je rozšířeným problémem dnešní doby</w:t>
      </w:r>
      <w:r w:rsidR="00E96510">
        <w:rPr>
          <w:sz w:val="24"/>
          <w:szCs w:val="24"/>
        </w:rPr>
        <w:t>, kdy jsou d</w:t>
      </w:r>
      <w:r w:rsidR="001A3729" w:rsidRPr="0046762A">
        <w:rPr>
          <w:sz w:val="24"/>
          <w:szCs w:val="24"/>
        </w:rPr>
        <w:t xml:space="preserve">ětem čím dál tím častěji diagnostikovány </w:t>
      </w:r>
      <w:r w:rsidR="00D71171">
        <w:rPr>
          <w:sz w:val="24"/>
          <w:szCs w:val="24"/>
        </w:rPr>
        <w:t>právě poruchy spojené s problémovým a vzdorovitým chováním.</w:t>
      </w:r>
      <w:r w:rsidR="00E96510">
        <w:rPr>
          <w:sz w:val="24"/>
          <w:szCs w:val="24"/>
        </w:rPr>
        <w:br/>
        <w:t xml:space="preserve">  Forma problémového chování je značně rozšířena především u chlapců, kde tvoří celých 8 %. Mezi dívkami se nevyskytuje tak často, ale i přesto se dá téměř </w:t>
      </w:r>
      <w:r w:rsidR="00E96510" w:rsidRPr="00F53FFE">
        <w:rPr>
          <w:sz w:val="24"/>
          <w:szCs w:val="24"/>
          <w:highlight w:val="yellow"/>
        </w:rPr>
        <w:t>3%</w:t>
      </w:r>
      <w:r w:rsidR="00E96510">
        <w:rPr>
          <w:sz w:val="24"/>
          <w:szCs w:val="24"/>
        </w:rPr>
        <w:t xml:space="preserve"> výskyt těžko zanedbat. Mimo to je nežádoucí chování spojováno také s horším mentálním zdravím, vyšší mírou </w:t>
      </w:r>
      <w:proofErr w:type="spellStart"/>
      <w:r w:rsidR="00E96510">
        <w:rPr>
          <w:sz w:val="24"/>
          <w:szCs w:val="24"/>
        </w:rPr>
        <w:t>depresivity</w:t>
      </w:r>
      <w:proofErr w:type="spellEnd"/>
      <w:r w:rsidR="00E96510">
        <w:rPr>
          <w:sz w:val="24"/>
          <w:szCs w:val="24"/>
        </w:rPr>
        <w:t xml:space="preserve"> a úzkostnosti.</w:t>
      </w:r>
      <w:r w:rsidR="00D71171">
        <w:rPr>
          <w:sz w:val="24"/>
          <w:szCs w:val="24"/>
        </w:rPr>
        <w:br/>
      </w:r>
      <w:r w:rsidR="001A3729" w:rsidRPr="004676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Odborníci se proto snažili vymyslet, jak by se dalo problémové chování dětí a mladistvých snížit. V návaznosti na tuto snahu byly vytvořeny tréninkové programy pro rodiče i jejich děti, které slouží ke snižování nežádoucího chování a osvojení správných návyků formou učení a nápodoby</w:t>
      </w:r>
      <w:r w:rsidR="00B447EA">
        <w:rPr>
          <w:sz w:val="24"/>
          <w:szCs w:val="24"/>
        </w:rPr>
        <w:t xml:space="preserve">. </w:t>
      </w:r>
      <w:r w:rsidR="002B3DC6">
        <w:rPr>
          <w:sz w:val="24"/>
          <w:szCs w:val="24"/>
        </w:rPr>
        <w:br/>
        <w:t xml:space="preserve"> </w:t>
      </w:r>
      <w:r w:rsidR="00B447EA">
        <w:rPr>
          <w:sz w:val="24"/>
          <w:szCs w:val="24"/>
        </w:rPr>
        <w:t>Tato studie se zabývá přínosem tréninkových programů na následnou kvalitu života a snižování již výše zmíněných negativních aspektů.</w:t>
      </w:r>
    </w:p>
    <w:p w14:paraId="480A3E22" w14:textId="77777777" w:rsidR="00CB79EE" w:rsidRPr="00E96510" w:rsidRDefault="006D61A1" w:rsidP="001A3729">
      <w:pPr>
        <w:rPr>
          <w:b/>
          <w:noProof/>
          <w:sz w:val="28"/>
          <w:szCs w:val="28"/>
        </w:rPr>
      </w:pPr>
      <w:r>
        <w:rPr>
          <w:sz w:val="24"/>
          <w:szCs w:val="24"/>
        </w:rPr>
        <w:t xml:space="preserve">  </w:t>
      </w:r>
      <w:bookmarkEnd w:id="0"/>
      <w:bookmarkEnd w:id="1"/>
    </w:p>
    <w:p w14:paraId="4BFE76FE" w14:textId="77777777" w:rsidR="005D0C24" w:rsidRDefault="005A3E94" w:rsidP="001A3729">
      <w:pPr>
        <w:rPr>
          <w:sz w:val="24"/>
          <w:szCs w:val="24"/>
        </w:rPr>
      </w:pPr>
      <w:r w:rsidRPr="005A3E94">
        <w:rPr>
          <w:b/>
          <w:sz w:val="24"/>
          <w:szCs w:val="24"/>
        </w:rPr>
        <w:t>Co je potřeba znát o studii?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7C27C38A" w14:textId="77777777" w:rsidR="00CB79EE" w:rsidRDefault="005D0C24" w:rsidP="00CB79EE">
      <w:pPr>
        <w:rPr>
          <w:sz w:val="24"/>
          <w:szCs w:val="24"/>
        </w:rPr>
      </w:pPr>
      <w:r>
        <w:rPr>
          <w:sz w:val="24"/>
          <w:szCs w:val="24"/>
        </w:rPr>
        <w:t xml:space="preserve">Studie se zúčastnilo 224 rodičů mladistvých ve věku 11-17 let. </w:t>
      </w:r>
      <w:r w:rsidR="00B447EA">
        <w:rPr>
          <w:sz w:val="24"/>
          <w:szCs w:val="24"/>
        </w:rPr>
        <w:t>Téměř p</w:t>
      </w:r>
      <w:r>
        <w:rPr>
          <w:sz w:val="24"/>
          <w:szCs w:val="24"/>
        </w:rPr>
        <w:t xml:space="preserve">olovina rodičů </w:t>
      </w:r>
      <w:r w:rsidR="00B447EA">
        <w:rPr>
          <w:sz w:val="24"/>
          <w:szCs w:val="24"/>
        </w:rPr>
        <w:t>následně</w:t>
      </w:r>
      <w:r>
        <w:rPr>
          <w:sz w:val="24"/>
          <w:szCs w:val="24"/>
        </w:rPr>
        <w:t xml:space="preserve"> neposkytla potřebnou zpětnou vazbu. </w:t>
      </w:r>
      <w:r w:rsidR="00B447EA">
        <w:rPr>
          <w:sz w:val="24"/>
          <w:szCs w:val="24"/>
        </w:rPr>
        <w:t xml:space="preserve">   </w:t>
      </w:r>
      <w:r w:rsidR="00B447EA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>Při</w:t>
      </w:r>
      <w:r w:rsidR="001A3729" w:rsidRPr="0046762A">
        <w:rPr>
          <w:sz w:val="24"/>
          <w:szCs w:val="24"/>
        </w:rPr>
        <w:t xml:space="preserve"> zkoumání bylo postupováno na základě </w:t>
      </w:r>
      <w:proofErr w:type="spellStart"/>
      <w:r w:rsidR="001A3729" w:rsidRPr="0046762A">
        <w:rPr>
          <w:sz w:val="24"/>
          <w:szCs w:val="24"/>
        </w:rPr>
        <w:t>pre</w:t>
      </w:r>
      <w:proofErr w:type="spellEnd"/>
      <w:r w:rsidR="001A3729" w:rsidRPr="0046762A">
        <w:rPr>
          <w:sz w:val="24"/>
          <w:szCs w:val="24"/>
        </w:rPr>
        <w:t>-post designu, což znamená, že rodiče byli požádáni, aby před začátkem tréninkového programu a po jeho ukončení vyplnili dotazník</w:t>
      </w:r>
      <w:r w:rsidR="00C53C6B">
        <w:rPr>
          <w:sz w:val="24"/>
          <w:szCs w:val="24"/>
        </w:rPr>
        <w:t xml:space="preserve"> CBCL</w:t>
      </w:r>
      <w:r w:rsidR="001A3729" w:rsidRPr="0046762A">
        <w:rPr>
          <w:sz w:val="24"/>
          <w:szCs w:val="24"/>
        </w:rPr>
        <w:t xml:space="preserve">, který se zaměřoval na informace </w:t>
      </w:r>
      <w:bookmarkEnd w:id="2"/>
      <w:r w:rsidR="0046762A" w:rsidRPr="0046762A">
        <w:rPr>
          <w:sz w:val="24"/>
          <w:szCs w:val="24"/>
        </w:rPr>
        <w:t>ohledně problémového chování jejich dětí</w:t>
      </w:r>
      <w:r w:rsidR="00C53C6B">
        <w:rPr>
          <w:sz w:val="24"/>
          <w:szCs w:val="24"/>
        </w:rPr>
        <w:t>, kde se zkoumaly 3 rozdílné problémové oblasti. Oblast externalizace, která umožňuje ustanovení hranic a pomáhá k vhodnému prožitku já</w:t>
      </w:r>
      <w:r w:rsidR="0066231C">
        <w:rPr>
          <w:sz w:val="24"/>
          <w:szCs w:val="24"/>
        </w:rPr>
        <w:t>. Oblast i</w:t>
      </w:r>
      <w:r w:rsidR="00C53C6B">
        <w:rPr>
          <w:sz w:val="24"/>
          <w:szCs w:val="24"/>
        </w:rPr>
        <w:t>nternalizace, která je propojená se schopností sociální interakce a</w:t>
      </w:r>
      <w:r w:rsidR="0066231C">
        <w:rPr>
          <w:sz w:val="24"/>
          <w:szCs w:val="24"/>
        </w:rPr>
        <w:t xml:space="preserve"> třetí problémová oblast, která byla klasifikována jako</w:t>
      </w:r>
      <w:r w:rsidR="00C53C6B">
        <w:rPr>
          <w:sz w:val="24"/>
          <w:szCs w:val="24"/>
        </w:rPr>
        <w:t xml:space="preserve"> celkové problémy. </w:t>
      </w:r>
      <w:r>
        <w:rPr>
          <w:sz w:val="24"/>
          <w:szCs w:val="24"/>
        </w:rPr>
        <w:br/>
        <w:t xml:space="preserve">  Nejproblematičtější </w:t>
      </w:r>
      <w:r w:rsidR="0066231C">
        <w:rPr>
          <w:sz w:val="24"/>
          <w:szCs w:val="24"/>
        </w:rPr>
        <w:t>se pak jevilo</w:t>
      </w:r>
      <w:r>
        <w:rPr>
          <w:sz w:val="24"/>
          <w:szCs w:val="24"/>
        </w:rPr>
        <w:t xml:space="preserve"> asociální chování, které se objevovalo </w:t>
      </w:r>
      <w:commentRangeStart w:id="3"/>
      <w:r>
        <w:rPr>
          <w:sz w:val="24"/>
          <w:szCs w:val="24"/>
        </w:rPr>
        <w:t xml:space="preserve">téměř v 98 % </w:t>
      </w:r>
      <w:commentRangeEnd w:id="3"/>
      <w:r w:rsidR="00F53FFE">
        <w:rPr>
          <w:rStyle w:val="Odkaznakoment"/>
        </w:rPr>
        <w:commentReference w:id="3"/>
      </w:r>
      <w:r>
        <w:rPr>
          <w:sz w:val="24"/>
          <w:szCs w:val="24"/>
        </w:rPr>
        <w:t>případů</w:t>
      </w:r>
      <w:r w:rsidR="00B447EA">
        <w:rPr>
          <w:sz w:val="24"/>
          <w:szCs w:val="24"/>
        </w:rPr>
        <w:t>. Dále se téměř u všech vyskytovaly</w:t>
      </w:r>
      <w:r>
        <w:rPr>
          <w:sz w:val="24"/>
          <w:szCs w:val="24"/>
        </w:rPr>
        <w:t xml:space="preserve"> problémy v rodinných vztazích a problémy spojené se školou a školní docházkou. </w:t>
      </w:r>
      <w:r w:rsidR="00C53C6B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</w:t>
      </w:r>
    </w:p>
    <w:p w14:paraId="1C857A19" w14:textId="77777777" w:rsidR="005D0C24" w:rsidRDefault="005D0C24" w:rsidP="00CB79EE">
      <w:pPr>
        <w:rPr>
          <w:sz w:val="24"/>
          <w:szCs w:val="24"/>
        </w:rPr>
      </w:pPr>
    </w:p>
    <w:p w14:paraId="47A9D963" w14:textId="77777777" w:rsidR="005D0C24" w:rsidRDefault="005D0C24" w:rsidP="00CB79EE">
      <w:pPr>
        <w:rPr>
          <w:sz w:val="24"/>
          <w:szCs w:val="24"/>
        </w:rPr>
      </w:pPr>
    </w:p>
    <w:p w14:paraId="5A058FAB" w14:textId="77777777" w:rsidR="00CB79EE" w:rsidRDefault="00F10843" w:rsidP="00CB79EE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97F978" wp14:editId="7F4A4D94">
            <wp:extent cx="5615940" cy="3093720"/>
            <wp:effectExtent l="0" t="0" r="3810" b="1143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6571C2" w14:textId="77777777" w:rsidR="00C53C6B" w:rsidRDefault="00C53C6B" w:rsidP="001A3729">
      <w:pPr>
        <w:rPr>
          <w:sz w:val="24"/>
          <w:szCs w:val="24"/>
        </w:rPr>
      </w:pPr>
    </w:p>
    <w:p w14:paraId="28C9E2C4" w14:textId="77777777" w:rsidR="00617BD2" w:rsidRDefault="00617BD2" w:rsidP="001A3729">
      <w:pPr>
        <w:rPr>
          <w:sz w:val="24"/>
          <w:szCs w:val="24"/>
        </w:rPr>
      </w:pPr>
    </w:p>
    <w:p w14:paraId="640D3106" w14:textId="77777777" w:rsidR="00760A99" w:rsidRDefault="00760A99" w:rsidP="00FD01F2">
      <w:pPr>
        <w:rPr>
          <w:sz w:val="24"/>
          <w:szCs w:val="24"/>
        </w:rPr>
      </w:pPr>
    </w:p>
    <w:p w14:paraId="691E9961" w14:textId="77777777" w:rsidR="00FD01F2" w:rsidRDefault="00FD01F2" w:rsidP="00FD01F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CB79EE">
        <w:rPr>
          <w:sz w:val="24"/>
          <w:szCs w:val="24"/>
        </w:rPr>
        <w:t>orovnávaly se dvě skupiny</w:t>
      </w:r>
      <w:r>
        <w:rPr>
          <w:sz w:val="24"/>
          <w:szCs w:val="24"/>
        </w:rPr>
        <w:t xml:space="preserve"> mladistvých s průměrný</w:t>
      </w:r>
      <w:r w:rsidR="0066231C">
        <w:rPr>
          <w:sz w:val="24"/>
          <w:szCs w:val="24"/>
        </w:rPr>
        <w:t>m</w:t>
      </w:r>
      <w:r>
        <w:rPr>
          <w:sz w:val="24"/>
          <w:szCs w:val="24"/>
        </w:rPr>
        <w:t xml:space="preserve"> věkem 14 let. První</w:t>
      </w:r>
      <w:r w:rsidRPr="00CB7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skupina </w:t>
      </w:r>
      <w:r w:rsidR="00760A99">
        <w:rPr>
          <w:sz w:val="24"/>
          <w:szCs w:val="24"/>
        </w:rPr>
        <w:t xml:space="preserve">byla složena ze 123 zkoumaných osob </w:t>
      </w:r>
      <w:r w:rsidR="009C074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B79EE">
        <w:rPr>
          <w:sz w:val="24"/>
          <w:szCs w:val="24"/>
        </w:rPr>
        <w:t>účastnila</w:t>
      </w:r>
      <w:r w:rsidR="00760A99">
        <w:rPr>
          <w:sz w:val="24"/>
          <w:szCs w:val="24"/>
        </w:rPr>
        <w:t xml:space="preserve"> se</w:t>
      </w:r>
      <w:r w:rsidRPr="00CB79EE">
        <w:rPr>
          <w:sz w:val="24"/>
          <w:szCs w:val="24"/>
        </w:rPr>
        <w:t xml:space="preserve"> tréninkového pro</w:t>
      </w:r>
      <w:r>
        <w:rPr>
          <w:sz w:val="24"/>
          <w:szCs w:val="24"/>
        </w:rPr>
        <w:t>gramu</w:t>
      </w:r>
      <w:r w:rsidR="009C0747">
        <w:rPr>
          <w:sz w:val="24"/>
          <w:szCs w:val="24"/>
        </w:rPr>
        <w:t xml:space="preserve">, během kterého </w:t>
      </w:r>
      <w:r w:rsidRPr="00CB79EE">
        <w:rPr>
          <w:sz w:val="24"/>
          <w:szCs w:val="24"/>
        </w:rPr>
        <w:t>byla klasifikována jako problémová</w:t>
      </w:r>
      <w:r w:rsidR="00760A99">
        <w:rPr>
          <w:sz w:val="24"/>
          <w:szCs w:val="24"/>
        </w:rPr>
        <w:t>. D</w:t>
      </w:r>
      <w:r w:rsidRPr="00CB79EE">
        <w:rPr>
          <w:sz w:val="24"/>
          <w:szCs w:val="24"/>
        </w:rPr>
        <w:t xml:space="preserve">ruhá </w:t>
      </w:r>
      <w:r>
        <w:rPr>
          <w:sz w:val="24"/>
          <w:szCs w:val="24"/>
        </w:rPr>
        <w:t xml:space="preserve">skupina </w:t>
      </w:r>
      <w:r w:rsidR="00760A99">
        <w:rPr>
          <w:sz w:val="24"/>
          <w:szCs w:val="24"/>
        </w:rPr>
        <w:t xml:space="preserve">bylo složena ze 101 osob, které </w:t>
      </w:r>
      <w:r>
        <w:rPr>
          <w:sz w:val="24"/>
          <w:szCs w:val="24"/>
        </w:rPr>
        <w:t>se rovněž tréninkového programu zúčastnil</w:t>
      </w:r>
      <w:r w:rsidR="00760A99">
        <w:rPr>
          <w:sz w:val="24"/>
          <w:szCs w:val="24"/>
        </w:rPr>
        <w:t>i</w:t>
      </w:r>
      <w:r>
        <w:rPr>
          <w:sz w:val="24"/>
          <w:szCs w:val="24"/>
        </w:rPr>
        <w:t>, ale n</w:t>
      </w:r>
      <w:r w:rsidR="0066231C">
        <w:rPr>
          <w:sz w:val="24"/>
          <w:szCs w:val="24"/>
        </w:rPr>
        <w:t xml:space="preserve">ásledné měření </w:t>
      </w:r>
      <w:r w:rsidR="00C4777E">
        <w:rPr>
          <w:sz w:val="24"/>
          <w:szCs w:val="24"/>
        </w:rPr>
        <w:t xml:space="preserve">náležitě </w:t>
      </w:r>
      <w:r w:rsidR="0066231C">
        <w:rPr>
          <w:sz w:val="24"/>
          <w:szCs w:val="24"/>
        </w:rPr>
        <w:t>nedokončili.</w:t>
      </w:r>
      <w:r>
        <w:rPr>
          <w:sz w:val="24"/>
          <w:szCs w:val="24"/>
        </w:rPr>
        <w:br/>
      </w:r>
      <w:commentRangeStart w:id="4"/>
      <w:r>
        <w:rPr>
          <w:sz w:val="24"/>
          <w:szCs w:val="24"/>
        </w:rPr>
        <w:t xml:space="preserve">  Mezi těmito skupinami byly zaznamenány rozdíly např. v</w:t>
      </w:r>
      <w:r w:rsidRPr="00CB79EE">
        <w:rPr>
          <w:sz w:val="24"/>
          <w:szCs w:val="24"/>
        </w:rPr>
        <w:t xml:space="preserve"> zázemí mladistvého,</w:t>
      </w:r>
      <w:r>
        <w:rPr>
          <w:sz w:val="24"/>
          <w:szCs w:val="24"/>
        </w:rPr>
        <w:t xml:space="preserve"> v posudku terapeuta atd.</w:t>
      </w:r>
      <w:r w:rsidR="0066231C">
        <w:rPr>
          <w:sz w:val="24"/>
          <w:szCs w:val="24"/>
        </w:rPr>
        <w:t xml:space="preserve"> </w:t>
      </w:r>
      <w:commentRangeEnd w:id="4"/>
      <w:r w:rsidR="00F53FFE">
        <w:rPr>
          <w:rStyle w:val="Odkaznakoment"/>
        </w:rPr>
        <w:commentReference w:id="4"/>
      </w:r>
      <w:r w:rsidR="0066231C">
        <w:rPr>
          <w:sz w:val="24"/>
          <w:szCs w:val="24"/>
        </w:rPr>
        <w:t>V</w:t>
      </w:r>
      <w:r>
        <w:rPr>
          <w:sz w:val="24"/>
          <w:szCs w:val="24"/>
        </w:rPr>
        <w:t xml:space="preserve">e většině charakteristik se od sebe ale </w:t>
      </w:r>
      <w:r w:rsidR="00760A99">
        <w:rPr>
          <w:sz w:val="24"/>
          <w:szCs w:val="24"/>
        </w:rPr>
        <w:t xml:space="preserve">průměry </w:t>
      </w:r>
      <w:r>
        <w:rPr>
          <w:sz w:val="24"/>
          <w:szCs w:val="24"/>
        </w:rPr>
        <w:t xml:space="preserve">skupin lišily </w:t>
      </w:r>
      <w:r w:rsidR="0066231C">
        <w:rPr>
          <w:sz w:val="24"/>
          <w:szCs w:val="24"/>
        </w:rPr>
        <w:t xml:space="preserve">spíše </w:t>
      </w:r>
      <w:r>
        <w:rPr>
          <w:sz w:val="24"/>
          <w:szCs w:val="24"/>
        </w:rPr>
        <w:t xml:space="preserve">zanedbatelně. </w:t>
      </w:r>
    </w:p>
    <w:p w14:paraId="55EF1526" w14:textId="77777777" w:rsidR="00760A99" w:rsidRDefault="00760A99" w:rsidP="000102F6">
      <w:pPr>
        <w:rPr>
          <w:sz w:val="24"/>
          <w:szCs w:val="24"/>
        </w:rPr>
      </w:pPr>
    </w:p>
    <w:p w14:paraId="500B36C2" w14:textId="77777777" w:rsidR="00760A99" w:rsidRDefault="00760A99" w:rsidP="000102F6">
      <w:pPr>
        <w:rPr>
          <w:sz w:val="24"/>
          <w:szCs w:val="24"/>
        </w:rPr>
      </w:pPr>
    </w:p>
    <w:p w14:paraId="59409627" w14:textId="77777777" w:rsidR="00CB79EE" w:rsidRPr="005114F0" w:rsidRDefault="00617BD2" w:rsidP="000102F6">
      <w:pPr>
        <w:rPr>
          <w:sz w:val="24"/>
          <w:szCs w:val="24"/>
        </w:rPr>
      </w:pPr>
      <w:r w:rsidRPr="005114F0">
        <w:rPr>
          <w:sz w:val="24"/>
          <w:szCs w:val="24"/>
        </w:rPr>
        <w:t>Dále se zkoumaly změny, kterými zkoumané osoby prošly před a po absolvování výcviku</w:t>
      </w:r>
      <w:r w:rsidR="005A3E94" w:rsidRPr="005114F0">
        <w:rPr>
          <w:sz w:val="24"/>
          <w:szCs w:val="24"/>
        </w:rPr>
        <w:t>, a které jsou níže zobrazeny dle základního konceptu CBCL dotazníku, který vyplňovali rodiče mladistvých</w:t>
      </w:r>
      <w:r w:rsidR="0066231C">
        <w:rPr>
          <w:sz w:val="24"/>
          <w:szCs w:val="24"/>
        </w:rPr>
        <w:t>.</w:t>
      </w:r>
    </w:p>
    <w:p w14:paraId="1DCD42AB" w14:textId="77777777" w:rsidR="00760A99" w:rsidRDefault="00760A99" w:rsidP="000102F6">
      <w:pPr>
        <w:rPr>
          <w:sz w:val="24"/>
          <w:szCs w:val="24"/>
        </w:rPr>
      </w:pPr>
    </w:p>
    <w:p w14:paraId="66834E32" w14:textId="77777777" w:rsidR="00617BD2" w:rsidRDefault="00617BD2" w:rsidP="000102F6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8F1090" wp14:editId="6B7B506F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5486400" cy="3200400"/>
            <wp:effectExtent l="0" t="0" r="0" b="0"/>
            <wp:wrapSquare wrapText="bothSides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FF2938">
        <w:rPr>
          <w:sz w:val="24"/>
          <w:szCs w:val="24"/>
        </w:rPr>
        <w:br w:type="textWrapping" w:clear="all"/>
      </w:r>
    </w:p>
    <w:p w14:paraId="565BB738" w14:textId="77777777" w:rsidR="009C0747" w:rsidRDefault="00617BD2" w:rsidP="005A3E94">
      <w:pPr>
        <w:rPr>
          <w:sz w:val="24"/>
          <w:szCs w:val="24"/>
        </w:rPr>
      </w:pPr>
      <w:r>
        <w:rPr>
          <w:sz w:val="24"/>
          <w:szCs w:val="24"/>
        </w:rPr>
        <w:t xml:space="preserve">Na základě těchto výsledků pro skupinu, která zkoumání dokončila, můžeme pozorovat snížení průměru výskytu ve všech oblastech CBCL. Konkrétně pak o </w:t>
      </w:r>
      <w:r w:rsidR="005A3E94">
        <w:rPr>
          <w:sz w:val="24"/>
          <w:szCs w:val="24"/>
        </w:rPr>
        <w:t xml:space="preserve">6,3 bodů u </w:t>
      </w:r>
      <w:proofErr w:type="spellStart"/>
      <w:r w:rsidR="005A3E94">
        <w:rPr>
          <w:sz w:val="24"/>
          <w:szCs w:val="24"/>
        </w:rPr>
        <w:t>internalizujícího</w:t>
      </w:r>
      <w:proofErr w:type="spellEnd"/>
      <w:r w:rsidR="005A3E94">
        <w:rPr>
          <w:sz w:val="24"/>
          <w:szCs w:val="24"/>
        </w:rPr>
        <w:t xml:space="preserve"> skóru, o 5,8 bodů u </w:t>
      </w:r>
      <w:proofErr w:type="spellStart"/>
      <w:r w:rsidR="005A3E94">
        <w:rPr>
          <w:sz w:val="24"/>
          <w:szCs w:val="24"/>
        </w:rPr>
        <w:t>externalizujícího</w:t>
      </w:r>
      <w:proofErr w:type="spellEnd"/>
      <w:r w:rsidR="005A3E94">
        <w:rPr>
          <w:sz w:val="24"/>
          <w:szCs w:val="24"/>
        </w:rPr>
        <w:t xml:space="preserve"> skóru a o 6,2 bodu celkově</w:t>
      </w:r>
      <w:r w:rsidR="00F10843">
        <w:rPr>
          <w:sz w:val="24"/>
          <w:szCs w:val="24"/>
        </w:rPr>
        <w:t xml:space="preserve">. Přestože byl mezi skupinami nalezen rozdíl, tak byl nepříliš velký – v rámci jedné </w:t>
      </w:r>
      <w:commentRangeStart w:id="5"/>
      <w:r w:rsidR="00F10843">
        <w:rPr>
          <w:sz w:val="24"/>
          <w:szCs w:val="24"/>
        </w:rPr>
        <w:t xml:space="preserve">standardní odchylky. </w:t>
      </w:r>
      <w:commentRangeEnd w:id="5"/>
      <w:r w:rsidR="006E39E0">
        <w:rPr>
          <w:rStyle w:val="Odkaznakoment"/>
        </w:rPr>
        <w:commentReference w:id="5"/>
      </w:r>
      <w:r w:rsidR="00F10843">
        <w:rPr>
          <w:sz w:val="24"/>
          <w:szCs w:val="24"/>
        </w:rPr>
        <w:t>Vzhledem k velikosti zkoumaného vzorku 123</w:t>
      </w:r>
      <w:r w:rsidR="0066231C">
        <w:rPr>
          <w:sz w:val="24"/>
          <w:szCs w:val="24"/>
        </w:rPr>
        <w:t xml:space="preserve"> lidí nedošlo na CBCL škále k výrazné změně. </w:t>
      </w:r>
    </w:p>
    <w:p w14:paraId="1790BE21" w14:textId="77777777" w:rsidR="009C0747" w:rsidRDefault="009C0747" w:rsidP="005A3E94">
      <w:pPr>
        <w:rPr>
          <w:sz w:val="24"/>
          <w:szCs w:val="24"/>
        </w:rPr>
      </w:pPr>
      <w:r>
        <w:rPr>
          <w:sz w:val="24"/>
          <w:szCs w:val="24"/>
        </w:rPr>
        <w:t xml:space="preserve">Nemůžeme ovšem ani zanedbat rozdíly v odchylkách, které se u CBCL měření objevily. U výsledků měření zkoumaných osob </w:t>
      </w:r>
      <w:r w:rsidR="0066231C">
        <w:rPr>
          <w:sz w:val="24"/>
          <w:szCs w:val="24"/>
        </w:rPr>
        <w:t xml:space="preserve">se </w:t>
      </w:r>
      <w:r>
        <w:rPr>
          <w:sz w:val="24"/>
          <w:szCs w:val="24"/>
        </w:rPr>
        <w:t>po absolvování tréninkového programu objevovaly několikanásobně větší rozdíly v dosažených skórech</w:t>
      </w:r>
      <w:r w:rsidR="00F10843">
        <w:rPr>
          <w:sz w:val="24"/>
          <w:szCs w:val="24"/>
        </w:rPr>
        <w:t xml:space="preserve"> na škále měření</w:t>
      </w:r>
      <w:r>
        <w:rPr>
          <w:sz w:val="24"/>
          <w:szCs w:val="24"/>
        </w:rPr>
        <w:t xml:space="preserve"> jednotlivých zkoumaných osob</w:t>
      </w:r>
      <w:r w:rsidR="00F108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než tomu bylo u prvního zkoumání. </w:t>
      </w:r>
    </w:p>
    <w:p w14:paraId="26DAC936" w14:textId="77777777" w:rsidR="005114F0" w:rsidRDefault="005114F0" w:rsidP="005A3E94">
      <w:pPr>
        <w:rPr>
          <w:sz w:val="24"/>
          <w:szCs w:val="24"/>
        </w:rPr>
      </w:pPr>
    </w:p>
    <w:p w14:paraId="3265F290" w14:textId="77777777" w:rsidR="005114F0" w:rsidRPr="005114F0" w:rsidRDefault="005114F0" w:rsidP="005A3E94">
      <w:pPr>
        <w:rPr>
          <w:b/>
          <w:sz w:val="24"/>
          <w:szCs w:val="24"/>
        </w:rPr>
      </w:pPr>
      <w:r w:rsidRPr="005114F0">
        <w:rPr>
          <w:b/>
          <w:sz w:val="24"/>
          <w:szCs w:val="24"/>
        </w:rPr>
        <w:t>Možná omezení?</w:t>
      </w:r>
    </w:p>
    <w:p w14:paraId="0C173EE7" w14:textId="77777777" w:rsidR="005A3E94" w:rsidRDefault="0066231C" w:rsidP="005A3E94">
      <w:pPr>
        <w:rPr>
          <w:sz w:val="24"/>
          <w:szCs w:val="24"/>
        </w:rPr>
      </w:pPr>
      <w:r>
        <w:rPr>
          <w:sz w:val="24"/>
          <w:szCs w:val="24"/>
        </w:rPr>
        <w:t>Na základě těchto výsledků d</w:t>
      </w:r>
      <w:r w:rsidR="00B22442">
        <w:rPr>
          <w:sz w:val="24"/>
          <w:szCs w:val="24"/>
        </w:rPr>
        <w:t>ošlo k</w:t>
      </w:r>
      <w:r>
        <w:rPr>
          <w:sz w:val="24"/>
          <w:szCs w:val="24"/>
        </w:rPr>
        <w:t xml:space="preserve"> bodovému </w:t>
      </w:r>
      <w:r w:rsidR="00B22442">
        <w:rPr>
          <w:sz w:val="24"/>
          <w:szCs w:val="24"/>
        </w:rPr>
        <w:t xml:space="preserve">snížení nežádoucího chování, ale i ke zkvalitnění vztahu mezi rodiči a dětmi. </w:t>
      </w:r>
      <w:r w:rsidR="00B22442">
        <w:rPr>
          <w:sz w:val="24"/>
          <w:szCs w:val="24"/>
        </w:rPr>
        <w:br/>
        <w:t xml:space="preserve"> Také </w:t>
      </w:r>
      <w:r w:rsidR="005A3E94">
        <w:rPr>
          <w:sz w:val="24"/>
          <w:szCs w:val="24"/>
        </w:rPr>
        <w:t xml:space="preserve">se zde </w:t>
      </w:r>
      <w:r w:rsidR="00B22442">
        <w:rPr>
          <w:sz w:val="24"/>
          <w:szCs w:val="24"/>
        </w:rPr>
        <w:t xml:space="preserve">ale </w:t>
      </w:r>
      <w:r w:rsidR="005A3E94">
        <w:rPr>
          <w:sz w:val="24"/>
          <w:szCs w:val="24"/>
        </w:rPr>
        <w:t xml:space="preserve">objevují i další aspekty, které zkoumání ovlivnily. Jedním z nich je například demografický fakt, kterým je lokalita bydliště zkoumaných osob, protože značná část zkoumaných osob žila v jedné z výrazně problémových čtvrtí v Londýně, což by výsledky mohlo také značně zkreslit. </w:t>
      </w:r>
    </w:p>
    <w:p w14:paraId="72D4ED6B" w14:textId="77777777" w:rsidR="005114F0" w:rsidRDefault="005114F0" w:rsidP="005A3E94">
      <w:pPr>
        <w:rPr>
          <w:sz w:val="24"/>
          <w:szCs w:val="24"/>
        </w:rPr>
      </w:pPr>
    </w:p>
    <w:p w14:paraId="6DA52957" w14:textId="77777777" w:rsidR="0066231C" w:rsidRDefault="0066231C" w:rsidP="005A3E94">
      <w:pPr>
        <w:rPr>
          <w:b/>
          <w:sz w:val="24"/>
          <w:szCs w:val="24"/>
        </w:rPr>
      </w:pPr>
    </w:p>
    <w:p w14:paraId="742FD807" w14:textId="77777777" w:rsidR="0066231C" w:rsidRDefault="0066231C" w:rsidP="005A3E94">
      <w:pPr>
        <w:rPr>
          <w:b/>
          <w:sz w:val="24"/>
          <w:szCs w:val="24"/>
        </w:rPr>
      </w:pPr>
    </w:p>
    <w:p w14:paraId="6A7F7442" w14:textId="77777777" w:rsidR="0066231C" w:rsidRDefault="0066231C" w:rsidP="005A3E94">
      <w:pPr>
        <w:rPr>
          <w:b/>
          <w:sz w:val="24"/>
          <w:szCs w:val="24"/>
        </w:rPr>
      </w:pPr>
    </w:p>
    <w:p w14:paraId="369C0196" w14:textId="77777777" w:rsidR="0066231C" w:rsidRDefault="0066231C" w:rsidP="005A3E94">
      <w:pPr>
        <w:rPr>
          <w:b/>
          <w:sz w:val="24"/>
          <w:szCs w:val="24"/>
        </w:rPr>
      </w:pPr>
    </w:p>
    <w:p w14:paraId="19F5A9C4" w14:textId="77777777" w:rsidR="005114F0" w:rsidRPr="004842AD" w:rsidRDefault="005114F0" w:rsidP="005A3E94">
      <w:pPr>
        <w:rPr>
          <w:b/>
          <w:sz w:val="24"/>
          <w:szCs w:val="24"/>
        </w:rPr>
      </w:pPr>
      <w:r w:rsidRPr="004842AD">
        <w:rPr>
          <w:b/>
          <w:sz w:val="24"/>
          <w:szCs w:val="24"/>
        </w:rPr>
        <w:lastRenderedPageBreak/>
        <w:t>Zdrojová studie:</w:t>
      </w:r>
    </w:p>
    <w:p w14:paraId="007E889E" w14:textId="77777777" w:rsidR="004842AD" w:rsidRDefault="00B63205" w:rsidP="005A3E94">
      <w:pPr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 xml:space="preserve">BARUCH,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Geoffrey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Ioanna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VROUVA a Charles WELLS.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Outcome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Findings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from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a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Parent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Training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Programme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for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Young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People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with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Conduct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Problems</w:t>
      </w:r>
      <w:proofErr w:type="spellEnd"/>
      <w:r>
        <w:rPr>
          <w:rFonts w:ascii="Open Sans" w:hAnsi="Open Sans"/>
          <w:color w:val="333333"/>
          <w:shd w:val="clear" w:color="auto" w:fill="FFFFFF"/>
        </w:rPr>
        <w:t>. </w:t>
      </w:r>
      <w:proofErr w:type="spellStart"/>
      <w:r>
        <w:rPr>
          <w:rFonts w:ascii="Open Sans" w:hAnsi="Open Sans"/>
          <w:i/>
          <w:iCs/>
          <w:color w:val="333333"/>
        </w:rPr>
        <w:t>Child</w:t>
      </w:r>
      <w:proofErr w:type="spellEnd"/>
      <w:r>
        <w:rPr>
          <w:rFonts w:ascii="Open Sans" w:hAnsi="Open Sans"/>
          <w:color w:val="333333"/>
          <w:shd w:val="clear" w:color="auto" w:fill="FFFFFF"/>
        </w:rPr>
        <w:t> [online]. 2011, </w:t>
      </w:r>
      <w:r>
        <w:rPr>
          <w:rFonts w:ascii="Open Sans" w:hAnsi="Open Sans"/>
          <w:b/>
          <w:bCs/>
          <w:color w:val="333333"/>
        </w:rPr>
        <w:t>16</w:t>
      </w:r>
      <w:r>
        <w:rPr>
          <w:rFonts w:ascii="Open Sans" w:hAnsi="Open Sans"/>
          <w:color w:val="333333"/>
          <w:shd w:val="clear" w:color="auto" w:fill="FFFFFF"/>
        </w:rPr>
        <w:t xml:space="preserve">(1), 47-54 [cit. 2019-05-08]. DOI: 10.1111/j.1475-3588.2010.00574.x. ISSN 1475357X. Dostupné z: </w:t>
      </w:r>
      <w:hyperlink r:id="rId13" w:anchor="AN=57366899&amp;db=a9h" w:history="1">
        <w:r w:rsidRPr="00156F99">
          <w:rPr>
            <w:rStyle w:val="Hypertextovodkaz"/>
            <w:rFonts w:ascii="Open Sans" w:hAnsi="Open Sans"/>
            <w:shd w:val="clear" w:color="auto" w:fill="FFFFFF"/>
          </w:rPr>
          <w:t>https://eds-a-ebscohost-com.ezproxy.muni.cz/eds/detail/detail?vid=2&amp;sid=d3b286ad-2891-49d2-82e2-bed544f2846e%40sessionmgr4010&amp;bdata=JkF1dGhUeXBlPWlwLGNvb2tpZSx1aWQmbGFuZz1jcyZzaXRlPWVkcy1saXZlJnNjb3BlPXNpdGU%3d#AN=57366899&amp;db=a9h</w:t>
        </w:r>
      </w:hyperlink>
    </w:p>
    <w:p w14:paraId="114BC2A9" w14:textId="77777777" w:rsidR="00B63205" w:rsidRDefault="00B63205" w:rsidP="005A3E94">
      <w:pPr>
        <w:rPr>
          <w:rFonts w:ascii="Open Sans" w:hAnsi="Open Sans"/>
          <w:color w:val="333333"/>
          <w:shd w:val="clear" w:color="auto" w:fill="FFFFFF"/>
        </w:rPr>
      </w:pPr>
    </w:p>
    <w:p w14:paraId="227775C9" w14:textId="77777777" w:rsidR="004842AD" w:rsidRPr="00A14534" w:rsidRDefault="004842AD" w:rsidP="005A3E94">
      <w:pPr>
        <w:rPr>
          <w:i/>
          <w:sz w:val="24"/>
          <w:szCs w:val="24"/>
        </w:rPr>
      </w:pPr>
      <w:bookmarkStart w:id="6" w:name="_GoBack"/>
    </w:p>
    <w:p w14:paraId="5BEE5B53" w14:textId="77777777" w:rsidR="00A14534" w:rsidRPr="00A14534" w:rsidRDefault="00A14534" w:rsidP="005A3E94">
      <w:pPr>
        <w:rPr>
          <w:i/>
          <w:sz w:val="24"/>
          <w:szCs w:val="24"/>
        </w:rPr>
      </w:pPr>
      <w:r w:rsidRPr="00A14534">
        <w:rPr>
          <w:i/>
          <w:sz w:val="24"/>
          <w:szCs w:val="24"/>
        </w:rPr>
        <w:t>Opravu přijímám, byť s rozpaky.</w:t>
      </w:r>
    </w:p>
    <w:p w14:paraId="6232634B" w14:textId="77777777" w:rsidR="00A14534" w:rsidRPr="00A14534" w:rsidRDefault="00A14534" w:rsidP="005A3E94">
      <w:pPr>
        <w:rPr>
          <w:i/>
          <w:sz w:val="24"/>
          <w:szCs w:val="24"/>
        </w:rPr>
      </w:pPr>
      <w:r w:rsidRPr="00A14534">
        <w:rPr>
          <w:i/>
          <w:sz w:val="24"/>
          <w:szCs w:val="24"/>
        </w:rPr>
        <w:t>SJ</w:t>
      </w:r>
    </w:p>
    <w:bookmarkEnd w:id="6"/>
    <w:p w14:paraId="42181833" w14:textId="77777777" w:rsidR="00CB79EE" w:rsidRDefault="00CB79EE" w:rsidP="000102F6">
      <w:pPr>
        <w:ind w:firstLine="426"/>
      </w:pPr>
    </w:p>
    <w:p w14:paraId="31654235" w14:textId="77777777" w:rsidR="00CB79EE" w:rsidRDefault="00CB79EE" w:rsidP="000102F6">
      <w:pPr>
        <w:ind w:firstLine="426"/>
      </w:pPr>
    </w:p>
    <w:p w14:paraId="14A9B164" w14:textId="77777777" w:rsidR="00CB79EE" w:rsidRDefault="00CB79EE" w:rsidP="000102F6">
      <w:pPr>
        <w:ind w:firstLine="426"/>
      </w:pPr>
    </w:p>
    <w:p w14:paraId="4D06FD67" w14:textId="77777777" w:rsidR="00CB79EE" w:rsidRDefault="00CB79EE" w:rsidP="000102F6">
      <w:pPr>
        <w:ind w:firstLine="426"/>
      </w:pPr>
    </w:p>
    <w:p w14:paraId="20343B7A" w14:textId="77777777" w:rsidR="002F48DC" w:rsidRDefault="002F48DC" w:rsidP="00D15255">
      <w:pPr>
        <w:ind w:firstLine="426"/>
        <w:rPr>
          <w:noProof/>
        </w:rPr>
      </w:pPr>
    </w:p>
    <w:p w14:paraId="0EDA6FBF" w14:textId="77777777" w:rsidR="00CB79EE" w:rsidRDefault="00CB79EE" w:rsidP="00D15255">
      <w:pPr>
        <w:ind w:firstLine="426"/>
        <w:rPr>
          <w:noProof/>
        </w:rPr>
      </w:pPr>
    </w:p>
    <w:p w14:paraId="6CFD9D3E" w14:textId="77777777" w:rsidR="00CB79EE" w:rsidRPr="00A35E97" w:rsidRDefault="00CB79EE" w:rsidP="00D15255">
      <w:pPr>
        <w:ind w:firstLine="426"/>
        <w:rPr>
          <w:noProof/>
        </w:rPr>
      </w:pPr>
    </w:p>
    <w:sectPr w:rsidR="00CB79EE" w:rsidRPr="00A35E97" w:rsidSect="00D15255">
      <w:footerReference w:type="default" r:id="rId14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or" w:initials="A">
    <w:p w14:paraId="589A7439" w14:textId="77777777" w:rsidR="00F53FFE" w:rsidRDefault="00F53FFE">
      <w:pPr>
        <w:pStyle w:val="Textkomente"/>
      </w:pPr>
      <w:r>
        <w:rPr>
          <w:rStyle w:val="Odkaznakoment"/>
        </w:rPr>
        <w:annotationRef/>
      </w:r>
      <w:r>
        <w:t xml:space="preserve">Co „téměř ve všech případech“? </w:t>
      </w:r>
    </w:p>
    <w:p w14:paraId="3869A1A6" w14:textId="77777777" w:rsidR="00A14534" w:rsidRDefault="00A14534">
      <w:pPr>
        <w:pStyle w:val="Textkomente"/>
      </w:pPr>
    </w:p>
    <w:p w14:paraId="476B2935" w14:textId="77777777" w:rsidR="00A14534" w:rsidRDefault="00A14534">
      <w:pPr>
        <w:pStyle w:val="Textkomente"/>
      </w:pPr>
      <w:r>
        <w:t>... Zpětně se dívám, že jsem vám to navrhoval i v první verzi práce. Přemýšlím, proč tak lpíte na přesném čísle.</w:t>
      </w:r>
    </w:p>
  </w:comment>
  <w:comment w:id="4" w:author="Autor" w:initials="A">
    <w:p w14:paraId="7518B02A" w14:textId="77777777" w:rsidR="00F53FFE" w:rsidRDefault="00F53FFE">
      <w:pPr>
        <w:pStyle w:val="Textkomente"/>
      </w:pPr>
      <w:r>
        <w:rPr>
          <w:rStyle w:val="Odkaznakoment"/>
        </w:rPr>
        <w:annotationRef/>
      </w:r>
      <w:r>
        <w:t>Není jasné, jakého charakteru ty rozdíly byly. K čemu to? To je snad lepší to nesdělovat vůbec.</w:t>
      </w:r>
    </w:p>
  </w:comment>
  <w:comment w:id="5" w:author="Autor" w:initials="A">
    <w:p w14:paraId="4F2B3A43" w14:textId="77777777" w:rsidR="006E39E0" w:rsidRDefault="006E39E0">
      <w:pPr>
        <w:pStyle w:val="Textkomente"/>
      </w:pPr>
      <w:r>
        <w:rPr>
          <w:rStyle w:val="Odkaznakoment"/>
        </w:rPr>
        <w:annotationRef/>
      </w:r>
      <w:r>
        <w:t>Pokud myslíte směrodatnou odchylku, pak to nejsou zas až tak malé rozdíly. Rozdíly 10 bod</w:t>
      </w:r>
      <w:r w:rsidR="006D42AB">
        <w:t>ů</w:t>
      </w:r>
      <w:r>
        <w:t xml:space="preserve"> na IQ škále by vám asi taky nepřišly zanedbatelně</w:t>
      </w:r>
      <w:r w:rsidR="006D42AB">
        <w:t>.</w:t>
      </w:r>
    </w:p>
    <w:p w14:paraId="4866F1AF" w14:textId="77777777" w:rsidR="00A14534" w:rsidRDefault="00A14534">
      <w:pPr>
        <w:pStyle w:val="Textkomente"/>
      </w:pPr>
    </w:p>
    <w:p w14:paraId="30529C25" w14:textId="77777777" w:rsidR="00A14534" w:rsidRDefault="00A14534">
      <w:pPr>
        <w:pStyle w:val="Textkomente"/>
      </w:pPr>
      <w:r>
        <w:t>Nebo myslíte standardní (směrodatnou) chybu?</w:t>
      </w:r>
    </w:p>
    <w:p w14:paraId="6C3CFB8D" w14:textId="77777777" w:rsidR="00A14534" w:rsidRDefault="00A14534">
      <w:pPr>
        <w:pStyle w:val="Textkomente"/>
      </w:pPr>
    </w:p>
    <w:p w14:paraId="7A8B2E54" w14:textId="77777777" w:rsidR="00A14534" w:rsidRDefault="00A14534">
      <w:pPr>
        <w:pStyle w:val="Textkomente"/>
      </w:pPr>
      <w:r>
        <w:t>A jak tomu porozumí čtenář?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6B2935" w15:done="0"/>
  <w15:commentEx w15:paraId="7518B02A" w15:done="0"/>
  <w15:commentEx w15:paraId="7A8B2E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6B2935" w16cid:durableId="20BF19B2"/>
  <w16cid:commentId w16cid:paraId="7518B02A" w16cid:durableId="20BF1A75"/>
  <w16cid:commentId w16cid:paraId="7A8B2E54" w16cid:durableId="20BF1A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6363C" w14:textId="77777777" w:rsidR="00C95983" w:rsidRDefault="00C95983" w:rsidP="009B72D4">
      <w:pPr>
        <w:spacing w:after="0" w:line="240" w:lineRule="auto"/>
      </w:pPr>
      <w:r>
        <w:separator/>
      </w:r>
    </w:p>
  </w:endnote>
  <w:endnote w:type="continuationSeparator" w:id="0">
    <w:p w14:paraId="1A9C1800" w14:textId="77777777" w:rsidR="00C95983" w:rsidRDefault="00C95983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4F3526A" w14:textId="77777777" w:rsidR="00211340" w:rsidRPr="007814F6" w:rsidRDefault="00211340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Pr="007814F6">
          <w:rPr>
            <w:sz w:val="18"/>
          </w:rPr>
          <w:t>2</w:t>
        </w:r>
        <w:r w:rsidRPr="007814F6">
          <w:rPr>
            <w:sz w:val="18"/>
          </w:rPr>
          <w:fldChar w:fldCharType="end"/>
        </w:r>
      </w:p>
    </w:sdtContent>
  </w:sdt>
  <w:p w14:paraId="35ADA91D" w14:textId="77777777" w:rsidR="00211340" w:rsidRDefault="00211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7423C" w14:textId="77777777" w:rsidR="00C95983" w:rsidRDefault="00C95983" w:rsidP="009B72D4">
      <w:pPr>
        <w:spacing w:after="0" w:line="240" w:lineRule="auto"/>
      </w:pPr>
      <w:r>
        <w:separator/>
      </w:r>
    </w:p>
  </w:footnote>
  <w:footnote w:type="continuationSeparator" w:id="0">
    <w:p w14:paraId="3321383F" w14:textId="77777777" w:rsidR="00C95983" w:rsidRDefault="00C95983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5"/>
    <w:rsid w:val="000102F6"/>
    <w:rsid w:val="0007538A"/>
    <w:rsid w:val="000E0FEA"/>
    <w:rsid w:val="000F23D8"/>
    <w:rsid w:val="001864EF"/>
    <w:rsid w:val="001A3729"/>
    <w:rsid w:val="00211340"/>
    <w:rsid w:val="002B3DC6"/>
    <w:rsid w:val="002F48DC"/>
    <w:rsid w:val="003228F3"/>
    <w:rsid w:val="00326F3F"/>
    <w:rsid w:val="0033528C"/>
    <w:rsid w:val="0034451E"/>
    <w:rsid w:val="003675E7"/>
    <w:rsid w:val="003A3345"/>
    <w:rsid w:val="003B724D"/>
    <w:rsid w:val="00400E3A"/>
    <w:rsid w:val="004139B1"/>
    <w:rsid w:val="00422CD4"/>
    <w:rsid w:val="00456D0F"/>
    <w:rsid w:val="0046762A"/>
    <w:rsid w:val="00474564"/>
    <w:rsid w:val="004842AD"/>
    <w:rsid w:val="005114F0"/>
    <w:rsid w:val="00543833"/>
    <w:rsid w:val="005A3E94"/>
    <w:rsid w:val="005D0C24"/>
    <w:rsid w:val="00617BD2"/>
    <w:rsid w:val="0063489F"/>
    <w:rsid w:val="00637F50"/>
    <w:rsid w:val="0066231C"/>
    <w:rsid w:val="006859E0"/>
    <w:rsid w:val="006B7384"/>
    <w:rsid w:val="006D42AB"/>
    <w:rsid w:val="006D61A1"/>
    <w:rsid w:val="006E39E0"/>
    <w:rsid w:val="00760A99"/>
    <w:rsid w:val="007814F6"/>
    <w:rsid w:val="008814D1"/>
    <w:rsid w:val="008A7C7B"/>
    <w:rsid w:val="0096327D"/>
    <w:rsid w:val="00977D1E"/>
    <w:rsid w:val="009B72D4"/>
    <w:rsid w:val="009C0747"/>
    <w:rsid w:val="00A14534"/>
    <w:rsid w:val="00A35E97"/>
    <w:rsid w:val="00AB760D"/>
    <w:rsid w:val="00AC11B8"/>
    <w:rsid w:val="00AC4E4E"/>
    <w:rsid w:val="00AD4CAC"/>
    <w:rsid w:val="00AE6ED1"/>
    <w:rsid w:val="00B22442"/>
    <w:rsid w:val="00B3358C"/>
    <w:rsid w:val="00B356EC"/>
    <w:rsid w:val="00B4139C"/>
    <w:rsid w:val="00B447EA"/>
    <w:rsid w:val="00B63205"/>
    <w:rsid w:val="00B746AF"/>
    <w:rsid w:val="00C4777E"/>
    <w:rsid w:val="00C53C6B"/>
    <w:rsid w:val="00C8409F"/>
    <w:rsid w:val="00C92221"/>
    <w:rsid w:val="00C95983"/>
    <w:rsid w:val="00CB79EE"/>
    <w:rsid w:val="00D15255"/>
    <w:rsid w:val="00D71171"/>
    <w:rsid w:val="00DD75FD"/>
    <w:rsid w:val="00E756EA"/>
    <w:rsid w:val="00E839F6"/>
    <w:rsid w:val="00E96510"/>
    <w:rsid w:val="00EF5947"/>
    <w:rsid w:val="00F10843"/>
    <w:rsid w:val="00F2021A"/>
    <w:rsid w:val="00F34792"/>
    <w:rsid w:val="00F41355"/>
    <w:rsid w:val="00F53C2F"/>
    <w:rsid w:val="00F53FFE"/>
    <w:rsid w:val="00FA5EAF"/>
    <w:rsid w:val="00FB5931"/>
    <w:rsid w:val="00FD01F2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C9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42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eds-a-ebscohost-com.ezproxy.muni.cz/eds/detail/detail?vid=2&amp;sid=d3b286ad-2891-49d2-82e2-bed544f2846e%40sessionmgr4010&amp;bdata=JkF1dGhUeXBlPWlwLGNvb2tpZSx1aWQmbGFuZz1jcyZzaXRlPWVkcy1saXZlJnNjb3BlPXNpdGU%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Porovnání</a:t>
            </a:r>
            <a:r>
              <a:rPr lang="cs-CZ" baseline="0"/>
              <a:t> problematických okruhů mezi zkoumanými skupinami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Zkoumaný vzorek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Antisociální chování</c:v>
                </c:pt>
                <c:pt idx="1">
                  <c:v>Rodinné problémy</c:v>
                </c:pt>
                <c:pt idx="2">
                  <c:v>Školní problémy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97.5</c:v>
                </c:pt>
                <c:pt idx="1">
                  <c:v>90.9</c:v>
                </c:pt>
                <c:pt idx="2">
                  <c:v>81.8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FF-4553-9914-B7A171BC25A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Kontrolní vzorek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Antisociální chování</c:v>
                </c:pt>
                <c:pt idx="1">
                  <c:v>Rodinné problémy</c:v>
                </c:pt>
                <c:pt idx="2">
                  <c:v>Školní problémy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99</c:v>
                </c:pt>
                <c:pt idx="1">
                  <c:v>96.9</c:v>
                </c:pt>
                <c:pt idx="2">
                  <c:v>85.4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FF-4553-9914-B7A171BC25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973752"/>
        <c:axId val="373974080"/>
      </c:barChart>
      <c:catAx>
        <c:axId val="373973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3974080"/>
        <c:crosses val="autoZero"/>
        <c:auto val="1"/>
        <c:lblAlgn val="ctr"/>
        <c:lblOffset val="100"/>
        <c:noMultiLvlLbl val="0"/>
      </c:catAx>
      <c:valAx>
        <c:axId val="37397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3973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CBCL</a:t>
            </a:r>
            <a:r>
              <a:rPr lang="cs-CZ" baseline="0"/>
              <a:t> TEST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Výsledky před výcvikem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List1!$A$2:$A$4</c:f>
              <c:strCache>
                <c:ptCount val="3"/>
                <c:pt idx="0">
                  <c:v>Internalizující p.</c:v>
                </c:pt>
                <c:pt idx="1">
                  <c:v>Externalizující p.</c:v>
                </c:pt>
                <c:pt idx="2">
                  <c:v>Celkové p.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62.8</c:v>
                </c:pt>
                <c:pt idx="1">
                  <c:v>69.099999999999994</c:v>
                </c:pt>
                <c:pt idx="2">
                  <c:v>67.5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26-4CB0-81C4-684BD12B5AD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Výsledky po výcviku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List1!$A$2:$A$4</c:f>
              <c:strCache>
                <c:ptCount val="3"/>
                <c:pt idx="0">
                  <c:v>Internalizující p.</c:v>
                </c:pt>
                <c:pt idx="1">
                  <c:v>Externalizující p.</c:v>
                </c:pt>
                <c:pt idx="2">
                  <c:v>Celkové p.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56.5</c:v>
                </c:pt>
                <c:pt idx="1">
                  <c:v>63.3</c:v>
                </c:pt>
                <c:pt idx="2">
                  <c:v>61.3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26-4CB0-81C4-684BD12B5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9430240"/>
        <c:axId val="449639928"/>
      </c:lineChart>
      <c:catAx>
        <c:axId val="44943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49639928"/>
        <c:crosses val="autoZero"/>
        <c:auto val="1"/>
        <c:lblAlgn val="ctr"/>
        <c:lblOffset val="100"/>
        <c:noMultiLvlLbl val="0"/>
      </c:catAx>
      <c:valAx>
        <c:axId val="449639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4943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2019-06-14T17:30:00Z</dcterms:created>
  <dcterms:modified xsi:type="dcterms:W3CDTF">2019-06-27T09:04:00Z</dcterms:modified>
</cp:coreProperties>
</file>