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text" w:horzAnchor="page" w:tblpXSpec="center" w:tblpY="143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2410"/>
        <w:gridCol w:w="1984"/>
        <w:gridCol w:w="2126"/>
        <w:gridCol w:w="709"/>
      </w:tblGrid>
      <w:tr w:rsidR="00C92221" w:rsidRPr="00DD75FD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:rsidR="003A3345" w:rsidRPr="00AC11B8" w:rsidRDefault="00250FC8" w:rsidP="00E839F6">
            <w:pPr>
              <w:rPr>
                <w:noProof/>
              </w:rPr>
            </w:pPr>
            <w:r w:rsidRPr="00250FC8"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1" layoutInCell="1" allowOverlap="1">
                  <wp:simplePos x="0" y="0"/>
                  <wp:positionH relativeFrom="margin">
                    <wp:posOffset>-1360805</wp:posOffset>
                  </wp:positionH>
                  <wp:positionV relativeFrom="paragraph">
                    <wp:posOffset>-102235</wp:posOffset>
                  </wp:positionV>
                  <wp:extent cx="1089660" cy="838200"/>
                  <wp:effectExtent l="0" t="0" r="0" b="0"/>
                  <wp:wrapNone/>
                  <wp:docPr id="2" name="Obrázek 1" descr="C:\Users\Hynek\Downloads\soc-lg-cze-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ynek\Downloads\soc-lg-cze-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D75FD" w:rsidRPr="00AC11B8">
              <w:rPr>
                <w:noProof/>
              </w:rPr>
              <w:t>Jméno a příjmení</w:t>
            </w:r>
            <w:r w:rsidR="00C92221" w:rsidRPr="00AC11B8">
              <w:rPr>
                <w:noProof/>
              </w:rPr>
              <w:t>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:rsidR="003A3345" w:rsidRPr="00AC11B8" w:rsidRDefault="00AF599A" w:rsidP="00E839F6">
            <w:pPr>
              <w:ind w:left="176"/>
              <w:rPr>
                <w:noProof/>
              </w:rPr>
            </w:pPr>
            <w:r>
              <w:rPr>
                <w:noProof/>
              </w:rPr>
              <w:t>Bc. Jan Kotík</w:t>
            </w:r>
          </w:p>
        </w:tc>
      </w:tr>
      <w:tr w:rsidR="00C92221" w:rsidRPr="00DD75FD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:rsidR="00DD75FD" w:rsidRPr="00AC11B8" w:rsidRDefault="00C92221" w:rsidP="00E839F6">
            <w:pPr>
              <w:rPr>
                <w:noProof/>
              </w:rPr>
            </w:pPr>
            <w:r w:rsidRPr="00AC11B8">
              <w:rPr>
                <w:noProof/>
              </w:rPr>
              <w:t>UČO: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:rsidR="00DD75FD" w:rsidRPr="00AC11B8" w:rsidRDefault="00AF599A" w:rsidP="00E839F6">
            <w:pPr>
              <w:ind w:left="176"/>
              <w:rPr>
                <w:noProof/>
              </w:rPr>
            </w:pPr>
            <w:r>
              <w:rPr>
                <w:noProof/>
              </w:rPr>
              <w:t>427173</w:t>
            </w:r>
          </w:p>
        </w:tc>
      </w:tr>
      <w:tr w:rsidR="00C92221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:rsidR="00C92221" w:rsidRPr="00AC11B8" w:rsidRDefault="00C92221" w:rsidP="00E839F6">
            <w:pPr>
              <w:rPr>
                <w:noProof/>
              </w:rPr>
            </w:pPr>
            <w:r w:rsidRPr="00AC11B8">
              <w:rPr>
                <w:noProof/>
              </w:rPr>
              <w:t>Název, kód předmětu: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:rsidR="00C92221" w:rsidRPr="00AC11B8" w:rsidRDefault="00C92221" w:rsidP="00AF599A">
            <w:pPr>
              <w:ind w:left="176"/>
              <w:rPr>
                <w:noProof/>
              </w:rPr>
            </w:pPr>
            <w:r w:rsidRPr="00AC11B8">
              <w:rPr>
                <w:noProof/>
              </w:rPr>
              <w:t xml:space="preserve">Psychologie </w:t>
            </w:r>
            <w:r w:rsidR="00AF599A">
              <w:rPr>
                <w:noProof/>
              </w:rPr>
              <w:t>leadershipu</w:t>
            </w:r>
            <w:r w:rsidRPr="00AC11B8">
              <w:rPr>
                <w:noProof/>
              </w:rPr>
              <w:t>, PSY</w:t>
            </w:r>
            <w:r w:rsidR="00AF599A">
              <w:rPr>
                <w:noProof/>
              </w:rPr>
              <w:t>525</w:t>
            </w:r>
          </w:p>
        </w:tc>
      </w:tr>
      <w:tr w:rsidR="00C92221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:rsidR="00C92221" w:rsidRPr="00AC11B8" w:rsidRDefault="00C92221" w:rsidP="00E839F6">
            <w:pPr>
              <w:ind w:left="164" w:hanging="164"/>
              <w:rPr>
                <w:noProof/>
              </w:rPr>
            </w:pPr>
            <w:r w:rsidRPr="00AC11B8">
              <w:rPr>
                <w:noProof/>
              </w:rPr>
              <w:t>Vyučující: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:rsidR="00C92221" w:rsidRPr="00AC11B8" w:rsidRDefault="00AF599A" w:rsidP="00AF599A">
            <w:pPr>
              <w:ind w:left="176"/>
              <w:rPr>
                <w:noProof/>
              </w:rPr>
            </w:pPr>
            <w:r>
              <w:rPr>
                <w:noProof/>
              </w:rPr>
              <w:t>Ing. Mgr</w:t>
            </w:r>
            <w:r w:rsidR="00C92221" w:rsidRPr="00AC11B8">
              <w:rPr>
                <w:noProof/>
              </w:rPr>
              <w:t xml:space="preserve">. </w:t>
            </w:r>
            <w:r>
              <w:rPr>
                <w:noProof/>
              </w:rPr>
              <w:t>Jakub Procházka</w:t>
            </w:r>
            <w:r w:rsidR="00C92221" w:rsidRPr="00AC11B8">
              <w:rPr>
                <w:noProof/>
              </w:rPr>
              <w:t>,</w:t>
            </w:r>
            <w:r>
              <w:rPr>
                <w:noProof/>
              </w:rPr>
              <w:t xml:space="preserve"> Ph.D</w:t>
            </w:r>
            <w:r w:rsidR="00C92221" w:rsidRPr="00AC11B8">
              <w:rPr>
                <w:noProof/>
              </w:rPr>
              <w:t>.</w:t>
            </w:r>
          </w:p>
        </w:tc>
      </w:tr>
      <w:tr w:rsidR="00400E3A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:rsidR="00400E3A" w:rsidRPr="00AC11B8" w:rsidRDefault="00400E3A" w:rsidP="00E839F6">
            <w:pPr>
              <w:rPr>
                <w:noProof/>
              </w:rPr>
            </w:pPr>
            <w:r w:rsidRPr="00AC11B8">
              <w:rPr>
                <w:noProof/>
              </w:rPr>
              <w:t>Datum odevzdání:</w:t>
            </w:r>
          </w:p>
        </w:tc>
        <w:tc>
          <w:tcPr>
            <w:tcW w:w="1984" w:type="dxa"/>
            <w:tcBorders>
              <w:left w:val="single" w:sz="4" w:space="0" w:color="BFBFBF" w:themeColor="background1" w:themeShade="BF"/>
            </w:tcBorders>
            <w:vAlign w:val="center"/>
          </w:tcPr>
          <w:p w:rsidR="00400E3A" w:rsidRPr="00AC11B8" w:rsidRDefault="00AF599A" w:rsidP="00E839F6">
            <w:pPr>
              <w:ind w:left="176"/>
              <w:rPr>
                <w:noProof/>
              </w:rPr>
            </w:pPr>
            <w:r>
              <w:rPr>
                <w:noProof/>
              </w:rPr>
              <w:t>26. 3</w:t>
            </w:r>
            <w:r w:rsidR="00400E3A" w:rsidRPr="00AC11B8">
              <w:rPr>
                <w:noProof/>
              </w:rPr>
              <w:t>. 20</w:t>
            </w:r>
            <w:r w:rsidR="00FB5931">
              <w:rPr>
                <w:noProof/>
              </w:rPr>
              <w:t>1</w:t>
            </w:r>
            <w:r>
              <w:rPr>
                <w:noProof/>
              </w:rPr>
              <w:t>9</w:t>
            </w:r>
          </w:p>
        </w:tc>
        <w:tc>
          <w:tcPr>
            <w:tcW w:w="2126" w:type="dxa"/>
            <w:vAlign w:val="center"/>
          </w:tcPr>
          <w:p w:rsidR="00400E3A" w:rsidRPr="00AC11B8" w:rsidRDefault="00400E3A" w:rsidP="00E839F6">
            <w:pPr>
              <w:rPr>
                <w:noProof/>
              </w:rPr>
            </w:pPr>
          </w:p>
        </w:tc>
        <w:tc>
          <w:tcPr>
            <w:tcW w:w="709" w:type="dxa"/>
            <w:vAlign w:val="center"/>
          </w:tcPr>
          <w:p w:rsidR="00400E3A" w:rsidRPr="00AC11B8" w:rsidRDefault="00400E3A" w:rsidP="00E839F6">
            <w:pPr>
              <w:rPr>
                <w:noProof/>
              </w:rPr>
            </w:pPr>
          </w:p>
        </w:tc>
      </w:tr>
      <w:tr w:rsidR="00400E3A" w:rsidTr="00AD4CAC">
        <w:trPr>
          <w:trHeight w:val="341"/>
          <w:jc w:val="center"/>
        </w:trPr>
        <w:tc>
          <w:tcPr>
            <w:tcW w:w="9214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:rsidR="00400E3A" w:rsidRDefault="00400E3A" w:rsidP="00E839F6">
            <w:pPr>
              <w:jc w:val="center"/>
              <w:rPr>
                <w:noProof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92221" w:rsidRPr="00FB5931" w:rsidRDefault="00AF599A" w:rsidP="00FB5931">
      <w:pPr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Příprava na diskusi</w:t>
      </w:r>
    </w:p>
    <w:p w:rsidR="00400E3A" w:rsidRPr="00F21A29" w:rsidRDefault="00AF599A" w:rsidP="00AF599A">
      <w:pPr>
        <w:pStyle w:val="Odstavecseseznamem"/>
        <w:numPr>
          <w:ilvl w:val="0"/>
          <w:numId w:val="2"/>
        </w:numPr>
        <w:rPr>
          <w:i/>
          <w:noProof/>
        </w:rPr>
      </w:pPr>
      <w:r w:rsidRPr="00F21A29">
        <w:rPr>
          <w:i/>
          <w:noProof/>
        </w:rPr>
        <w:t>Může být leader zároveň transakčním a transformačním leaderem?</w:t>
      </w:r>
    </w:p>
    <w:p w:rsidR="00AF599A" w:rsidRDefault="001912F0" w:rsidP="00AF599A">
      <w:pPr>
        <w:rPr>
          <w:noProof/>
        </w:rPr>
      </w:pPr>
      <w:r>
        <w:rPr>
          <w:noProof/>
        </w:rPr>
        <w:t xml:space="preserve">Domnívám se, </w:t>
      </w:r>
      <w:r w:rsidR="00A0798E">
        <w:rPr>
          <w:noProof/>
        </w:rPr>
        <w:t xml:space="preserve"> že </w:t>
      </w:r>
      <w:r w:rsidR="00F73A29">
        <w:rPr>
          <w:noProof/>
        </w:rPr>
        <w:t>leader může být zároveň transakčním</w:t>
      </w:r>
      <w:r w:rsidR="00DA0E32">
        <w:rPr>
          <w:noProof/>
        </w:rPr>
        <w:t xml:space="preserve"> (dále jen TA</w:t>
      </w:r>
      <w:r w:rsidR="00A43606">
        <w:rPr>
          <w:noProof/>
        </w:rPr>
        <w:t>L</w:t>
      </w:r>
      <w:r w:rsidR="00DA0E32">
        <w:rPr>
          <w:noProof/>
        </w:rPr>
        <w:t>)</w:t>
      </w:r>
      <w:r w:rsidR="00F73A29">
        <w:rPr>
          <w:noProof/>
        </w:rPr>
        <w:t xml:space="preserve"> a transformačním</w:t>
      </w:r>
      <w:r w:rsidR="00DA0E32">
        <w:rPr>
          <w:noProof/>
        </w:rPr>
        <w:t xml:space="preserve"> (dále jen TF</w:t>
      </w:r>
      <w:r w:rsidR="00A43606">
        <w:rPr>
          <w:noProof/>
        </w:rPr>
        <w:t>L</w:t>
      </w:r>
      <w:r w:rsidR="00DA0E32">
        <w:rPr>
          <w:noProof/>
        </w:rPr>
        <w:t>)</w:t>
      </w:r>
      <w:r w:rsidR="00F73A29">
        <w:rPr>
          <w:noProof/>
        </w:rPr>
        <w:t xml:space="preserve"> leaderem</w:t>
      </w:r>
      <w:r>
        <w:rPr>
          <w:noProof/>
        </w:rPr>
        <w:t>. Dle Basse (1985, cit. dle Awamleh, Evans</w:t>
      </w:r>
      <w:r w:rsidR="00B34B03">
        <w:rPr>
          <w:noProof/>
        </w:rPr>
        <w:t>,</w:t>
      </w:r>
      <w:r>
        <w:rPr>
          <w:noProof/>
        </w:rPr>
        <w:t xml:space="preserve"> </w:t>
      </w:r>
      <w:r>
        <w:rPr>
          <w:rStyle w:val="ilfuvd"/>
        </w:rPr>
        <w:t xml:space="preserve">&amp; </w:t>
      </w:r>
      <w:proofErr w:type="spellStart"/>
      <w:r>
        <w:rPr>
          <w:rStyle w:val="ilfuvd"/>
        </w:rPr>
        <w:t>Mahate</w:t>
      </w:r>
      <w:proofErr w:type="spellEnd"/>
      <w:r>
        <w:rPr>
          <w:rStyle w:val="ilfuvd"/>
        </w:rPr>
        <w:t>, 2005)</w:t>
      </w:r>
      <w:r>
        <w:rPr>
          <w:noProof/>
        </w:rPr>
        <w:t xml:space="preserve"> se </w:t>
      </w:r>
      <w:r w:rsidR="00A43606">
        <w:rPr>
          <w:noProof/>
        </w:rPr>
        <w:t>jedná</w:t>
      </w:r>
      <w:r>
        <w:rPr>
          <w:noProof/>
        </w:rPr>
        <w:t xml:space="preserve"> o vzájemně blízké a doplňující se konstrukty.  </w:t>
      </w:r>
      <w:r w:rsidR="00A0798E">
        <w:rPr>
          <w:noProof/>
        </w:rPr>
        <w:t>Leader</w:t>
      </w:r>
      <w:r w:rsidR="007C54AF">
        <w:rPr>
          <w:noProof/>
        </w:rPr>
        <w:t>, který</w:t>
      </w:r>
      <w:r w:rsidR="00A43606">
        <w:rPr>
          <w:noProof/>
        </w:rPr>
        <w:t xml:space="preserve"> dáv</w:t>
      </w:r>
      <w:r w:rsidR="007C54AF">
        <w:rPr>
          <w:noProof/>
        </w:rPr>
        <w:t>á</w:t>
      </w:r>
      <w:r w:rsidR="00A0798E">
        <w:rPr>
          <w:noProof/>
        </w:rPr>
        <w:t xml:space="preserve"> najevo, co od podřízených očekává a co mohou získat</w:t>
      </w:r>
      <w:r w:rsidR="008F452D">
        <w:rPr>
          <w:noProof/>
        </w:rPr>
        <w:t xml:space="preserve"> (</w:t>
      </w:r>
      <w:r w:rsidR="00DA0E32">
        <w:rPr>
          <w:noProof/>
        </w:rPr>
        <w:t>TA</w:t>
      </w:r>
      <w:r w:rsidR="00A43606">
        <w:rPr>
          <w:noProof/>
        </w:rPr>
        <w:t>L</w:t>
      </w:r>
      <w:r w:rsidR="008F452D">
        <w:rPr>
          <w:noProof/>
        </w:rPr>
        <w:t>)</w:t>
      </w:r>
      <w:r w:rsidR="007C54AF">
        <w:rPr>
          <w:noProof/>
        </w:rPr>
        <w:t>, a který</w:t>
      </w:r>
      <w:r w:rsidR="00A0798E">
        <w:rPr>
          <w:noProof/>
        </w:rPr>
        <w:t xml:space="preserve"> zároveň drží slovo</w:t>
      </w:r>
      <w:r w:rsidR="00BC2B73">
        <w:rPr>
          <w:noProof/>
        </w:rPr>
        <w:t xml:space="preserve">, </w:t>
      </w:r>
      <w:r w:rsidR="007C54AF">
        <w:rPr>
          <w:noProof/>
        </w:rPr>
        <w:t xml:space="preserve">podřízeným jde </w:t>
      </w:r>
      <w:r w:rsidR="00BC2B73">
        <w:rPr>
          <w:noProof/>
        </w:rPr>
        <w:t>příkladem</w:t>
      </w:r>
      <w:r w:rsidR="00A1083E">
        <w:rPr>
          <w:noProof/>
        </w:rPr>
        <w:t>,</w:t>
      </w:r>
      <w:r w:rsidR="00BC2B73">
        <w:rPr>
          <w:noProof/>
        </w:rPr>
        <w:t xml:space="preserve"> </w:t>
      </w:r>
      <w:r w:rsidR="007C54AF">
        <w:rPr>
          <w:noProof/>
        </w:rPr>
        <w:t>podporuje kreativitu</w:t>
      </w:r>
      <w:r w:rsidR="00A1083E">
        <w:rPr>
          <w:noProof/>
        </w:rPr>
        <w:t xml:space="preserve"> a přistupuje k nim individuálně</w:t>
      </w:r>
      <w:r w:rsidR="008F452D">
        <w:rPr>
          <w:noProof/>
        </w:rPr>
        <w:t xml:space="preserve"> (</w:t>
      </w:r>
      <w:r w:rsidR="00DA0E32">
        <w:rPr>
          <w:noProof/>
        </w:rPr>
        <w:t>TF</w:t>
      </w:r>
      <w:r w:rsidR="007C54AF">
        <w:rPr>
          <w:noProof/>
        </w:rPr>
        <w:t>L</w:t>
      </w:r>
      <w:r w:rsidR="008F452D">
        <w:rPr>
          <w:noProof/>
        </w:rPr>
        <w:t>)</w:t>
      </w:r>
      <w:r w:rsidR="00A1083E">
        <w:rPr>
          <w:noProof/>
        </w:rPr>
        <w:t xml:space="preserve">, </w:t>
      </w:r>
      <w:r w:rsidR="008F452D">
        <w:rPr>
          <w:noProof/>
        </w:rPr>
        <w:t xml:space="preserve">by měl </w:t>
      </w:r>
      <w:r w:rsidR="004E2505">
        <w:rPr>
          <w:noProof/>
        </w:rPr>
        <w:t>mít</w:t>
      </w:r>
      <w:r w:rsidR="00A1083E">
        <w:rPr>
          <w:noProof/>
        </w:rPr>
        <w:t xml:space="preserve"> lepší</w:t>
      </w:r>
      <w:r w:rsidR="004E2505">
        <w:rPr>
          <w:noProof/>
        </w:rPr>
        <w:t xml:space="preserve"> výsledky</w:t>
      </w:r>
      <w:r>
        <w:rPr>
          <w:noProof/>
        </w:rPr>
        <w:t xml:space="preserve"> (spokojenost</w:t>
      </w:r>
      <w:r w:rsidR="00D04AEA">
        <w:rPr>
          <w:noProof/>
        </w:rPr>
        <w:t xml:space="preserve"> </w:t>
      </w:r>
      <w:r>
        <w:rPr>
          <w:noProof/>
        </w:rPr>
        <w:t>zaměstnanců, at</w:t>
      </w:r>
      <w:r w:rsidR="008F452D">
        <w:rPr>
          <w:noProof/>
        </w:rPr>
        <w:t>d</w:t>
      </w:r>
      <w:r>
        <w:rPr>
          <w:noProof/>
        </w:rPr>
        <w:t>.)</w:t>
      </w:r>
      <w:r w:rsidR="00A1083E">
        <w:rPr>
          <w:noProof/>
        </w:rPr>
        <w:t xml:space="preserve"> než leader, který je pouze zaměřený na úkoly (</w:t>
      </w:r>
      <w:r w:rsidR="00EB07CB">
        <w:rPr>
          <w:noProof/>
        </w:rPr>
        <w:t xml:space="preserve">podmíněně odměňuje či řídí dle odchylek, Judge, </w:t>
      </w:r>
      <w:r w:rsidR="00EB07CB">
        <w:rPr>
          <w:rStyle w:val="ilfuvd"/>
        </w:rPr>
        <w:t xml:space="preserve">&amp; </w:t>
      </w:r>
      <w:proofErr w:type="spellStart"/>
      <w:r w:rsidR="00EB07CB">
        <w:rPr>
          <w:rStyle w:val="ilfuvd"/>
        </w:rPr>
        <w:t>Piccolo</w:t>
      </w:r>
      <w:proofErr w:type="spellEnd"/>
      <w:r w:rsidR="00EB07CB">
        <w:rPr>
          <w:rStyle w:val="ilfuvd"/>
        </w:rPr>
        <w:t>, 2004</w:t>
      </w:r>
      <w:r w:rsidR="00A1083E">
        <w:rPr>
          <w:noProof/>
        </w:rPr>
        <w:t xml:space="preserve">) </w:t>
      </w:r>
      <w:r w:rsidR="00D04AEA">
        <w:rPr>
          <w:noProof/>
        </w:rPr>
        <w:t>nebo staví pouze na svém charismatu a vnitřní motivaci zaměstnanců</w:t>
      </w:r>
      <w:r w:rsidR="00107FF2">
        <w:rPr>
          <w:noProof/>
        </w:rPr>
        <w:t xml:space="preserve"> </w:t>
      </w:r>
      <w:r w:rsidR="004E2505">
        <w:rPr>
          <w:noProof/>
        </w:rPr>
        <w:t>(</w:t>
      </w:r>
      <w:r w:rsidR="00107FF2">
        <w:rPr>
          <w:noProof/>
        </w:rPr>
        <w:t xml:space="preserve">Bass, 1997, cit. dle Procházka, Vaculík, </w:t>
      </w:r>
      <w:r w:rsidR="00107FF2">
        <w:rPr>
          <w:rStyle w:val="ilfuvd"/>
        </w:rPr>
        <w:t xml:space="preserve">&amp; Smutný, </w:t>
      </w:r>
      <w:commentRangeStart w:id="1"/>
      <w:r w:rsidR="00107FF2">
        <w:rPr>
          <w:rStyle w:val="ilfuvd"/>
        </w:rPr>
        <w:t>2013</w:t>
      </w:r>
      <w:commentRangeEnd w:id="1"/>
      <w:r w:rsidR="00780435">
        <w:rPr>
          <w:rStyle w:val="Odkaznakoment"/>
        </w:rPr>
        <w:commentReference w:id="1"/>
      </w:r>
      <w:r w:rsidR="00107FF2">
        <w:rPr>
          <w:noProof/>
        </w:rPr>
        <w:t>)</w:t>
      </w:r>
      <w:r w:rsidR="00A1083E">
        <w:rPr>
          <w:noProof/>
        </w:rPr>
        <w:t>.</w:t>
      </w:r>
      <w:r w:rsidR="004606BC">
        <w:rPr>
          <w:noProof/>
        </w:rPr>
        <w:t xml:space="preserve"> </w:t>
      </w:r>
      <w:r w:rsidR="007C54AF">
        <w:rPr>
          <w:noProof/>
        </w:rPr>
        <w:t>V</w:t>
      </w:r>
      <w:r w:rsidR="004606BC">
        <w:rPr>
          <w:noProof/>
        </w:rPr>
        <w:t>nímám</w:t>
      </w:r>
      <w:r w:rsidR="007C54AF">
        <w:rPr>
          <w:noProof/>
        </w:rPr>
        <w:t>, že</w:t>
      </w:r>
      <w:r w:rsidR="004E2505" w:rsidRPr="004E2505">
        <w:rPr>
          <w:noProof/>
        </w:rPr>
        <w:t xml:space="preserve"> </w:t>
      </w:r>
      <w:r w:rsidR="004E2505">
        <w:rPr>
          <w:noProof/>
        </w:rPr>
        <w:t>tyto přístupy se navzájem nevylučují a</w:t>
      </w:r>
      <w:r w:rsidR="004606BC">
        <w:rPr>
          <w:noProof/>
        </w:rPr>
        <w:t xml:space="preserve"> mohou fungovat společně.</w:t>
      </w:r>
      <w:r w:rsidR="00A1083E">
        <w:rPr>
          <w:noProof/>
        </w:rPr>
        <w:t xml:space="preserve"> </w:t>
      </w:r>
    </w:p>
    <w:p w:rsidR="00AF599A" w:rsidRDefault="00AF599A" w:rsidP="00AF599A">
      <w:pPr>
        <w:pStyle w:val="Odstavecseseznamem"/>
        <w:numPr>
          <w:ilvl w:val="0"/>
          <w:numId w:val="2"/>
        </w:numPr>
        <w:rPr>
          <w:i/>
          <w:noProof/>
        </w:rPr>
      </w:pPr>
      <w:r w:rsidRPr="00F21A29">
        <w:rPr>
          <w:i/>
          <w:noProof/>
        </w:rPr>
        <w:t>Jak působí transakční a transformační leadership na efektivitu leadera?</w:t>
      </w:r>
    </w:p>
    <w:p w:rsidR="002B48E8" w:rsidRPr="002B48E8" w:rsidRDefault="00DA0E32" w:rsidP="002B48E8">
      <w:pPr>
        <w:rPr>
          <w:noProof/>
        </w:rPr>
      </w:pPr>
      <w:r>
        <w:rPr>
          <w:noProof/>
        </w:rPr>
        <w:t>TF</w:t>
      </w:r>
      <w:r w:rsidR="00A43606">
        <w:rPr>
          <w:noProof/>
        </w:rPr>
        <w:t xml:space="preserve">L </w:t>
      </w:r>
      <w:r w:rsidR="002B48E8">
        <w:rPr>
          <w:noProof/>
        </w:rPr>
        <w:t>působí na efektivitu leadera mnoha způsoby</w:t>
      </w:r>
      <w:r w:rsidR="007C54AF">
        <w:rPr>
          <w:noProof/>
        </w:rPr>
        <w:t xml:space="preserve"> </w:t>
      </w:r>
      <w:r w:rsidR="007C54AF">
        <w:rPr>
          <w:rStyle w:val="Znakapoznpodarou"/>
          <w:noProof/>
        </w:rPr>
        <w:footnoteReference w:id="1"/>
      </w:r>
      <w:r w:rsidR="00F3595A">
        <w:rPr>
          <w:noProof/>
        </w:rPr>
        <w:t>.</w:t>
      </w:r>
      <w:r w:rsidR="00717DDB">
        <w:rPr>
          <w:noProof/>
        </w:rPr>
        <w:t xml:space="preserve"> Dle Judge a Bono (2000) je míra </w:t>
      </w:r>
      <w:r>
        <w:rPr>
          <w:noProof/>
        </w:rPr>
        <w:t>TF</w:t>
      </w:r>
      <w:r w:rsidR="00A43606">
        <w:rPr>
          <w:noProof/>
        </w:rPr>
        <w:t>L</w:t>
      </w:r>
      <w:r w:rsidR="00717DDB">
        <w:rPr>
          <w:noProof/>
        </w:rPr>
        <w:t xml:space="preserve"> prediktorem záva</w:t>
      </w:r>
      <w:r w:rsidR="007C54AF">
        <w:rPr>
          <w:noProof/>
        </w:rPr>
        <w:t>zku podřízeného vůči organizaci, s čímž souvisí má nedávná zkušenost</w:t>
      </w:r>
      <w:r w:rsidR="00F3595A">
        <w:rPr>
          <w:noProof/>
        </w:rPr>
        <w:t xml:space="preserve"> – </w:t>
      </w:r>
      <w:r w:rsidR="007C54AF">
        <w:rPr>
          <w:noProof/>
        </w:rPr>
        <w:t>známý</w:t>
      </w:r>
      <w:r w:rsidR="00F3595A">
        <w:rPr>
          <w:noProof/>
        </w:rPr>
        <w:t xml:space="preserve"> mi sdělil, že </w:t>
      </w:r>
      <w:r w:rsidR="004E2505">
        <w:rPr>
          <w:noProof/>
        </w:rPr>
        <w:t>odchází</w:t>
      </w:r>
      <w:r w:rsidR="00F3595A">
        <w:rPr>
          <w:noProof/>
        </w:rPr>
        <w:t xml:space="preserve"> z</w:t>
      </w:r>
      <w:r w:rsidR="004E2505">
        <w:rPr>
          <w:noProof/>
        </w:rPr>
        <w:t xml:space="preserve"> práce</w:t>
      </w:r>
      <w:r w:rsidR="00A43606">
        <w:rPr>
          <w:noProof/>
        </w:rPr>
        <w:t>. U</w:t>
      </w:r>
      <w:r w:rsidR="00F3595A">
        <w:rPr>
          <w:noProof/>
        </w:rPr>
        <w:t xml:space="preserve">dělal chybu při </w:t>
      </w:r>
      <w:r w:rsidR="00AD28F9">
        <w:rPr>
          <w:noProof/>
        </w:rPr>
        <w:t>nacenění zakázky</w:t>
      </w:r>
      <w:r w:rsidR="004E2505">
        <w:rPr>
          <w:noProof/>
        </w:rPr>
        <w:t xml:space="preserve"> a firma přijde o peníze. S</w:t>
      </w:r>
      <w:r w:rsidR="007C54AF">
        <w:rPr>
          <w:noProof/>
        </w:rPr>
        <w:t>děli</w:t>
      </w:r>
      <w:r w:rsidR="004E2505">
        <w:rPr>
          <w:noProof/>
        </w:rPr>
        <w:t>l to</w:t>
      </w:r>
      <w:r w:rsidR="007C54AF">
        <w:rPr>
          <w:noProof/>
        </w:rPr>
        <w:t xml:space="preserve"> </w:t>
      </w:r>
      <w:r w:rsidR="00AD28F9">
        <w:rPr>
          <w:noProof/>
        </w:rPr>
        <w:t>vedoucímu</w:t>
      </w:r>
      <w:r w:rsidR="00A43606">
        <w:rPr>
          <w:noProof/>
        </w:rPr>
        <w:t>, který je dle</w:t>
      </w:r>
      <w:r w:rsidR="00F3595A">
        <w:rPr>
          <w:noProof/>
        </w:rPr>
        <w:t xml:space="preserve"> jeho slov velmi schopný</w:t>
      </w:r>
      <w:r w:rsidR="004E2505">
        <w:rPr>
          <w:noProof/>
        </w:rPr>
        <w:t>. Ten mu řekl</w:t>
      </w:r>
      <w:r w:rsidR="00F3595A">
        <w:rPr>
          <w:noProof/>
        </w:rPr>
        <w:t xml:space="preserve">, </w:t>
      </w:r>
      <w:r w:rsidR="007C54AF">
        <w:rPr>
          <w:noProof/>
        </w:rPr>
        <w:t xml:space="preserve">že když zakázku </w:t>
      </w:r>
      <w:r w:rsidR="00F3595A">
        <w:rPr>
          <w:noProof/>
        </w:rPr>
        <w:t>pokazil,</w:t>
      </w:r>
      <w:r w:rsidR="004E2505">
        <w:rPr>
          <w:noProof/>
        </w:rPr>
        <w:t xml:space="preserve"> může do konce roku dělat zadarmo</w:t>
      </w:r>
      <w:r w:rsidR="00F3595A">
        <w:rPr>
          <w:noProof/>
        </w:rPr>
        <w:t xml:space="preserve">. </w:t>
      </w:r>
      <w:r w:rsidR="007C54AF">
        <w:rPr>
          <w:noProof/>
        </w:rPr>
        <w:t xml:space="preserve">Dle popisu </w:t>
      </w:r>
      <w:r w:rsidR="00F3595A">
        <w:rPr>
          <w:noProof/>
        </w:rPr>
        <w:t>vedoucí uplatňuje</w:t>
      </w:r>
      <w:r w:rsidR="004E2505">
        <w:rPr>
          <w:noProof/>
        </w:rPr>
        <w:t xml:space="preserve"> TAL (</w:t>
      </w:r>
      <w:r w:rsidR="00F3595A">
        <w:rPr>
          <w:noProof/>
        </w:rPr>
        <w:t>pasivní řízení dle odchylek</w:t>
      </w:r>
      <w:r w:rsidR="004E2505">
        <w:rPr>
          <w:noProof/>
        </w:rPr>
        <w:t xml:space="preserve">; </w:t>
      </w:r>
      <w:r w:rsidR="00AD28F9">
        <w:rPr>
          <w:noProof/>
        </w:rPr>
        <w:t>Procházka a kol., 2013)</w:t>
      </w:r>
      <w:r w:rsidR="004E2505">
        <w:rPr>
          <w:noProof/>
        </w:rPr>
        <w:t>,</w:t>
      </w:r>
      <w:r w:rsidR="007C54AF">
        <w:rPr>
          <w:noProof/>
        </w:rPr>
        <w:t xml:space="preserve"> i když efektivnější by bylo využití TFL či kombinace obou</w:t>
      </w:r>
      <w:r w:rsidR="00435F9D">
        <w:rPr>
          <w:noProof/>
        </w:rPr>
        <w:t xml:space="preserve">. </w:t>
      </w:r>
      <w:r w:rsidR="007C54AF">
        <w:rPr>
          <w:noProof/>
        </w:rPr>
        <w:t>Známý</w:t>
      </w:r>
      <w:r w:rsidR="00AD28F9">
        <w:rPr>
          <w:noProof/>
        </w:rPr>
        <w:t xml:space="preserve"> v tuto chvíli cítí</w:t>
      </w:r>
      <w:r w:rsidR="00435F9D">
        <w:rPr>
          <w:noProof/>
        </w:rPr>
        <w:t xml:space="preserve"> slabý závazek</w:t>
      </w:r>
      <w:r w:rsidR="007C54AF">
        <w:rPr>
          <w:noProof/>
        </w:rPr>
        <w:t xml:space="preserve"> vůči organizaci a </w:t>
      </w:r>
      <w:r w:rsidR="002F2BF8">
        <w:rPr>
          <w:noProof/>
        </w:rPr>
        <w:t>odchází</w:t>
      </w:r>
      <w:r w:rsidR="007C54AF">
        <w:rPr>
          <w:noProof/>
        </w:rPr>
        <w:t xml:space="preserve"> - </w:t>
      </w:r>
      <w:r w:rsidR="004E2505">
        <w:rPr>
          <w:noProof/>
        </w:rPr>
        <w:t>přijal</w:t>
      </w:r>
      <w:r w:rsidR="00435F9D">
        <w:rPr>
          <w:noProof/>
        </w:rPr>
        <w:t xml:space="preserve"> by od vedoucího různé</w:t>
      </w:r>
      <w:r w:rsidR="007C54AF">
        <w:rPr>
          <w:noProof/>
        </w:rPr>
        <w:t xml:space="preserve"> sankce</w:t>
      </w:r>
      <w:r w:rsidR="00435F9D">
        <w:rPr>
          <w:noProof/>
        </w:rPr>
        <w:t xml:space="preserve">, </w:t>
      </w:r>
      <w:r w:rsidR="007C54AF">
        <w:rPr>
          <w:noProof/>
        </w:rPr>
        <w:t>ale bylo by</w:t>
      </w:r>
      <w:r w:rsidR="00435F9D">
        <w:rPr>
          <w:noProof/>
        </w:rPr>
        <w:t xml:space="preserve"> vhodnější, kdyby bylo předem stanoveno</w:t>
      </w:r>
      <w:r w:rsidR="002F2BF8">
        <w:rPr>
          <w:noProof/>
        </w:rPr>
        <w:t xml:space="preserve"> postižení </w:t>
      </w:r>
      <w:r w:rsidR="00435F9D">
        <w:rPr>
          <w:noProof/>
        </w:rPr>
        <w:t>nežádoucí</w:t>
      </w:r>
      <w:r w:rsidR="002F2BF8">
        <w:rPr>
          <w:noProof/>
        </w:rPr>
        <w:t>ho</w:t>
      </w:r>
      <w:r w:rsidR="00435F9D">
        <w:rPr>
          <w:noProof/>
        </w:rPr>
        <w:t xml:space="preserve"> chování (aktivní řízení dle odchylek; Judge </w:t>
      </w:r>
      <w:r w:rsidR="00435F9D">
        <w:rPr>
          <w:rStyle w:val="ilfuvd"/>
        </w:rPr>
        <w:t xml:space="preserve">&amp; </w:t>
      </w:r>
      <w:proofErr w:type="spellStart"/>
      <w:r w:rsidR="00435F9D">
        <w:rPr>
          <w:rStyle w:val="ilfuvd"/>
        </w:rPr>
        <w:t>Piccolo</w:t>
      </w:r>
      <w:proofErr w:type="spellEnd"/>
      <w:r w:rsidR="00435F9D">
        <w:rPr>
          <w:rStyle w:val="ilfuvd"/>
        </w:rPr>
        <w:t>, 2004).</w:t>
      </w:r>
      <w:r w:rsidR="008B1C38">
        <w:rPr>
          <w:noProof/>
        </w:rPr>
        <w:t xml:space="preserve"> </w:t>
      </w:r>
    </w:p>
    <w:p w:rsidR="00AF599A" w:rsidRPr="00F21A29" w:rsidRDefault="00A0798E" w:rsidP="00AF599A">
      <w:pPr>
        <w:pStyle w:val="Odstavecseseznamem"/>
        <w:numPr>
          <w:ilvl w:val="0"/>
          <w:numId w:val="2"/>
        </w:numPr>
        <w:rPr>
          <w:i/>
          <w:noProof/>
        </w:rPr>
      </w:pPr>
      <w:r w:rsidRPr="00F21A29">
        <w:rPr>
          <w:i/>
          <w:noProof/>
        </w:rPr>
        <w:t>Co jsou podmínky efektivity transakčního a transformačního leadershipu?</w:t>
      </w:r>
    </w:p>
    <w:p w:rsidR="008B1C38" w:rsidRDefault="002F2BF8" w:rsidP="008B1C38">
      <w:pPr>
        <w:rPr>
          <w:noProof/>
        </w:rPr>
      </w:pPr>
      <w:r>
        <w:rPr>
          <w:noProof/>
        </w:rPr>
        <w:t>Z předchozího</w:t>
      </w:r>
      <w:r w:rsidR="008B1C38">
        <w:rPr>
          <w:noProof/>
        </w:rPr>
        <w:t xml:space="preserve"> příkladu je </w:t>
      </w:r>
      <w:r>
        <w:rPr>
          <w:noProof/>
        </w:rPr>
        <w:t>patrné</w:t>
      </w:r>
      <w:r w:rsidR="008B1C38">
        <w:rPr>
          <w:noProof/>
        </w:rPr>
        <w:t xml:space="preserve">, že </w:t>
      </w:r>
      <w:r w:rsidR="00DA0E32">
        <w:rPr>
          <w:noProof/>
        </w:rPr>
        <w:t>TA</w:t>
      </w:r>
      <w:r w:rsidR="00A43606">
        <w:rPr>
          <w:noProof/>
        </w:rPr>
        <w:t>L</w:t>
      </w:r>
      <w:r w:rsidR="008B1C38">
        <w:rPr>
          <w:noProof/>
        </w:rPr>
        <w:t xml:space="preserve"> sám o sobě není tolik efektivní. Pracovník má pouze </w:t>
      </w:r>
      <w:r>
        <w:rPr>
          <w:noProof/>
        </w:rPr>
        <w:t>vnější motivaci (získat odměnu/</w:t>
      </w:r>
      <w:r w:rsidR="008B1C38">
        <w:rPr>
          <w:noProof/>
        </w:rPr>
        <w:t>vyhnout se trestu; Awamleh a kol., 2005).</w:t>
      </w:r>
      <w:r w:rsidR="00986E61">
        <w:rPr>
          <w:noProof/>
        </w:rPr>
        <w:t xml:space="preserve"> Zákla</w:t>
      </w:r>
      <w:r w:rsidR="00113E3D">
        <w:rPr>
          <w:noProof/>
        </w:rPr>
        <w:t>dní podmínkou pro jeho efektivitu</w:t>
      </w:r>
      <w:r w:rsidR="00986E61">
        <w:rPr>
          <w:noProof/>
        </w:rPr>
        <w:t xml:space="preserve"> je využití podmíněného odměňování, eventuálně kombinace</w:t>
      </w:r>
      <w:r w:rsidR="008B1C38">
        <w:rPr>
          <w:noProof/>
        </w:rPr>
        <w:t xml:space="preserve"> </w:t>
      </w:r>
      <w:r w:rsidR="00DA0E32">
        <w:rPr>
          <w:noProof/>
        </w:rPr>
        <w:t>TA</w:t>
      </w:r>
      <w:r w:rsidR="00A43606">
        <w:rPr>
          <w:noProof/>
        </w:rPr>
        <w:t>L</w:t>
      </w:r>
      <w:r w:rsidR="00113E3D">
        <w:rPr>
          <w:noProof/>
        </w:rPr>
        <w:t xml:space="preserve"> </w:t>
      </w:r>
      <w:r w:rsidR="00DA0E32">
        <w:rPr>
          <w:noProof/>
        </w:rPr>
        <w:t>s TF</w:t>
      </w:r>
      <w:r w:rsidR="00A43606">
        <w:rPr>
          <w:noProof/>
        </w:rPr>
        <w:t>L</w:t>
      </w:r>
      <w:r w:rsidR="008B1C38">
        <w:rPr>
          <w:noProof/>
        </w:rPr>
        <w:t>. Avolio a Bas</w:t>
      </w:r>
      <w:r w:rsidR="00D714E2">
        <w:rPr>
          <w:noProof/>
        </w:rPr>
        <w:t>s (2004,</w:t>
      </w:r>
      <w:r w:rsidR="008B1C38">
        <w:rPr>
          <w:noProof/>
        </w:rPr>
        <w:t xml:space="preserve"> cit. dle Procházka a kol.</w:t>
      </w:r>
      <w:r w:rsidR="008B1C38">
        <w:rPr>
          <w:rStyle w:val="ilfuvd"/>
        </w:rPr>
        <w:t>, 2013)</w:t>
      </w:r>
      <w:r w:rsidR="008B1C38">
        <w:rPr>
          <w:noProof/>
        </w:rPr>
        <w:t xml:space="preserve"> považují používání obou přístupů společně za žádoucí, neboť </w:t>
      </w:r>
      <w:r w:rsidR="00DA0E32">
        <w:rPr>
          <w:noProof/>
        </w:rPr>
        <w:t>TF</w:t>
      </w:r>
      <w:r w:rsidR="00A43606">
        <w:rPr>
          <w:noProof/>
        </w:rPr>
        <w:t>L</w:t>
      </w:r>
      <w:r w:rsidR="008B1C38">
        <w:rPr>
          <w:noProof/>
        </w:rPr>
        <w:t xml:space="preserve"> posiluje vliv </w:t>
      </w:r>
      <w:r w:rsidR="00DA0E32">
        <w:rPr>
          <w:noProof/>
        </w:rPr>
        <w:t>TA</w:t>
      </w:r>
      <w:r w:rsidR="00A43606">
        <w:rPr>
          <w:noProof/>
        </w:rPr>
        <w:t>L</w:t>
      </w:r>
      <w:r w:rsidR="008B1C38">
        <w:rPr>
          <w:noProof/>
        </w:rPr>
        <w:t>.</w:t>
      </w:r>
      <w:r w:rsidR="00113E3D">
        <w:rPr>
          <w:noProof/>
        </w:rPr>
        <w:t xml:space="preserve"> </w:t>
      </w:r>
    </w:p>
    <w:p w:rsidR="00986E61" w:rsidRDefault="00986E61" w:rsidP="008B1C38">
      <w:pPr>
        <w:rPr>
          <w:noProof/>
        </w:rPr>
      </w:pPr>
      <w:r>
        <w:rPr>
          <w:noProof/>
        </w:rPr>
        <w:tab/>
        <w:t xml:space="preserve">Dále </w:t>
      </w:r>
      <w:r w:rsidR="002F2BF8">
        <w:rPr>
          <w:noProof/>
        </w:rPr>
        <w:t>se věnuji</w:t>
      </w:r>
      <w:r>
        <w:rPr>
          <w:noProof/>
        </w:rPr>
        <w:t xml:space="preserve"> jedné podmínce efektivity </w:t>
      </w:r>
      <w:r w:rsidR="00DA0E32">
        <w:rPr>
          <w:noProof/>
        </w:rPr>
        <w:t>TF</w:t>
      </w:r>
      <w:r w:rsidR="00A43606">
        <w:rPr>
          <w:noProof/>
        </w:rPr>
        <w:t>L</w:t>
      </w:r>
      <w:r>
        <w:rPr>
          <w:noProof/>
        </w:rPr>
        <w:t xml:space="preserve"> –</w:t>
      </w:r>
      <w:commentRangeStart w:id="2"/>
      <w:r w:rsidR="00977CAF">
        <w:rPr>
          <w:noProof/>
        </w:rPr>
        <w:t xml:space="preserve"> </w:t>
      </w:r>
      <w:r>
        <w:rPr>
          <w:noProof/>
        </w:rPr>
        <w:t>rysům</w:t>
      </w:r>
      <w:r w:rsidR="002F2BF8">
        <w:rPr>
          <w:noProof/>
        </w:rPr>
        <w:t xml:space="preserve"> osobnosti</w:t>
      </w:r>
      <w:commentRangeEnd w:id="2"/>
      <w:r w:rsidR="00FA2F64">
        <w:rPr>
          <w:rStyle w:val="Odkaznakoment"/>
        </w:rPr>
        <w:commentReference w:id="2"/>
      </w:r>
      <w:r>
        <w:rPr>
          <w:noProof/>
        </w:rPr>
        <w:t xml:space="preserve">. Dle metaanalýzy </w:t>
      </w:r>
      <w:r w:rsidR="00992A49">
        <w:rPr>
          <w:noProof/>
        </w:rPr>
        <w:t>Bono</w:t>
      </w:r>
      <w:r>
        <w:rPr>
          <w:noProof/>
        </w:rPr>
        <w:t xml:space="preserve"> a  </w:t>
      </w:r>
      <w:r w:rsidR="00992A49">
        <w:rPr>
          <w:noProof/>
        </w:rPr>
        <w:t xml:space="preserve">Judge </w:t>
      </w:r>
      <w:r>
        <w:rPr>
          <w:noProof/>
        </w:rPr>
        <w:t>(2004) s </w:t>
      </w:r>
      <w:r w:rsidR="00DA0E32">
        <w:rPr>
          <w:noProof/>
        </w:rPr>
        <w:t>TF</w:t>
      </w:r>
      <w:r w:rsidR="00A43606">
        <w:rPr>
          <w:noProof/>
        </w:rPr>
        <w:t>L</w:t>
      </w:r>
      <w:r>
        <w:rPr>
          <w:noProof/>
        </w:rPr>
        <w:t xml:space="preserve"> </w:t>
      </w:r>
      <w:r w:rsidR="00113E3D">
        <w:rPr>
          <w:noProof/>
        </w:rPr>
        <w:t xml:space="preserve">pozitivně souvisí </w:t>
      </w:r>
      <w:r w:rsidR="00A43606">
        <w:rPr>
          <w:noProof/>
        </w:rPr>
        <w:t xml:space="preserve">vyšší </w:t>
      </w:r>
      <w:r w:rsidR="00DA0E32">
        <w:rPr>
          <w:noProof/>
        </w:rPr>
        <w:t>míra extraverze</w:t>
      </w:r>
      <w:r>
        <w:rPr>
          <w:noProof/>
        </w:rPr>
        <w:t xml:space="preserve">. </w:t>
      </w:r>
      <w:r w:rsidR="00113E3D">
        <w:rPr>
          <w:noProof/>
        </w:rPr>
        <w:t>Síla vztahu může být ovlivněna situačními promennými (Procházka a kol., 2013), nicméně z osobnostních rysů „Big Five“ extraverze souvisí s </w:t>
      </w:r>
      <w:r w:rsidR="00A43606">
        <w:rPr>
          <w:noProof/>
        </w:rPr>
        <w:t>TFL</w:t>
      </w:r>
      <w:r w:rsidR="00113E3D">
        <w:rPr>
          <w:noProof/>
        </w:rPr>
        <w:t xml:space="preserve"> nejvíce. Vliv osobnostních charakteristik nelze přeceňovat, nicméně, jak uvádí Procházka a kol. (2013, str. 80), „můžeme říci, že někteří lidé to mají v oblasti leadershipu díky své osobnosti o něco snažší než ostatní.“ </w:t>
      </w:r>
    </w:p>
    <w:p w:rsidR="00AF599A" w:rsidRPr="0071501C" w:rsidRDefault="00AF599A" w:rsidP="0071501C">
      <w:pPr>
        <w:pStyle w:val="Odstavecseseznamem"/>
        <w:numPr>
          <w:ilvl w:val="0"/>
          <w:numId w:val="2"/>
        </w:numPr>
        <w:rPr>
          <w:i/>
          <w:noProof/>
        </w:rPr>
      </w:pPr>
      <w:r w:rsidRPr="0071501C">
        <w:rPr>
          <w:i/>
          <w:noProof/>
        </w:rPr>
        <w:t>S jakými transakčními/transformačními leadery jste se v životě potkali a co si z toho odnášíte?</w:t>
      </w:r>
    </w:p>
    <w:p w:rsidR="00AF599A" w:rsidRDefault="004B1242" w:rsidP="00AF599A">
      <w:pPr>
        <w:rPr>
          <w:noProof/>
        </w:rPr>
      </w:pPr>
      <w:r>
        <w:rPr>
          <w:noProof/>
        </w:rPr>
        <w:t xml:space="preserve">Jako příklad </w:t>
      </w:r>
      <w:r w:rsidR="00A43606">
        <w:rPr>
          <w:noProof/>
        </w:rPr>
        <w:t>TA</w:t>
      </w:r>
      <w:r>
        <w:rPr>
          <w:noProof/>
        </w:rPr>
        <w:t xml:space="preserve"> leadera, se kterým jsem se setkal, bych uvedl trenéra fotbalu. Když se týmu nedařilo, využíval pasivní řízení dle odchylek. Za neúspěchy jsme byli trestáni</w:t>
      </w:r>
      <w:r w:rsidR="00DA0E32">
        <w:rPr>
          <w:noProof/>
        </w:rPr>
        <w:t>, naše sebevědomí a kreativita byla snižována,</w:t>
      </w:r>
      <w:r>
        <w:rPr>
          <w:noProof/>
        </w:rPr>
        <w:t xml:space="preserve"> nebyli jsme k výkonům vnitřně motivováni. Mnoho spoluhráčů</w:t>
      </w:r>
      <w:r w:rsidR="00A43606">
        <w:rPr>
          <w:noProof/>
        </w:rPr>
        <w:t xml:space="preserve"> </w:t>
      </w:r>
      <w:r>
        <w:rPr>
          <w:noProof/>
        </w:rPr>
        <w:lastRenderedPageBreak/>
        <w:t>odešlo z</w:t>
      </w:r>
      <w:r w:rsidR="00DA0E32">
        <w:rPr>
          <w:noProof/>
        </w:rPr>
        <w:t> </w:t>
      </w:r>
      <w:r>
        <w:rPr>
          <w:noProof/>
        </w:rPr>
        <w:t>týmu</w:t>
      </w:r>
      <w:r w:rsidR="00DA0E32">
        <w:rPr>
          <w:noProof/>
        </w:rPr>
        <w:t>. Vrátili se zpět, když zjistili, že budeme mít nového trenéra</w:t>
      </w:r>
      <w:r w:rsidR="00A43606">
        <w:rPr>
          <w:noProof/>
        </w:rPr>
        <w:t xml:space="preserve">, </w:t>
      </w:r>
      <w:r w:rsidR="00DA0E32">
        <w:rPr>
          <w:noProof/>
        </w:rPr>
        <w:t>hráče „A“ týmu, který všem šel příkladem tím, jak</w:t>
      </w:r>
      <w:r w:rsidR="002F2BF8">
        <w:rPr>
          <w:noProof/>
        </w:rPr>
        <w:t>ý</w:t>
      </w:r>
      <w:r w:rsidR="00DA0E32">
        <w:rPr>
          <w:noProof/>
        </w:rPr>
        <w:t xml:space="preserve"> byl fotbalista, chyby bral jako součást učení, a</w:t>
      </w:r>
      <w:r w:rsidR="00DA0E32" w:rsidRPr="00DA0E32">
        <w:rPr>
          <w:noProof/>
        </w:rPr>
        <w:t xml:space="preserve"> </w:t>
      </w:r>
      <w:r w:rsidR="00DA0E32">
        <w:rPr>
          <w:noProof/>
        </w:rPr>
        <w:t xml:space="preserve">dokázal nás motivovat vnitřně. Využíval </w:t>
      </w:r>
      <w:r w:rsidR="00A43606">
        <w:rPr>
          <w:noProof/>
        </w:rPr>
        <w:t>TFL</w:t>
      </w:r>
      <w:r w:rsidR="00DA0E32">
        <w:rPr>
          <w:noProof/>
        </w:rPr>
        <w:t xml:space="preserve"> v kombinaci s </w:t>
      </w:r>
      <w:r w:rsidR="00A43606">
        <w:rPr>
          <w:noProof/>
        </w:rPr>
        <w:t>TAL</w:t>
      </w:r>
      <w:r w:rsidR="00DA0E32">
        <w:rPr>
          <w:noProof/>
        </w:rPr>
        <w:t>. Výsledky týmu se zvýšily</w:t>
      </w:r>
      <w:r w:rsidR="00A43606">
        <w:rPr>
          <w:noProof/>
        </w:rPr>
        <w:t xml:space="preserve"> a</w:t>
      </w:r>
      <w:r w:rsidR="00DA0E32">
        <w:rPr>
          <w:noProof/>
        </w:rPr>
        <w:t xml:space="preserve"> postoupili jsme do vyšší soutěže. Tento</w:t>
      </w:r>
      <w:r w:rsidR="00A43606">
        <w:rPr>
          <w:noProof/>
        </w:rPr>
        <w:t xml:space="preserve"> příklad</w:t>
      </w:r>
      <w:r w:rsidR="00DA0E32">
        <w:rPr>
          <w:noProof/>
        </w:rPr>
        <w:t xml:space="preserve"> a studium literatury mi potvrzují, že </w:t>
      </w:r>
      <w:r w:rsidR="00A43606">
        <w:rPr>
          <w:noProof/>
        </w:rPr>
        <w:t>TFL</w:t>
      </w:r>
      <w:r w:rsidR="00DA0E32">
        <w:rPr>
          <w:noProof/>
        </w:rPr>
        <w:t xml:space="preserve"> </w:t>
      </w:r>
      <w:r w:rsidR="00A43606">
        <w:rPr>
          <w:noProof/>
        </w:rPr>
        <w:t>může být</w:t>
      </w:r>
      <w:r w:rsidR="00DA0E32">
        <w:rPr>
          <w:noProof/>
        </w:rPr>
        <w:t xml:space="preserve"> vhodn</w:t>
      </w:r>
      <w:r w:rsidR="00A43606">
        <w:rPr>
          <w:noProof/>
        </w:rPr>
        <w:t>ým</w:t>
      </w:r>
      <w:r w:rsidR="00DA0E32">
        <w:rPr>
          <w:noProof/>
        </w:rPr>
        <w:t xml:space="preserve"> přístupem k vedení </w:t>
      </w:r>
      <w:commentRangeStart w:id="3"/>
      <w:r w:rsidR="00DA0E32">
        <w:rPr>
          <w:noProof/>
        </w:rPr>
        <w:t>lidí</w:t>
      </w:r>
      <w:commentRangeEnd w:id="3"/>
      <w:r w:rsidR="00780435">
        <w:rPr>
          <w:rStyle w:val="Odkaznakoment"/>
        </w:rPr>
        <w:commentReference w:id="3"/>
      </w:r>
      <w:r w:rsidR="00DA0E32">
        <w:rPr>
          <w:noProof/>
        </w:rPr>
        <w:t>.</w:t>
      </w:r>
    </w:p>
    <w:p w:rsidR="00997066" w:rsidRPr="00FB5931" w:rsidRDefault="00997066" w:rsidP="00997066">
      <w:pPr>
        <w:rPr>
          <w:b/>
          <w:noProof/>
          <w:sz w:val="26"/>
          <w:szCs w:val="26"/>
        </w:rPr>
      </w:pPr>
      <w:r w:rsidRPr="00400E3A">
        <w:rPr>
          <w:b/>
          <w:noProof/>
          <w:sz w:val="26"/>
          <w:szCs w:val="26"/>
        </w:rPr>
        <w:br/>
      </w:r>
      <w:r>
        <w:rPr>
          <w:b/>
          <w:noProof/>
          <w:sz w:val="26"/>
          <w:szCs w:val="26"/>
        </w:rPr>
        <w:t>Použitá literatura</w:t>
      </w:r>
    </w:p>
    <w:p w:rsidR="003B3DED" w:rsidRDefault="003B3DED" w:rsidP="00806F62">
      <w:pPr>
        <w:rPr>
          <w:shd w:val="clear" w:color="auto" w:fill="FFFFFF"/>
        </w:rPr>
      </w:pPr>
      <w:proofErr w:type="spellStart"/>
      <w:r>
        <w:rPr>
          <w:shd w:val="clear" w:color="auto" w:fill="FFFFFF"/>
        </w:rPr>
        <w:t>Awamleh</w:t>
      </w:r>
      <w:proofErr w:type="spellEnd"/>
      <w:r>
        <w:rPr>
          <w:shd w:val="clear" w:color="auto" w:fill="FFFFFF"/>
        </w:rPr>
        <w:t>, R</w:t>
      </w:r>
      <w:r w:rsidRPr="0029018A">
        <w:rPr>
          <w:shd w:val="clear" w:color="auto" w:fill="FFFFFF"/>
        </w:rPr>
        <w:t>.,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Evans</w:t>
      </w:r>
      <w:proofErr w:type="spellEnd"/>
      <w:r>
        <w:rPr>
          <w:shd w:val="clear" w:color="auto" w:fill="FFFFFF"/>
        </w:rPr>
        <w:t>, J.,</w:t>
      </w:r>
      <w:r w:rsidRPr="0029018A">
        <w:rPr>
          <w:shd w:val="clear" w:color="auto" w:fill="FFFFFF"/>
        </w:rPr>
        <w:t xml:space="preserve"> </w:t>
      </w:r>
      <w:r w:rsidRPr="0029018A">
        <w:t xml:space="preserve">&amp; </w:t>
      </w:r>
      <w:proofErr w:type="spellStart"/>
      <w:r>
        <w:t>Mahate</w:t>
      </w:r>
      <w:proofErr w:type="spellEnd"/>
      <w:r w:rsidRPr="0029018A">
        <w:t xml:space="preserve">, </w:t>
      </w:r>
      <w:r>
        <w:t>A. (2005</w:t>
      </w:r>
      <w:r w:rsidRPr="0029018A">
        <w:t xml:space="preserve">). </w:t>
      </w:r>
      <w:r>
        <w:rPr>
          <w:shd w:val="clear" w:color="auto" w:fill="FFFFFF"/>
        </w:rPr>
        <w:t xml:space="preserve">A Test </w:t>
      </w:r>
      <w:proofErr w:type="spellStart"/>
      <w:r>
        <w:rPr>
          <w:shd w:val="clear" w:color="auto" w:fill="FFFFFF"/>
        </w:rPr>
        <w:t>of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Transformational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and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Transactional</w:t>
      </w:r>
      <w:proofErr w:type="spellEnd"/>
      <w:r>
        <w:rPr>
          <w:shd w:val="clear" w:color="auto" w:fill="FFFFFF"/>
        </w:rPr>
        <w:t xml:space="preserve"> Leadership </w:t>
      </w:r>
      <w:proofErr w:type="spellStart"/>
      <w:r>
        <w:rPr>
          <w:shd w:val="clear" w:color="auto" w:fill="FFFFFF"/>
        </w:rPr>
        <w:t>Styles</w:t>
      </w:r>
      <w:proofErr w:type="spellEnd"/>
      <w:r>
        <w:rPr>
          <w:shd w:val="clear" w:color="auto" w:fill="FFFFFF"/>
        </w:rPr>
        <w:t xml:space="preserve"> on </w:t>
      </w:r>
      <w:proofErr w:type="spellStart"/>
      <w:r>
        <w:rPr>
          <w:shd w:val="clear" w:color="auto" w:fill="FFFFFF"/>
        </w:rPr>
        <w:t>Employees</w:t>
      </w:r>
      <w:proofErr w:type="spellEnd"/>
      <w:r>
        <w:rPr>
          <w:shd w:val="clear" w:color="auto" w:fill="FFFFFF"/>
        </w:rPr>
        <w:t xml:space="preserve">´ </w:t>
      </w:r>
      <w:proofErr w:type="spellStart"/>
      <w:r>
        <w:rPr>
          <w:shd w:val="clear" w:color="auto" w:fill="FFFFFF"/>
        </w:rPr>
        <w:t>Satisfaction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and</w:t>
      </w:r>
      <w:proofErr w:type="spellEnd"/>
      <w:r>
        <w:rPr>
          <w:shd w:val="clear" w:color="auto" w:fill="FFFFFF"/>
        </w:rPr>
        <w:t xml:space="preserve"> Performance in </w:t>
      </w:r>
      <w:proofErr w:type="spellStart"/>
      <w:r>
        <w:rPr>
          <w:shd w:val="clear" w:color="auto" w:fill="FFFFFF"/>
        </w:rPr>
        <w:t>the</w:t>
      </w:r>
      <w:proofErr w:type="spellEnd"/>
      <w:r>
        <w:rPr>
          <w:shd w:val="clear" w:color="auto" w:fill="FFFFFF"/>
        </w:rPr>
        <w:t xml:space="preserve"> UAE </w:t>
      </w:r>
      <w:proofErr w:type="spellStart"/>
      <w:r>
        <w:rPr>
          <w:shd w:val="clear" w:color="auto" w:fill="FFFFFF"/>
        </w:rPr>
        <w:t>Banking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Sector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i/>
          <w:shd w:val="clear" w:color="auto" w:fill="FFFFFF"/>
        </w:rPr>
        <w:t>Journal</w:t>
      </w:r>
      <w:proofErr w:type="spellEnd"/>
      <w:r>
        <w:rPr>
          <w:i/>
          <w:shd w:val="clear" w:color="auto" w:fill="FFFFFF"/>
        </w:rPr>
        <w:t xml:space="preserve"> </w:t>
      </w:r>
      <w:proofErr w:type="spellStart"/>
      <w:r>
        <w:rPr>
          <w:i/>
          <w:shd w:val="clear" w:color="auto" w:fill="FFFFFF"/>
        </w:rPr>
        <w:t>of</w:t>
      </w:r>
      <w:proofErr w:type="spellEnd"/>
      <w:r>
        <w:rPr>
          <w:i/>
          <w:shd w:val="clear" w:color="auto" w:fill="FFFFFF"/>
        </w:rPr>
        <w:t xml:space="preserve"> </w:t>
      </w:r>
      <w:proofErr w:type="spellStart"/>
      <w:r>
        <w:rPr>
          <w:i/>
          <w:shd w:val="clear" w:color="auto" w:fill="FFFFFF"/>
        </w:rPr>
        <w:t>Comparative</w:t>
      </w:r>
      <w:proofErr w:type="spellEnd"/>
      <w:r>
        <w:rPr>
          <w:i/>
          <w:shd w:val="clear" w:color="auto" w:fill="FFFFFF"/>
        </w:rPr>
        <w:t xml:space="preserve"> </w:t>
      </w:r>
      <w:proofErr w:type="spellStart"/>
      <w:r>
        <w:rPr>
          <w:i/>
          <w:shd w:val="clear" w:color="auto" w:fill="FFFFFF"/>
        </w:rPr>
        <w:t>International</w:t>
      </w:r>
      <w:proofErr w:type="spellEnd"/>
      <w:r>
        <w:rPr>
          <w:i/>
          <w:shd w:val="clear" w:color="auto" w:fill="FFFFFF"/>
        </w:rPr>
        <w:t xml:space="preserve"> Management, </w:t>
      </w:r>
      <w:r>
        <w:rPr>
          <w:shd w:val="clear" w:color="auto" w:fill="FFFFFF"/>
        </w:rPr>
        <w:t>8</w:t>
      </w:r>
      <w:r w:rsidR="00806F62">
        <w:rPr>
          <w:shd w:val="clear" w:color="auto" w:fill="FFFFFF"/>
        </w:rPr>
        <w:t xml:space="preserve"> </w:t>
      </w:r>
      <w:r>
        <w:rPr>
          <w:shd w:val="clear" w:color="auto" w:fill="FFFFFF"/>
        </w:rPr>
        <w:t>(1)</w:t>
      </w:r>
      <w:r w:rsidRPr="0029018A">
        <w:rPr>
          <w:shd w:val="clear" w:color="auto" w:fill="FFFFFF"/>
        </w:rPr>
        <w:t xml:space="preserve">, </w:t>
      </w:r>
      <w:r>
        <w:rPr>
          <w:shd w:val="clear" w:color="auto" w:fill="FFFFFF"/>
        </w:rPr>
        <w:t>3-19.</w:t>
      </w:r>
    </w:p>
    <w:p w:rsidR="00992A49" w:rsidRDefault="00992A49" w:rsidP="00806F62">
      <w:pPr>
        <w:rPr>
          <w:shd w:val="clear" w:color="auto" w:fill="FFFFFF"/>
        </w:rPr>
      </w:pPr>
      <w:r>
        <w:rPr>
          <w:shd w:val="clear" w:color="auto" w:fill="FFFFFF"/>
        </w:rPr>
        <w:t>Bono, J. E.</w:t>
      </w:r>
      <w:r w:rsidRPr="0029018A">
        <w:rPr>
          <w:shd w:val="clear" w:color="auto" w:fill="FFFFFF"/>
        </w:rPr>
        <w:t>,</w:t>
      </w:r>
      <w:r w:rsidRPr="00711E89">
        <w:t xml:space="preserve"> </w:t>
      </w:r>
      <w:r w:rsidRPr="0029018A">
        <w:t>&amp;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Judge</w:t>
      </w:r>
      <w:proofErr w:type="spellEnd"/>
      <w:r>
        <w:rPr>
          <w:shd w:val="clear" w:color="auto" w:fill="FFFFFF"/>
        </w:rPr>
        <w:t>, T. A</w:t>
      </w:r>
      <w:r w:rsidRPr="0029018A">
        <w:rPr>
          <w:shd w:val="clear" w:color="auto" w:fill="FFFFFF"/>
        </w:rPr>
        <w:t>.</w:t>
      </w:r>
      <w:r>
        <w:t xml:space="preserve"> (2004</w:t>
      </w:r>
      <w:r w:rsidRPr="0029018A">
        <w:t xml:space="preserve">). </w:t>
      </w:r>
      <w:r>
        <w:t xml:space="preserve">Personality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</w:t>
      </w:r>
      <w:r>
        <w:rPr>
          <w:shd w:val="clear" w:color="auto" w:fill="FFFFFF"/>
        </w:rPr>
        <w:t>ransformational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and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transactional</w:t>
      </w:r>
      <w:proofErr w:type="spellEnd"/>
      <w:r>
        <w:rPr>
          <w:shd w:val="clear" w:color="auto" w:fill="FFFFFF"/>
        </w:rPr>
        <w:t xml:space="preserve"> leadership: A meta-</w:t>
      </w:r>
      <w:proofErr w:type="spellStart"/>
      <w:r>
        <w:rPr>
          <w:shd w:val="clear" w:color="auto" w:fill="FFFFFF"/>
        </w:rPr>
        <w:t>analysis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i/>
          <w:shd w:val="clear" w:color="auto" w:fill="FFFFFF"/>
        </w:rPr>
        <w:t>Journal</w:t>
      </w:r>
      <w:proofErr w:type="spellEnd"/>
      <w:r>
        <w:rPr>
          <w:i/>
          <w:shd w:val="clear" w:color="auto" w:fill="FFFFFF"/>
        </w:rPr>
        <w:t xml:space="preserve"> </w:t>
      </w:r>
      <w:proofErr w:type="spellStart"/>
      <w:r>
        <w:rPr>
          <w:i/>
          <w:shd w:val="clear" w:color="auto" w:fill="FFFFFF"/>
        </w:rPr>
        <w:t>of</w:t>
      </w:r>
      <w:proofErr w:type="spellEnd"/>
      <w:r>
        <w:rPr>
          <w:i/>
          <w:shd w:val="clear" w:color="auto" w:fill="FFFFFF"/>
        </w:rPr>
        <w:t xml:space="preserve"> </w:t>
      </w:r>
      <w:proofErr w:type="spellStart"/>
      <w:r>
        <w:rPr>
          <w:i/>
          <w:shd w:val="clear" w:color="auto" w:fill="FFFFFF"/>
        </w:rPr>
        <w:t>Applied</w:t>
      </w:r>
      <w:proofErr w:type="spellEnd"/>
      <w:r>
        <w:rPr>
          <w:i/>
          <w:shd w:val="clear" w:color="auto" w:fill="FFFFFF"/>
        </w:rPr>
        <w:t xml:space="preserve"> Psychology, </w:t>
      </w:r>
      <w:r>
        <w:rPr>
          <w:shd w:val="clear" w:color="auto" w:fill="FFFFFF"/>
        </w:rPr>
        <w:t>89 (5)</w:t>
      </w:r>
      <w:r w:rsidRPr="0029018A">
        <w:rPr>
          <w:shd w:val="clear" w:color="auto" w:fill="FFFFFF"/>
        </w:rPr>
        <w:t xml:space="preserve">, </w:t>
      </w:r>
      <w:r>
        <w:rPr>
          <w:shd w:val="clear" w:color="auto" w:fill="FFFFFF"/>
        </w:rPr>
        <w:t>901-910.</w:t>
      </w:r>
    </w:p>
    <w:p w:rsidR="00711E89" w:rsidRDefault="00711E89" w:rsidP="00806F62">
      <w:pPr>
        <w:rPr>
          <w:shd w:val="clear" w:color="auto" w:fill="FFFFFF"/>
        </w:rPr>
      </w:pPr>
      <w:proofErr w:type="spellStart"/>
      <w:r>
        <w:rPr>
          <w:shd w:val="clear" w:color="auto" w:fill="FFFFFF"/>
        </w:rPr>
        <w:t>Judge</w:t>
      </w:r>
      <w:proofErr w:type="spellEnd"/>
      <w:r>
        <w:rPr>
          <w:shd w:val="clear" w:color="auto" w:fill="FFFFFF"/>
        </w:rPr>
        <w:t>, T. A</w:t>
      </w:r>
      <w:r w:rsidRPr="0029018A">
        <w:rPr>
          <w:shd w:val="clear" w:color="auto" w:fill="FFFFFF"/>
        </w:rPr>
        <w:t>.,</w:t>
      </w:r>
      <w:r w:rsidRPr="00711E89">
        <w:t xml:space="preserve"> </w:t>
      </w:r>
      <w:r w:rsidRPr="0029018A">
        <w:t>&amp;</w:t>
      </w:r>
      <w:r>
        <w:rPr>
          <w:shd w:val="clear" w:color="auto" w:fill="FFFFFF"/>
        </w:rPr>
        <w:t xml:space="preserve"> Bono, J. E.</w:t>
      </w:r>
      <w:r>
        <w:t xml:space="preserve"> (2000</w:t>
      </w:r>
      <w:r w:rsidRPr="0029018A">
        <w:t xml:space="preserve">). </w:t>
      </w:r>
      <w:r>
        <w:t>Five-</w:t>
      </w:r>
      <w:proofErr w:type="spellStart"/>
      <w:r>
        <w:t>Factor</w:t>
      </w:r>
      <w:proofErr w:type="spellEnd"/>
      <w:r>
        <w:t xml:space="preserve"> Model </w:t>
      </w:r>
      <w:proofErr w:type="spellStart"/>
      <w:r>
        <w:t>of</w:t>
      </w:r>
      <w:proofErr w:type="spellEnd"/>
      <w:r>
        <w:t xml:space="preserve"> Personality </w:t>
      </w:r>
      <w:proofErr w:type="spellStart"/>
      <w:r>
        <w:t>and</w:t>
      </w:r>
      <w:proofErr w:type="spellEnd"/>
      <w:r>
        <w:t xml:space="preserve"> </w:t>
      </w:r>
      <w:proofErr w:type="spellStart"/>
      <w:r>
        <w:rPr>
          <w:shd w:val="clear" w:color="auto" w:fill="FFFFFF"/>
        </w:rPr>
        <w:t>Transformational</w:t>
      </w:r>
      <w:proofErr w:type="spellEnd"/>
      <w:r>
        <w:rPr>
          <w:shd w:val="clear" w:color="auto" w:fill="FFFFFF"/>
        </w:rPr>
        <w:t xml:space="preserve"> Leadership. </w:t>
      </w:r>
      <w:proofErr w:type="spellStart"/>
      <w:r>
        <w:rPr>
          <w:i/>
          <w:shd w:val="clear" w:color="auto" w:fill="FFFFFF"/>
        </w:rPr>
        <w:t>Journal</w:t>
      </w:r>
      <w:proofErr w:type="spellEnd"/>
      <w:r>
        <w:rPr>
          <w:i/>
          <w:shd w:val="clear" w:color="auto" w:fill="FFFFFF"/>
        </w:rPr>
        <w:t xml:space="preserve"> </w:t>
      </w:r>
      <w:proofErr w:type="spellStart"/>
      <w:r>
        <w:rPr>
          <w:i/>
          <w:shd w:val="clear" w:color="auto" w:fill="FFFFFF"/>
        </w:rPr>
        <w:t>of</w:t>
      </w:r>
      <w:proofErr w:type="spellEnd"/>
      <w:r>
        <w:rPr>
          <w:i/>
          <w:shd w:val="clear" w:color="auto" w:fill="FFFFFF"/>
        </w:rPr>
        <w:t xml:space="preserve"> </w:t>
      </w:r>
      <w:proofErr w:type="spellStart"/>
      <w:r>
        <w:rPr>
          <w:i/>
          <w:shd w:val="clear" w:color="auto" w:fill="FFFFFF"/>
        </w:rPr>
        <w:t>Applied</w:t>
      </w:r>
      <w:proofErr w:type="spellEnd"/>
      <w:r>
        <w:rPr>
          <w:i/>
          <w:shd w:val="clear" w:color="auto" w:fill="FFFFFF"/>
        </w:rPr>
        <w:t xml:space="preserve"> Psychology, </w:t>
      </w:r>
      <w:r>
        <w:rPr>
          <w:shd w:val="clear" w:color="auto" w:fill="FFFFFF"/>
        </w:rPr>
        <w:t>85</w:t>
      </w:r>
      <w:r w:rsidR="00806F62">
        <w:rPr>
          <w:shd w:val="clear" w:color="auto" w:fill="FFFFFF"/>
        </w:rPr>
        <w:t xml:space="preserve"> </w:t>
      </w:r>
      <w:r>
        <w:rPr>
          <w:shd w:val="clear" w:color="auto" w:fill="FFFFFF"/>
        </w:rPr>
        <w:t>(5)</w:t>
      </w:r>
      <w:r w:rsidRPr="0029018A">
        <w:rPr>
          <w:shd w:val="clear" w:color="auto" w:fill="FFFFFF"/>
        </w:rPr>
        <w:t xml:space="preserve">, </w:t>
      </w:r>
      <w:r>
        <w:rPr>
          <w:shd w:val="clear" w:color="auto" w:fill="FFFFFF"/>
        </w:rPr>
        <w:t>751-765.</w:t>
      </w:r>
    </w:p>
    <w:p w:rsidR="00711E89" w:rsidRDefault="00711E89" w:rsidP="00806F62">
      <w:pPr>
        <w:rPr>
          <w:shd w:val="clear" w:color="auto" w:fill="FFFFFF"/>
        </w:rPr>
      </w:pPr>
      <w:proofErr w:type="spellStart"/>
      <w:r>
        <w:rPr>
          <w:shd w:val="clear" w:color="auto" w:fill="FFFFFF"/>
        </w:rPr>
        <w:t>Judge</w:t>
      </w:r>
      <w:proofErr w:type="spellEnd"/>
      <w:r>
        <w:rPr>
          <w:shd w:val="clear" w:color="auto" w:fill="FFFFFF"/>
        </w:rPr>
        <w:t>, T. A</w:t>
      </w:r>
      <w:r w:rsidRPr="0029018A">
        <w:rPr>
          <w:shd w:val="clear" w:color="auto" w:fill="FFFFFF"/>
        </w:rPr>
        <w:t>.,</w:t>
      </w:r>
      <w:r w:rsidRPr="00711E89">
        <w:t xml:space="preserve"> </w:t>
      </w:r>
      <w:r w:rsidRPr="0029018A">
        <w:t>&amp;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Piccolo</w:t>
      </w:r>
      <w:proofErr w:type="spellEnd"/>
      <w:r>
        <w:rPr>
          <w:shd w:val="clear" w:color="auto" w:fill="FFFFFF"/>
        </w:rPr>
        <w:t>, R. F.</w:t>
      </w:r>
      <w:r>
        <w:t xml:space="preserve"> (2004</w:t>
      </w:r>
      <w:r w:rsidRPr="0029018A">
        <w:t xml:space="preserve">). </w:t>
      </w:r>
      <w:proofErr w:type="spellStart"/>
      <w:r>
        <w:rPr>
          <w:shd w:val="clear" w:color="auto" w:fill="FFFFFF"/>
        </w:rPr>
        <w:t>Transformational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and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Transactional</w:t>
      </w:r>
      <w:proofErr w:type="spellEnd"/>
      <w:r>
        <w:rPr>
          <w:shd w:val="clear" w:color="auto" w:fill="FFFFFF"/>
        </w:rPr>
        <w:t xml:space="preserve"> Leadership: A Meta-</w:t>
      </w:r>
      <w:proofErr w:type="spellStart"/>
      <w:r>
        <w:rPr>
          <w:shd w:val="clear" w:color="auto" w:fill="FFFFFF"/>
        </w:rPr>
        <w:t>Analytic</w:t>
      </w:r>
      <w:proofErr w:type="spellEnd"/>
      <w:r>
        <w:rPr>
          <w:shd w:val="clear" w:color="auto" w:fill="FFFFFF"/>
        </w:rPr>
        <w:t xml:space="preserve"> Test </w:t>
      </w:r>
      <w:proofErr w:type="spellStart"/>
      <w:r>
        <w:rPr>
          <w:shd w:val="clear" w:color="auto" w:fill="FFFFFF"/>
        </w:rPr>
        <w:t>of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Their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Relative</w:t>
      </w:r>
      <w:proofErr w:type="spellEnd"/>
      <w:r>
        <w:rPr>
          <w:shd w:val="clear" w:color="auto" w:fill="FFFFFF"/>
        </w:rPr>
        <w:t xml:space="preserve"> Validity. </w:t>
      </w:r>
      <w:proofErr w:type="spellStart"/>
      <w:r>
        <w:rPr>
          <w:i/>
          <w:shd w:val="clear" w:color="auto" w:fill="FFFFFF"/>
        </w:rPr>
        <w:t>Journal</w:t>
      </w:r>
      <w:proofErr w:type="spellEnd"/>
      <w:r>
        <w:rPr>
          <w:i/>
          <w:shd w:val="clear" w:color="auto" w:fill="FFFFFF"/>
        </w:rPr>
        <w:t xml:space="preserve"> </w:t>
      </w:r>
      <w:proofErr w:type="spellStart"/>
      <w:r>
        <w:rPr>
          <w:i/>
          <w:shd w:val="clear" w:color="auto" w:fill="FFFFFF"/>
        </w:rPr>
        <w:t>of</w:t>
      </w:r>
      <w:proofErr w:type="spellEnd"/>
      <w:r>
        <w:rPr>
          <w:i/>
          <w:shd w:val="clear" w:color="auto" w:fill="FFFFFF"/>
        </w:rPr>
        <w:t xml:space="preserve"> </w:t>
      </w:r>
      <w:proofErr w:type="spellStart"/>
      <w:r>
        <w:rPr>
          <w:i/>
          <w:shd w:val="clear" w:color="auto" w:fill="FFFFFF"/>
        </w:rPr>
        <w:t>Applied</w:t>
      </w:r>
      <w:proofErr w:type="spellEnd"/>
      <w:r>
        <w:rPr>
          <w:i/>
          <w:shd w:val="clear" w:color="auto" w:fill="FFFFFF"/>
        </w:rPr>
        <w:t xml:space="preserve"> Psychology, </w:t>
      </w:r>
      <w:r>
        <w:rPr>
          <w:shd w:val="clear" w:color="auto" w:fill="FFFFFF"/>
        </w:rPr>
        <w:t>89(5)</w:t>
      </w:r>
      <w:r w:rsidRPr="0029018A">
        <w:rPr>
          <w:shd w:val="clear" w:color="auto" w:fill="FFFFFF"/>
        </w:rPr>
        <w:t xml:space="preserve">, </w:t>
      </w:r>
      <w:r>
        <w:rPr>
          <w:shd w:val="clear" w:color="auto" w:fill="FFFFFF"/>
        </w:rPr>
        <w:t>755-768.</w:t>
      </w:r>
    </w:p>
    <w:p w:rsidR="003B3DED" w:rsidRPr="008D7B7F" w:rsidRDefault="003B3DED" w:rsidP="00806F62">
      <w:pPr>
        <w:rPr>
          <w:i/>
        </w:rPr>
      </w:pPr>
      <w:r>
        <w:rPr>
          <w:shd w:val="clear" w:color="auto" w:fill="FFFFFF"/>
        </w:rPr>
        <w:t>Procházka, J., Vaculík, M.,</w:t>
      </w:r>
      <w:r w:rsidRPr="003B3DED">
        <w:t xml:space="preserve"> </w:t>
      </w:r>
      <w:r w:rsidRPr="0029018A">
        <w:t>&amp;</w:t>
      </w:r>
      <w:r>
        <w:t xml:space="preserve"> Smutný, P.</w:t>
      </w:r>
      <w:r>
        <w:rPr>
          <w:shd w:val="clear" w:color="auto" w:fill="FFFFFF"/>
        </w:rPr>
        <w:t xml:space="preserve"> (2013</w:t>
      </w:r>
      <w:r w:rsidRPr="008D7B7F">
        <w:rPr>
          <w:shd w:val="clear" w:color="auto" w:fill="FFFFFF"/>
        </w:rPr>
        <w:t xml:space="preserve">). </w:t>
      </w:r>
      <w:r>
        <w:rPr>
          <w:i/>
          <w:iCs/>
          <w:shd w:val="clear" w:color="auto" w:fill="FFFFFF"/>
        </w:rPr>
        <w:t>Psychologie efektivního leadershipu.</w:t>
      </w:r>
      <w:r w:rsidRPr="008D7B7F">
        <w:rPr>
          <w:shd w:val="clear" w:color="auto" w:fill="FFFFFF"/>
        </w:rPr>
        <w:t xml:space="preserve"> </w:t>
      </w:r>
      <w:r>
        <w:rPr>
          <w:shd w:val="clear" w:color="auto" w:fill="FFFFFF"/>
        </w:rPr>
        <w:t>Praha</w:t>
      </w:r>
      <w:r w:rsidRPr="008D7B7F">
        <w:rPr>
          <w:shd w:val="clear" w:color="auto" w:fill="FFFFFF"/>
        </w:rPr>
        <w:t xml:space="preserve">: </w:t>
      </w:r>
      <w:proofErr w:type="spellStart"/>
      <w:r>
        <w:rPr>
          <w:shd w:val="clear" w:color="auto" w:fill="FFFFFF"/>
        </w:rPr>
        <w:t>Grada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Publishing</w:t>
      </w:r>
      <w:proofErr w:type="spellEnd"/>
      <w:r>
        <w:rPr>
          <w:shd w:val="clear" w:color="auto" w:fill="FFFFFF"/>
        </w:rPr>
        <w:t>, a.s.</w:t>
      </w:r>
    </w:p>
    <w:p w:rsidR="00997066" w:rsidRPr="00A35E97" w:rsidRDefault="00997066" w:rsidP="00806F62">
      <w:pPr>
        <w:rPr>
          <w:noProof/>
        </w:rPr>
      </w:pPr>
    </w:p>
    <w:sectPr w:rsidR="00997066" w:rsidRPr="00A35E97" w:rsidSect="00D15255">
      <w:footerReference w:type="default" r:id="rId10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Autor" w:initials="A">
    <w:p w:rsidR="00780435" w:rsidRDefault="00780435">
      <w:pPr>
        <w:pStyle w:val="Textkomente"/>
      </w:pPr>
      <w:r>
        <w:rPr>
          <w:rStyle w:val="Odkaznakoment"/>
        </w:rPr>
        <w:annotationRef/>
      </w:r>
      <w:r>
        <w:t>Ano, to je přesné.</w:t>
      </w:r>
    </w:p>
  </w:comment>
  <w:comment w:id="2" w:author="Autor" w:initials="A">
    <w:p w:rsidR="00FA2F64" w:rsidRDefault="00FA2F64">
      <w:pPr>
        <w:pStyle w:val="Textkomente"/>
      </w:pPr>
      <w:r>
        <w:rPr>
          <w:rStyle w:val="Odkaznakoment"/>
        </w:rPr>
        <w:annotationRef/>
      </w:r>
      <w:r>
        <w:t>Ty ale nejsou podmínkou efektivity. Jsou spíš prediktorem používání TFL. Lidé s určitými rysy používají o něco málo častěji TFL, tedy mají k tomuto stylu větší tendenci. Není to ale tak, že by pouze lidé s určitým Big Five rysem TFL používali ani tak, že lidé bez tohoto rysu by TFL používali neefektivně.</w:t>
      </w:r>
    </w:p>
  </w:comment>
  <w:comment w:id="3" w:author="Autor" w:initials="A">
    <w:p w:rsidR="00780435" w:rsidRDefault="00780435">
      <w:pPr>
        <w:pStyle w:val="Textkomente"/>
      </w:pPr>
      <w:r>
        <w:rPr>
          <w:rStyle w:val="Odkaznakoment"/>
        </w:rPr>
        <w:annotationRef/>
      </w:r>
    </w:p>
    <w:p w:rsidR="00780435" w:rsidRDefault="00780435">
      <w:pPr>
        <w:pStyle w:val="Textkomente"/>
      </w:pPr>
      <w:r>
        <w:t>Text je srozumitelný a prezentované informace jsou dobře podložené relevantními zdroji. S výjimkou části odpovědi na otázku 3 nabízí text relevantní a korektní odpověď na položené otázky.</w:t>
      </w:r>
    </w:p>
    <w:p w:rsidR="00780435" w:rsidRDefault="00780435">
      <w:pPr>
        <w:pStyle w:val="Textkomente"/>
      </w:pPr>
      <w:r>
        <w:t>Děkuji za dobře odvedenou práci.</w:t>
      </w:r>
    </w:p>
    <w:p w:rsidR="00780435" w:rsidRDefault="00780435">
      <w:pPr>
        <w:pStyle w:val="Textkomente"/>
      </w:pPr>
    </w:p>
    <w:p w:rsidR="00780435" w:rsidRDefault="00780435">
      <w:pPr>
        <w:pStyle w:val="Textkomente"/>
      </w:pPr>
      <w:r>
        <w:t xml:space="preserve">Hodnocení: 9 </w:t>
      </w:r>
      <w:r>
        <w:t>bodů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BFA" w:rsidRDefault="00F71BFA" w:rsidP="009B72D4">
      <w:pPr>
        <w:spacing w:after="0" w:line="240" w:lineRule="auto"/>
      </w:pPr>
      <w:r>
        <w:separator/>
      </w:r>
    </w:p>
  </w:endnote>
  <w:endnote w:type="continuationSeparator" w:id="0">
    <w:p w:rsidR="00F71BFA" w:rsidRDefault="00F71BFA" w:rsidP="009B7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5609554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4B1242" w:rsidRPr="007814F6" w:rsidRDefault="007A215C">
        <w:pPr>
          <w:pStyle w:val="Zpat"/>
          <w:jc w:val="right"/>
          <w:rPr>
            <w:sz w:val="18"/>
          </w:rPr>
        </w:pPr>
        <w:r w:rsidRPr="007814F6">
          <w:rPr>
            <w:sz w:val="18"/>
          </w:rPr>
          <w:fldChar w:fldCharType="begin"/>
        </w:r>
        <w:r w:rsidR="004B1242" w:rsidRPr="007814F6">
          <w:rPr>
            <w:sz w:val="18"/>
          </w:rPr>
          <w:instrText>PAGE   \* MERGEFORMAT</w:instrText>
        </w:r>
        <w:r w:rsidRPr="007814F6">
          <w:rPr>
            <w:sz w:val="18"/>
          </w:rPr>
          <w:fldChar w:fldCharType="separate"/>
        </w:r>
        <w:r w:rsidR="00780435">
          <w:rPr>
            <w:noProof/>
            <w:sz w:val="18"/>
          </w:rPr>
          <w:t>1</w:t>
        </w:r>
        <w:r w:rsidRPr="007814F6">
          <w:rPr>
            <w:sz w:val="18"/>
          </w:rPr>
          <w:fldChar w:fldCharType="end"/>
        </w:r>
      </w:p>
    </w:sdtContent>
  </w:sdt>
  <w:p w:rsidR="004B1242" w:rsidRDefault="004B124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BFA" w:rsidRDefault="00F71BFA" w:rsidP="009B72D4">
      <w:pPr>
        <w:spacing w:after="0" w:line="240" w:lineRule="auto"/>
      </w:pPr>
      <w:r>
        <w:separator/>
      </w:r>
    </w:p>
  </w:footnote>
  <w:footnote w:type="continuationSeparator" w:id="0">
    <w:p w:rsidR="00F71BFA" w:rsidRDefault="00F71BFA" w:rsidP="009B72D4">
      <w:pPr>
        <w:spacing w:after="0" w:line="240" w:lineRule="auto"/>
      </w:pPr>
      <w:r>
        <w:continuationSeparator/>
      </w:r>
    </w:p>
  </w:footnote>
  <w:footnote w:id="1">
    <w:p w:rsidR="007C54AF" w:rsidRDefault="007C54AF">
      <w:pPr>
        <w:pStyle w:val="Textpoznpodarou"/>
      </w:pPr>
      <w:r w:rsidRPr="007C54AF">
        <w:rPr>
          <w:rStyle w:val="Znakapoznpodarou"/>
          <w:sz w:val="18"/>
        </w:rPr>
        <w:footnoteRef/>
      </w:r>
      <w:r w:rsidRPr="007C54AF">
        <w:rPr>
          <w:sz w:val="18"/>
        </w:rPr>
        <w:t xml:space="preserve"> Pro rozsah práce se budu věnovat pouze jednomu.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40E34"/>
    <w:multiLevelType w:val="hybridMultilevel"/>
    <w:tmpl w:val="34AAE1BC"/>
    <w:lvl w:ilvl="0" w:tplc="5CC8BE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B33327F"/>
    <w:multiLevelType w:val="hybridMultilevel"/>
    <w:tmpl w:val="C0F63734"/>
    <w:lvl w:ilvl="0" w:tplc="AF48FE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A3345"/>
    <w:rsid w:val="000E0FEA"/>
    <w:rsid w:val="00107FF2"/>
    <w:rsid w:val="00113E3D"/>
    <w:rsid w:val="001912F0"/>
    <w:rsid w:val="00250FC8"/>
    <w:rsid w:val="002B48E8"/>
    <w:rsid w:val="002F2BF8"/>
    <w:rsid w:val="00326F3F"/>
    <w:rsid w:val="0033528C"/>
    <w:rsid w:val="0034451E"/>
    <w:rsid w:val="003675E7"/>
    <w:rsid w:val="003A3345"/>
    <w:rsid w:val="003B3DED"/>
    <w:rsid w:val="00400E3A"/>
    <w:rsid w:val="004139B1"/>
    <w:rsid w:val="00422CD4"/>
    <w:rsid w:val="00435F9D"/>
    <w:rsid w:val="00456D0F"/>
    <w:rsid w:val="004606BC"/>
    <w:rsid w:val="00474564"/>
    <w:rsid w:val="004B1242"/>
    <w:rsid w:val="004E2505"/>
    <w:rsid w:val="00543833"/>
    <w:rsid w:val="00637F50"/>
    <w:rsid w:val="006859E0"/>
    <w:rsid w:val="006B7384"/>
    <w:rsid w:val="00711E89"/>
    <w:rsid w:val="0071501C"/>
    <w:rsid w:val="00717DDB"/>
    <w:rsid w:val="00736CEC"/>
    <w:rsid w:val="00780435"/>
    <w:rsid w:val="007814F6"/>
    <w:rsid w:val="007A215C"/>
    <w:rsid w:val="007C54AF"/>
    <w:rsid w:val="00806F62"/>
    <w:rsid w:val="008814D1"/>
    <w:rsid w:val="008A7C7B"/>
    <w:rsid w:val="008B1C38"/>
    <w:rsid w:val="008F452D"/>
    <w:rsid w:val="0096327D"/>
    <w:rsid w:val="00977CAF"/>
    <w:rsid w:val="00977D1E"/>
    <w:rsid w:val="00986E61"/>
    <w:rsid w:val="00992A49"/>
    <w:rsid w:val="00997066"/>
    <w:rsid w:val="009B72D4"/>
    <w:rsid w:val="00A0798E"/>
    <w:rsid w:val="00A1083E"/>
    <w:rsid w:val="00A35E97"/>
    <w:rsid w:val="00A43606"/>
    <w:rsid w:val="00AC11B8"/>
    <w:rsid w:val="00AC4E4E"/>
    <w:rsid w:val="00AD28F9"/>
    <w:rsid w:val="00AD4CAC"/>
    <w:rsid w:val="00AE6ED1"/>
    <w:rsid w:val="00AF599A"/>
    <w:rsid w:val="00B3358C"/>
    <w:rsid w:val="00B34B03"/>
    <w:rsid w:val="00B356EC"/>
    <w:rsid w:val="00B4139C"/>
    <w:rsid w:val="00B746AF"/>
    <w:rsid w:val="00BC2B73"/>
    <w:rsid w:val="00C92221"/>
    <w:rsid w:val="00CA0E27"/>
    <w:rsid w:val="00D04AEA"/>
    <w:rsid w:val="00D15255"/>
    <w:rsid w:val="00D714E2"/>
    <w:rsid w:val="00DA0E32"/>
    <w:rsid w:val="00DA3F18"/>
    <w:rsid w:val="00DD75FD"/>
    <w:rsid w:val="00DF05B2"/>
    <w:rsid w:val="00E756EA"/>
    <w:rsid w:val="00E839F6"/>
    <w:rsid w:val="00EB07CB"/>
    <w:rsid w:val="00EF5947"/>
    <w:rsid w:val="00F2021A"/>
    <w:rsid w:val="00F21A29"/>
    <w:rsid w:val="00F34792"/>
    <w:rsid w:val="00F3595A"/>
    <w:rsid w:val="00F41355"/>
    <w:rsid w:val="00F53C2F"/>
    <w:rsid w:val="00F71BFA"/>
    <w:rsid w:val="00F73A29"/>
    <w:rsid w:val="00FA2F64"/>
    <w:rsid w:val="00FA5EAF"/>
    <w:rsid w:val="00FB5931"/>
    <w:rsid w:val="00FD5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139C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3675E7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675E7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675E7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675E7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85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F2021A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3675E7"/>
    <w:rPr>
      <w:rFonts w:eastAsiaTheme="majorEastAsia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675E7"/>
    <w:rPr>
      <w:rFonts w:eastAsiaTheme="majorEastAsia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675E7"/>
    <w:rPr>
      <w:rFonts w:ascii="Garamond" w:eastAsiaTheme="majorEastAsia" w:hAnsi="Garamond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3675E7"/>
    <w:rPr>
      <w:rFonts w:ascii="Garamond" w:eastAsiaTheme="majorEastAsia" w:hAnsi="Garamond" w:cstheme="majorBidi"/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72D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72D4"/>
    <w:rPr>
      <w:rFonts w:ascii="Garamond" w:hAnsi="Garamond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B72D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A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3345"/>
    <w:rPr>
      <w:rFonts w:ascii="Cambria" w:hAnsi="Cambria"/>
    </w:rPr>
  </w:style>
  <w:style w:type="paragraph" w:styleId="Zpat">
    <w:name w:val="footer"/>
    <w:basedOn w:val="Normln"/>
    <w:link w:val="ZpatChar"/>
    <w:uiPriority w:val="99"/>
    <w:unhideWhenUsed/>
    <w:rsid w:val="003A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345"/>
    <w:rPr>
      <w:rFonts w:ascii="Cambria" w:hAnsi="Cambria"/>
    </w:rPr>
  </w:style>
  <w:style w:type="character" w:styleId="Odkaznakoment">
    <w:name w:val="annotation reference"/>
    <w:basedOn w:val="Standardnpsmoodstavce"/>
    <w:uiPriority w:val="99"/>
    <w:semiHidden/>
    <w:unhideWhenUsed/>
    <w:rsid w:val="00E839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39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39F6"/>
    <w:rPr>
      <w:rFonts w:ascii="Cambria" w:hAnsi="Cambr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39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39F6"/>
    <w:rPr>
      <w:rFonts w:ascii="Cambria" w:hAnsi="Cambri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9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B5931"/>
    <w:pPr>
      <w:ind w:left="720"/>
      <w:contextualSpacing/>
    </w:pPr>
  </w:style>
  <w:style w:type="character" w:customStyle="1" w:styleId="ilfuvd">
    <w:name w:val="ilfuvd"/>
    <w:basedOn w:val="Standardnpsmoodstavce"/>
    <w:rsid w:val="00A108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5E363-D3E4-49C2-BB53-DA5FD5C2A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2019-03-25T22:14:00Z</dcterms:created>
  <dcterms:modified xsi:type="dcterms:W3CDTF">2019-04-06T12:59:00Z</dcterms:modified>
</cp:coreProperties>
</file>