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B" w:rsidRDefault="00165956">
      <w:pPr>
        <w:rPr>
          <w:b/>
          <w:bCs/>
        </w:rPr>
      </w:pPr>
      <w:r w:rsidRPr="00165956">
        <w:rPr>
          <w:b/>
          <w:bCs/>
        </w:rPr>
        <w:t>Kvantitativní výzkum – Studijní opora k tématu výzkumný design</w:t>
      </w:r>
      <w:r>
        <w:rPr>
          <w:b/>
          <w:bCs/>
        </w:rPr>
        <w:t>0</w:t>
      </w:r>
    </w:p>
    <w:p w:rsidR="00165956" w:rsidRDefault="002F5C9A">
      <w:r>
        <w:t xml:space="preserve">V tomto tématu se budeme zabývat výzkumnými designy. </w:t>
      </w:r>
      <w:r w:rsidR="00B37505">
        <w:t xml:space="preserve">Nejprve se zabýváme </w:t>
      </w:r>
      <w:r w:rsidR="005646F0">
        <w:t>otázkou,</w:t>
      </w:r>
      <w:r w:rsidR="00B37505">
        <w:t xml:space="preserve"> co je to výzkumný design. Stanovení vhodného výzkumného designu je jedním ze základních kroků kvantitativního výzkumu (viz SL</w:t>
      </w:r>
      <w:r w:rsidR="005646F0">
        <w:t xml:space="preserve"> 3). Výzkumný design chápeme jako určitý plán výzkumu = logická struktura výzkumu (SL 2), který navazuje na výzkumnou otázku, konceptualizaci klíčových pojmů a operacionalizaci. </w:t>
      </w:r>
      <w:r w:rsidR="00583BC3">
        <w:t xml:space="preserve"> Při tvorbě výzkumného designu sledujeme tři základní otázky:</w:t>
      </w:r>
    </w:p>
    <w:p w:rsidR="00583BC3" w:rsidRDefault="00583BC3" w:rsidP="00583BC3">
      <w:pPr>
        <w:pStyle w:val="Odstavecseseznamem"/>
        <w:numPr>
          <w:ilvl w:val="0"/>
          <w:numId w:val="2"/>
        </w:numPr>
      </w:pPr>
      <w:r>
        <w:t>Co, koho budeme zkoumat? (SL 11-12)</w:t>
      </w:r>
    </w:p>
    <w:p w:rsidR="00583BC3" w:rsidRDefault="00583BC3" w:rsidP="00583BC3">
      <w:pPr>
        <w:pStyle w:val="Odstavecseseznamem"/>
        <w:numPr>
          <w:ilvl w:val="0"/>
          <w:numId w:val="2"/>
        </w:numPr>
      </w:pPr>
      <w:r>
        <w:t>Kde to budeme zkoumat? (SL 12)</w:t>
      </w:r>
    </w:p>
    <w:p w:rsidR="00583BC3" w:rsidRDefault="00583BC3" w:rsidP="00583BC3">
      <w:pPr>
        <w:pStyle w:val="Odstavecseseznamem"/>
        <w:numPr>
          <w:ilvl w:val="0"/>
          <w:numId w:val="2"/>
        </w:numPr>
      </w:pPr>
      <w:r>
        <w:t>Kolikrát, jak často to budeme zkoumat? (SL 13)</w:t>
      </w:r>
    </w:p>
    <w:p w:rsidR="00583BC3" w:rsidRDefault="005C5ACE">
      <w:r>
        <w:t>Máme základních pět typů výzkumných designů, které byste měli být schopni definovat (popsat) a rozpoznat (SL 16).</w:t>
      </w:r>
    </w:p>
    <w:p w:rsidR="00FC37B4" w:rsidRDefault="00FC37B4">
      <w:r>
        <w:t>Nejběžněji využívaným designem je průřezový design (SL 18-20). Výzkum probíhá v jednom časovém bodě a vzorek zpravidla není dále dělen na skupiny. Jeho výhodou je jednoduchost a vhodnost pro snadnější dosažení reprezentativního vzorku.</w:t>
      </w:r>
      <w:r w:rsidR="001D3688">
        <w:t xml:space="preserve"> Nelze ho ale použít pro sledování vývoje v čase a možnosti stanovení kauzality jsou velmi omezené.</w:t>
      </w:r>
    </w:p>
    <w:p w:rsidR="001D3688" w:rsidRDefault="001D3688">
      <w:r>
        <w:t>Dalším typem designu je longitudinální design</w:t>
      </w:r>
      <w:r w:rsidR="00B00980">
        <w:t xml:space="preserve"> (SL 21, 22, 23)</w:t>
      </w:r>
      <w:r>
        <w:t xml:space="preserve">. </w:t>
      </w:r>
      <w:r w:rsidR="00C71453">
        <w:t>Tento výzkumný design se používá, pokud potřebujeme jevy (respondenty) sledovat dlouhodobě.</w:t>
      </w:r>
      <w:r w:rsidR="00D21416">
        <w:t xml:space="preserve"> Sleduje tedy respondenty ve více obdobích </w:t>
      </w:r>
      <w:r w:rsidR="005D1068">
        <w:t xml:space="preserve">(např. každý rok). Pro některé otázky není nutné, abychom měli přesně ty samé respondenty, a přesto při reprezentativním výzkumu každý rok můžeme sledovat trendy (pak hovoříme o trendovém designu). Pokud nám je o vývoj situace u určité skupiny, ale nepotřebujeme ty samé respondenty, můžeme využít </w:t>
      </w:r>
      <w:proofErr w:type="spellStart"/>
      <w:r w:rsidR="005D1068">
        <w:t>kohortní</w:t>
      </w:r>
      <w:proofErr w:type="spellEnd"/>
      <w:r w:rsidR="005D1068">
        <w:t xml:space="preserve"> design. Pokud nám jde o sledování konkrétních respondentů, pak mluvíme o panelovém designu.</w:t>
      </w:r>
      <w:r w:rsidR="003D4EAC">
        <w:t xml:space="preserve"> Je zje</w:t>
      </w:r>
      <w:r w:rsidR="00C5091D">
        <w:t>v</w:t>
      </w:r>
      <w:r w:rsidR="003D4EAC">
        <w:t>né, že řadu otázek nelze bez longitudi</w:t>
      </w:r>
      <w:r w:rsidR="00C5091D">
        <w:t>n</w:t>
      </w:r>
      <w:r w:rsidR="003D4EAC">
        <w:t>álního výzkumu vůbec odpovědět.</w:t>
      </w:r>
      <w:r w:rsidR="00C5091D">
        <w:t xml:space="preserve"> Přesto není používán tak často, protože je velmi náročný na čas i prostředky a je spojen s řadou dílčích problémů, jako je např. ztráta kontaktu s respondenty.</w:t>
      </w:r>
    </w:p>
    <w:p w:rsidR="005A2B43" w:rsidRDefault="00E60BC6">
      <w:r>
        <w:t>Dalším typem designu je design srovnávací (komparativní) (SL 24-26)</w:t>
      </w:r>
      <w:r w:rsidR="005A2B43">
        <w:t xml:space="preserve">. Tento design je charakteristický tím, že srovnává mezi sebou několik máto předem dobře teoreticky vymezených případů. Tyto případy jsou zpravidla velmi komplexní (země, sektory národního hospodářství, někdy firmy). </w:t>
      </w:r>
      <w:r w:rsidR="00D84751">
        <w:t xml:space="preserve">Srovnáváním případů </w:t>
      </w:r>
      <w:r w:rsidR="002C750D">
        <w:t>s</w:t>
      </w:r>
      <w:r w:rsidR="00D84751">
        <w:t>e můžeme hodně naučit o samotných případech, protože případy jsou si navzájem referencí (benchmarking).</w:t>
      </w:r>
      <w:r w:rsidR="007C1CFD">
        <w:t xml:space="preserve"> Obtížnost srovnání komplexních případů se projevuje především v riziku pominutí klíčových faktorů a zaměření se jen na něco dílčího. Další problém souvisí s rizikem různého využití výzkumných nástrojů nebo s odlišným chápáním stejné otázky v jednotlivých zem</w:t>
      </w:r>
      <w:r w:rsidR="00DB3D01">
        <w:t>ích (kulturní problém, problém věci srozumitelně přeložit do národních jazyků).</w:t>
      </w:r>
    </w:p>
    <w:p w:rsidR="00793C26" w:rsidRDefault="006D0464">
      <w:r>
        <w:t xml:space="preserve">Další v pořadí je experimentální design (SL </w:t>
      </w:r>
      <w:r w:rsidR="00793C26">
        <w:t>27, 28, 30)</w:t>
      </w:r>
      <w:r w:rsidR="002C750D">
        <w:t>. Ten</w:t>
      </w:r>
      <w:r w:rsidR="0041178C">
        <w:t xml:space="preserve"> se používá zpravidla tehdy, pokud chceme zjistit vliv jednoho konkrétního faktoru/</w:t>
      </w:r>
      <w:r w:rsidR="002C750D">
        <w:t>většinou</w:t>
      </w:r>
      <w:r w:rsidR="0041178C">
        <w:t xml:space="preserve"> nám přitom jde o dopad nějakého konkrétního sociálně politického nebo organizačního opatření (programu)</w:t>
      </w:r>
      <w:r w:rsidR="00793C26">
        <w:t>.</w:t>
      </w:r>
      <w:r w:rsidR="00B91AE2">
        <w:t xml:space="preserve"> Experiment dokáže odlišit právě vliv tohoto jednoho faktoru (programu). Nikdy nemůžeme jedné osobě zároveň dát program a nedat program. Proto v experimentu záměrně náhodně rozdělíme lidi na ty, kdo program dostanou a na ty</w:t>
      </w:r>
      <w:r w:rsidR="002C750D">
        <w:t>,</w:t>
      </w:r>
      <w:r w:rsidR="00B91AE2">
        <w:t xml:space="preserve"> kdo ho nedostanou a jsou kontrolní skupina. Náhodné rozdělení zaručí, že obě skupiny jsou před programem stejné. Pak po programu porovnáme výsledek obou skupin a vidíme, zda měl program efekt. </w:t>
      </w:r>
      <w:r w:rsidR="009017EB">
        <w:t xml:space="preserve">Výhodou experimentu je, že je to velice silný design. Při správném provedení se jedná o vysoce validní výsledky a pro řadu vědců proto experiment představuje určitý zlatý standard. </w:t>
      </w:r>
      <w:r w:rsidR="00CA455A">
        <w:t xml:space="preserve">Přesto není experimentální design až tak často používán, protože </w:t>
      </w:r>
      <w:r w:rsidR="00852420">
        <w:t xml:space="preserve">je obtížné ho správně realizovat, jeho realizace vyvolává etické otázky a </w:t>
      </w:r>
      <w:r w:rsidR="007F539D">
        <w:t>výsledky zpravidla nejsou zobecnitelné do prostředí mimo účastníky experimentu.</w:t>
      </w:r>
      <w:r w:rsidR="00B91AE2">
        <w:t xml:space="preserve"> </w:t>
      </w:r>
    </w:p>
    <w:p w:rsidR="00233A4D" w:rsidRDefault="00DE69B0">
      <w:r>
        <w:lastRenderedPageBreak/>
        <w:t xml:space="preserve">Základní logika kvazi-experimentálního designu (SL 29, 30) je v něčem obdobná jako u pravého experimentu. </w:t>
      </w:r>
      <w:r w:rsidR="00C12561">
        <w:t xml:space="preserve">Pro kvazi-experimentální design se často využívají data, která nevznikla z důvodu výzkumu, ale jedná se o administrativní data, která si stát nebo organizace sbírají z jiných důvodů. </w:t>
      </w:r>
      <w:r w:rsidR="00CA0DDC">
        <w:t xml:space="preserve">Výzkumníci se snaží tato data využít pro hodnocení dopadů programů. Opět potřebují srovnávací skupinu, ale nemohou ji získat náhodně. Proto využívají různé procedury přípravy dat a statistické techniky k tomu, aby vytvořili kontrolní skupinu, která bude co nejpodobnější účastníkům programu. </w:t>
      </w:r>
      <w:r w:rsidR="00EF3979">
        <w:t xml:space="preserve">Na jedné straně je takto možné dopady odhadnout lépe (spolehlivěji) než bez využití kvazi-experimentálního designu. Na druhé straně jsou </w:t>
      </w:r>
      <w:r w:rsidR="00233A4D">
        <w:t>kvazi</w:t>
      </w:r>
      <w:r w:rsidR="00725DA4">
        <w:t>-</w:t>
      </w:r>
      <w:r w:rsidR="00233A4D">
        <w:t>experimenty citlivé, pro</w:t>
      </w:r>
      <w:r w:rsidR="00725DA4">
        <w:t>t</w:t>
      </w:r>
      <w:r w:rsidR="00233A4D">
        <w:t>ože je tam řada předpokladů, data musí být kvalitní a vhodná pro vyhodnocování a výzkumníci zku</w:t>
      </w:r>
      <w:r w:rsidR="00725DA4">
        <w:t>š</w:t>
      </w:r>
      <w:r w:rsidR="00233A4D">
        <w:t>ení. Zpravidla jako největší problém je zdůrazňována chyba výběru spojená s nezahrnutím klíčového fak</w:t>
      </w:r>
      <w:r w:rsidR="00725DA4">
        <w:t>t</w:t>
      </w:r>
      <w:r w:rsidR="00233A4D">
        <w:t>oru do výzkumu (např. motivace nezaměstnaných).</w:t>
      </w:r>
    </w:p>
    <w:p w:rsidR="003352E4" w:rsidRDefault="00C91FDD">
      <w:r>
        <w:t>Posledním z pětice nejvíce využívaných designu je případová studie (SL 31-33).</w:t>
      </w:r>
      <w:r w:rsidR="00975894">
        <w:t xml:space="preserve"> Tento design je velmi výhodný, pokud chceme kvantitativně zkoumat jeden případ. Tím případem ale může být např. vesnice nebo firma, která má několik set zaměstnanců.</w:t>
      </w:r>
      <w:r w:rsidR="003352E4">
        <w:t xml:space="preserve"> V tomto případě máme výhodu v tom, že studie může být poměrně komplexní</w:t>
      </w:r>
      <w:r w:rsidR="00633F15">
        <w:t>,</w:t>
      </w:r>
      <w:r w:rsidR="003352E4">
        <w:t xml:space="preserve"> a přitom řada věcí bude pro všechny účastníky obdobná. </w:t>
      </w:r>
      <w:r w:rsidR="00633F15">
        <w:t xml:space="preserve">Také pro řadu problémů je </w:t>
      </w:r>
      <w:proofErr w:type="spellStart"/>
      <w:r w:rsidR="00633F15">
        <w:t>meso</w:t>
      </w:r>
      <w:proofErr w:type="spellEnd"/>
      <w:r w:rsidR="00633F15">
        <w:t>-rovina zkoumání výhodná (například problémy organizační).</w:t>
      </w:r>
      <w:r w:rsidR="003352E4">
        <w:t xml:space="preserve"> </w:t>
      </w:r>
      <w:r w:rsidR="005E6A6C">
        <w:t>Pro jiné otázky naopak není tento design vhodný, protože vzorek může být v řadě ohledů homogenní</w:t>
      </w:r>
      <w:r w:rsidR="00742DA9">
        <w:t xml:space="preserve">, </w:t>
      </w:r>
      <w:r w:rsidR="005E6A6C">
        <w:t>výsledky se těžko zobecňují mimo zkoumaný případ</w:t>
      </w:r>
      <w:r w:rsidR="00742DA9">
        <w:t>, a při malém vzorku případů je obtížné s daty pracovat</w:t>
      </w:r>
      <w:r w:rsidR="005E6A6C">
        <w:t>.</w:t>
      </w:r>
      <w:r w:rsidR="00742DA9">
        <w:t xml:space="preserve"> Specifickým problémem např. ve firmách je otázka anonymity. Zaměstnanci se mohou obávat, že i přes zaručení anonymity bude v praxi snadné odhalit, kdo odpovídal a že to pro ně může mít negativní důsledky.</w:t>
      </w:r>
    </w:p>
    <w:p w:rsidR="00583BC3" w:rsidRPr="00E60BC6" w:rsidRDefault="00583BC3">
      <w:pPr>
        <w:rPr>
          <w:b/>
          <w:bCs/>
        </w:rPr>
      </w:pPr>
      <w:r w:rsidRPr="00E60BC6">
        <w:rPr>
          <w:b/>
          <w:bCs/>
        </w:rPr>
        <w:t>Kontrolní otázky:</w:t>
      </w:r>
    </w:p>
    <w:p w:rsidR="00583BC3" w:rsidRDefault="00583BC3" w:rsidP="00583BC3">
      <w:pPr>
        <w:pStyle w:val="Odstavecseseznamem"/>
        <w:numPr>
          <w:ilvl w:val="0"/>
          <w:numId w:val="1"/>
        </w:numPr>
      </w:pPr>
      <w:r>
        <w:t>Vysvětlete, co je to výzkumný design a jaké má prvky. (SL 2, 11, 12, 13)</w:t>
      </w:r>
    </w:p>
    <w:p w:rsidR="00900B09" w:rsidRDefault="00900B09" w:rsidP="00583BC3">
      <w:pPr>
        <w:pStyle w:val="Odstavecseseznamem"/>
        <w:numPr>
          <w:ilvl w:val="0"/>
          <w:numId w:val="1"/>
        </w:numPr>
      </w:pPr>
      <w:r>
        <w:t>Stručně charakterizujte průř</w:t>
      </w:r>
      <w:bookmarkStart w:id="0" w:name="_GoBack"/>
      <w:bookmarkEnd w:id="0"/>
      <w:r>
        <w:t>ezový výzkumný design</w:t>
      </w:r>
      <w:r w:rsidR="002F3DB9">
        <w:t>. Jaké má tento design výhody a rizika.</w:t>
      </w:r>
      <w:r>
        <w:t xml:space="preserve"> (</w:t>
      </w:r>
      <w:r w:rsidR="002F3DB9">
        <w:t>SL 18-20)</w:t>
      </w:r>
      <w:r w:rsidR="00633F15" w:rsidRPr="00633F15">
        <w:t xml:space="preserve"> </w:t>
      </w:r>
    </w:p>
    <w:p w:rsidR="00F733FC" w:rsidRDefault="00F733FC" w:rsidP="00F733FC">
      <w:pPr>
        <w:pStyle w:val="Odstavecseseznamem"/>
        <w:numPr>
          <w:ilvl w:val="0"/>
          <w:numId w:val="1"/>
        </w:numPr>
      </w:pPr>
      <w:r>
        <w:t xml:space="preserve">Stručně charakterizujte výzkumný design a jeho jednotlivé typy. Jaké má tento design výhody a rizika. (SL </w:t>
      </w:r>
      <w:r w:rsidR="00B00980">
        <w:t>21</w:t>
      </w:r>
      <w:r>
        <w:t>-2</w:t>
      </w:r>
      <w:r w:rsidR="00B00980">
        <w:t>3</w:t>
      </w:r>
      <w:r>
        <w:t>)</w:t>
      </w:r>
    </w:p>
    <w:p w:rsidR="00643F14" w:rsidRDefault="00643F14" w:rsidP="00643F14">
      <w:pPr>
        <w:pStyle w:val="Odstavecseseznamem"/>
        <w:numPr>
          <w:ilvl w:val="0"/>
          <w:numId w:val="1"/>
        </w:numPr>
      </w:pPr>
      <w:r>
        <w:t>Stručně charakterizujte srovnávací výzkumný design. Jaké má tento design výhody a rizika. (SL 2</w:t>
      </w:r>
      <w:r w:rsidR="002B4DA5">
        <w:t>4</w:t>
      </w:r>
      <w:r>
        <w:t>-2</w:t>
      </w:r>
      <w:r w:rsidR="002B4DA5">
        <w:t>6</w:t>
      </w:r>
      <w:r>
        <w:t>)</w:t>
      </w:r>
    </w:p>
    <w:p w:rsidR="009B6364" w:rsidRDefault="009B6364" w:rsidP="009B6364">
      <w:pPr>
        <w:pStyle w:val="Odstavecseseznamem"/>
        <w:numPr>
          <w:ilvl w:val="0"/>
          <w:numId w:val="1"/>
        </w:numPr>
      </w:pPr>
      <w:r>
        <w:t xml:space="preserve">Stručně charakterizujte </w:t>
      </w:r>
      <w:r w:rsidR="00617806">
        <w:t>experimentální</w:t>
      </w:r>
      <w:r>
        <w:t xml:space="preserve"> výzkumný design. Jaké má tento design výhody a rizika. (SL 2</w:t>
      </w:r>
      <w:r w:rsidR="00E735D4">
        <w:t>7, 28, 30</w:t>
      </w:r>
      <w:r>
        <w:t>)</w:t>
      </w:r>
    </w:p>
    <w:p w:rsidR="003A035A" w:rsidRDefault="003A035A" w:rsidP="003A035A">
      <w:pPr>
        <w:pStyle w:val="Odstavecseseznamem"/>
        <w:numPr>
          <w:ilvl w:val="0"/>
          <w:numId w:val="1"/>
        </w:numPr>
      </w:pPr>
      <w:r>
        <w:t xml:space="preserve">Stručně charakterizujte kvazi-experimentální výzkumný design. Jaké má tento design výhody a rizika. (SL </w:t>
      </w:r>
      <w:r w:rsidR="00E735D4">
        <w:t>29, 30</w:t>
      </w:r>
      <w:r>
        <w:t>)</w:t>
      </w:r>
    </w:p>
    <w:p w:rsidR="00676A52" w:rsidRDefault="00676A52" w:rsidP="00676A52">
      <w:pPr>
        <w:pStyle w:val="Odstavecseseznamem"/>
        <w:numPr>
          <w:ilvl w:val="0"/>
          <w:numId w:val="1"/>
        </w:numPr>
      </w:pPr>
      <w:r>
        <w:t xml:space="preserve">Stručně charakterizujte výzkumný design případová studie. Jaké má tento design výhody a rizika. (SL </w:t>
      </w:r>
      <w:r w:rsidR="004966D9">
        <w:t>31-</w:t>
      </w:r>
      <w:r>
        <w:t>3</w:t>
      </w:r>
      <w:r w:rsidR="004966D9">
        <w:t>3</w:t>
      </w:r>
      <w:r>
        <w:t>)</w:t>
      </w:r>
    </w:p>
    <w:p w:rsidR="00900B09" w:rsidRDefault="00900B09" w:rsidP="00676A52">
      <w:pPr>
        <w:pStyle w:val="Odstavecseseznamem"/>
      </w:pPr>
    </w:p>
    <w:p w:rsidR="005646F0" w:rsidRDefault="005646F0"/>
    <w:p w:rsidR="005646F0" w:rsidRPr="00165956" w:rsidRDefault="005646F0"/>
    <w:sectPr w:rsidR="005646F0" w:rsidRPr="0016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417"/>
    <w:multiLevelType w:val="hybridMultilevel"/>
    <w:tmpl w:val="094C0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7E2"/>
    <w:multiLevelType w:val="hybridMultilevel"/>
    <w:tmpl w:val="B8B43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62"/>
    <w:rsid w:val="00165956"/>
    <w:rsid w:val="001D3688"/>
    <w:rsid w:val="001E615C"/>
    <w:rsid w:val="00233A4D"/>
    <w:rsid w:val="002B4DA5"/>
    <w:rsid w:val="002C750D"/>
    <w:rsid w:val="002F3DB9"/>
    <w:rsid w:val="002F5C9A"/>
    <w:rsid w:val="003352E4"/>
    <w:rsid w:val="003A035A"/>
    <w:rsid w:val="003D4EAC"/>
    <w:rsid w:val="0041178C"/>
    <w:rsid w:val="00466662"/>
    <w:rsid w:val="004966D9"/>
    <w:rsid w:val="005646F0"/>
    <w:rsid w:val="00583BC3"/>
    <w:rsid w:val="005A2B43"/>
    <w:rsid w:val="005C5ACE"/>
    <w:rsid w:val="005D1068"/>
    <w:rsid w:val="005E6A6C"/>
    <w:rsid w:val="00617806"/>
    <w:rsid w:val="00633F15"/>
    <w:rsid w:val="00643F14"/>
    <w:rsid w:val="00676A52"/>
    <w:rsid w:val="006D0464"/>
    <w:rsid w:val="00725DA4"/>
    <w:rsid w:val="00742DA9"/>
    <w:rsid w:val="00793C26"/>
    <w:rsid w:val="007C1CFD"/>
    <w:rsid w:val="007F539D"/>
    <w:rsid w:val="00852420"/>
    <w:rsid w:val="00900B09"/>
    <w:rsid w:val="009017EB"/>
    <w:rsid w:val="00975894"/>
    <w:rsid w:val="009B6364"/>
    <w:rsid w:val="00B00980"/>
    <w:rsid w:val="00B37505"/>
    <w:rsid w:val="00B91AE2"/>
    <w:rsid w:val="00C12561"/>
    <w:rsid w:val="00C5091D"/>
    <w:rsid w:val="00C71453"/>
    <w:rsid w:val="00C91FDD"/>
    <w:rsid w:val="00CA0DDC"/>
    <w:rsid w:val="00CA455A"/>
    <w:rsid w:val="00D21416"/>
    <w:rsid w:val="00D84751"/>
    <w:rsid w:val="00DB3D01"/>
    <w:rsid w:val="00DE69B0"/>
    <w:rsid w:val="00E60BC6"/>
    <w:rsid w:val="00E735D4"/>
    <w:rsid w:val="00EF3979"/>
    <w:rsid w:val="00F733FC"/>
    <w:rsid w:val="00FA3F0B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0E24"/>
  <w15:chartTrackingRefBased/>
  <w15:docId w15:val="{B1D8B76E-B6E8-420D-8D3B-754D0BC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Horová</dc:creator>
  <cp:keywords/>
  <dc:description/>
  <cp:lastModifiedBy>Petra Horová</cp:lastModifiedBy>
  <cp:revision>57</cp:revision>
  <dcterms:created xsi:type="dcterms:W3CDTF">2020-03-27T12:37:00Z</dcterms:created>
  <dcterms:modified xsi:type="dcterms:W3CDTF">2020-03-27T14:22:00Z</dcterms:modified>
</cp:coreProperties>
</file>