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435" w:rsidRDefault="00CD1FA3" w:rsidP="001E6A38">
      <w:pPr>
        <w:spacing w:after="0" w:line="240" w:lineRule="auto"/>
      </w:pPr>
      <w:r>
        <w:t>BSS</w:t>
      </w:r>
      <w:r w:rsidR="00024D19">
        <w:t>b1</w:t>
      </w:r>
      <w:r>
        <w:t>195 Bezpečnostní management v praxi: objektová bezpečnost</w:t>
      </w:r>
    </w:p>
    <w:p w:rsidR="00CD1FA3" w:rsidRDefault="00CD1FA3" w:rsidP="001E6A38">
      <w:pPr>
        <w:spacing w:after="0" w:line="240" w:lineRule="auto"/>
      </w:pPr>
      <w:r>
        <w:t>Rozvrh: Čt 16:00 – 17:40</w:t>
      </w:r>
    </w:p>
    <w:p w:rsidR="00CD1FA3" w:rsidRDefault="00512CDB" w:rsidP="001E6A38">
      <w:pPr>
        <w:spacing w:after="0" w:line="240" w:lineRule="auto"/>
      </w:pPr>
      <w:r>
        <w:t xml:space="preserve">Učebna: </w:t>
      </w:r>
      <w:r w:rsidR="006B00BB">
        <w:t xml:space="preserve">M117 (23.3. </w:t>
      </w:r>
      <w:r>
        <w:t>U3</w:t>
      </w:r>
      <w:r w:rsidR="006B00BB">
        <w:t>6)</w:t>
      </w:r>
      <w:r>
        <w:t xml:space="preserve"> </w:t>
      </w:r>
    </w:p>
    <w:p w:rsidR="00CD1FA3" w:rsidRDefault="00CD1FA3" w:rsidP="001E6A38">
      <w:pPr>
        <w:spacing w:after="0" w:line="240" w:lineRule="auto"/>
      </w:pPr>
      <w:r>
        <w:t>Vyučující: Mgr. Michal Kučera, Ph.D.</w:t>
      </w:r>
    </w:p>
    <w:p w:rsidR="00CD1FA3" w:rsidRDefault="00CD1FA3" w:rsidP="001E6A38">
      <w:pPr>
        <w:spacing w:after="0" w:line="240" w:lineRule="auto"/>
      </w:pPr>
      <w:r>
        <w:t xml:space="preserve">Kontakt: </w:t>
      </w:r>
      <w:hyperlink r:id="rId5" w:history="1">
        <w:r w:rsidRPr="00D20A4C">
          <w:rPr>
            <w:rStyle w:val="Hypertextovodkaz"/>
          </w:rPr>
          <w:t>michal.kucera@mail.muni.cz</w:t>
        </w:r>
      </w:hyperlink>
    </w:p>
    <w:p w:rsidR="00CD1FA3" w:rsidRDefault="00CD1FA3" w:rsidP="001E6A38">
      <w:pPr>
        <w:spacing w:after="0" w:line="240" w:lineRule="auto"/>
      </w:pPr>
      <w:r>
        <w:t>Konzultační hodiny: dle domluvy</w:t>
      </w:r>
    </w:p>
    <w:p w:rsidR="001A6A9D" w:rsidRDefault="001A6A9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5528"/>
      </w:tblGrid>
      <w:tr w:rsidR="001A6A9D" w:rsidTr="007107F3">
        <w:tc>
          <w:tcPr>
            <w:tcW w:w="6629" w:type="dxa"/>
            <w:gridSpan w:val="2"/>
          </w:tcPr>
          <w:p w:rsidR="001A6A9D" w:rsidRDefault="001A6A9D">
            <w:r>
              <w:t>OSNOVA BSS195</w:t>
            </w:r>
          </w:p>
        </w:tc>
      </w:tr>
      <w:tr w:rsidR="001A6A9D" w:rsidTr="007107F3">
        <w:tc>
          <w:tcPr>
            <w:tcW w:w="1101" w:type="dxa"/>
          </w:tcPr>
          <w:p w:rsidR="001A6A9D" w:rsidRDefault="007B12D3">
            <w:r>
              <w:t>1</w:t>
            </w:r>
            <w:r w:rsidR="00BC5F3B">
              <w:t>6</w:t>
            </w:r>
            <w:r>
              <w:t>.2</w:t>
            </w:r>
            <w:r w:rsidR="0013243C">
              <w:t>.</w:t>
            </w:r>
          </w:p>
        </w:tc>
        <w:tc>
          <w:tcPr>
            <w:tcW w:w="5528" w:type="dxa"/>
          </w:tcPr>
          <w:p w:rsidR="001A6A9D" w:rsidRDefault="001A6A9D">
            <w:r>
              <w:t>Úvod do předmětu</w:t>
            </w:r>
            <w:r w:rsidR="00BC5F3B">
              <w:t>/teorie objektové bezpečnosti</w:t>
            </w:r>
          </w:p>
        </w:tc>
      </w:tr>
      <w:tr w:rsidR="001A6A9D" w:rsidTr="007107F3">
        <w:tc>
          <w:tcPr>
            <w:tcW w:w="1101" w:type="dxa"/>
          </w:tcPr>
          <w:p w:rsidR="001A6A9D" w:rsidRDefault="007B12D3">
            <w:r>
              <w:t>2</w:t>
            </w:r>
            <w:r w:rsidR="00BC5F3B">
              <w:t>3</w:t>
            </w:r>
            <w:r>
              <w:t>.2</w:t>
            </w:r>
            <w:r w:rsidR="0013243C">
              <w:t>.</w:t>
            </w:r>
          </w:p>
        </w:tc>
        <w:tc>
          <w:tcPr>
            <w:tcW w:w="5528" w:type="dxa"/>
          </w:tcPr>
          <w:p w:rsidR="001A6A9D" w:rsidRDefault="00BC5F3B">
            <w:r>
              <w:t>Čtecí týden</w:t>
            </w:r>
          </w:p>
        </w:tc>
      </w:tr>
      <w:tr w:rsidR="007107F3" w:rsidTr="007107F3">
        <w:tc>
          <w:tcPr>
            <w:tcW w:w="1101" w:type="dxa"/>
          </w:tcPr>
          <w:p w:rsidR="007107F3" w:rsidRDefault="006B00BB" w:rsidP="009D1468">
            <w:r>
              <w:t>2</w:t>
            </w:r>
            <w:r w:rsidR="007107F3">
              <w:t>.3.</w:t>
            </w:r>
          </w:p>
        </w:tc>
        <w:tc>
          <w:tcPr>
            <w:tcW w:w="5528" w:type="dxa"/>
          </w:tcPr>
          <w:p w:rsidR="007107F3" w:rsidRDefault="00820039">
            <w:bookmarkStart w:id="0" w:name="_GoBack"/>
            <w:bookmarkEnd w:id="0"/>
            <w:r>
              <w:t>Krizový management</w:t>
            </w:r>
          </w:p>
        </w:tc>
      </w:tr>
      <w:tr w:rsidR="00E10B3A" w:rsidTr="007107F3">
        <w:tc>
          <w:tcPr>
            <w:tcW w:w="1101" w:type="dxa"/>
          </w:tcPr>
          <w:p w:rsidR="00E10B3A" w:rsidRDefault="006B00BB" w:rsidP="009D1468">
            <w:r>
              <w:t>9</w:t>
            </w:r>
            <w:r w:rsidR="00E10B3A">
              <w:t>.3.</w:t>
            </w:r>
          </w:p>
        </w:tc>
        <w:tc>
          <w:tcPr>
            <w:tcW w:w="5528" w:type="dxa"/>
          </w:tcPr>
          <w:p w:rsidR="00E10B3A" w:rsidRDefault="00E10B3A" w:rsidP="00956DA7">
            <w:r>
              <w:t>Fyzická ostraha</w:t>
            </w:r>
          </w:p>
        </w:tc>
      </w:tr>
      <w:tr w:rsidR="00E10B3A" w:rsidTr="007107F3">
        <w:tc>
          <w:tcPr>
            <w:tcW w:w="1101" w:type="dxa"/>
          </w:tcPr>
          <w:p w:rsidR="00E10B3A" w:rsidRDefault="007B12D3" w:rsidP="009D1468">
            <w:r>
              <w:t>1</w:t>
            </w:r>
            <w:r w:rsidR="006B00BB">
              <w:t>6</w:t>
            </w:r>
            <w:r>
              <w:t>.3</w:t>
            </w:r>
            <w:r w:rsidR="00E10B3A">
              <w:t>.</w:t>
            </w:r>
          </w:p>
        </w:tc>
        <w:tc>
          <w:tcPr>
            <w:tcW w:w="5528" w:type="dxa"/>
          </w:tcPr>
          <w:p w:rsidR="00E10B3A" w:rsidRDefault="00E10B3A" w:rsidP="00956DA7">
            <w:r>
              <w:t>Bezpečnostní technologie a systémy</w:t>
            </w:r>
          </w:p>
        </w:tc>
      </w:tr>
      <w:tr w:rsidR="00E10B3A" w:rsidTr="007107F3">
        <w:tc>
          <w:tcPr>
            <w:tcW w:w="1101" w:type="dxa"/>
          </w:tcPr>
          <w:p w:rsidR="00E10B3A" w:rsidRDefault="007B12D3" w:rsidP="009D1468">
            <w:r>
              <w:t>2</w:t>
            </w:r>
            <w:r w:rsidR="006B00BB">
              <w:t>3</w:t>
            </w:r>
            <w:r>
              <w:t>.3</w:t>
            </w:r>
            <w:r w:rsidR="00E10B3A">
              <w:t>.</w:t>
            </w:r>
          </w:p>
        </w:tc>
        <w:tc>
          <w:tcPr>
            <w:tcW w:w="5528" w:type="dxa"/>
          </w:tcPr>
          <w:p w:rsidR="00E10B3A" w:rsidRDefault="00820039" w:rsidP="00956DA7">
            <w:r>
              <w:t>Požární ochrana objektů</w:t>
            </w:r>
          </w:p>
        </w:tc>
      </w:tr>
      <w:tr w:rsidR="00E10B3A" w:rsidTr="007107F3">
        <w:tc>
          <w:tcPr>
            <w:tcW w:w="1101" w:type="dxa"/>
          </w:tcPr>
          <w:p w:rsidR="00E10B3A" w:rsidRDefault="007B12D3" w:rsidP="009D1468">
            <w:r>
              <w:t>3</w:t>
            </w:r>
            <w:r w:rsidR="006B00BB">
              <w:t>0</w:t>
            </w:r>
            <w:r>
              <w:t>.3</w:t>
            </w:r>
            <w:r w:rsidR="00E10B3A">
              <w:t>.</w:t>
            </w:r>
          </w:p>
        </w:tc>
        <w:tc>
          <w:tcPr>
            <w:tcW w:w="5528" w:type="dxa"/>
          </w:tcPr>
          <w:p w:rsidR="00E10B3A" w:rsidRDefault="00820039" w:rsidP="00956DA7">
            <w:r>
              <w:t>Čtecí týden</w:t>
            </w:r>
          </w:p>
        </w:tc>
      </w:tr>
      <w:tr w:rsidR="00E10B3A" w:rsidTr="007107F3">
        <w:tc>
          <w:tcPr>
            <w:tcW w:w="1101" w:type="dxa"/>
          </w:tcPr>
          <w:p w:rsidR="00E10B3A" w:rsidRDefault="006B00BB" w:rsidP="009D1468">
            <w:r>
              <w:t>6</w:t>
            </w:r>
            <w:r w:rsidR="007B12D3">
              <w:t>.4</w:t>
            </w:r>
            <w:r w:rsidR="00E10B3A">
              <w:t>.</w:t>
            </w:r>
          </w:p>
        </w:tc>
        <w:tc>
          <w:tcPr>
            <w:tcW w:w="5528" w:type="dxa"/>
          </w:tcPr>
          <w:p w:rsidR="00E10B3A" w:rsidRDefault="00820039" w:rsidP="00956DA7">
            <w:r>
              <w:t>Ochrana utajovaných informací</w:t>
            </w:r>
          </w:p>
        </w:tc>
      </w:tr>
      <w:tr w:rsidR="007107F3" w:rsidTr="007107F3">
        <w:tc>
          <w:tcPr>
            <w:tcW w:w="1101" w:type="dxa"/>
          </w:tcPr>
          <w:p w:rsidR="007107F3" w:rsidRDefault="006B00BB" w:rsidP="009D1468">
            <w:r>
              <w:t>13</w:t>
            </w:r>
            <w:r w:rsidR="007107F3">
              <w:t>.4.</w:t>
            </w:r>
          </w:p>
        </w:tc>
        <w:tc>
          <w:tcPr>
            <w:tcW w:w="5528" w:type="dxa"/>
          </w:tcPr>
          <w:p w:rsidR="007107F3" w:rsidRDefault="007107F3" w:rsidP="009D1468">
            <w:r>
              <w:t>Ochrana měkkých cílů</w:t>
            </w:r>
          </w:p>
        </w:tc>
      </w:tr>
      <w:tr w:rsidR="007107F3" w:rsidTr="007107F3">
        <w:tc>
          <w:tcPr>
            <w:tcW w:w="1101" w:type="dxa"/>
          </w:tcPr>
          <w:p w:rsidR="007107F3" w:rsidRDefault="007B12D3" w:rsidP="009D1468">
            <w:r>
              <w:t>2</w:t>
            </w:r>
            <w:r w:rsidR="006B00BB">
              <w:t>0</w:t>
            </w:r>
            <w:r>
              <w:t>.4</w:t>
            </w:r>
            <w:r w:rsidR="007107F3">
              <w:t>.</w:t>
            </w:r>
          </w:p>
        </w:tc>
        <w:tc>
          <w:tcPr>
            <w:tcW w:w="5528" w:type="dxa"/>
          </w:tcPr>
          <w:p w:rsidR="007107F3" w:rsidRDefault="007107F3" w:rsidP="009D1468">
            <w:r>
              <w:t>Případová studie</w:t>
            </w:r>
          </w:p>
        </w:tc>
      </w:tr>
      <w:tr w:rsidR="007107F3" w:rsidTr="007107F3">
        <w:tc>
          <w:tcPr>
            <w:tcW w:w="1101" w:type="dxa"/>
          </w:tcPr>
          <w:p w:rsidR="007107F3" w:rsidRDefault="007B12D3" w:rsidP="009D1468">
            <w:r>
              <w:t>2</w:t>
            </w:r>
            <w:r w:rsidR="006B00BB">
              <w:t>7</w:t>
            </w:r>
            <w:r>
              <w:t>.4</w:t>
            </w:r>
            <w:r w:rsidR="007107F3">
              <w:t>.</w:t>
            </w:r>
          </w:p>
        </w:tc>
        <w:tc>
          <w:tcPr>
            <w:tcW w:w="5528" w:type="dxa"/>
          </w:tcPr>
          <w:p w:rsidR="007107F3" w:rsidRDefault="007107F3" w:rsidP="009D1468">
            <w:r>
              <w:t>Čtecí týden (odevzdání seminární práce)</w:t>
            </w:r>
          </w:p>
        </w:tc>
      </w:tr>
      <w:tr w:rsidR="007107F3" w:rsidTr="007107F3">
        <w:tc>
          <w:tcPr>
            <w:tcW w:w="1101" w:type="dxa"/>
          </w:tcPr>
          <w:p w:rsidR="007107F3" w:rsidRDefault="006B00BB" w:rsidP="009D1468">
            <w:r>
              <w:t>4</w:t>
            </w:r>
            <w:r w:rsidR="00864B18">
              <w:t>.5</w:t>
            </w:r>
            <w:r w:rsidR="007107F3">
              <w:t>.</w:t>
            </w:r>
          </w:p>
        </w:tc>
        <w:tc>
          <w:tcPr>
            <w:tcW w:w="5528" w:type="dxa"/>
          </w:tcPr>
          <w:p w:rsidR="007107F3" w:rsidRDefault="007107F3" w:rsidP="009D1468">
            <w:r>
              <w:t>Případová studie/odborná exkurze</w:t>
            </w:r>
          </w:p>
        </w:tc>
      </w:tr>
      <w:tr w:rsidR="007107F3" w:rsidTr="007107F3">
        <w:tc>
          <w:tcPr>
            <w:tcW w:w="1101" w:type="dxa"/>
          </w:tcPr>
          <w:p w:rsidR="007107F3" w:rsidRDefault="007B12D3" w:rsidP="009D1468">
            <w:r>
              <w:t>1</w:t>
            </w:r>
            <w:r w:rsidR="006B00BB">
              <w:t>1</w:t>
            </w:r>
            <w:r w:rsidR="007107F3">
              <w:t>.5.</w:t>
            </w:r>
          </w:p>
        </w:tc>
        <w:tc>
          <w:tcPr>
            <w:tcW w:w="5528" w:type="dxa"/>
          </w:tcPr>
          <w:p w:rsidR="007107F3" w:rsidRDefault="007107F3" w:rsidP="009D1468">
            <w:r>
              <w:t>Shrnutí předmětu (první termín zkoušky)</w:t>
            </w:r>
          </w:p>
        </w:tc>
      </w:tr>
    </w:tbl>
    <w:p w:rsidR="00CD1FA3" w:rsidRDefault="00CD1FA3"/>
    <w:p w:rsidR="00B43D0C" w:rsidRDefault="005A57D9">
      <w:r>
        <w:t xml:space="preserve">Předmět je zakončen zkouškou. </w:t>
      </w:r>
      <w:r w:rsidR="00B43D0C">
        <w:t xml:space="preserve"> </w:t>
      </w:r>
      <w:r>
        <w:t xml:space="preserve">Její </w:t>
      </w:r>
      <w:r w:rsidR="00B43D0C">
        <w:t>h</w:t>
      </w:r>
      <w:r>
        <w:t xml:space="preserve">odnocení sestává ze dvou částí, a </w:t>
      </w:r>
      <w:r w:rsidR="00B43D0C">
        <w:t>to seminární práce a zkoušky. Za seminární práci je možné získat ma</w:t>
      </w:r>
      <w:r w:rsidR="001E6A38">
        <w:t>ximálně 3</w:t>
      </w:r>
      <w:r w:rsidR="00B43D0C">
        <w:t>0 bo</w:t>
      </w:r>
      <w:r w:rsidR="001E6A38">
        <w:t>dů. Za písemné přezkoušení pak 3</w:t>
      </w:r>
      <w:r w:rsidR="00B43D0C">
        <w:t xml:space="preserve">0 bodů. </w:t>
      </w:r>
    </w:p>
    <w:p w:rsidR="00CD1FA3" w:rsidRDefault="00B43D0C">
      <w:r>
        <w:t>Seminární práce:</w:t>
      </w:r>
    </w:p>
    <w:p w:rsidR="001C3CF8" w:rsidRDefault="001C3CF8" w:rsidP="001C3CF8">
      <w:pPr>
        <w:pStyle w:val="Odstavecseseznamem"/>
        <w:numPr>
          <w:ilvl w:val="0"/>
          <w:numId w:val="1"/>
        </w:numPr>
      </w:pPr>
      <w:r>
        <w:t xml:space="preserve">Rozsah </w:t>
      </w:r>
      <w:r w:rsidR="00235B53">
        <w:t>8</w:t>
      </w:r>
      <w:r>
        <w:t xml:space="preserve"> –</w:t>
      </w:r>
      <w:r w:rsidR="001E6A38">
        <w:t xml:space="preserve"> 12</w:t>
      </w:r>
      <w:r>
        <w:t xml:space="preserve"> normostran</w:t>
      </w:r>
    </w:p>
    <w:p w:rsidR="001E6A38" w:rsidRDefault="001E6A38" w:rsidP="001C3CF8">
      <w:pPr>
        <w:pStyle w:val="Odstavecseseznamem"/>
        <w:numPr>
          <w:ilvl w:val="0"/>
          <w:numId w:val="1"/>
        </w:numPr>
      </w:pPr>
      <w:r>
        <w:t>Téma seminární práce:</w:t>
      </w:r>
    </w:p>
    <w:p w:rsidR="00B43D0C" w:rsidRDefault="00024D19" w:rsidP="001E6A38">
      <w:pPr>
        <w:pStyle w:val="Odstavecseseznamem"/>
        <w:numPr>
          <w:ilvl w:val="1"/>
          <w:numId w:val="1"/>
        </w:numPr>
      </w:pPr>
      <w:r>
        <w:t>Analýza bezpečnostního sytému/</w:t>
      </w:r>
      <w:r w:rsidR="00B43D0C">
        <w:t>Bezpečnostní posouzení vybraného objektu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Hodnocení seminární práce</w:t>
      </w:r>
    </w:p>
    <w:p w:rsidR="00235B53" w:rsidRDefault="00235B53" w:rsidP="00235B53">
      <w:pPr>
        <w:pStyle w:val="Odstavecseseznamem"/>
        <w:numPr>
          <w:ilvl w:val="1"/>
          <w:numId w:val="1"/>
        </w:numPr>
      </w:pPr>
      <w:r>
        <w:t xml:space="preserve">Formální náležitosti  </w:t>
      </w:r>
    </w:p>
    <w:p w:rsidR="00235B53" w:rsidRDefault="00235B53" w:rsidP="00235B53">
      <w:pPr>
        <w:pStyle w:val="Odstavecseseznamem"/>
        <w:numPr>
          <w:ilvl w:val="1"/>
          <w:numId w:val="1"/>
        </w:numPr>
      </w:pPr>
      <w:r>
        <w:t>Struktura a logika</w:t>
      </w:r>
    </w:p>
    <w:p w:rsidR="00235B53" w:rsidRDefault="00235B53" w:rsidP="00235B53">
      <w:pPr>
        <w:pStyle w:val="Odstavecseseznamem"/>
        <w:numPr>
          <w:ilvl w:val="1"/>
          <w:numId w:val="1"/>
        </w:numPr>
      </w:pPr>
      <w:r>
        <w:t>Obsah</w:t>
      </w:r>
    </w:p>
    <w:p w:rsidR="001C3CF8" w:rsidRDefault="001E6A38" w:rsidP="001E6A38">
      <w:r>
        <w:t>Písemné přezkoušení: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6 otázek. Za každou otázku je možné získat 0 – 5 bodů</w:t>
      </w:r>
    </w:p>
    <w:p w:rsidR="001E6A38" w:rsidRDefault="001E6A38" w:rsidP="001E6A38">
      <w:r>
        <w:t>Celkové hodnocení: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A 56-60 bodů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B 51-55 bodů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C 46-50 bodů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D 41-45 bodů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E 36-40 bodů</w:t>
      </w:r>
    </w:p>
    <w:p w:rsidR="0037653A" w:rsidRDefault="001E6A38" w:rsidP="0037653A">
      <w:pPr>
        <w:pStyle w:val="Odstavecseseznamem"/>
        <w:numPr>
          <w:ilvl w:val="0"/>
          <w:numId w:val="1"/>
        </w:numPr>
      </w:pPr>
      <w:r>
        <w:t>F   0-35 bodů</w:t>
      </w:r>
    </w:p>
    <w:p w:rsidR="00CD1FA3" w:rsidRDefault="001A6A9D" w:rsidP="0037653A">
      <w:pPr>
        <w:ind w:left="360"/>
      </w:pPr>
      <w:r>
        <w:lastRenderedPageBreak/>
        <w:t>Povinná literatura:</w:t>
      </w:r>
    </w:p>
    <w:p w:rsidR="00F527C7" w:rsidRDefault="00CD1FA3" w:rsidP="0037653A">
      <w:pPr>
        <w:pStyle w:val="Odstavecseseznamem"/>
        <w:numPr>
          <w:ilvl w:val="0"/>
          <w:numId w:val="3"/>
        </w:numPr>
        <w:ind w:left="993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Ščurek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R., 2011. „Analýza rizik objektu kritické infrastruktury.“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The</w:t>
      </w:r>
      <w:proofErr w:type="spellEnd"/>
      <w:r w:rsidR="00855A12">
        <w:rPr>
          <w:rFonts w:ascii="Arial" w:hAnsi="Arial" w:cs="Arial"/>
          <w:color w:val="0A0A0A"/>
          <w:sz w:val="20"/>
          <w:szCs w:val="20"/>
        </w:rPr>
        <w:t xml:space="preserve"> </w:t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science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for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population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protection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3, 1 – 11.</w:t>
      </w:r>
    </w:p>
    <w:p w:rsidR="0037653A" w:rsidRPr="00F527C7" w:rsidRDefault="0037653A" w:rsidP="0037653A">
      <w:pPr>
        <w:pStyle w:val="Odstavecseseznamem"/>
        <w:numPr>
          <w:ilvl w:val="0"/>
          <w:numId w:val="3"/>
        </w:numPr>
        <w:ind w:left="993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Kyncl, J., 2014. Bezpečnost objektu ve světle moderních technologií. Praha:</w:t>
      </w:r>
      <w:r w:rsidR="00855A12">
        <w:rPr>
          <w:rFonts w:ascii="Arial" w:hAnsi="Arial" w:cs="Arial"/>
          <w:color w:val="0A0A0A"/>
          <w:sz w:val="20"/>
          <w:szCs w:val="20"/>
        </w:rPr>
        <w:t xml:space="preserve"> </w:t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Komora podniků komerční bezpečnosti ČR.</w:t>
      </w:r>
    </w:p>
    <w:p w:rsidR="0037653A" w:rsidRPr="0037653A" w:rsidRDefault="00F527C7" w:rsidP="0037653A">
      <w:pPr>
        <w:pStyle w:val="Odstavecseseznamem"/>
        <w:numPr>
          <w:ilvl w:val="0"/>
          <w:numId w:val="3"/>
        </w:numPr>
        <w:ind w:left="993"/>
      </w:pPr>
      <w:r>
        <w:rPr>
          <w:rFonts w:ascii="Arial" w:hAnsi="Arial" w:cs="Arial"/>
          <w:color w:val="0A0A0A"/>
          <w:sz w:val="20"/>
          <w:szCs w:val="20"/>
        </w:rPr>
        <w:t>Plecitý, V., 2010. Problematika ochrany osob a</w:t>
      </w:r>
      <w:r w:rsidR="00855A12">
        <w:rPr>
          <w:rFonts w:ascii="Arial" w:hAnsi="Arial" w:cs="Arial"/>
          <w:color w:val="0A0A0A"/>
          <w:sz w:val="20"/>
          <w:szCs w:val="20"/>
        </w:rPr>
        <w:t xml:space="preserve"> majetku z pohledu soukromého a </w:t>
      </w:r>
      <w:r>
        <w:rPr>
          <w:rFonts w:ascii="Arial" w:hAnsi="Arial" w:cs="Arial"/>
          <w:color w:val="0A0A0A"/>
          <w:sz w:val="20"/>
          <w:szCs w:val="20"/>
        </w:rPr>
        <w:t>veřejného práva. Plzeň: Vydavatelství a nakladatelství Aleš Čeněk.</w:t>
      </w:r>
    </w:p>
    <w:p w:rsidR="0037653A" w:rsidRPr="0037653A" w:rsidRDefault="0037653A" w:rsidP="0037653A">
      <w:pPr>
        <w:pStyle w:val="Odstavecseseznamem"/>
        <w:numPr>
          <w:ilvl w:val="0"/>
          <w:numId w:val="3"/>
        </w:numPr>
        <w:ind w:left="993"/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Uhlář, J., 2009. Technická ochrana objektů. Praha: Vydavatelství PA ČR.</w:t>
      </w:r>
    </w:p>
    <w:p w:rsidR="0037653A" w:rsidRPr="0037653A" w:rsidRDefault="0037653A" w:rsidP="0037653A">
      <w:pPr>
        <w:pStyle w:val="Odstavecseseznamem"/>
        <w:numPr>
          <w:ilvl w:val="0"/>
          <w:numId w:val="3"/>
        </w:numPr>
        <w:ind w:left="993"/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Ministerstvo vnitra České republiky. 2016. Základy ochrany měkkých cílů –</w:t>
      </w:r>
      <w:r w:rsidRPr="00F527C7">
        <w:rPr>
          <w:rFonts w:ascii="Arial" w:hAnsi="Arial" w:cs="Arial"/>
          <w:color w:val="0A0A0A"/>
          <w:sz w:val="20"/>
          <w:szCs w:val="20"/>
        </w:rPr>
        <w:br/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metodika. Praha: Minis</w:t>
      </w:r>
      <w:r w:rsidR="00855A12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terstvo vnitra České republiky. </w:t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(</w:t>
      </w:r>
      <w:hyperlink r:id="rId6" w:history="1">
        <w:r w:rsidRPr="000A2B46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file:///C:/Users/User/Downloads/Metodika_-_Z%C3%A1klady_ochrany_m%C4%9Bkk%C3%BDch_c%C3%ADl%C5%AF%20(2).pdf)</w:t>
        </w:r>
      </w:hyperlink>
    </w:p>
    <w:p w:rsidR="0037653A" w:rsidRPr="0037653A" w:rsidRDefault="0037653A" w:rsidP="0037653A">
      <w:pPr>
        <w:pStyle w:val="Odstavecseseznamem"/>
        <w:numPr>
          <w:ilvl w:val="0"/>
          <w:numId w:val="3"/>
        </w:numPr>
        <w:ind w:left="993"/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Ministerstvo vnitra České republiky. 2017. Koncepce ochrany měkkých cílů</w:t>
      </w:r>
      <w:r w:rsidRPr="00F527C7">
        <w:rPr>
          <w:rFonts w:ascii="Arial" w:hAnsi="Arial" w:cs="Arial"/>
          <w:color w:val="0A0A0A"/>
          <w:sz w:val="20"/>
          <w:szCs w:val="20"/>
        </w:rPr>
        <w:br/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pro roky 2017-2020. Praha: Ministerstvo vnitra České republiky. (</w:t>
      </w:r>
      <w:hyperlink r:id="rId7" w:tgtFrame="_blank" w:history="1">
        <w:r w:rsidRPr="00F527C7">
          <w:rPr>
            <w:rStyle w:val="Hypertextovodkaz"/>
            <w:rFonts w:ascii="Arial" w:hAnsi="Arial" w:cs="Arial"/>
            <w:color w:val="002776"/>
            <w:sz w:val="20"/>
            <w:szCs w:val="20"/>
            <w:u w:val="none"/>
            <w:shd w:val="clear" w:color="auto" w:fill="FFFFFF"/>
          </w:rPr>
          <w:t>file:///C:/Users/User/Downloads/Koncepce_ochrany_m%C4%9Bkk%C3%BDch_c%C3%ADl%C5%AF_pro_2017-2020%20(2).pdf</w:t>
        </w:r>
      </w:hyperlink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)</w:t>
      </w:r>
      <w:r w:rsidRPr="00F527C7">
        <w:rPr>
          <w:rFonts w:ascii="Arial" w:hAnsi="Arial" w:cs="Arial"/>
          <w:color w:val="0A0A0A"/>
          <w:sz w:val="20"/>
          <w:szCs w:val="20"/>
        </w:rPr>
        <w:br/>
      </w:r>
    </w:p>
    <w:p w:rsidR="0037653A" w:rsidRDefault="0037653A" w:rsidP="0037653A">
      <w:pPr>
        <w:ind w:left="360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 xml:space="preserve">Doporučená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literatrura</w:t>
      </w:r>
      <w:proofErr w:type="spellEnd"/>
      <w:r>
        <w:rPr>
          <w:rFonts w:ascii="Arial" w:hAnsi="Arial" w:cs="Arial"/>
          <w:color w:val="0A0A0A"/>
          <w:sz w:val="20"/>
          <w:szCs w:val="20"/>
        </w:rPr>
        <w:t>: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Bureš, O. a kolektiv 2013. Privatizace bezpečnosti. Praha: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Grada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Pokorný, M., 2018. Požární bezpečnost staveb. Praha: ČVUT Praha.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Neugebauer, T., 2016. Bezpečnost a ochrana zdraví při práci v kostce. Praha:</w:t>
      </w:r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Wolters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Kluwer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Křeček, S., 2006. Příručka zabezpečovací techniky. Blatná: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Cricetus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Hesterman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J., 2015. Soft Target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Hardening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–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Protecting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People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from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Attack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Boca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Raton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: CRC Press,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Taylor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&amp; Francis Group.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Hesterman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J.,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Fagelm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J., 2017. Soft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Targets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and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Crisis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Management –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What</w:t>
      </w:r>
      <w:proofErr w:type="spellEnd"/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Emergency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Planners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and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Security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Professionals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Need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to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Know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.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Boca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Raton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: CRC</w:t>
      </w:r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Press,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Taylor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&amp; Francis Group.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412/2005 Sb., o ochraně utajovaných informací a o bezpečnostní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způsobilosti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Vyhláška č. 528/2005 Sb., o fyzické bezpečnosti a certifikaci technických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prostředků, ve znění pozdějších předpisů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Vyhláška č. 529/2005 </w:t>
      </w:r>
      <w:proofErr w:type="spellStart"/>
      <w:proofErr w:type="gram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Sb.,o</w:t>
      </w:r>
      <w:proofErr w:type="spellEnd"/>
      <w:proofErr w:type="gram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administrativní bezpečnosti a o registrech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utajovaných informací, ve znění pozdějších předpisů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133/1985 Sb., o požární ochraně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246/2001 Sb., o stanovení podmínek požární bezpečnosti a výkonu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státního požárního dozoru (vyhláška o požární prevenci)</w:t>
      </w:r>
    </w:p>
    <w:p w:rsidR="00CD1FA3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23/2008 Sb., o technických podmínkách požární ochrany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staveb</w:t>
      </w:r>
    </w:p>
    <w:sectPr w:rsidR="00CD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B0DC6"/>
    <w:multiLevelType w:val="hybridMultilevel"/>
    <w:tmpl w:val="070223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B5583"/>
    <w:multiLevelType w:val="hybridMultilevel"/>
    <w:tmpl w:val="9C8E96E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1F7745"/>
    <w:multiLevelType w:val="hybridMultilevel"/>
    <w:tmpl w:val="15C809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E6BE8"/>
    <w:multiLevelType w:val="hybridMultilevel"/>
    <w:tmpl w:val="42C6FF7E"/>
    <w:lvl w:ilvl="0" w:tplc="8264D8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A3"/>
    <w:rsid w:val="00024D19"/>
    <w:rsid w:val="000C6435"/>
    <w:rsid w:val="0013243C"/>
    <w:rsid w:val="001A6A9D"/>
    <w:rsid w:val="001C3CF8"/>
    <w:rsid w:val="001E6A38"/>
    <w:rsid w:val="00235B53"/>
    <w:rsid w:val="00341C0B"/>
    <w:rsid w:val="0037653A"/>
    <w:rsid w:val="00512CDB"/>
    <w:rsid w:val="005A57D9"/>
    <w:rsid w:val="006B00BB"/>
    <w:rsid w:val="007107F3"/>
    <w:rsid w:val="007B12D3"/>
    <w:rsid w:val="00820039"/>
    <w:rsid w:val="00855A12"/>
    <w:rsid w:val="00864B18"/>
    <w:rsid w:val="00953F93"/>
    <w:rsid w:val="00B43D0C"/>
    <w:rsid w:val="00BA0CC9"/>
    <w:rsid w:val="00BC5F3B"/>
    <w:rsid w:val="00BE5F86"/>
    <w:rsid w:val="00CD1FA3"/>
    <w:rsid w:val="00E10B3A"/>
    <w:rsid w:val="00E7661F"/>
    <w:rsid w:val="00F527C7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399E"/>
  <w15:docId w15:val="{578D2D09-5201-409B-9820-28949B46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1FA3"/>
    <w:rPr>
      <w:color w:val="0000FF"/>
      <w:u w:val="single"/>
    </w:rPr>
  </w:style>
  <w:style w:type="table" w:styleId="Mkatabulky">
    <w:name w:val="Table Grid"/>
    <w:basedOn w:val="Normlntabulka"/>
    <w:uiPriority w:val="59"/>
    <w:rsid w:val="001A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Koncepce_ochrany_m%C4%9Bkk%C3%BDch_c%C3%ADl%C5%AF_pro_2017-2020%20(2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User/Downloads/Metodika_-_Z%C3%A1klady_ochrany_m%C4%9Bkk%C3%BDch_c%C3%ADl%C5%AF%20(2).pdf)" TargetMode="External"/><Relationship Id="rId5" Type="http://schemas.openxmlformats.org/officeDocument/2006/relationships/hyperlink" Target="mailto:michal.kucera@mail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Kučera Michal</dc:creator>
  <cp:lastModifiedBy>Kučera Michal</cp:lastModifiedBy>
  <cp:revision>2</cp:revision>
  <dcterms:created xsi:type="dcterms:W3CDTF">2023-02-14T14:25:00Z</dcterms:created>
  <dcterms:modified xsi:type="dcterms:W3CDTF">2023-02-14T14:25:00Z</dcterms:modified>
</cp:coreProperties>
</file>