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C0" w:rsidRPr="00D11995" w:rsidRDefault="00361CDA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Přehled sociálních dávek v ČR</w:t>
      </w: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Fonts w:asciiTheme="minorHAnsi" w:hAnsiTheme="minorHAnsi" w:cstheme="minorHAnsi"/>
          <w:b w:val="0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nemocenského pojištění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nemocenská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2. peněžitá pomoc v mateřství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3. ošetřovné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4. vyrovnávací příspěvek v těhotenství a mateřství</w:t>
      </w:r>
    </w:p>
    <w:p w:rsidR="00C70FCE" w:rsidRPr="00D11995" w:rsidRDefault="00C70FCE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5. otcovská poporodní péče</w:t>
      </w:r>
    </w:p>
    <w:p w:rsidR="00C70FCE" w:rsidRPr="00D11995" w:rsidRDefault="00C70FCE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6. dlouhodobé ošetřovné</w:t>
      </w:r>
    </w:p>
    <w:p w:rsidR="005D41C0" w:rsidRPr="00D11995" w:rsidRDefault="005D41C0">
      <w:pPr>
        <w:pStyle w:val="Tlotextu"/>
        <w:rPr>
          <w:rFonts w:asciiTheme="minorHAnsi" w:hAnsiTheme="minorHAnsi" w:cstheme="minorHAnsi"/>
          <w:sz w:val="28"/>
          <w:szCs w:val="28"/>
        </w:rPr>
      </w:pP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důchodového pojištění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starobní důchod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2. invalidní důchod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3. vdovský a vdovecký důchod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4. sirotčí důchod</w:t>
      </w:r>
    </w:p>
    <w:p w:rsidR="005D41C0" w:rsidRPr="00D11995" w:rsidRDefault="005D41C0">
      <w:pPr>
        <w:pStyle w:val="Nadpis4"/>
        <w:rPr>
          <w:rStyle w:val="Silnzdraznn"/>
          <w:rFonts w:asciiTheme="minorHAnsi" w:hAnsiTheme="minorHAnsi" w:cstheme="minorHAnsi"/>
          <w:sz w:val="28"/>
          <w:szCs w:val="28"/>
        </w:rPr>
      </w:pP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v nezaměstnanosti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Podpora v nezaměstnanosti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 w:val="0"/>
          <w:sz w:val="28"/>
          <w:szCs w:val="28"/>
        </w:rPr>
        <w:t>2</w:t>
      </w:r>
      <w:r w:rsidRPr="00D11995">
        <w:rPr>
          <w:rStyle w:val="Silnzdraznn"/>
          <w:rFonts w:asciiTheme="minorHAnsi" w:hAnsiTheme="minorHAnsi" w:cstheme="minorHAnsi"/>
          <w:sz w:val="28"/>
          <w:szCs w:val="28"/>
        </w:rPr>
        <w:t xml:space="preserve">. </w:t>
      </w:r>
      <w:r w:rsidRPr="00D11995">
        <w:rPr>
          <w:rStyle w:val="Silnzdraznn"/>
          <w:rFonts w:asciiTheme="minorHAnsi" w:hAnsiTheme="minorHAnsi" w:cstheme="minorHAnsi"/>
          <w:b w:val="0"/>
          <w:bCs w:val="0"/>
          <w:sz w:val="28"/>
          <w:szCs w:val="28"/>
        </w:rPr>
        <w:t>Podpora při rekvalifikaci</w:t>
      </w:r>
    </w:p>
    <w:p w:rsidR="005D41C0" w:rsidRPr="00D11995" w:rsidRDefault="005D41C0">
      <w:pPr>
        <w:pStyle w:val="Tlotextu"/>
        <w:rPr>
          <w:rStyle w:val="Silnzdraznn"/>
          <w:rFonts w:asciiTheme="minorHAnsi" w:hAnsiTheme="minorHAnsi" w:cstheme="minorHAnsi"/>
          <w:sz w:val="28"/>
          <w:szCs w:val="28"/>
        </w:rPr>
      </w:pP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státní sociální podpory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porodné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2. rodičovský příspěvek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3. přídavek na dítě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4. příspěvek na bydlení</w:t>
      </w:r>
    </w:p>
    <w:p w:rsidR="005D41C0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Style w:val="Silnzdraznn"/>
          <w:rFonts w:asciiTheme="minorHAnsi" w:hAnsiTheme="minorHAnsi" w:cstheme="minorHAnsi"/>
          <w:b w:val="0"/>
          <w:bCs w:val="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 w:val="0"/>
          <w:bCs w:val="0"/>
          <w:sz w:val="28"/>
          <w:szCs w:val="28"/>
        </w:rPr>
        <w:t>5. pohřebné</w:t>
      </w:r>
    </w:p>
    <w:p w:rsidR="00E45487" w:rsidRPr="00E45487" w:rsidRDefault="00E45487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E45487">
        <w:rPr>
          <w:rFonts w:asciiTheme="minorHAnsi" w:hAnsiTheme="minorHAnsi" w:cstheme="minorHAnsi"/>
          <w:b/>
          <w:color w:val="C00000"/>
          <w:sz w:val="28"/>
          <w:szCs w:val="28"/>
        </w:rPr>
        <w:t>6. náhradní výživné</w:t>
      </w:r>
    </w:p>
    <w:p w:rsidR="0077284F" w:rsidRPr="00D11995" w:rsidRDefault="0077284F">
      <w:pPr>
        <w:pStyle w:val="Tlotextu"/>
        <w:rPr>
          <w:rStyle w:val="Silnzdraznn"/>
          <w:rFonts w:asciiTheme="minorHAnsi" w:hAnsiTheme="minorHAnsi" w:cstheme="minorHAnsi"/>
          <w:b w:val="0"/>
          <w:bCs w:val="0"/>
          <w:sz w:val="28"/>
          <w:szCs w:val="28"/>
        </w:rPr>
      </w:pP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pěstounské péče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příspěvek na úhradu potřeb dítěte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2. odměna pěstouna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3. příspěvek při převzetí dítěte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4. příspěvek na zakoupení osobního motorového vozidla</w:t>
      </w:r>
    </w:p>
    <w:p w:rsidR="00D11995" w:rsidRPr="00D11995" w:rsidRDefault="00361CDA" w:rsidP="00D11995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 xml:space="preserve">5. </w:t>
      </w:r>
      <w:r w:rsidR="00D11995" w:rsidRPr="00D11995">
        <w:rPr>
          <w:rFonts w:asciiTheme="minorHAnsi" w:hAnsiTheme="minorHAnsi" w:cstheme="minorHAnsi"/>
          <w:sz w:val="28"/>
          <w:szCs w:val="28"/>
        </w:rPr>
        <w:t>zaopatřovací příspěvek opakující se</w:t>
      </w:r>
    </w:p>
    <w:p w:rsidR="00D11995" w:rsidRDefault="00D11995" w:rsidP="00D11995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6. zaopatřovací příspěvek jednorázový</w:t>
      </w:r>
    </w:p>
    <w:p w:rsidR="005D41C0" w:rsidRPr="00D11995" w:rsidRDefault="008D5F4D" w:rsidP="00D11995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Style w:val="Silnzdraznn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7. příspěvek při pěstounské péči</w:t>
      </w:r>
      <w:bookmarkStart w:id="0" w:name="_GoBack"/>
      <w:bookmarkEnd w:id="0"/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pomoci v hmotné nouzi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příspěvek na živobytí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2. doplatek na bydlení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3. mimořádná okamžitá pomoc</w:t>
      </w:r>
    </w:p>
    <w:p w:rsidR="0077284F" w:rsidRPr="00D11995" w:rsidRDefault="0077284F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  <w:u w:val="single"/>
        </w:rPr>
      </w:pPr>
      <w:r w:rsidRPr="00D11995">
        <w:rPr>
          <w:rFonts w:asciiTheme="minorHAnsi" w:hAnsiTheme="minorHAnsi" w:cstheme="minorHAnsi"/>
          <w:sz w:val="28"/>
          <w:szCs w:val="28"/>
          <w:u w:val="single"/>
        </w:rPr>
        <w:t>Situace (události):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a) hrozba vážné újmy na zdraví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b) vážná mimořádná událost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c) nezbytný jednorázový výdaj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d) náklady spojené s pořízením nebo opravou nezbytných základních předmětů dlouhodobé potřeby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e) náklady související se vzděláním nebo zájmovou činností nezaopatřeného dítěte a zajištění nezbytných činností souvisejících se sociálně-právní ochranou dětí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f) sociální vyloučení</w:t>
      </w: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Dávka pro osoby závislé na pomoci jiné fyzické osoby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Příspěvek na péči</w:t>
      </w:r>
    </w:p>
    <w:p w:rsidR="005D41C0" w:rsidRPr="00D11995" w:rsidRDefault="005D41C0">
      <w:pPr>
        <w:pStyle w:val="Tlotextu"/>
        <w:rPr>
          <w:rFonts w:asciiTheme="minorHAnsi" w:hAnsiTheme="minorHAnsi" w:cstheme="minorHAnsi"/>
          <w:sz w:val="28"/>
          <w:szCs w:val="28"/>
        </w:rPr>
      </w:pP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pro osoby se zdravotním postižením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příspěvek na mobilitu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Style w:val="Silnzdraznn"/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2. příspěvek na zvláštní pomůcku</w:t>
      </w:r>
    </w:p>
    <w:sectPr w:rsidR="005D41C0" w:rsidRPr="00D11995">
      <w:headerReference w:type="default" r:id="rId6"/>
      <w:footerReference w:type="default" r:id="rId7"/>
      <w:pgSz w:w="11906" w:h="16838"/>
      <w:pgMar w:top="1700" w:right="1134" w:bottom="1693" w:left="1134" w:header="1134" w:footer="1134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2CD" w:rsidRDefault="00EF12CD">
      <w:pPr>
        <w:rPr>
          <w:rFonts w:hint="eastAsia"/>
        </w:rPr>
      </w:pPr>
      <w:r>
        <w:separator/>
      </w:r>
    </w:p>
  </w:endnote>
  <w:endnote w:type="continuationSeparator" w:id="0">
    <w:p w:rsidR="00EF12CD" w:rsidRDefault="00EF12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C0" w:rsidRDefault="005D41C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2CD" w:rsidRDefault="00EF12CD">
      <w:pPr>
        <w:rPr>
          <w:rFonts w:hint="eastAsia"/>
        </w:rPr>
      </w:pPr>
      <w:r>
        <w:separator/>
      </w:r>
    </w:p>
  </w:footnote>
  <w:footnote w:type="continuationSeparator" w:id="0">
    <w:p w:rsidR="00EF12CD" w:rsidRDefault="00EF12C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C0" w:rsidRDefault="005D41C0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C0"/>
    <w:rsid w:val="002B2B20"/>
    <w:rsid w:val="00361CDA"/>
    <w:rsid w:val="005D41C0"/>
    <w:rsid w:val="0077284F"/>
    <w:rsid w:val="008D5F4D"/>
    <w:rsid w:val="008F38AB"/>
    <w:rsid w:val="009C5AD3"/>
    <w:rsid w:val="009F1F1C"/>
    <w:rsid w:val="00B4663F"/>
    <w:rsid w:val="00C322AA"/>
    <w:rsid w:val="00C70FCE"/>
    <w:rsid w:val="00D11995"/>
    <w:rsid w:val="00E45487"/>
    <w:rsid w:val="00E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67DC"/>
  <w15:docId w15:val="{50445C02-094E-4BD1-AB1A-C97D5BF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2">
    <w:name w:val="heading 2"/>
    <w:basedOn w:val="Nadpis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adpis"/>
    <w:pPr>
      <w:outlineLvl w:val="2"/>
    </w:pPr>
    <w:rPr>
      <w:rFonts w:ascii="Times New Roman" w:hAnsi="Times New Roman"/>
      <w:b/>
      <w:bCs/>
    </w:rPr>
  </w:style>
  <w:style w:type="paragraph" w:styleId="Nadpis4">
    <w:name w:val="heading 4"/>
    <w:basedOn w:val="Nadpis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  <w:lang w:val="cs-CZ" w:eastAsia="cs-CZ" w:bidi="cs-CZ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Lohit Hind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Hindi"/>
    </w:rPr>
  </w:style>
  <w:style w:type="paragraph" w:customStyle="1" w:styleId="Vchoz">
    <w:name w:val="Výchozí"/>
    <w:qFormat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styleId="Zpat">
    <w:name w:val="footer"/>
    <w:basedOn w:val="Normln"/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C70FC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FCE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VÚPSV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Trbola Robert</dc:creator>
  <cp:lastModifiedBy>Robert Trbola</cp:lastModifiedBy>
  <cp:revision>4</cp:revision>
  <cp:lastPrinted>2020-02-03T08:39:00Z</cp:lastPrinted>
  <dcterms:created xsi:type="dcterms:W3CDTF">2022-08-30T09:32:00Z</dcterms:created>
  <dcterms:modified xsi:type="dcterms:W3CDTF">2023-01-31T13:33:00Z</dcterms:modified>
  <dc:language>cs-CZ</dc:language>
</cp:coreProperties>
</file>