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FC7CE" w14:textId="77777777" w:rsidR="00A11BC5" w:rsidRPr="006944E8" w:rsidRDefault="006944E8">
      <w:pPr>
        <w:rPr>
          <w:rFonts w:ascii="Verdana" w:hAnsi="Verdana"/>
          <w:b/>
          <w:sz w:val="20"/>
          <w:szCs w:val="20"/>
        </w:rPr>
      </w:pPr>
      <w:r w:rsidRPr="006944E8">
        <w:rPr>
          <w:rFonts w:ascii="Verdana" w:hAnsi="Verdana"/>
          <w:b/>
          <w:sz w:val="20"/>
          <w:szCs w:val="20"/>
        </w:rPr>
        <w:t>Sociální výdaje a ekonomické dopady, soudobé trendy</w:t>
      </w:r>
    </w:p>
    <w:p w14:paraId="45C0D884" w14:textId="77777777" w:rsidR="006944E8" w:rsidRDefault="006944E8">
      <w:pPr>
        <w:rPr>
          <w:rFonts w:ascii="Verdana" w:hAnsi="Verdana"/>
          <w:b/>
          <w:sz w:val="20"/>
          <w:szCs w:val="20"/>
        </w:rPr>
      </w:pPr>
      <w:r w:rsidRPr="006944E8">
        <w:rPr>
          <w:rFonts w:ascii="Verdana" w:hAnsi="Verdana"/>
          <w:b/>
          <w:sz w:val="20"/>
          <w:szCs w:val="20"/>
        </w:rPr>
        <w:t>Kontrolní otázky k tématu</w:t>
      </w:r>
    </w:p>
    <w:p w14:paraId="123F2004" w14:textId="77777777" w:rsidR="006944E8" w:rsidRPr="006944E8" w:rsidRDefault="006944E8" w:rsidP="006944E8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6944E8">
        <w:rPr>
          <w:rFonts w:ascii="Verdana" w:hAnsi="Verdana"/>
          <w:sz w:val="20"/>
          <w:szCs w:val="20"/>
        </w:rPr>
        <w:t>Vysvětlete hypotézy o vztahu mezi sociálními výdaji a ekonomickým růstem</w:t>
      </w:r>
    </w:p>
    <w:p w14:paraId="1ABBE7B0" w14:textId="77777777" w:rsidR="006944E8" w:rsidRPr="006944E8" w:rsidRDefault="006944E8" w:rsidP="006944E8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6944E8">
        <w:rPr>
          <w:rFonts w:ascii="Verdana" w:hAnsi="Verdana"/>
          <w:sz w:val="20"/>
          <w:szCs w:val="20"/>
        </w:rPr>
        <w:t>Vysvětlete hlavní faktory, které ovlivňují úroveň sociálních výdajů jako procento HDP.</w:t>
      </w:r>
    </w:p>
    <w:p w14:paraId="35B40130" w14:textId="77777777" w:rsidR="006944E8" w:rsidRPr="006944E8" w:rsidRDefault="006944E8" w:rsidP="006944E8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6944E8">
        <w:rPr>
          <w:rFonts w:ascii="Verdana" w:hAnsi="Verdana"/>
          <w:sz w:val="20"/>
          <w:szCs w:val="20"/>
        </w:rPr>
        <w:t>Charakterizujte hlavní změny v ekonomikách sociálního státu, k nimž došlo v 80. letech minulého století.</w:t>
      </w:r>
    </w:p>
    <w:p w14:paraId="559E5565" w14:textId="77777777" w:rsidR="006944E8" w:rsidRPr="006944E8" w:rsidRDefault="006944E8" w:rsidP="006944E8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6944E8">
        <w:rPr>
          <w:rFonts w:ascii="Verdana" w:hAnsi="Verdana"/>
          <w:sz w:val="20"/>
          <w:szCs w:val="20"/>
        </w:rPr>
        <w:t>Charakterizujte soudobé trendy v ekonomikách sociálního státu (od 90. let minulého století).</w:t>
      </w:r>
    </w:p>
    <w:p w14:paraId="363EDE0E" w14:textId="77777777" w:rsidR="006944E8" w:rsidRPr="006944E8" w:rsidRDefault="006944E8" w:rsidP="006944E8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6944E8">
        <w:rPr>
          <w:rFonts w:ascii="Verdana" w:hAnsi="Verdana"/>
          <w:sz w:val="20"/>
          <w:szCs w:val="20"/>
        </w:rPr>
        <w:t>Vysvětlete</w:t>
      </w:r>
      <w:r>
        <w:rPr>
          <w:rFonts w:ascii="Verdana" w:hAnsi="Verdana"/>
          <w:sz w:val="20"/>
          <w:szCs w:val="20"/>
        </w:rPr>
        <w:t>,</w:t>
      </w:r>
      <w:r w:rsidRPr="006944E8">
        <w:rPr>
          <w:rFonts w:ascii="Verdana" w:hAnsi="Verdana"/>
          <w:sz w:val="20"/>
          <w:szCs w:val="20"/>
        </w:rPr>
        <w:t xml:space="preserve"> jaké jsou rozdíly v sociálních výdajích mezi evropskými zeměmi, pozici ČR v tomto srovnání.</w:t>
      </w:r>
    </w:p>
    <w:p w14:paraId="24D99B2D" w14:textId="77777777" w:rsidR="006944E8" w:rsidRPr="006944E8" w:rsidRDefault="006944E8" w:rsidP="006944E8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6944E8">
        <w:rPr>
          <w:rFonts w:ascii="Verdana" w:hAnsi="Verdana"/>
          <w:sz w:val="20"/>
          <w:szCs w:val="20"/>
        </w:rPr>
        <w:t xml:space="preserve">Vysvětlete rozdíl mezi hrubými a čistými sociálními výdaji. </w:t>
      </w:r>
    </w:p>
    <w:sectPr w:rsidR="006944E8" w:rsidRPr="00694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B7753A"/>
    <w:multiLevelType w:val="hybridMultilevel"/>
    <w:tmpl w:val="90CAFFC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4E8"/>
    <w:rsid w:val="006944E8"/>
    <w:rsid w:val="00917520"/>
    <w:rsid w:val="00A1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800AE"/>
  <w15:chartTrackingRefBased/>
  <w15:docId w15:val="{BBFAD7AD-FD37-4F6D-ABB6-B68ADD01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4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514</Characters>
  <Application>Microsoft Office Word</Application>
  <DocSecurity>0</DocSecurity>
  <Lines>4</Lines>
  <Paragraphs>1</Paragraphs>
  <ScaleCrop>false</ScaleCrop>
  <Company>FSS MU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Sirovátka</dc:creator>
  <cp:keywords/>
  <dc:description/>
  <cp:lastModifiedBy>Tomáš Sirovátka</cp:lastModifiedBy>
  <cp:revision>2</cp:revision>
  <dcterms:created xsi:type="dcterms:W3CDTF">2023-04-27T07:27:00Z</dcterms:created>
  <dcterms:modified xsi:type="dcterms:W3CDTF">2023-04-27T07:27:00Z</dcterms:modified>
</cp:coreProperties>
</file>