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D5" w:rsidRPr="0049049F" w:rsidRDefault="00262EA3">
      <w:pPr>
        <w:rPr>
          <w:rFonts w:asciiTheme="majorHAnsi" w:hAnsiTheme="majorHAnsi"/>
          <w:sz w:val="24"/>
          <w:szCs w:val="24"/>
        </w:rPr>
      </w:pPr>
      <w:bookmarkStart w:id="0" w:name="_GoBack"/>
      <w:bookmarkEnd w:id="0"/>
      <w:r w:rsidRPr="0049049F">
        <w:rPr>
          <w:rFonts w:asciiTheme="majorHAnsi" w:hAnsiTheme="majorHAnsi"/>
          <w:sz w:val="24"/>
          <w:szCs w:val="24"/>
        </w:rPr>
        <w:t>Filipe Afonso Gonçalves Monteiro | 417150</w:t>
      </w:r>
    </w:p>
    <w:p w:rsidR="00262EA3" w:rsidRPr="0049049F" w:rsidRDefault="00262EA3">
      <w:pPr>
        <w:rPr>
          <w:rFonts w:asciiTheme="majorHAnsi" w:hAnsiTheme="majorHAnsi"/>
          <w:sz w:val="24"/>
          <w:szCs w:val="24"/>
        </w:rPr>
      </w:pPr>
      <w:r w:rsidRPr="0049049F">
        <w:rPr>
          <w:rFonts w:asciiTheme="majorHAnsi" w:hAnsiTheme="majorHAnsi"/>
          <w:sz w:val="24"/>
          <w:szCs w:val="24"/>
        </w:rPr>
        <w:t>Theory of Mind | PSY277</w:t>
      </w:r>
    </w:p>
    <w:p w:rsidR="00262EA3" w:rsidRPr="0049049F" w:rsidRDefault="00262EA3">
      <w:pPr>
        <w:rPr>
          <w:rFonts w:asciiTheme="majorHAnsi" w:hAnsiTheme="majorHAnsi"/>
          <w:sz w:val="24"/>
          <w:szCs w:val="24"/>
        </w:rPr>
      </w:pPr>
      <w:r w:rsidRPr="0049049F">
        <w:rPr>
          <w:rFonts w:asciiTheme="majorHAnsi" w:hAnsiTheme="majorHAnsi"/>
          <w:sz w:val="24"/>
          <w:szCs w:val="24"/>
        </w:rPr>
        <w:t>November, 2012</w:t>
      </w:r>
    </w:p>
    <w:p w:rsidR="00262EA3" w:rsidRPr="0049049F" w:rsidRDefault="00262EA3">
      <w:pPr>
        <w:rPr>
          <w:rFonts w:asciiTheme="majorHAnsi" w:hAnsiTheme="majorHAnsi"/>
          <w:sz w:val="24"/>
          <w:szCs w:val="24"/>
        </w:rPr>
      </w:pPr>
    </w:p>
    <w:p w:rsidR="00262EA3" w:rsidRPr="0049049F" w:rsidRDefault="00262EA3" w:rsidP="00262EA3">
      <w:pPr>
        <w:jc w:val="center"/>
        <w:rPr>
          <w:rFonts w:asciiTheme="majorHAnsi" w:hAnsiTheme="majorHAnsi"/>
          <w:b/>
          <w:sz w:val="24"/>
          <w:szCs w:val="24"/>
        </w:rPr>
      </w:pPr>
    </w:p>
    <w:p w:rsidR="00D9516D" w:rsidRPr="00EC1AE5" w:rsidRDefault="00D9516D" w:rsidP="00E641F1">
      <w:pPr>
        <w:ind w:left="708"/>
        <w:jc w:val="center"/>
        <w:rPr>
          <w:rFonts w:asciiTheme="majorHAnsi" w:hAnsiTheme="majorHAnsi"/>
          <w:b/>
          <w:sz w:val="25"/>
          <w:szCs w:val="25"/>
          <w:u w:val="single"/>
        </w:rPr>
      </w:pPr>
      <w:r w:rsidRPr="00EC1AE5">
        <w:rPr>
          <w:rFonts w:asciiTheme="majorHAnsi" w:hAnsiTheme="majorHAnsi"/>
          <w:b/>
          <w:sz w:val="25"/>
          <w:szCs w:val="25"/>
          <w:u w:val="single"/>
        </w:rPr>
        <w:t xml:space="preserve">Evolutionary Roots and Cognitive Precursors of the </w:t>
      </w:r>
      <w:r w:rsidR="00EC1AE5">
        <w:rPr>
          <w:rFonts w:asciiTheme="majorHAnsi" w:hAnsiTheme="majorHAnsi"/>
          <w:b/>
          <w:sz w:val="25"/>
          <w:szCs w:val="25"/>
          <w:u w:val="single"/>
        </w:rPr>
        <w:t>Ontogeny and Phylogeny of Theory of Mind</w:t>
      </w:r>
    </w:p>
    <w:p w:rsidR="00262EA3" w:rsidRPr="0049049F" w:rsidRDefault="00262EA3">
      <w:pPr>
        <w:rPr>
          <w:rFonts w:asciiTheme="majorHAnsi" w:hAnsiTheme="majorHAnsi"/>
          <w:sz w:val="24"/>
          <w:szCs w:val="24"/>
        </w:rPr>
      </w:pPr>
    </w:p>
    <w:p w:rsidR="00D9516D" w:rsidRPr="0049049F" w:rsidRDefault="00D9516D">
      <w:pPr>
        <w:rPr>
          <w:rFonts w:asciiTheme="majorHAnsi" w:hAnsiTheme="majorHAnsi"/>
          <w:sz w:val="24"/>
          <w:szCs w:val="24"/>
        </w:rPr>
      </w:pPr>
    </w:p>
    <w:p w:rsidR="00E641F1" w:rsidRPr="0049049F" w:rsidRDefault="00884C80" w:rsidP="00E641F1">
      <w:pPr>
        <w:jc w:val="both"/>
        <w:rPr>
          <w:rFonts w:asciiTheme="majorHAnsi" w:hAnsiTheme="majorHAnsi"/>
          <w:sz w:val="24"/>
          <w:szCs w:val="24"/>
        </w:rPr>
      </w:pPr>
      <w:r w:rsidRPr="0049049F">
        <w:rPr>
          <w:rFonts w:asciiTheme="majorHAnsi" w:hAnsiTheme="majorHAnsi"/>
          <w:sz w:val="24"/>
          <w:szCs w:val="24"/>
        </w:rPr>
        <w:tab/>
      </w:r>
      <w:r w:rsidR="00E641F1" w:rsidRPr="0049049F">
        <w:rPr>
          <w:rFonts w:asciiTheme="majorHAnsi" w:hAnsiTheme="majorHAnsi"/>
          <w:sz w:val="24"/>
          <w:szCs w:val="24"/>
        </w:rPr>
        <w:t>The term “theory of mind” (ToM) was originally proposed in 1978, by the primatologists Premack and Woodruff, to name a concept which suggests that chimpanzees, and maybe other apes, may be capable of inferring mental states of conspecifics. It was later adapted to define the ontogenetic</w:t>
      </w:r>
      <w:r w:rsidR="0049049F">
        <w:rPr>
          <w:rFonts w:asciiTheme="majorHAnsi" w:hAnsiTheme="majorHAnsi"/>
          <w:sz w:val="24"/>
          <w:szCs w:val="24"/>
        </w:rPr>
        <w:t xml:space="preserve"> and phylogenetic</w:t>
      </w:r>
      <w:r w:rsidR="00E641F1" w:rsidRPr="0049049F">
        <w:rPr>
          <w:rFonts w:asciiTheme="majorHAnsi" w:hAnsiTheme="majorHAnsi"/>
          <w:sz w:val="24"/>
          <w:szCs w:val="24"/>
        </w:rPr>
        <w:t xml:space="preserve"> development of mental perspective taking in infants and young children</w:t>
      </w:r>
      <w:r w:rsidR="0049049F">
        <w:rPr>
          <w:rFonts w:asciiTheme="majorHAnsi" w:hAnsiTheme="majorHAnsi"/>
          <w:sz w:val="24"/>
          <w:szCs w:val="24"/>
        </w:rPr>
        <w:t xml:space="preserve"> (that is, attributing desires, beliefs, intents and knowledge to oneself and others) </w:t>
      </w:r>
      <w:r w:rsidR="00E641F1" w:rsidRPr="0049049F">
        <w:rPr>
          <w:rFonts w:asciiTheme="majorHAnsi" w:hAnsiTheme="majorHAnsi"/>
          <w:sz w:val="24"/>
          <w:szCs w:val="24"/>
        </w:rPr>
        <w:t>(Towner, 2010).</w:t>
      </w:r>
    </w:p>
    <w:p w:rsidR="00E641F1" w:rsidRPr="0049049F" w:rsidRDefault="0049049F" w:rsidP="00E641F1">
      <w:pPr>
        <w:jc w:val="both"/>
        <w:rPr>
          <w:rFonts w:asciiTheme="majorHAnsi" w:hAnsiTheme="majorHAnsi"/>
          <w:sz w:val="24"/>
          <w:szCs w:val="24"/>
        </w:rPr>
      </w:pPr>
      <w:r>
        <w:rPr>
          <w:rFonts w:asciiTheme="majorHAnsi" w:hAnsiTheme="majorHAnsi"/>
          <w:sz w:val="24"/>
          <w:szCs w:val="24"/>
        </w:rPr>
        <w:tab/>
        <w:t>The main focus of this paper will be</w:t>
      </w:r>
      <w:r w:rsidR="00E641F1" w:rsidRPr="0049049F">
        <w:rPr>
          <w:rFonts w:asciiTheme="majorHAnsi" w:hAnsiTheme="majorHAnsi"/>
          <w:sz w:val="24"/>
          <w:szCs w:val="24"/>
        </w:rPr>
        <w:t xml:space="preserve"> the evolutionary emergence of the cognitive abilities that effectively promotes ToM in humans. The evolutionary origins of ToM can be traced back in extant non-human primates</w:t>
      </w:r>
      <w:r w:rsidR="00EC1AE5">
        <w:rPr>
          <w:rFonts w:asciiTheme="majorHAnsi" w:hAnsiTheme="majorHAnsi"/>
          <w:sz w:val="24"/>
          <w:szCs w:val="24"/>
        </w:rPr>
        <w:t>, who offers us a window into the cognitive abilities of our past ancestors</w:t>
      </w:r>
      <w:r w:rsidR="00E641F1" w:rsidRPr="0049049F">
        <w:rPr>
          <w:rFonts w:asciiTheme="majorHAnsi" w:hAnsiTheme="majorHAnsi"/>
          <w:sz w:val="24"/>
          <w:szCs w:val="24"/>
        </w:rPr>
        <w:t>:</w:t>
      </w:r>
      <w:r w:rsidR="00EC1AE5">
        <w:rPr>
          <w:rFonts w:asciiTheme="majorHAnsi" w:hAnsiTheme="majorHAnsi"/>
          <w:sz w:val="24"/>
          <w:szCs w:val="24"/>
        </w:rPr>
        <w:t xml:space="preserve"> researchers conclude that</w:t>
      </w:r>
      <w:r w:rsidR="00E641F1" w:rsidRPr="0049049F">
        <w:rPr>
          <w:rFonts w:asciiTheme="majorHAnsi" w:hAnsiTheme="majorHAnsi"/>
          <w:sz w:val="24"/>
          <w:szCs w:val="24"/>
        </w:rPr>
        <w:t xml:space="preserve"> ToM probably emerged as an adaptive response to increasingly complex primate social interaction. When the social groups become larger and more sophisticated, the cognitive demands </w:t>
      </w:r>
      <w:r w:rsidR="00EC1AE5">
        <w:rPr>
          <w:rFonts w:asciiTheme="majorHAnsi" w:hAnsiTheme="majorHAnsi"/>
          <w:sz w:val="24"/>
          <w:szCs w:val="24"/>
        </w:rPr>
        <w:t xml:space="preserve">enabling the individuals </w:t>
      </w:r>
      <w:r w:rsidR="00E641F1" w:rsidRPr="0049049F">
        <w:rPr>
          <w:rFonts w:asciiTheme="majorHAnsi" w:hAnsiTheme="majorHAnsi"/>
          <w:sz w:val="24"/>
          <w:szCs w:val="24"/>
        </w:rPr>
        <w:t>to decode the behavior of other individuals also increase</w:t>
      </w:r>
      <w:r w:rsidR="00EC1AE5">
        <w:rPr>
          <w:rFonts w:asciiTheme="majorHAnsi" w:hAnsiTheme="majorHAnsi"/>
          <w:sz w:val="24"/>
          <w:szCs w:val="24"/>
        </w:rPr>
        <w:t>d</w:t>
      </w:r>
      <w:r w:rsidR="00E641F1" w:rsidRPr="0049049F">
        <w:rPr>
          <w:rFonts w:asciiTheme="majorHAnsi" w:hAnsiTheme="majorHAnsi"/>
          <w:sz w:val="24"/>
          <w:szCs w:val="24"/>
        </w:rPr>
        <w:t>, creating a selective pressure</w:t>
      </w:r>
      <w:r w:rsidR="00EC1AE5">
        <w:rPr>
          <w:rFonts w:asciiTheme="majorHAnsi" w:hAnsiTheme="majorHAnsi"/>
          <w:sz w:val="24"/>
          <w:szCs w:val="24"/>
        </w:rPr>
        <w:t xml:space="preserve"> and an evolutionary arms race, between, and within, groups and species</w:t>
      </w:r>
      <w:r w:rsidR="00E641F1" w:rsidRPr="0049049F">
        <w:rPr>
          <w:rFonts w:asciiTheme="majorHAnsi" w:hAnsiTheme="majorHAnsi"/>
          <w:sz w:val="24"/>
          <w:szCs w:val="24"/>
        </w:rPr>
        <w:t xml:space="preserve"> (Brune &amp; Brune-Cohrs, 2006).</w:t>
      </w:r>
    </w:p>
    <w:p w:rsidR="00E641F1" w:rsidRPr="0049049F" w:rsidRDefault="00E641F1" w:rsidP="00E641F1">
      <w:pPr>
        <w:ind w:firstLine="708"/>
        <w:jc w:val="both"/>
        <w:rPr>
          <w:rFonts w:asciiTheme="majorHAnsi" w:eastAsia="Times New Roman" w:hAnsiTheme="majorHAnsi" w:cstheme="minorHAnsi"/>
          <w:color w:val="000000"/>
          <w:sz w:val="24"/>
          <w:szCs w:val="24"/>
          <w:lang w:eastAsia="pt-PT"/>
        </w:rPr>
      </w:pPr>
      <w:r w:rsidRPr="0049049F">
        <w:rPr>
          <w:rFonts w:asciiTheme="majorHAnsi" w:hAnsiTheme="majorHAnsi"/>
          <w:sz w:val="24"/>
          <w:szCs w:val="24"/>
        </w:rPr>
        <w:t>According to Brune and Brune-Cohrs (2006), there is an evolutionary cost that</w:t>
      </w:r>
      <w:r w:rsidR="00BD67D0">
        <w:rPr>
          <w:rFonts w:asciiTheme="majorHAnsi" w:hAnsiTheme="majorHAnsi"/>
          <w:sz w:val="24"/>
          <w:szCs w:val="24"/>
        </w:rPr>
        <w:t xml:space="preserve"> comes with the emergence of this sophisticated</w:t>
      </w:r>
      <w:r w:rsidRPr="0049049F">
        <w:rPr>
          <w:rFonts w:asciiTheme="majorHAnsi" w:hAnsiTheme="majorHAnsi"/>
          <w:sz w:val="24"/>
          <w:szCs w:val="24"/>
        </w:rPr>
        <w:t xml:space="preserve"> metacognitive ability: the far complexity and intricacy of multiple cognitive abilities </w:t>
      </w:r>
      <w:r w:rsidR="00BD67D0">
        <w:rPr>
          <w:rFonts w:asciiTheme="majorHAnsi" w:hAnsiTheme="majorHAnsi"/>
          <w:sz w:val="24"/>
          <w:szCs w:val="24"/>
        </w:rPr>
        <w:t xml:space="preserve">and thought skills behind the neural network of ToM turn the whole system </w:t>
      </w:r>
      <w:r w:rsidRPr="0049049F">
        <w:rPr>
          <w:rFonts w:asciiTheme="majorHAnsi" w:hAnsiTheme="majorHAnsi"/>
          <w:sz w:val="24"/>
          <w:szCs w:val="24"/>
        </w:rPr>
        <w:t>vulnerable to certain proble</w:t>
      </w:r>
      <w:r w:rsidR="00BD67D0">
        <w:rPr>
          <w:rFonts w:asciiTheme="majorHAnsi" w:hAnsiTheme="majorHAnsi"/>
          <w:sz w:val="24"/>
          <w:szCs w:val="24"/>
        </w:rPr>
        <w:t xml:space="preserve">ms or delays during development </w:t>
      </w:r>
      <w:r w:rsidRPr="0049049F">
        <w:rPr>
          <w:rFonts w:asciiTheme="majorHAnsi" w:hAnsiTheme="majorHAnsi"/>
          <w:sz w:val="24"/>
          <w:szCs w:val="24"/>
        </w:rPr>
        <w:t xml:space="preserve">and </w:t>
      </w:r>
      <w:r w:rsidR="008B289C">
        <w:rPr>
          <w:rFonts w:asciiTheme="majorHAnsi" w:hAnsiTheme="majorHAnsi"/>
          <w:sz w:val="24"/>
          <w:szCs w:val="24"/>
        </w:rPr>
        <w:t xml:space="preserve">this </w:t>
      </w:r>
      <w:r w:rsidR="00192FD4">
        <w:rPr>
          <w:rFonts w:asciiTheme="majorHAnsi" w:hAnsiTheme="majorHAnsi"/>
          <w:sz w:val="24"/>
          <w:szCs w:val="24"/>
        </w:rPr>
        <w:t>“</w:t>
      </w:r>
      <w:r w:rsidR="008B289C">
        <w:rPr>
          <w:rFonts w:asciiTheme="majorHAnsi" w:hAnsiTheme="majorHAnsi"/>
          <w:sz w:val="24"/>
          <w:szCs w:val="24"/>
        </w:rPr>
        <w:t>reflect</w:t>
      </w:r>
      <w:r w:rsidR="00BD67D0">
        <w:rPr>
          <w:rFonts w:asciiTheme="majorHAnsi" w:hAnsiTheme="majorHAnsi"/>
          <w:sz w:val="24"/>
          <w:szCs w:val="24"/>
        </w:rPr>
        <w:t>s</w:t>
      </w:r>
      <w:r w:rsidRPr="0049049F">
        <w:rPr>
          <w:rFonts w:asciiTheme="majorHAnsi" w:hAnsiTheme="majorHAnsi"/>
          <w:sz w:val="24"/>
          <w:szCs w:val="24"/>
        </w:rPr>
        <w:t xml:space="preserve"> in a broad spectrum of psychopathological conditions (</w:t>
      </w:r>
      <w:r w:rsidRPr="0049049F">
        <w:rPr>
          <w:rFonts w:asciiTheme="majorHAnsi" w:eastAsia="Times New Roman" w:hAnsiTheme="majorHAnsi" w:cstheme="minorHAnsi"/>
          <w:color w:val="000000"/>
          <w:sz w:val="24"/>
          <w:szCs w:val="24"/>
          <w:lang w:eastAsia="pt-PT"/>
        </w:rPr>
        <w:t>autism</w:t>
      </w:r>
      <w:r w:rsidR="00BD67D0">
        <w:rPr>
          <w:rFonts w:asciiTheme="majorHAnsi" w:eastAsia="Times New Roman" w:hAnsiTheme="majorHAnsi" w:cstheme="minorHAnsi"/>
          <w:color w:val="000000"/>
          <w:sz w:val="24"/>
          <w:szCs w:val="24"/>
          <w:lang w:eastAsia="pt-PT"/>
        </w:rPr>
        <w:t xml:space="preserve"> spectrum disorders</w:t>
      </w:r>
      <w:r w:rsidRPr="0049049F">
        <w:rPr>
          <w:rFonts w:asciiTheme="majorHAnsi" w:eastAsia="Times New Roman" w:hAnsiTheme="majorHAnsi" w:cstheme="minorHAnsi"/>
          <w:color w:val="000000"/>
          <w:sz w:val="24"/>
          <w:szCs w:val="24"/>
          <w:lang w:eastAsia="pt-PT"/>
        </w:rPr>
        <w:t xml:space="preserve">, schizophrenia, bipolar </w:t>
      </w:r>
      <w:r w:rsidR="008B289C">
        <w:rPr>
          <w:rFonts w:asciiTheme="majorHAnsi" w:eastAsia="Times New Roman" w:hAnsiTheme="majorHAnsi" w:cstheme="minorHAnsi"/>
          <w:color w:val="000000"/>
          <w:sz w:val="24"/>
          <w:szCs w:val="24"/>
          <w:lang w:eastAsia="pt-PT"/>
        </w:rPr>
        <w:t xml:space="preserve">and </w:t>
      </w:r>
      <w:r w:rsidRPr="0049049F">
        <w:rPr>
          <w:rFonts w:asciiTheme="majorHAnsi" w:eastAsia="Times New Roman" w:hAnsiTheme="majorHAnsi" w:cstheme="minorHAnsi"/>
          <w:color w:val="000000"/>
          <w:sz w:val="24"/>
          <w:szCs w:val="24"/>
          <w:lang w:eastAsia="pt-PT"/>
        </w:rPr>
        <w:t>affective di</w:t>
      </w:r>
      <w:r w:rsidR="008B289C">
        <w:rPr>
          <w:rFonts w:asciiTheme="majorHAnsi" w:eastAsia="Times New Roman" w:hAnsiTheme="majorHAnsi" w:cstheme="minorHAnsi"/>
          <w:color w:val="000000"/>
          <w:sz w:val="24"/>
          <w:szCs w:val="24"/>
          <w:lang w:eastAsia="pt-PT"/>
        </w:rPr>
        <w:t>sorders, some forms of dementia among other psychiatric disorders</w:t>
      </w:r>
      <w:r w:rsidRPr="0049049F">
        <w:rPr>
          <w:rFonts w:asciiTheme="majorHAnsi" w:eastAsia="Times New Roman" w:hAnsiTheme="majorHAnsi" w:cstheme="minorHAnsi"/>
          <w:color w:val="000000"/>
          <w:sz w:val="24"/>
          <w:szCs w:val="24"/>
          <w:lang w:eastAsia="pt-PT"/>
        </w:rPr>
        <w:t>)</w:t>
      </w:r>
      <w:r w:rsidR="00192FD4">
        <w:rPr>
          <w:rFonts w:asciiTheme="majorHAnsi" w:eastAsia="Times New Roman" w:hAnsiTheme="majorHAnsi" w:cstheme="minorHAnsi"/>
          <w:color w:val="000000"/>
          <w:sz w:val="24"/>
          <w:szCs w:val="24"/>
          <w:lang w:eastAsia="pt-PT"/>
        </w:rPr>
        <w:t>” (Brune &amp; Brune-Cohrs, 2006)</w:t>
      </w:r>
      <w:r w:rsidRPr="0049049F">
        <w:rPr>
          <w:rFonts w:asciiTheme="majorHAnsi" w:eastAsia="Times New Roman" w:hAnsiTheme="majorHAnsi" w:cstheme="minorHAnsi"/>
          <w:color w:val="000000"/>
          <w:sz w:val="24"/>
          <w:szCs w:val="24"/>
          <w:lang w:eastAsia="pt-PT"/>
        </w:rPr>
        <w:t>.</w:t>
      </w:r>
    </w:p>
    <w:p w:rsidR="00E641F1" w:rsidRPr="0049049F" w:rsidRDefault="00E641F1" w:rsidP="00E641F1">
      <w:pPr>
        <w:ind w:firstLine="708"/>
        <w:jc w:val="both"/>
        <w:rPr>
          <w:rFonts w:asciiTheme="majorHAnsi" w:hAnsiTheme="majorHAnsi"/>
          <w:sz w:val="24"/>
          <w:szCs w:val="24"/>
        </w:rPr>
      </w:pPr>
      <w:r w:rsidRPr="0049049F">
        <w:rPr>
          <w:rFonts w:asciiTheme="majorHAnsi" w:hAnsiTheme="majorHAnsi"/>
          <w:sz w:val="24"/>
          <w:szCs w:val="24"/>
        </w:rPr>
        <w:t>Primates</w:t>
      </w:r>
      <w:r w:rsidR="00192FD4">
        <w:rPr>
          <w:rFonts w:asciiTheme="majorHAnsi" w:hAnsiTheme="majorHAnsi"/>
          <w:sz w:val="24"/>
          <w:szCs w:val="24"/>
        </w:rPr>
        <w:t xml:space="preserve"> - the taxa where high-level ToM appeared</w:t>
      </w:r>
      <w:r w:rsidRPr="0049049F">
        <w:rPr>
          <w:rFonts w:asciiTheme="majorHAnsi" w:hAnsiTheme="majorHAnsi"/>
          <w:sz w:val="24"/>
          <w:szCs w:val="24"/>
        </w:rPr>
        <w:t xml:space="preserve"> </w:t>
      </w:r>
      <w:r w:rsidR="00192FD4">
        <w:rPr>
          <w:rFonts w:asciiTheme="majorHAnsi" w:hAnsiTheme="majorHAnsi"/>
          <w:sz w:val="24"/>
          <w:szCs w:val="24"/>
        </w:rPr>
        <w:t xml:space="preserve">- </w:t>
      </w:r>
      <w:r w:rsidRPr="0049049F">
        <w:rPr>
          <w:rFonts w:asciiTheme="majorHAnsi" w:hAnsiTheme="majorHAnsi"/>
          <w:sz w:val="24"/>
          <w:szCs w:val="24"/>
        </w:rPr>
        <w:t>are essentially gregarious</w:t>
      </w:r>
      <w:r w:rsidR="00192FD4">
        <w:rPr>
          <w:rFonts w:asciiTheme="majorHAnsi" w:hAnsiTheme="majorHAnsi"/>
          <w:sz w:val="24"/>
          <w:szCs w:val="24"/>
        </w:rPr>
        <w:t xml:space="preserve"> and prosocial</w:t>
      </w:r>
      <w:r w:rsidRPr="0049049F">
        <w:rPr>
          <w:rFonts w:asciiTheme="majorHAnsi" w:hAnsiTheme="majorHAnsi"/>
          <w:sz w:val="24"/>
          <w:szCs w:val="24"/>
        </w:rPr>
        <w:t xml:space="preserve"> animals (except a few species, like the orangutan</w:t>
      </w:r>
      <w:r w:rsidR="00192FD4">
        <w:rPr>
          <w:rFonts w:asciiTheme="majorHAnsi" w:hAnsiTheme="majorHAnsi"/>
          <w:sz w:val="24"/>
          <w:szCs w:val="24"/>
        </w:rPr>
        <w:t xml:space="preserve"> and the slow loris), and even though</w:t>
      </w:r>
      <w:r w:rsidRPr="0049049F">
        <w:rPr>
          <w:rFonts w:asciiTheme="majorHAnsi" w:hAnsiTheme="majorHAnsi"/>
          <w:sz w:val="24"/>
          <w:szCs w:val="24"/>
        </w:rPr>
        <w:t xml:space="preserve"> group living certainly confers</w:t>
      </w:r>
      <w:r w:rsidR="00192FD4">
        <w:rPr>
          <w:rFonts w:asciiTheme="majorHAnsi" w:hAnsiTheme="majorHAnsi"/>
          <w:sz w:val="24"/>
          <w:szCs w:val="24"/>
        </w:rPr>
        <w:t xml:space="preserve"> many</w:t>
      </w:r>
      <w:r w:rsidRPr="0049049F">
        <w:rPr>
          <w:rFonts w:asciiTheme="majorHAnsi" w:hAnsiTheme="majorHAnsi"/>
          <w:sz w:val="24"/>
          <w:szCs w:val="24"/>
        </w:rPr>
        <w:t xml:space="preserve"> adaptive advantages to the individual (by having a better understanding of the behaviors of other individuals</w:t>
      </w:r>
      <w:r w:rsidR="00192FD4">
        <w:rPr>
          <w:rFonts w:asciiTheme="majorHAnsi" w:hAnsiTheme="majorHAnsi"/>
          <w:sz w:val="24"/>
          <w:szCs w:val="24"/>
        </w:rPr>
        <w:t>, it’s able to teach and learn more effectively</w:t>
      </w:r>
      <w:r w:rsidRPr="0049049F">
        <w:rPr>
          <w:rFonts w:asciiTheme="majorHAnsi" w:hAnsiTheme="majorHAnsi"/>
          <w:sz w:val="24"/>
          <w:szCs w:val="24"/>
        </w:rPr>
        <w:t xml:space="preserve">), it also incurs the cost of directly competing for resources, sexual partners and the necessity of avoiding deception from both inside and outside of the social group. This kind of situations may have created specific selective pressures in primates to favor an evolution of “social intelligence”, </w:t>
      </w:r>
      <w:r w:rsidR="00117AEC">
        <w:rPr>
          <w:rFonts w:asciiTheme="majorHAnsi" w:hAnsiTheme="majorHAnsi"/>
          <w:sz w:val="24"/>
          <w:szCs w:val="24"/>
        </w:rPr>
        <w:t>creating</w:t>
      </w:r>
      <w:r w:rsidRPr="0049049F">
        <w:rPr>
          <w:rFonts w:asciiTheme="majorHAnsi" w:hAnsiTheme="majorHAnsi"/>
          <w:sz w:val="24"/>
          <w:szCs w:val="24"/>
        </w:rPr>
        <w:t xml:space="preserve"> an evolutionary arms race between, as well within, species (Brune &amp; Brune-Cohrs, 2006).</w:t>
      </w:r>
      <w:r w:rsidR="00117AEC">
        <w:rPr>
          <w:rFonts w:asciiTheme="majorHAnsi" w:hAnsiTheme="majorHAnsi"/>
          <w:sz w:val="24"/>
          <w:szCs w:val="24"/>
        </w:rPr>
        <w:t xml:space="preserve"> This led to the development </w:t>
      </w:r>
      <w:r w:rsidR="00117AEC">
        <w:rPr>
          <w:rFonts w:asciiTheme="majorHAnsi" w:hAnsiTheme="majorHAnsi"/>
          <w:sz w:val="24"/>
          <w:szCs w:val="24"/>
        </w:rPr>
        <w:lastRenderedPageBreak/>
        <w:t>behaviors that are designated as “Machiavellian intelligence”: with a higher social cognition set of abilities the individual has the opportunity to harness power, status, territory, females, food and water, by clever and cunning deception and manipulation of its conspecifics, hence the name after a XVI century political writer.</w:t>
      </w:r>
    </w:p>
    <w:p w:rsidR="00E641F1" w:rsidRPr="0049049F" w:rsidRDefault="00E641F1" w:rsidP="00E641F1">
      <w:pPr>
        <w:ind w:firstLine="708"/>
        <w:jc w:val="both"/>
        <w:rPr>
          <w:rFonts w:asciiTheme="majorHAnsi" w:hAnsiTheme="majorHAnsi"/>
          <w:sz w:val="24"/>
          <w:szCs w:val="24"/>
        </w:rPr>
      </w:pPr>
      <w:r w:rsidRPr="0049049F">
        <w:rPr>
          <w:rFonts w:asciiTheme="majorHAnsi" w:hAnsiTheme="majorHAnsi"/>
          <w:sz w:val="24"/>
          <w:szCs w:val="24"/>
        </w:rPr>
        <w:t>The study of animal behavior and cognition</w:t>
      </w:r>
      <w:r w:rsidR="004A48EF">
        <w:rPr>
          <w:rFonts w:asciiTheme="majorHAnsi" w:hAnsiTheme="majorHAnsi"/>
          <w:sz w:val="24"/>
          <w:szCs w:val="24"/>
        </w:rPr>
        <w:t>,</w:t>
      </w:r>
      <w:r w:rsidRPr="0049049F">
        <w:rPr>
          <w:rFonts w:asciiTheme="majorHAnsi" w:hAnsiTheme="majorHAnsi"/>
          <w:sz w:val="24"/>
          <w:szCs w:val="24"/>
        </w:rPr>
        <w:t xml:space="preserve"> as well as when and how</w:t>
      </w:r>
      <w:r w:rsidR="004A48EF">
        <w:rPr>
          <w:rFonts w:asciiTheme="majorHAnsi" w:hAnsiTheme="majorHAnsi"/>
          <w:sz w:val="24"/>
          <w:szCs w:val="24"/>
        </w:rPr>
        <w:t xml:space="preserve"> ToM developed </w:t>
      </w:r>
      <w:r w:rsidRPr="0049049F">
        <w:rPr>
          <w:rFonts w:asciiTheme="majorHAnsi" w:hAnsiTheme="majorHAnsi"/>
          <w:sz w:val="24"/>
          <w:szCs w:val="24"/>
        </w:rPr>
        <w:t xml:space="preserve">in </w:t>
      </w:r>
      <w:r w:rsidR="004A48EF">
        <w:rPr>
          <w:rFonts w:asciiTheme="majorHAnsi" w:hAnsiTheme="majorHAnsi"/>
          <w:sz w:val="24"/>
          <w:szCs w:val="24"/>
        </w:rPr>
        <w:t>the hominids</w:t>
      </w:r>
      <w:r w:rsidRPr="0049049F">
        <w:rPr>
          <w:rFonts w:asciiTheme="majorHAnsi" w:hAnsiTheme="majorHAnsi"/>
          <w:sz w:val="24"/>
          <w:szCs w:val="24"/>
        </w:rPr>
        <w:t xml:space="preserve"> has identified certain precursor behaviors that anticipate</w:t>
      </w:r>
      <w:r w:rsidR="004A48EF">
        <w:rPr>
          <w:rFonts w:asciiTheme="majorHAnsi" w:hAnsiTheme="majorHAnsi"/>
          <w:sz w:val="24"/>
          <w:szCs w:val="24"/>
        </w:rPr>
        <w:t xml:space="preserve"> and form the basis of</w:t>
      </w:r>
      <w:r w:rsidRPr="0049049F">
        <w:rPr>
          <w:rFonts w:asciiTheme="majorHAnsi" w:hAnsiTheme="majorHAnsi"/>
          <w:sz w:val="24"/>
          <w:szCs w:val="24"/>
        </w:rPr>
        <w:t xml:space="preserve"> the emergence of a full-fledged </w:t>
      </w:r>
      <w:r w:rsidR="004A48EF">
        <w:rPr>
          <w:rFonts w:asciiTheme="majorHAnsi" w:hAnsiTheme="majorHAnsi"/>
          <w:sz w:val="24"/>
          <w:szCs w:val="24"/>
        </w:rPr>
        <w:t>human-like ToM:</w:t>
      </w:r>
      <w:r w:rsidRPr="0049049F">
        <w:rPr>
          <w:rFonts w:asciiTheme="majorHAnsi" w:hAnsiTheme="majorHAnsi"/>
          <w:sz w:val="24"/>
          <w:szCs w:val="24"/>
        </w:rPr>
        <w:t xml:space="preserve"> between them are understanding attention, understanding others’ intentions and imitative experience (Brune &amp; Brune-Cohrs, 2006). </w:t>
      </w:r>
    </w:p>
    <w:p w:rsidR="00E641F1" w:rsidRPr="0049049F" w:rsidRDefault="00E641F1" w:rsidP="00E641F1">
      <w:pPr>
        <w:ind w:firstLine="708"/>
        <w:jc w:val="both"/>
        <w:rPr>
          <w:rFonts w:asciiTheme="majorHAnsi" w:hAnsiTheme="majorHAnsi"/>
          <w:sz w:val="24"/>
          <w:szCs w:val="24"/>
        </w:rPr>
      </w:pPr>
      <w:r w:rsidRPr="0049049F">
        <w:rPr>
          <w:rFonts w:asciiTheme="majorHAnsi" w:hAnsiTheme="majorHAnsi"/>
          <w:sz w:val="24"/>
          <w:szCs w:val="24"/>
        </w:rPr>
        <w:t>Having a ToM set of abilities may convey numerous advantages to a species (e.g. better social cohesion and cooperation between group members) and facilitate abilities such a</w:t>
      </w:r>
      <w:r w:rsidR="00A94089">
        <w:rPr>
          <w:rFonts w:asciiTheme="majorHAnsi" w:hAnsiTheme="majorHAnsi"/>
          <w:sz w:val="24"/>
          <w:szCs w:val="24"/>
        </w:rPr>
        <w:t xml:space="preserve">s learning and communication. This </w:t>
      </w:r>
      <w:r w:rsidRPr="0049049F">
        <w:rPr>
          <w:rFonts w:asciiTheme="majorHAnsi" w:hAnsiTheme="majorHAnsi"/>
          <w:sz w:val="24"/>
          <w:szCs w:val="24"/>
        </w:rPr>
        <w:t>higher social cognition requires more brain capacity, which explains the additional brain volumes in the primate</w:t>
      </w:r>
      <w:r w:rsidR="00A94089">
        <w:rPr>
          <w:rFonts w:asciiTheme="majorHAnsi" w:hAnsiTheme="majorHAnsi"/>
          <w:sz w:val="24"/>
          <w:szCs w:val="24"/>
        </w:rPr>
        <w:t>s taxa</w:t>
      </w:r>
      <w:r w:rsidRPr="0049049F">
        <w:rPr>
          <w:rFonts w:asciiTheme="majorHAnsi" w:hAnsiTheme="majorHAnsi"/>
          <w:sz w:val="24"/>
          <w:szCs w:val="24"/>
        </w:rPr>
        <w:t xml:space="preserve"> compared to other species</w:t>
      </w:r>
      <w:r w:rsidR="00A94089">
        <w:rPr>
          <w:rFonts w:asciiTheme="majorHAnsi" w:hAnsiTheme="majorHAnsi"/>
          <w:sz w:val="24"/>
          <w:szCs w:val="24"/>
        </w:rPr>
        <w:t xml:space="preserve"> of mammals and birds</w:t>
      </w:r>
      <w:r w:rsidRPr="0049049F">
        <w:rPr>
          <w:rFonts w:asciiTheme="majorHAnsi" w:hAnsiTheme="majorHAnsi"/>
          <w:sz w:val="24"/>
          <w:szCs w:val="24"/>
        </w:rPr>
        <w:t xml:space="preserve"> (Towner, 2010). In humans, the neocortex is three times greater and much more convoluted than </w:t>
      </w:r>
      <w:r w:rsidR="00A94089">
        <w:rPr>
          <w:rFonts w:asciiTheme="majorHAnsi" w:hAnsiTheme="majorHAnsi"/>
          <w:sz w:val="24"/>
          <w:szCs w:val="24"/>
        </w:rPr>
        <w:t xml:space="preserve">the </w:t>
      </w:r>
      <w:r w:rsidRPr="0049049F">
        <w:rPr>
          <w:rFonts w:asciiTheme="majorHAnsi" w:hAnsiTheme="majorHAnsi"/>
          <w:sz w:val="24"/>
          <w:szCs w:val="24"/>
        </w:rPr>
        <w:t xml:space="preserve">expected for a primate of our </w:t>
      </w:r>
      <w:r w:rsidR="00A94089">
        <w:rPr>
          <w:rFonts w:asciiTheme="majorHAnsi" w:hAnsiTheme="majorHAnsi"/>
          <w:sz w:val="24"/>
          <w:szCs w:val="24"/>
        </w:rPr>
        <w:t xml:space="preserve">body </w:t>
      </w:r>
      <w:r w:rsidRPr="0049049F">
        <w:rPr>
          <w:rFonts w:asciiTheme="majorHAnsi" w:hAnsiTheme="majorHAnsi"/>
          <w:sz w:val="24"/>
          <w:szCs w:val="24"/>
        </w:rPr>
        <w:t>size (Brune &amp; Brune-Cohrs, 2006). According to Dunbar (</w:t>
      </w:r>
      <w:r w:rsidRPr="0049049F">
        <w:rPr>
          <w:rFonts w:asciiTheme="majorHAnsi" w:hAnsiTheme="majorHAnsi"/>
          <w:i/>
          <w:sz w:val="24"/>
          <w:szCs w:val="24"/>
        </w:rPr>
        <w:t>in</w:t>
      </w:r>
      <w:r w:rsidRPr="0049049F">
        <w:rPr>
          <w:rFonts w:asciiTheme="majorHAnsi" w:hAnsiTheme="majorHAnsi"/>
          <w:sz w:val="24"/>
          <w:szCs w:val="24"/>
        </w:rPr>
        <w:t xml:space="preserve"> Brune &amp; Brune-Cohrs, 2006), this is due to the vast and highly complex social life of humans that appeared during the Pleistocene.</w:t>
      </w:r>
      <w:r w:rsidR="00A94089">
        <w:rPr>
          <w:rFonts w:asciiTheme="majorHAnsi" w:hAnsiTheme="majorHAnsi"/>
          <w:sz w:val="24"/>
          <w:szCs w:val="24"/>
        </w:rPr>
        <w:t xml:space="preserve"> The selective pressures enabled a social intelligence to grow and originate bigger villages and bigger, more complex, social networks. </w:t>
      </w:r>
    </w:p>
    <w:p w:rsidR="00E641F1" w:rsidRPr="0049049F" w:rsidRDefault="00E641F1" w:rsidP="00E641F1">
      <w:pPr>
        <w:ind w:firstLine="708"/>
        <w:jc w:val="both"/>
        <w:rPr>
          <w:rFonts w:asciiTheme="majorHAnsi" w:hAnsiTheme="majorHAnsi"/>
          <w:sz w:val="24"/>
          <w:szCs w:val="24"/>
        </w:rPr>
      </w:pPr>
      <w:r w:rsidRPr="0049049F">
        <w:rPr>
          <w:rFonts w:asciiTheme="majorHAnsi" w:hAnsiTheme="majorHAnsi"/>
          <w:sz w:val="24"/>
          <w:szCs w:val="24"/>
        </w:rPr>
        <w:t xml:space="preserve">The social environment may provide both the pressure and the context for the evolution of a higher social intelligence, so it’s not surprising that it’s in the great apes – </w:t>
      </w:r>
      <w:r w:rsidR="009E2EE0">
        <w:rPr>
          <w:rFonts w:asciiTheme="majorHAnsi" w:hAnsiTheme="majorHAnsi"/>
          <w:sz w:val="24"/>
          <w:szCs w:val="24"/>
        </w:rPr>
        <w:t>with more complex social systems (fusion-fission type, e.g.)</w:t>
      </w:r>
      <w:r w:rsidRPr="0049049F">
        <w:rPr>
          <w:rFonts w:asciiTheme="majorHAnsi" w:hAnsiTheme="majorHAnsi"/>
          <w:sz w:val="24"/>
          <w:szCs w:val="24"/>
        </w:rPr>
        <w:t xml:space="preserve"> – that we find the most evidence of ToM abilities. All great apes show recognition of the self and this is probably in the basis of the self-other distinction</w:t>
      </w:r>
      <w:r w:rsidR="009E2EE0">
        <w:rPr>
          <w:rFonts w:asciiTheme="majorHAnsi" w:hAnsiTheme="majorHAnsi"/>
          <w:sz w:val="24"/>
          <w:szCs w:val="24"/>
        </w:rPr>
        <w:t xml:space="preserve"> that is</w:t>
      </w:r>
      <w:r w:rsidRPr="0049049F">
        <w:rPr>
          <w:rFonts w:asciiTheme="majorHAnsi" w:hAnsiTheme="majorHAnsi"/>
          <w:sz w:val="24"/>
          <w:szCs w:val="24"/>
        </w:rPr>
        <w:t xml:space="preserve"> required for a full-blown ToM </w:t>
      </w:r>
      <w:r w:rsidR="009E2EE0">
        <w:rPr>
          <w:rFonts w:asciiTheme="majorHAnsi" w:hAnsiTheme="majorHAnsi"/>
          <w:sz w:val="24"/>
          <w:szCs w:val="24"/>
        </w:rPr>
        <w:t xml:space="preserve">like the human case </w:t>
      </w:r>
      <w:r w:rsidRPr="0049049F">
        <w:rPr>
          <w:rFonts w:asciiTheme="majorHAnsi" w:hAnsiTheme="majorHAnsi"/>
          <w:sz w:val="24"/>
          <w:szCs w:val="24"/>
        </w:rPr>
        <w:t>(Towner, 2010).</w:t>
      </w:r>
    </w:p>
    <w:p w:rsidR="00E641F1" w:rsidRPr="0049049F" w:rsidRDefault="00E641F1" w:rsidP="00E641F1">
      <w:pPr>
        <w:ind w:firstLine="708"/>
        <w:jc w:val="both"/>
        <w:rPr>
          <w:rFonts w:asciiTheme="majorHAnsi" w:hAnsiTheme="majorHAnsi"/>
          <w:sz w:val="24"/>
          <w:szCs w:val="24"/>
        </w:rPr>
      </w:pPr>
      <w:r w:rsidRPr="0049049F">
        <w:rPr>
          <w:rFonts w:asciiTheme="majorHAnsi" w:hAnsiTheme="majorHAnsi"/>
          <w:sz w:val="24"/>
          <w:szCs w:val="24"/>
        </w:rPr>
        <w:t>In the neuroscience field</w:t>
      </w:r>
      <w:r w:rsidR="009E2EE0">
        <w:rPr>
          <w:rFonts w:asciiTheme="majorHAnsi" w:hAnsiTheme="majorHAnsi"/>
          <w:sz w:val="24"/>
          <w:szCs w:val="24"/>
        </w:rPr>
        <w:t>,</w:t>
      </w:r>
      <w:r w:rsidRPr="0049049F">
        <w:rPr>
          <w:rFonts w:asciiTheme="majorHAnsi" w:hAnsiTheme="majorHAnsi"/>
          <w:sz w:val="24"/>
          <w:szCs w:val="24"/>
        </w:rPr>
        <w:t xml:space="preserve"> the mirror-neurons (MN) found both in humans and non-human primates have been suggested as the neural basis</w:t>
      </w:r>
      <w:r w:rsidR="009E2EE0">
        <w:rPr>
          <w:rFonts w:asciiTheme="majorHAnsi" w:hAnsiTheme="majorHAnsi"/>
          <w:sz w:val="24"/>
          <w:szCs w:val="24"/>
        </w:rPr>
        <w:t xml:space="preserve"> and evolutionary precursor for the achievement of such kind of </w:t>
      </w:r>
      <w:r w:rsidRPr="0049049F">
        <w:rPr>
          <w:rFonts w:asciiTheme="majorHAnsi" w:hAnsiTheme="majorHAnsi"/>
          <w:sz w:val="24"/>
          <w:szCs w:val="24"/>
        </w:rPr>
        <w:t>abilities. The MN are neurons that fire both when the individual acts physically and when the individual observes the same action performed by another individual. These MN appear to act as facilitators for imitation and teaching, and both of which have been demonstrated in non-human primates (Towner, 2010).</w:t>
      </w:r>
    </w:p>
    <w:p w:rsidR="00E641F1" w:rsidRPr="0049049F" w:rsidRDefault="00E641F1" w:rsidP="00E641F1">
      <w:pPr>
        <w:ind w:firstLine="708"/>
        <w:jc w:val="both"/>
        <w:rPr>
          <w:rFonts w:asciiTheme="majorHAnsi" w:hAnsiTheme="majorHAnsi"/>
          <w:sz w:val="24"/>
          <w:szCs w:val="24"/>
        </w:rPr>
      </w:pPr>
      <w:r w:rsidRPr="0049049F">
        <w:rPr>
          <w:rFonts w:asciiTheme="majorHAnsi" w:hAnsiTheme="majorHAnsi"/>
          <w:sz w:val="24"/>
          <w:szCs w:val="24"/>
        </w:rPr>
        <w:t xml:space="preserve">This mirror system </w:t>
      </w:r>
      <w:r w:rsidR="009E2EE0">
        <w:rPr>
          <w:rFonts w:asciiTheme="majorHAnsi" w:hAnsiTheme="majorHAnsi"/>
          <w:sz w:val="24"/>
          <w:szCs w:val="24"/>
        </w:rPr>
        <w:t>“</w:t>
      </w:r>
      <w:r w:rsidRPr="0049049F">
        <w:rPr>
          <w:rFonts w:asciiTheme="majorHAnsi" w:hAnsiTheme="majorHAnsi"/>
          <w:sz w:val="24"/>
          <w:szCs w:val="24"/>
        </w:rPr>
        <w:t>might underlie our ability to understand other people’s intentions by providing us with an automatic simulation of their actions, goals and intentions</w:t>
      </w:r>
      <w:r w:rsidR="009E2EE0">
        <w:rPr>
          <w:rFonts w:asciiTheme="majorHAnsi" w:hAnsiTheme="majorHAnsi"/>
          <w:sz w:val="24"/>
          <w:szCs w:val="24"/>
        </w:rPr>
        <w:t>”</w:t>
      </w:r>
      <w:r w:rsidRPr="0049049F">
        <w:rPr>
          <w:rFonts w:asciiTheme="majorHAnsi" w:hAnsiTheme="majorHAnsi"/>
          <w:sz w:val="24"/>
          <w:szCs w:val="24"/>
        </w:rPr>
        <w:t xml:space="preserve"> (Singer, 2006) and offers an explanation of how the ability to imitate others has evolved into the capacity to simulate mental states of other individuals (Brune &amp; Brune-Cohrs, 2006). Thus, the evolution of ToM</w:t>
      </w:r>
      <w:r w:rsidR="009E2EE0">
        <w:rPr>
          <w:rFonts w:asciiTheme="majorHAnsi" w:hAnsiTheme="majorHAnsi"/>
          <w:sz w:val="24"/>
          <w:szCs w:val="24"/>
        </w:rPr>
        <w:t>-like</w:t>
      </w:r>
      <w:r w:rsidRPr="0049049F">
        <w:rPr>
          <w:rFonts w:asciiTheme="majorHAnsi" w:hAnsiTheme="majorHAnsi"/>
          <w:sz w:val="24"/>
          <w:szCs w:val="24"/>
        </w:rPr>
        <w:t xml:space="preserve"> abilities is</w:t>
      </w:r>
      <w:r w:rsidR="009E2EE0">
        <w:rPr>
          <w:rFonts w:asciiTheme="majorHAnsi" w:hAnsiTheme="majorHAnsi"/>
          <w:sz w:val="24"/>
          <w:szCs w:val="24"/>
        </w:rPr>
        <w:t xml:space="preserve"> some</w:t>
      </w:r>
      <w:r w:rsidRPr="0049049F">
        <w:rPr>
          <w:rFonts w:asciiTheme="majorHAnsi" w:hAnsiTheme="majorHAnsi"/>
          <w:sz w:val="24"/>
          <w:szCs w:val="24"/>
        </w:rPr>
        <w:t xml:space="preserve"> sort of a progressive build-up of</w:t>
      </w:r>
      <w:r w:rsidR="009E2EE0">
        <w:rPr>
          <w:rFonts w:asciiTheme="majorHAnsi" w:hAnsiTheme="majorHAnsi"/>
          <w:sz w:val="24"/>
          <w:szCs w:val="24"/>
        </w:rPr>
        <w:t xml:space="preserve"> increasingly more complex and sophisticated</w:t>
      </w:r>
      <w:r w:rsidRPr="0049049F">
        <w:rPr>
          <w:rFonts w:asciiTheme="majorHAnsi" w:hAnsiTheme="majorHAnsi"/>
          <w:sz w:val="24"/>
          <w:szCs w:val="24"/>
        </w:rPr>
        <w:t xml:space="preserve"> neural structures and cognitive capacities that began with adaptive selection of better imitation, teaching/learning and communication skills and has emerged, in the </w:t>
      </w:r>
      <w:r w:rsidRPr="0049049F">
        <w:rPr>
          <w:rFonts w:asciiTheme="majorHAnsi" w:hAnsiTheme="majorHAnsi"/>
          <w:sz w:val="24"/>
          <w:szCs w:val="24"/>
        </w:rPr>
        <w:lastRenderedPageBreak/>
        <w:t>humans, as a full-fledged metacognitive ability</w:t>
      </w:r>
      <w:r w:rsidR="009E2EE0">
        <w:rPr>
          <w:rFonts w:asciiTheme="majorHAnsi" w:hAnsiTheme="majorHAnsi"/>
          <w:sz w:val="24"/>
          <w:szCs w:val="24"/>
        </w:rPr>
        <w:t xml:space="preserve"> that becomes fully developed in children around four years old</w:t>
      </w:r>
      <w:r w:rsidRPr="0049049F">
        <w:rPr>
          <w:rFonts w:asciiTheme="majorHAnsi" w:hAnsiTheme="majorHAnsi"/>
          <w:sz w:val="24"/>
          <w:szCs w:val="24"/>
        </w:rPr>
        <w:t>.</w:t>
      </w:r>
    </w:p>
    <w:p w:rsidR="00E641F1" w:rsidRPr="0049049F" w:rsidRDefault="00532F79" w:rsidP="00E641F1">
      <w:pPr>
        <w:ind w:firstLine="708"/>
        <w:jc w:val="both"/>
        <w:rPr>
          <w:rFonts w:asciiTheme="majorHAnsi" w:hAnsiTheme="majorHAnsi"/>
          <w:sz w:val="24"/>
          <w:szCs w:val="24"/>
        </w:rPr>
      </w:pPr>
      <w:r>
        <w:rPr>
          <w:rFonts w:asciiTheme="majorHAnsi" w:hAnsiTheme="majorHAnsi"/>
          <w:sz w:val="24"/>
          <w:szCs w:val="24"/>
        </w:rPr>
        <w:t>In the scientific “hunt” for the cognitive precursors of ToM, i</w:t>
      </w:r>
      <w:r w:rsidR="00E641F1" w:rsidRPr="0049049F">
        <w:rPr>
          <w:rFonts w:asciiTheme="majorHAnsi" w:hAnsiTheme="majorHAnsi"/>
          <w:sz w:val="24"/>
          <w:szCs w:val="24"/>
        </w:rPr>
        <w:t>t has been found (Brune &amp; Brune-Cohrs, 2006) in non-human primate brains certain structures</w:t>
      </w:r>
      <w:r>
        <w:rPr>
          <w:rFonts w:asciiTheme="majorHAnsi" w:hAnsiTheme="majorHAnsi"/>
          <w:sz w:val="24"/>
          <w:szCs w:val="24"/>
        </w:rPr>
        <w:t xml:space="preserve">, besides MN, </w:t>
      </w:r>
      <w:r w:rsidR="00E641F1" w:rsidRPr="0049049F">
        <w:rPr>
          <w:rFonts w:asciiTheme="majorHAnsi" w:hAnsiTheme="majorHAnsi"/>
          <w:sz w:val="24"/>
          <w:szCs w:val="24"/>
        </w:rPr>
        <w:t xml:space="preserve"> that have undergone adaptive modifications to constitute, in humans, a neu</w:t>
      </w:r>
      <w:r>
        <w:rPr>
          <w:rFonts w:asciiTheme="majorHAnsi" w:hAnsiTheme="majorHAnsi"/>
          <w:sz w:val="24"/>
          <w:szCs w:val="24"/>
        </w:rPr>
        <w:t xml:space="preserve">ral network responsible for ToM as in: the middle </w:t>
      </w:r>
      <w:r w:rsidRPr="0049049F">
        <w:rPr>
          <w:rFonts w:asciiTheme="majorHAnsi" w:hAnsiTheme="majorHAnsi"/>
          <w:sz w:val="24"/>
          <w:szCs w:val="24"/>
        </w:rPr>
        <w:t>portion of the temporal lobe (specifically the superior temporal sulcus), which is linked to observation of intentional movements</w:t>
      </w:r>
      <w:r>
        <w:rPr>
          <w:rFonts w:asciiTheme="majorHAnsi" w:hAnsiTheme="majorHAnsi"/>
          <w:sz w:val="24"/>
          <w:szCs w:val="24"/>
        </w:rPr>
        <w:t xml:space="preserve">; and the anterior </w:t>
      </w:r>
      <w:r w:rsidRPr="0049049F">
        <w:rPr>
          <w:rFonts w:asciiTheme="majorHAnsi" w:hAnsiTheme="majorHAnsi"/>
          <w:sz w:val="24"/>
          <w:szCs w:val="24"/>
        </w:rPr>
        <w:t>cingulated cortex, that works as an important mediator of motor control, cognition and arousal regulation</w:t>
      </w:r>
    </w:p>
    <w:p w:rsidR="00E641F1" w:rsidRPr="0049049F" w:rsidRDefault="00E641F1" w:rsidP="00E641F1">
      <w:pPr>
        <w:ind w:firstLine="708"/>
        <w:jc w:val="both"/>
        <w:rPr>
          <w:rFonts w:asciiTheme="majorHAnsi" w:hAnsiTheme="majorHAnsi"/>
          <w:sz w:val="24"/>
          <w:szCs w:val="24"/>
        </w:rPr>
      </w:pPr>
      <w:r w:rsidRPr="0049049F">
        <w:rPr>
          <w:rFonts w:asciiTheme="majorHAnsi" w:hAnsiTheme="majorHAnsi"/>
          <w:sz w:val="24"/>
          <w:szCs w:val="24"/>
        </w:rPr>
        <w:t>Initially these behaviors</w:t>
      </w:r>
      <w:r w:rsidR="00532F79">
        <w:rPr>
          <w:rFonts w:asciiTheme="majorHAnsi" w:hAnsiTheme="majorHAnsi"/>
          <w:sz w:val="24"/>
          <w:szCs w:val="24"/>
        </w:rPr>
        <w:t xml:space="preserve"> and neural networks</w:t>
      </w:r>
      <w:r w:rsidRPr="0049049F">
        <w:rPr>
          <w:rFonts w:asciiTheme="majorHAnsi" w:hAnsiTheme="majorHAnsi"/>
          <w:sz w:val="24"/>
          <w:szCs w:val="24"/>
        </w:rPr>
        <w:t xml:space="preserve"> evolved under the control of “low-level” psychological structures, and as some lineages </w:t>
      </w:r>
      <w:r w:rsidR="00532F79">
        <w:rPr>
          <w:rFonts w:asciiTheme="majorHAnsi" w:hAnsiTheme="majorHAnsi"/>
          <w:sz w:val="24"/>
          <w:szCs w:val="24"/>
        </w:rPr>
        <w:t>evolved social interactions increasingly more complex</w:t>
      </w:r>
      <w:r w:rsidRPr="0049049F">
        <w:rPr>
          <w:rFonts w:asciiTheme="majorHAnsi" w:hAnsiTheme="majorHAnsi"/>
          <w:sz w:val="24"/>
          <w:szCs w:val="24"/>
        </w:rPr>
        <w:t>,</w:t>
      </w:r>
      <w:r w:rsidR="00532F79">
        <w:rPr>
          <w:rFonts w:asciiTheme="majorHAnsi" w:hAnsiTheme="majorHAnsi"/>
          <w:sz w:val="24"/>
          <w:szCs w:val="24"/>
        </w:rPr>
        <w:t xml:space="preserve"> the</w:t>
      </w:r>
      <w:r w:rsidRPr="0049049F">
        <w:rPr>
          <w:rFonts w:asciiTheme="majorHAnsi" w:hAnsiTheme="majorHAnsi"/>
          <w:sz w:val="24"/>
          <w:szCs w:val="24"/>
        </w:rPr>
        <w:t xml:space="preserve"> brain systems dedicated to processing information about regularities of the behaviors of others </w:t>
      </w:r>
      <w:r w:rsidR="00532F79">
        <w:rPr>
          <w:rFonts w:asciiTheme="majorHAnsi" w:hAnsiTheme="majorHAnsi"/>
          <w:sz w:val="24"/>
          <w:szCs w:val="24"/>
        </w:rPr>
        <w:t xml:space="preserve">also </w:t>
      </w:r>
      <w:r w:rsidRPr="0049049F">
        <w:rPr>
          <w:rFonts w:asciiTheme="majorHAnsi" w:hAnsiTheme="majorHAnsi"/>
          <w:sz w:val="24"/>
          <w:szCs w:val="24"/>
        </w:rPr>
        <w:t>became increasingly</w:t>
      </w:r>
      <w:r w:rsidR="00532F79">
        <w:rPr>
          <w:rFonts w:asciiTheme="majorHAnsi" w:hAnsiTheme="majorHAnsi"/>
          <w:sz w:val="24"/>
          <w:szCs w:val="24"/>
        </w:rPr>
        <w:t xml:space="preserve"> more</w:t>
      </w:r>
      <w:r w:rsidRPr="0049049F">
        <w:rPr>
          <w:rFonts w:asciiTheme="majorHAnsi" w:hAnsiTheme="majorHAnsi"/>
          <w:sz w:val="24"/>
          <w:szCs w:val="24"/>
        </w:rPr>
        <w:t xml:space="preserve"> </w:t>
      </w:r>
      <w:r w:rsidR="00532F79">
        <w:rPr>
          <w:rFonts w:asciiTheme="majorHAnsi" w:hAnsiTheme="majorHAnsi"/>
          <w:sz w:val="24"/>
          <w:szCs w:val="24"/>
        </w:rPr>
        <w:t>complicated. About four million years ago</w:t>
      </w:r>
      <w:r w:rsidRPr="0049049F">
        <w:rPr>
          <w:rFonts w:asciiTheme="majorHAnsi" w:hAnsiTheme="majorHAnsi"/>
          <w:sz w:val="24"/>
          <w:szCs w:val="24"/>
        </w:rPr>
        <w:t xml:space="preserve"> the human lineage began to evolve the additional</w:t>
      </w:r>
      <w:r w:rsidR="00532F79">
        <w:rPr>
          <w:rFonts w:asciiTheme="majorHAnsi" w:hAnsiTheme="majorHAnsi"/>
          <w:sz w:val="24"/>
          <w:szCs w:val="24"/>
        </w:rPr>
        <w:t xml:space="preserve"> and remarkable</w:t>
      </w:r>
      <w:r w:rsidRPr="0049049F">
        <w:rPr>
          <w:rFonts w:asciiTheme="majorHAnsi" w:hAnsiTheme="majorHAnsi"/>
          <w:sz w:val="24"/>
          <w:szCs w:val="24"/>
        </w:rPr>
        <w:t xml:space="preserve"> ability of interpreting the behaviors of others in terms of mental states. This psychological interpretation of behavior was applied to already-existing behaviors</w:t>
      </w:r>
      <w:r w:rsidR="00532F79">
        <w:rPr>
          <w:rFonts w:asciiTheme="majorHAnsi" w:hAnsiTheme="majorHAnsi"/>
          <w:sz w:val="24"/>
          <w:szCs w:val="24"/>
        </w:rPr>
        <w:t xml:space="preserve"> not created from new structures </w:t>
      </w:r>
      <w:r w:rsidRPr="0049049F">
        <w:rPr>
          <w:rFonts w:asciiTheme="majorHAnsi" w:hAnsiTheme="majorHAnsi"/>
          <w:sz w:val="24"/>
          <w:szCs w:val="24"/>
        </w:rPr>
        <w:t>(Povinelly &amp; Giambrone, 2001).</w:t>
      </w:r>
    </w:p>
    <w:p w:rsidR="00E641F1" w:rsidRPr="0049049F" w:rsidRDefault="00E641F1" w:rsidP="00E641F1">
      <w:pPr>
        <w:jc w:val="both"/>
        <w:rPr>
          <w:rFonts w:asciiTheme="majorHAnsi" w:hAnsiTheme="majorHAnsi"/>
          <w:sz w:val="24"/>
          <w:szCs w:val="24"/>
        </w:rPr>
      </w:pPr>
      <w:r w:rsidRPr="0049049F">
        <w:rPr>
          <w:rFonts w:asciiTheme="majorHAnsi" w:hAnsiTheme="majorHAnsi"/>
          <w:sz w:val="24"/>
          <w:szCs w:val="24"/>
        </w:rPr>
        <w:tab/>
        <w:t>The initial evolutionary advantage of this new sophisticated psychological system (ToM) was that it allowed already-existing behaviors (such as deception and gaze following) to be used in more flexible and proactive ways, without discarding the low-level ancestral psychological systems (Povinelly &amp; Giambrone, 2001).</w:t>
      </w:r>
    </w:p>
    <w:p w:rsidR="00E641F1" w:rsidRPr="0049049F" w:rsidRDefault="00E641F1" w:rsidP="00E641F1">
      <w:pPr>
        <w:jc w:val="both"/>
        <w:rPr>
          <w:rFonts w:asciiTheme="majorHAnsi" w:hAnsiTheme="majorHAnsi"/>
          <w:sz w:val="24"/>
          <w:szCs w:val="24"/>
        </w:rPr>
      </w:pPr>
      <w:r w:rsidRPr="0049049F">
        <w:rPr>
          <w:rFonts w:asciiTheme="majorHAnsi" w:hAnsiTheme="majorHAnsi"/>
          <w:sz w:val="24"/>
          <w:szCs w:val="24"/>
        </w:rPr>
        <w:tab/>
        <w:t xml:space="preserve">ToM is certainly most highly developed in humans but that comes with its inherent cost: the evolution of big brains (required for the complex social environments) is energetically expensive and the ontogenetic acquisition of human-like ToM abilities is extremely time-consuming (hence the slow growth of human infants when compared to the other apes) (Povinelly &amp; Giambrone, 2001). </w:t>
      </w:r>
    </w:p>
    <w:p w:rsidR="00E641F1" w:rsidRPr="0049049F" w:rsidRDefault="00E641F1" w:rsidP="00E641F1">
      <w:pPr>
        <w:jc w:val="both"/>
        <w:rPr>
          <w:rFonts w:asciiTheme="majorHAnsi" w:hAnsiTheme="majorHAnsi"/>
          <w:sz w:val="24"/>
          <w:szCs w:val="24"/>
        </w:rPr>
      </w:pPr>
      <w:r w:rsidRPr="0049049F">
        <w:rPr>
          <w:rFonts w:asciiTheme="majorHAnsi" w:hAnsiTheme="majorHAnsi"/>
          <w:sz w:val="24"/>
          <w:szCs w:val="24"/>
        </w:rPr>
        <w:tab/>
        <w:t>ToM comprises an innate cognitive capacity represented in a dedicated neural network but the actual development of ToM is critically dependent on environmental input (Brune &amp; Brune-Cohrs, 2006). The high</w:t>
      </w:r>
      <w:r w:rsidR="002235BF">
        <w:rPr>
          <w:rFonts w:asciiTheme="majorHAnsi" w:hAnsiTheme="majorHAnsi"/>
          <w:sz w:val="24"/>
          <w:szCs w:val="24"/>
        </w:rPr>
        <w:t xml:space="preserve"> level ToM (responsible for the </w:t>
      </w:r>
      <w:r w:rsidRPr="0049049F">
        <w:rPr>
          <w:rFonts w:asciiTheme="majorHAnsi" w:hAnsiTheme="majorHAnsi"/>
          <w:sz w:val="24"/>
          <w:szCs w:val="24"/>
        </w:rPr>
        <w:t>metacognition) is unique to our species and its original function was to provide a more abstract level of describing ancient behavioral patterns (deception, reconciliation, gaze following, among others), and those behaviors (of an “inferior” cognitive level) are shared by humans with many other species. The initial selective advantage of ToM may have been because it increased the flexibility of already-existing behaviors, not because it radically generated new ones (Povinelly &amp; Giambrone, 2001).</w:t>
      </w:r>
    </w:p>
    <w:p w:rsidR="00E641F1" w:rsidRPr="0049049F" w:rsidRDefault="00E641F1" w:rsidP="00E641F1">
      <w:pPr>
        <w:jc w:val="both"/>
        <w:rPr>
          <w:rFonts w:asciiTheme="majorHAnsi" w:hAnsiTheme="majorHAnsi"/>
          <w:sz w:val="24"/>
          <w:szCs w:val="24"/>
        </w:rPr>
      </w:pPr>
      <w:r w:rsidRPr="0049049F">
        <w:rPr>
          <w:rFonts w:asciiTheme="majorHAnsi" w:hAnsiTheme="majorHAnsi"/>
          <w:sz w:val="24"/>
          <w:szCs w:val="24"/>
        </w:rPr>
        <w:tab/>
        <w:t xml:space="preserve">Since the conception of the term “Theory of Mind”, the issue has evolved beyond if there is, or not, a ToM on non-human primates to a more sophisticated appreciation that the concept of mind has many facets and some of these may exist in non-human primates while others may not (Towner, 2010). In “real-life” situations, ToM is entrenched in a neural network that constitutes the “social brain” of both human and non-human primates (Dunbar </w:t>
      </w:r>
      <w:r w:rsidRPr="0049049F">
        <w:rPr>
          <w:rFonts w:asciiTheme="majorHAnsi" w:hAnsiTheme="majorHAnsi"/>
          <w:i/>
          <w:sz w:val="24"/>
          <w:szCs w:val="24"/>
        </w:rPr>
        <w:t>in</w:t>
      </w:r>
      <w:r w:rsidRPr="0049049F">
        <w:rPr>
          <w:rFonts w:asciiTheme="majorHAnsi" w:hAnsiTheme="majorHAnsi"/>
          <w:sz w:val="24"/>
          <w:szCs w:val="24"/>
        </w:rPr>
        <w:t xml:space="preserve"> Brune &amp; Brune-Cohrs, 2006).</w:t>
      </w:r>
    </w:p>
    <w:p w:rsidR="00E641F1" w:rsidRPr="0049049F" w:rsidRDefault="00E641F1" w:rsidP="00E641F1">
      <w:pPr>
        <w:jc w:val="both"/>
        <w:rPr>
          <w:rFonts w:asciiTheme="majorHAnsi" w:hAnsiTheme="majorHAnsi"/>
          <w:sz w:val="24"/>
          <w:szCs w:val="24"/>
        </w:rPr>
      </w:pPr>
      <w:r w:rsidRPr="0049049F">
        <w:rPr>
          <w:rFonts w:asciiTheme="majorHAnsi" w:hAnsiTheme="majorHAnsi"/>
          <w:sz w:val="24"/>
          <w:szCs w:val="24"/>
        </w:rPr>
        <w:tab/>
        <w:t xml:space="preserve">ToM only represents one particular aspect of what is labeled as “social cognition”, others equally important aspects  that contribute to the actual behavioral output in social interactions are the perception of social signals, motivation, emotion, attention, memory and decision-making (Brune &amp; Brune-Cohrs, 2006). </w:t>
      </w:r>
    </w:p>
    <w:p w:rsidR="00E641F1" w:rsidRPr="0049049F" w:rsidRDefault="00E641F1" w:rsidP="00E641F1">
      <w:pPr>
        <w:jc w:val="both"/>
        <w:rPr>
          <w:rFonts w:asciiTheme="majorHAnsi" w:hAnsiTheme="majorHAnsi"/>
          <w:sz w:val="24"/>
          <w:szCs w:val="24"/>
        </w:rPr>
      </w:pPr>
      <w:r w:rsidRPr="0049049F">
        <w:rPr>
          <w:rFonts w:asciiTheme="majorHAnsi" w:hAnsiTheme="majorHAnsi"/>
          <w:sz w:val="24"/>
          <w:szCs w:val="24"/>
        </w:rPr>
        <w:tab/>
        <w:t xml:space="preserve">Early intention understanding, of the sort shared among </w:t>
      </w:r>
      <w:r w:rsidR="002235BF" w:rsidRPr="0049049F">
        <w:rPr>
          <w:rFonts w:asciiTheme="majorHAnsi" w:hAnsiTheme="majorHAnsi"/>
          <w:sz w:val="24"/>
          <w:szCs w:val="24"/>
        </w:rPr>
        <w:t>primates;</w:t>
      </w:r>
      <w:r w:rsidRPr="0049049F">
        <w:rPr>
          <w:rFonts w:asciiTheme="majorHAnsi" w:hAnsiTheme="majorHAnsi"/>
          <w:sz w:val="24"/>
          <w:szCs w:val="24"/>
        </w:rPr>
        <w:t xml:space="preserve"> predict the development of ToM understanding in four years old children. That is, those early understandings provide a platform for the ontogenesis of further, deeper achievements in the human case (Wellman &amp; Brandone). However, we know very little about the ontogenesis of any such skills and understandings in primates (Wellman &amp; Brandone, 2009) and further studies in the field of social cognition and primatology are required to a better knowledge of such ontogenetic and phylogenetic development. </w:t>
      </w:r>
    </w:p>
    <w:p w:rsidR="00884C80" w:rsidRPr="0049049F" w:rsidRDefault="00E641F1" w:rsidP="002235BF">
      <w:pPr>
        <w:ind w:firstLine="708"/>
        <w:jc w:val="both"/>
        <w:rPr>
          <w:rFonts w:asciiTheme="majorHAnsi" w:hAnsiTheme="majorHAnsi"/>
          <w:sz w:val="24"/>
          <w:szCs w:val="24"/>
        </w:rPr>
      </w:pPr>
      <w:r w:rsidRPr="0049049F">
        <w:rPr>
          <w:rFonts w:asciiTheme="majorHAnsi" w:hAnsiTheme="majorHAnsi"/>
          <w:sz w:val="24"/>
          <w:szCs w:val="24"/>
        </w:rPr>
        <w:t>A better understanding of the evolutionary pressures and constrains that promoted evolution of the cognitive precursors of human-like ToM can help in the unveiling of how certain psychopathologies (e</w:t>
      </w:r>
      <w:r w:rsidR="002235BF">
        <w:rPr>
          <w:rFonts w:asciiTheme="majorHAnsi" w:hAnsiTheme="majorHAnsi"/>
          <w:sz w:val="24"/>
          <w:szCs w:val="24"/>
        </w:rPr>
        <w:t>.g. autism) appear and manifest.</w:t>
      </w:r>
    </w:p>
    <w:p w:rsidR="00884C80" w:rsidRPr="0049049F" w:rsidRDefault="00884C80">
      <w:pPr>
        <w:rPr>
          <w:rFonts w:asciiTheme="majorHAnsi" w:hAnsiTheme="majorHAnsi"/>
          <w:sz w:val="24"/>
          <w:szCs w:val="24"/>
        </w:rPr>
      </w:pPr>
    </w:p>
    <w:p w:rsidR="00D9516D" w:rsidRPr="0049049F" w:rsidRDefault="00D9516D">
      <w:pPr>
        <w:rPr>
          <w:rFonts w:asciiTheme="majorHAnsi" w:hAnsiTheme="majorHAnsi"/>
          <w:sz w:val="24"/>
          <w:szCs w:val="24"/>
        </w:rPr>
      </w:pPr>
    </w:p>
    <w:p w:rsidR="00D9516D" w:rsidRPr="0049049F" w:rsidRDefault="00884C80" w:rsidP="00884C80">
      <w:pPr>
        <w:jc w:val="center"/>
        <w:rPr>
          <w:rFonts w:asciiTheme="majorHAnsi" w:hAnsiTheme="majorHAnsi"/>
          <w:b/>
          <w:sz w:val="24"/>
          <w:szCs w:val="24"/>
        </w:rPr>
      </w:pPr>
      <w:r w:rsidRPr="0049049F">
        <w:rPr>
          <w:rFonts w:asciiTheme="majorHAnsi" w:hAnsiTheme="majorHAnsi"/>
          <w:b/>
          <w:sz w:val="24"/>
          <w:szCs w:val="24"/>
        </w:rPr>
        <w:t>References</w:t>
      </w:r>
    </w:p>
    <w:p w:rsidR="00884C80" w:rsidRPr="0049049F" w:rsidRDefault="00884C80" w:rsidP="00884C80">
      <w:pPr>
        <w:jc w:val="center"/>
        <w:rPr>
          <w:rFonts w:asciiTheme="majorHAnsi" w:hAnsiTheme="majorHAnsi"/>
          <w:b/>
          <w:sz w:val="24"/>
          <w:szCs w:val="24"/>
        </w:rPr>
      </w:pPr>
    </w:p>
    <w:p w:rsidR="00884C80" w:rsidRPr="0049049F" w:rsidRDefault="00884C80" w:rsidP="00884C80">
      <w:pPr>
        <w:jc w:val="both"/>
        <w:rPr>
          <w:rFonts w:asciiTheme="majorHAnsi" w:hAnsiTheme="majorHAnsi"/>
          <w:sz w:val="24"/>
          <w:szCs w:val="24"/>
        </w:rPr>
      </w:pPr>
    </w:p>
    <w:p w:rsidR="0062459C" w:rsidRPr="0049049F" w:rsidRDefault="00884C80" w:rsidP="00884C80">
      <w:pPr>
        <w:ind w:firstLine="708"/>
        <w:jc w:val="both"/>
        <w:rPr>
          <w:rFonts w:asciiTheme="majorHAnsi" w:hAnsiTheme="majorHAnsi"/>
          <w:sz w:val="24"/>
          <w:szCs w:val="24"/>
        </w:rPr>
      </w:pPr>
      <w:r w:rsidRPr="0049049F">
        <w:rPr>
          <w:rFonts w:asciiTheme="majorHAnsi" w:hAnsiTheme="majorHAnsi"/>
          <w:sz w:val="24"/>
          <w:szCs w:val="24"/>
        </w:rPr>
        <w:t xml:space="preserve">- </w:t>
      </w:r>
      <w:r w:rsidR="009478A1" w:rsidRPr="0049049F">
        <w:rPr>
          <w:rFonts w:asciiTheme="majorHAnsi" w:hAnsiTheme="majorHAnsi"/>
          <w:sz w:val="24"/>
          <w:szCs w:val="24"/>
        </w:rPr>
        <w:t xml:space="preserve">Brune, M., Brune-Cohrs, U. (2006). Theory of mind: evolution, ontogeny, brain mechanisms and psychopathology. </w:t>
      </w:r>
      <w:r w:rsidR="009478A1" w:rsidRPr="0049049F">
        <w:rPr>
          <w:rFonts w:asciiTheme="majorHAnsi" w:hAnsiTheme="majorHAnsi"/>
          <w:i/>
          <w:iCs/>
          <w:sz w:val="24"/>
          <w:szCs w:val="24"/>
        </w:rPr>
        <w:t>Neuroscience and Biobehavioral Reviews</w:t>
      </w:r>
      <w:r w:rsidR="009478A1" w:rsidRPr="0049049F">
        <w:rPr>
          <w:rFonts w:asciiTheme="majorHAnsi" w:hAnsiTheme="majorHAnsi"/>
          <w:sz w:val="24"/>
          <w:szCs w:val="24"/>
        </w:rPr>
        <w:t xml:space="preserve">, 30, 437-455. </w:t>
      </w:r>
    </w:p>
    <w:p w:rsidR="00884C80" w:rsidRPr="0049049F" w:rsidRDefault="00884C80" w:rsidP="00884C80">
      <w:pPr>
        <w:ind w:firstLine="708"/>
        <w:jc w:val="both"/>
        <w:rPr>
          <w:rFonts w:asciiTheme="majorHAnsi" w:hAnsiTheme="majorHAnsi"/>
          <w:sz w:val="24"/>
          <w:szCs w:val="24"/>
        </w:rPr>
      </w:pPr>
      <w:r w:rsidRPr="0049049F">
        <w:rPr>
          <w:rFonts w:asciiTheme="majorHAnsi" w:hAnsiTheme="majorHAnsi"/>
          <w:sz w:val="24"/>
          <w:szCs w:val="24"/>
        </w:rPr>
        <w:t>-</w:t>
      </w:r>
      <w:r w:rsidR="009478A1" w:rsidRPr="0049049F">
        <w:rPr>
          <w:rFonts w:asciiTheme="majorHAnsi" w:hAnsiTheme="majorHAnsi"/>
          <w:sz w:val="24"/>
          <w:szCs w:val="24"/>
        </w:rPr>
        <w:t xml:space="preserve">Povinelly, D. J., Giambrone, S. (2001). Reasoning about beliefs: a human specialization? </w:t>
      </w:r>
      <w:r w:rsidR="009478A1" w:rsidRPr="0049049F">
        <w:rPr>
          <w:rFonts w:asciiTheme="majorHAnsi" w:hAnsiTheme="majorHAnsi"/>
          <w:i/>
          <w:iCs/>
          <w:sz w:val="24"/>
          <w:szCs w:val="24"/>
        </w:rPr>
        <w:t>Child Development</w:t>
      </w:r>
      <w:r w:rsidR="009478A1" w:rsidRPr="0049049F">
        <w:rPr>
          <w:rFonts w:asciiTheme="majorHAnsi" w:hAnsiTheme="majorHAnsi"/>
          <w:sz w:val="24"/>
          <w:szCs w:val="24"/>
        </w:rPr>
        <w:t xml:space="preserve">, 72, 691-695. </w:t>
      </w:r>
    </w:p>
    <w:p w:rsidR="009478A1" w:rsidRPr="0049049F" w:rsidRDefault="009478A1" w:rsidP="009478A1">
      <w:pPr>
        <w:ind w:firstLine="708"/>
        <w:jc w:val="both"/>
        <w:rPr>
          <w:rFonts w:asciiTheme="majorHAnsi" w:hAnsiTheme="majorHAnsi"/>
          <w:sz w:val="24"/>
          <w:szCs w:val="24"/>
        </w:rPr>
      </w:pPr>
      <w:r w:rsidRPr="0049049F">
        <w:rPr>
          <w:rFonts w:asciiTheme="majorHAnsi" w:hAnsiTheme="majorHAnsi"/>
          <w:sz w:val="24"/>
          <w:szCs w:val="24"/>
        </w:rPr>
        <w:t xml:space="preserve">Singer, T. (2006). The neuronal basis and ontogeny of empathy and mind reading: review of literature and implications for future research. </w:t>
      </w:r>
      <w:r w:rsidRPr="0049049F">
        <w:rPr>
          <w:rFonts w:asciiTheme="majorHAnsi" w:hAnsiTheme="majorHAnsi"/>
          <w:i/>
          <w:iCs/>
          <w:sz w:val="24"/>
          <w:szCs w:val="24"/>
        </w:rPr>
        <w:t>Neuroscience and Biobehavioral Reviews</w:t>
      </w:r>
      <w:r w:rsidRPr="0049049F">
        <w:rPr>
          <w:rFonts w:asciiTheme="majorHAnsi" w:hAnsiTheme="majorHAnsi"/>
          <w:sz w:val="24"/>
          <w:szCs w:val="24"/>
        </w:rPr>
        <w:t xml:space="preserve">, 30, 855-863. </w:t>
      </w:r>
    </w:p>
    <w:p w:rsidR="0062459C" w:rsidRPr="0049049F" w:rsidRDefault="00884C80" w:rsidP="00884C80">
      <w:pPr>
        <w:ind w:firstLine="708"/>
        <w:jc w:val="both"/>
        <w:rPr>
          <w:rFonts w:asciiTheme="majorHAnsi" w:hAnsiTheme="majorHAnsi"/>
          <w:sz w:val="24"/>
          <w:szCs w:val="24"/>
        </w:rPr>
      </w:pPr>
      <w:r w:rsidRPr="0049049F">
        <w:rPr>
          <w:rFonts w:asciiTheme="majorHAnsi" w:hAnsiTheme="majorHAnsi"/>
          <w:sz w:val="24"/>
          <w:szCs w:val="24"/>
        </w:rPr>
        <w:t>-</w:t>
      </w:r>
      <w:r w:rsidR="009478A1" w:rsidRPr="0049049F">
        <w:rPr>
          <w:rFonts w:asciiTheme="majorHAnsi" w:hAnsiTheme="majorHAnsi"/>
          <w:sz w:val="24"/>
          <w:szCs w:val="24"/>
        </w:rPr>
        <w:t xml:space="preserve">Towner, S. (2010). Concept of mind in non-human primates. </w:t>
      </w:r>
      <w:r w:rsidR="009478A1" w:rsidRPr="0049049F">
        <w:rPr>
          <w:rFonts w:asciiTheme="majorHAnsi" w:hAnsiTheme="majorHAnsi"/>
          <w:i/>
          <w:iCs/>
          <w:sz w:val="24"/>
          <w:szCs w:val="24"/>
        </w:rPr>
        <w:t xml:space="preserve">Bioscience Horizons, </w:t>
      </w:r>
      <w:r w:rsidR="009478A1" w:rsidRPr="0049049F">
        <w:rPr>
          <w:rFonts w:asciiTheme="majorHAnsi" w:hAnsiTheme="majorHAnsi"/>
          <w:sz w:val="24"/>
          <w:szCs w:val="24"/>
        </w:rPr>
        <w:t xml:space="preserve">3, 96-104. </w:t>
      </w:r>
    </w:p>
    <w:p w:rsidR="0062459C" w:rsidRPr="0049049F" w:rsidRDefault="00884C80" w:rsidP="00884C80">
      <w:pPr>
        <w:ind w:firstLine="708"/>
        <w:jc w:val="both"/>
        <w:rPr>
          <w:rFonts w:asciiTheme="majorHAnsi" w:hAnsiTheme="majorHAnsi"/>
          <w:sz w:val="24"/>
          <w:szCs w:val="24"/>
          <w:lang w:val="pt-PT"/>
        </w:rPr>
      </w:pPr>
      <w:r w:rsidRPr="0049049F">
        <w:rPr>
          <w:rFonts w:asciiTheme="majorHAnsi" w:hAnsiTheme="majorHAnsi"/>
          <w:sz w:val="24"/>
          <w:szCs w:val="24"/>
        </w:rPr>
        <w:t>-</w:t>
      </w:r>
      <w:r w:rsidR="009478A1" w:rsidRPr="0049049F">
        <w:rPr>
          <w:rFonts w:asciiTheme="majorHAnsi" w:hAnsiTheme="majorHAnsi"/>
          <w:sz w:val="24"/>
          <w:szCs w:val="24"/>
        </w:rPr>
        <w:t xml:space="preserve">Wellman, H. M., Brandone, A. C. (2009). Early intention understandings that are common to primates predict children’s later theory of mind. </w:t>
      </w:r>
      <w:r w:rsidR="009478A1" w:rsidRPr="0049049F">
        <w:rPr>
          <w:rFonts w:asciiTheme="majorHAnsi" w:hAnsiTheme="majorHAnsi"/>
          <w:i/>
          <w:iCs/>
          <w:sz w:val="24"/>
          <w:szCs w:val="24"/>
        </w:rPr>
        <w:t>Current Opinion in Neurobiology</w:t>
      </w:r>
      <w:r w:rsidR="009478A1" w:rsidRPr="0049049F">
        <w:rPr>
          <w:rFonts w:asciiTheme="majorHAnsi" w:hAnsiTheme="majorHAnsi"/>
          <w:sz w:val="24"/>
          <w:szCs w:val="24"/>
        </w:rPr>
        <w:t>, 19, 57-62.</w:t>
      </w:r>
      <w:r w:rsidR="009478A1" w:rsidRPr="0049049F">
        <w:rPr>
          <w:rFonts w:asciiTheme="majorHAnsi" w:hAnsiTheme="majorHAnsi"/>
          <w:sz w:val="24"/>
          <w:szCs w:val="24"/>
          <w:lang w:val="pt-PT"/>
        </w:rPr>
        <w:t xml:space="preserve"> </w:t>
      </w:r>
    </w:p>
    <w:p w:rsidR="00884C80" w:rsidRPr="0049049F" w:rsidRDefault="00884C80" w:rsidP="00884C80">
      <w:pPr>
        <w:jc w:val="both"/>
        <w:rPr>
          <w:rFonts w:asciiTheme="majorHAnsi" w:hAnsiTheme="majorHAnsi"/>
          <w:sz w:val="24"/>
          <w:szCs w:val="24"/>
        </w:rPr>
      </w:pPr>
    </w:p>
    <w:sectPr w:rsidR="00884C80" w:rsidRPr="0049049F" w:rsidSect="002522D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67" w:rsidRDefault="004E0F67" w:rsidP="00567342">
      <w:pPr>
        <w:spacing w:line="240" w:lineRule="auto"/>
      </w:pPr>
      <w:r>
        <w:separator/>
      </w:r>
    </w:p>
  </w:endnote>
  <w:endnote w:type="continuationSeparator" w:id="0">
    <w:p w:rsidR="004E0F67" w:rsidRDefault="004E0F67" w:rsidP="00567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29688"/>
      <w:docPartObj>
        <w:docPartGallery w:val="Page Numbers (Bottom of Page)"/>
        <w:docPartUnique/>
      </w:docPartObj>
    </w:sdtPr>
    <w:sdtEndPr/>
    <w:sdtContent>
      <w:p w:rsidR="00567342" w:rsidRDefault="004E0F67">
        <w:pPr>
          <w:pStyle w:val="Zpat"/>
          <w:jc w:val="right"/>
        </w:pPr>
        <w:r>
          <w:fldChar w:fldCharType="begin"/>
        </w:r>
        <w:r>
          <w:instrText xml:space="preserve"> PAGE   \* MERGEFORMAT </w:instrText>
        </w:r>
        <w:r>
          <w:fldChar w:fldCharType="separate"/>
        </w:r>
        <w:r w:rsidR="00464E1E">
          <w:rPr>
            <w:noProof/>
          </w:rPr>
          <w:t>1</w:t>
        </w:r>
        <w:r>
          <w:rPr>
            <w:noProof/>
          </w:rPr>
          <w:fldChar w:fldCharType="end"/>
        </w:r>
      </w:p>
    </w:sdtContent>
  </w:sdt>
  <w:p w:rsidR="00567342" w:rsidRDefault="005673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67" w:rsidRDefault="004E0F67" w:rsidP="00567342">
      <w:pPr>
        <w:spacing w:line="240" w:lineRule="auto"/>
      </w:pPr>
      <w:r>
        <w:separator/>
      </w:r>
    </w:p>
  </w:footnote>
  <w:footnote w:type="continuationSeparator" w:id="0">
    <w:p w:rsidR="004E0F67" w:rsidRDefault="004E0F67" w:rsidP="005673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382"/>
    <w:multiLevelType w:val="hybridMultilevel"/>
    <w:tmpl w:val="9064BD0C"/>
    <w:lvl w:ilvl="0" w:tplc="09F6860C">
      <w:start w:val="1"/>
      <w:numFmt w:val="bullet"/>
      <w:lvlText w:val=""/>
      <w:lvlJc w:val="left"/>
      <w:pPr>
        <w:tabs>
          <w:tab w:val="num" w:pos="360"/>
        </w:tabs>
        <w:ind w:left="360" w:hanging="360"/>
      </w:pPr>
      <w:rPr>
        <w:rFonts w:ascii="Wingdings" w:hAnsi="Wingdings" w:hint="default"/>
      </w:rPr>
    </w:lvl>
    <w:lvl w:ilvl="1" w:tplc="EF9AA234" w:tentative="1">
      <w:start w:val="1"/>
      <w:numFmt w:val="bullet"/>
      <w:lvlText w:val=""/>
      <w:lvlJc w:val="left"/>
      <w:pPr>
        <w:tabs>
          <w:tab w:val="num" w:pos="1080"/>
        </w:tabs>
        <w:ind w:left="1080" w:hanging="360"/>
      </w:pPr>
      <w:rPr>
        <w:rFonts w:ascii="Wingdings" w:hAnsi="Wingdings" w:hint="default"/>
      </w:rPr>
    </w:lvl>
    <w:lvl w:ilvl="2" w:tplc="1466D314" w:tentative="1">
      <w:start w:val="1"/>
      <w:numFmt w:val="bullet"/>
      <w:lvlText w:val=""/>
      <w:lvlJc w:val="left"/>
      <w:pPr>
        <w:tabs>
          <w:tab w:val="num" w:pos="1800"/>
        </w:tabs>
        <w:ind w:left="1800" w:hanging="360"/>
      </w:pPr>
      <w:rPr>
        <w:rFonts w:ascii="Wingdings" w:hAnsi="Wingdings" w:hint="default"/>
      </w:rPr>
    </w:lvl>
    <w:lvl w:ilvl="3" w:tplc="20BAD22C" w:tentative="1">
      <w:start w:val="1"/>
      <w:numFmt w:val="bullet"/>
      <w:lvlText w:val=""/>
      <w:lvlJc w:val="left"/>
      <w:pPr>
        <w:tabs>
          <w:tab w:val="num" w:pos="2520"/>
        </w:tabs>
        <w:ind w:left="2520" w:hanging="360"/>
      </w:pPr>
      <w:rPr>
        <w:rFonts w:ascii="Wingdings" w:hAnsi="Wingdings" w:hint="default"/>
      </w:rPr>
    </w:lvl>
    <w:lvl w:ilvl="4" w:tplc="8C203984" w:tentative="1">
      <w:start w:val="1"/>
      <w:numFmt w:val="bullet"/>
      <w:lvlText w:val=""/>
      <w:lvlJc w:val="left"/>
      <w:pPr>
        <w:tabs>
          <w:tab w:val="num" w:pos="3240"/>
        </w:tabs>
        <w:ind w:left="3240" w:hanging="360"/>
      </w:pPr>
      <w:rPr>
        <w:rFonts w:ascii="Wingdings" w:hAnsi="Wingdings" w:hint="default"/>
      </w:rPr>
    </w:lvl>
    <w:lvl w:ilvl="5" w:tplc="06A4157C" w:tentative="1">
      <w:start w:val="1"/>
      <w:numFmt w:val="bullet"/>
      <w:lvlText w:val=""/>
      <w:lvlJc w:val="left"/>
      <w:pPr>
        <w:tabs>
          <w:tab w:val="num" w:pos="3960"/>
        </w:tabs>
        <w:ind w:left="3960" w:hanging="360"/>
      </w:pPr>
      <w:rPr>
        <w:rFonts w:ascii="Wingdings" w:hAnsi="Wingdings" w:hint="default"/>
      </w:rPr>
    </w:lvl>
    <w:lvl w:ilvl="6" w:tplc="BA46A9E4" w:tentative="1">
      <w:start w:val="1"/>
      <w:numFmt w:val="bullet"/>
      <w:lvlText w:val=""/>
      <w:lvlJc w:val="left"/>
      <w:pPr>
        <w:tabs>
          <w:tab w:val="num" w:pos="4680"/>
        </w:tabs>
        <w:ind w:left="4680" w:hanging="360"/>
      </w:pPr>
      <w:rPr>
        <w:rFonts w:ascii="Wingdings" w:hAnsi="Wingdings" w:hint="default"/>
      </w:rPr>
    </w:lvl>
    <w:lvl w:ilvl="7" w:tplc="FED6F46E" w:tentative="1">
      <w:start w:val="1"/>
      <w:numFmt w:val="bullet"/>
      <w:lvlText w:val=""/>
      <w:lvlJc w:val="left"/>
      <w:pPr>
        <w:tabs>
          <w:tab w:val="num" w:pos="5400"/>
        </w:tabs>
        <w:ind w:left="5400" w:hanging="360"/>
      </w:pPr>
      <w:rPr>
        <w:rFonts w:ascii="Wingdings" w:hAnsi="Wingdings" w:hint="default"/>
      </w:rPr>
    </w:lvl>
    <w:lvl w:ilvl="8" w:tplc="DEA035DC" w:tentative="1">
      <w:start w:val="1"/>
      <w:numFmt w:val="bullet"/>
      <w:lvlText w:val=""/>
      <w:lvlJc w:val="left"/>
      <w:pPr>
        <w:tabs>
          <w:tab w:val="num" w:pos="6120"/>
        </w:tabs>
        <w:ind w:left="6120" w:hanging="360"/>
      </w:pPr>
      <w:rPr>
        <w:rFonts w:ascii="Wingdings" w:hAnsi="Wingdings" w:hint="default"/>
      </w:rPr>
    </w:lvl>
  </w:abstractNum>
  <w:abstractNum w:abstractNumId="1">
    <w:nsid w:val="12487C39"/>
    <w:multiLevelType w:val="hybridMultilevel"/>
    <w:tmpl w:val="B3DEBE44"/>
    <w:lvl w:ilvl="0" w:tplc="BAB0657E">
      <w:start w:val="1"/>
      <w:numFmt w:val="bullet"/>
      <w:lvlText w:val=""/>
      <w:lvlJc w:val="left"/>
      <w:pPr>
        <w:tabs>
          <w:tab w:val="num" w:pos="720"/>
        </w:tabs>
        <w:ind w:left="720" w:hanging="360"/>
      </w:pPr>
      <w:rPr>
        <w:rFonts w:ascii="Wingdings" w:hAnsi="Wingdings" w:hint="default"/>
      </w:rPr>
    </w:lvl>
    <w:lvl w:ilvl="1" w:tplc="0E8A2988" w:tentative="1">
      <w:start w:val="1"/>
      <w:numFmt w:val="bullet"/>
      <w:lvlText w:val=""/>
      <w:lvlJc w:val="left"/>
      <w:pPr>
        <w:tabs>
          <w:tab w:val="num" w:pos="1440"/>
        </w:tabs>
        <w:ind w:left="1440" w:hanging="360"/>
      </w:pPr>
      <w:rPr>
        <w:rFonts w:ascii="Wingdings" w:hAnsi="Wingdings" w:hint="default"/>
      </w:rPr>
    </w:lvl>
    <w:lvl w:ilvl="2" w:tplc="B4048EBA" w:tentative="1">
      <w:start w:val="1"/>
      <w:numFmt w:val="bullet"/>
      <w:lvlText w:val=""/>
      <w:lvlJc w:val="left"/>
      <w:pPr>
        <w:tabs>
          <w:tab w:val="num" w:pos="2160"/>
        </w:tabs>
        <w:ind w:left="2160" w:hanging="360"/>
      </w:pPr>
      <w:rPr>
        <w:rFonts w:ascii="Wingdings" w:hAnsi="Wingdings" w:hint="default"/>
      </w:rPr>
    </w:lvl>
    <w:lvl w:ilvl="3" w:tplc="F7A04E1A" w:tentative="1">
      <w:start w:val="1"/>
      <w:numFmt w:val="bullet"/>
      <w:lvlText w:val=""/>
      <w:lvlJc w:val="left"/>
      <w:pPr>
        <w:tabs>
          <w:tab w:val="num" w:pos="2880"/>
        </w:tabs>
        <w:ind w:left="2880" w:hanging="360"/>
      </w:pPr>
      <w:rPr>
        <w:rFonts w:ascii="Wingdings" w:hAnsi="Wingdings" w:hint="default"/>
      </w:rPr>
    </w:lvl>
    <w:lvl w:ilvl="4" w:tplc="A26C7E00" w:tentative="1">
      <w:start w:val="1"/>
      <w:numFmt w:val="bullet"/>
      <w:lvlText w:val=""/>
      <w:lvlJc w:val="left"/>
      <w:pPr>
        <w:tabs>
          <w:tab w:val="num" w:pos="3600"/>
        </w:tabs>
        <w:ind w:left="3600" w:hanging="360"/>
      </w:pPr>
      <w:rPr>
        <w:rFonts w:ascii="Wingdings" w:hAnsi="Wingdings" w:hint="default"/>
      </w:rPr>
    </w:lvl>
    <w:lvl w:ilvl="5" w:tplc="65B2C5EE" w:tentative="1">
      <w:start w:val="1"/>
      <w:numFmt w:val="bullet"/>
      <w:lvlText w:val=""/>
      <w:lvlJc w:val="left"/>
      <w:pPr>
        <w:tabs>
          <w:tab w:val="num" w:pos="4320"/>
        </w:tabs>
        <w:ind w:left="4320" w:hanging="360"/>
      </w:pPr>
      <w:rPr>
        <w:rFonts w:ascii="Wingdings" w:hAnsi="Wingdings" w:hint="default"/>
      </w:rPr>
    </w:lvl>
    <w:lvl w:ilvl="6" w:tplc="F290252E" w:tentative="1">
      <w:start w:val="1"/>
      <w:numFmt w:val="bullet"/>
      <w:lvlText w:val=""/>
      <w:lvlJc w:val="left"/>
      <w:pPr>
        <w:tabs>
          <w:tab w:val="num" w:pos="5040"/>
        </w:tabs>
        <w:ind w:left="5040" w:hanging="360"/>
      </w:pPr>
      <w:rPr>
        <w:rFonts w:ascii="Wingdings" w:hAnsi="Wingdings" w:hint="default"/>
      </w:rPr>
    </w:lvl>
    <w:lvl w:ilvl="7" w:tplc="D408C130" w:tentative="1">
      <w:start w:val="1"/>
      <w:numFmt w:val="bullet"/>
      <w:lvlText w:val=""/>
      <w:lvlJc w:val="left"/>
      <w:pPr>
        <w:tabs>
          <w:tab w:val="num" w:pos="5760"/>
        </w:tabs>
        <w:ind w:left="5760" w:hanging="360"/>
      </w:pPr>
      <w:rPr>
        <w:rFonts w:ascii="Wingdings" w:hAnsi="Wingdings" w:hint="default"/>
      </w:rPr>
    </w:lvl>
    <w:lvl w:ilvl="8" w:tplc="00B2239E" w:tentative="1">
      <w:start w:val="1"/>
      <w:numFmt w:val="bullet"/>
      <w:lvlText w:val=""/>
      <w:lvlJc w:val="left"/>
      <w:pPr>
        <w:tabs>
          <w:tab w:val="num" w:pos="6480"/>
        </w:tabs>
        <w:ind w:left="6480" w:hanging="360"/>
      </w:pPr>
      <w:rPr>
        <w:rFonts w:ascii="Wingdings" w:hAnsi="Wingdings" w:hint="default"/>
      </w:rPr>
    </w:lvl>
  </w:abstractNum>
  <w:abstractNum w:abstractNumId="2">
    <w:nsid w:val="3F2F277E"/>
    <w:multiLevelType w:val="hybridMultilevel"/>
    <w:tmpl w:val="A1EA0734"/>
    <w:lvl w:ilvl="0" w:tplc="D8889912">
      <w:start w:val="1"/>
      <w:numFmt w:val="bullet"/>
      <w:lvlText w:val=""/>
      <w:lvlJc w:val="left"/>
      <w:pPr>
        <w:tabs>
          <w:tab w:val="num" w:pos="720"/>
        </w:tabs>
        <w:ind w:left="720" w:hanging="360"/>
      </w:pPr>
      <w:rPr>
        <w:rFonts w:ascii="Wingdings" w:hAnsi="Wingdings" w:hint="default"/>
      </w:rPr>
    </w:lvl>
    <w:lvl w:ilvl="1" w:tplc="E2AED780" w:tentative="1">
      <w:start w:val="1"/>
      <w:numFmt w:val="bullet"/>
      <w:lvlText w:val=""/>
      <w:lvlJc w:val="left"/>
      <w:pPr>
        <w:tabs>
          <w:tab w:val="num" w:pos="1440"/>
        </w:tabs>
        <w:ind w:left="1440" w:hanging="360"/>
      </w:pPr>
      <w:rPr>
        <w:rFonts w:ascii="Wingdings" w:hAnsi="Wingdings" w:hint="default"/>
      </w:rPr>
    </w:lvl>
    <w:lvl w:ilvl="2" w:tplc="0226B8DE" w:tentative="1">
      <w:start w:val="1"/>
      <w:numFmt w:val="bullet"/>
      <w:lvlText w:val=""/>
      <w:lvlJc w:val="left"/>
      <w:pPr>
        <w:tabs>
          <w:tab w:val="num" w:pos="2160"/>
        </w:tabs>
        <w:ind w:left="2160" w:hanging="360"/>
      </w:pPr>
      <w:rPr>
        <w:rFonts w:ascii="Wingdings" w:hAnsi="Wingdings" w:hint="default"/>
      </w:rPr>
    </w:lvl>
    <w:lvl w:ilvl="3" w:tplc="AFF24BA0" w:tentative="1">
      <w:start w:val="1"/>
      <w:numFmt w:val="bullet"/>
      <w:lvlText w:val=""/>
      <w:lvlJc w:val="left"/>
      <w:pPr>
        <w:tabs>
          <w:tab w:val="num" w:pos="2880"/>
        </w:tabs>
        <w:ind w:left="2880" w:hanging="360"/>
      </w:pPr>
      <w:rPr>
        <w:rFonts w:ascii="Wingdings" w:hAnsi="Wingdings" w:hint="default"/>
      </w:rPr>
    </w:lvl>
    <w:lvl w:ilvl="4" w:tplc="93BE7914" w:tentative="1">
      <w:start w:val="1"/>
      <w:numFmt w:val="bullet"/>
      <w:lvlText w:val=""/>
      <w:lvlJc w:val="left"/>
      <w:pPr>
        <w:tabs>
          <w:tab w:val="num" w:pos="3600"/>
        </w:tabs>
        <w:ind w:left="3600" w:hanging="360"/>
      </w:pPr>
      <w:rPr>
        <w:rFonts w:ascii="Wingdings" w:hAnsi="Wingdings" w:hint="default"/>
      </w:rPr>
    </w:lvl>
    <w:lvl w:ilvl="5" w:tplc="6A6654D4" w:tentative="1">
      <w:start w:val="1"/>
      <w:numFmt w:val="bullet"/>
      <w:lvlText w:val=""/>
      <w:lvlJc w:val="left"/>
      <w:pPr>
        <w:tabs>
          <w:tab w:val="num" w:pos="4320"/>
        </w:tabs>
        <w:ind w:left="4320" w:hanging="360"/>
      </w:pPr>
      <w:rPr>
        <w:rFonts w:ascii="Wingdings" w:hAnsi="Wingdings" w:hint="default"/>
      </w:rPr>
    </w:lvl>
    <w:lvl w:ilvl="6" w:tplc="C9C07F5C" w:tentative="1">
      <w:start w:val="1"/>
      <w:numFmt w:val="bullet"/>
      <w:lvlText w:val=""/>
      <w:lvlJc w:val="left"/>
      <w:pPr>
        <w:tabs>
          <w:tab w:val="num" w:pos="5040"/>
        </w:tabs>
        <w:ind w:left="5040" w:hanging="360"/>
      </w:pPr>
      <w:rPr>
        <w:rFonts w:ascii="Wingdings" w:hAnsi="Wingdings" w:hint="default"/>
      </w:rPr>
    </w:lvl>
    <w:lvl w:ilvl="7" w:tplc="4F4EBB0E" w:tentative="1">
      <w:start w:val="1"/>
      <w:numFmt w:val="bullet"/>
      <w:lvlText w:val=""/>
      <w:lvlJc w:val="left"/>
      <w:pPr>
        <w:tabs>
          <w:tab w:val="num" w:pos="5760"/>
        </w:tabs>
        <w:ind w:left="5760" w:hanging="360"/>
      </w:pPr>
      <w:rPr>
        <w:rFonts w:ascii="Wingdings" w:hAnsi="Wingdings" w:hint="default"/>
      </w:rPr>
    </w:lvl>
    <w:lvl w:ilvl="8" w:tplc="AD88ABFA" w:tentative="1">
      <w:start w:val="1"/>
      <w:numFmt w:val="bullet"/>
      <w:lvlText w:val=""/>
      <w:lvlJc w:val="left"/>
      <w:pPr>
        <w:tabs>
          <w:tab w:val="num" w:pos="6480"/>
        </w:tabs>
        <w:ind w:left="6480" w:hanging="360"/>
      </w:pPr>
      <w:rPr>
        <w:rFonts w:ascii="Wingdings" w:hAnsi="Wingdings" w:hint="default"/>
      </w:rPr>
    </w:lvl>
  </w:abstractNum>
  <w:abstractNum w:abstractNumId="3">
    <w:nsid w:val="40997BF1"/>
    <w:multiLevelType w:val="hybridMultilevel"/>
    <w:tmpl w:val="A9EA2592"/>
    <w:lvl w:ilvl="0" w:tplc="08160005">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4">
    <w:nsid w:val="52846B14"/>
    <w:multiLevelType w:val="hybridMultilevel"/>
    <w:tmpl w:val="7D663E08"/>
    <w:lvl w:ilvl="0" w:tplc="362455BA">
      <w:start w:val="1"/>
      <w:numFmt w:val="bullet"/>
      <w:lvlText w:val=""/>
      <w:lvlJc w:val="left"/>
      <w:pPr>
        <w:tabs>
          <w:tab w:val="num" w:pos="720"/>
        </w:tabs>
        <w:ind w:left="720" w:hanging="360"/>
      </w:pPr>
      <w:rPr>
        <w:rFonts w:ascii="Wingdings" w:hAnsi="Wingdings" w:hint="default"/>
      </w:rPr>
    </w:lvl>
    <w:lvl w:ilvl="1" w:tplc="3C5AA5CC" w:tentative="1">
      <w:start w:val="1"/>
      <w:numFmt w:val="bullet"/>
      <w:lvlText w:val=""/>
      <w:lvlJc w:val="left"/>
      <w:pPr>
        <w:tabs>
          <w:tab w:val="num" w:pos="1440"/>
        </w:tabs>
        <w:ind w:left="1440" w:hanging="360"/>
      </w:pPr>
      <w:rPr>
        <w:rFonts w:ascii="Wingdings" w:hAnsi="Wingdings" w:hint="default"/>
      </w:rPr>
    </w:lvl>
    <w:lvl w:ilvl="2" w:tplc="29146188" w:tentative="1">
      <w:start w:val="1"/>
      <w:numFmt w:val="bullet"/>
      <w:lvlText w:val=""/>
      <w:lvlJc w:val="left"/>
      <w:pPr>
        <w:tabs>
          <w:tab w:val="num" w:pos="2160"/>
        </w:tabs>
        <w:ind w:left="2160" w:hanging="360"/>
      </w:pPr>
      <w:rPr>
        <w:rFonts w:ascii="Wingdings" w:hAnsi="Wingdings" w:hint="default"/>
      </w:rPr>
    </w:lvl>
    <w:lvl w:ilvl="3" w:tplc="29AAB028" w:tentative="1">
      <w:start w:val="1"/>
      <w:numFmt w:val="bullet"/>
      <w:lvlText w:val=""/>
      <w:lvlJc w:val="left"/>
      <w:pPr>
        <w:tabs>
          <w:tab w:val="num" w:pos="2880"/>
        </w:tabs>
        <w:ind w:left="2880" w:hanging="360"/>
      </w:pPr>
      <w:rPr>
        <w:rFonts w:ascii="Wingdings" w:hAnsi="Wingdings" w:hint="default"/>
      </w:rPr>
    </w:lvl>
    <w:lvl w:ilvl="4" w:tplc="7340CB54" w:tentative="1">
      <w:start w:val="1"/>
      <w:numFmt w:val="bullet"/>
      <w:lvlText w:val=""/>
      <w:lvlJc w:val="left"/>
      <w:pPr>
        <w:tabs>
          <w:tab w:val="num" w:pos="3600"/>
        </w:tabs>
        <w:ind w:left="3600" w:hanging="360"/>
      </w:pPr>
      <w:rPr>
        <w:rFonts w:ascii="Wingdings" w:hAnsi="Wingdings" w:hint="default"/>
      </w:rPr>
    </w:lvl>
    <w:lvl w:ilvl="5" w:tplc="C9C417CA" w:tentative="1">
      <w:start w:val="1"/>
      <w:numFmt w:val="bullet"/>
      <w:lvlText w:val=""/>
      <w:lvlJc w:val="left"/>
      <w:pPr>
        <w:tabs>
          <w:tab w:val="num" w:pos="4320"/>
        </w:tabs>
        <w:ind w:left="4320" w:hanging="360"/>
      </w:pPr>
      <w:rPr>
        <w:rFonts w:ascii="Wingdings" w:hAnsi="Wingdings" w:hint="default"/>
      </w:rPr>
    </w:lvl>
    <w:lvl w:ilvl="6" w:tplc="F30A4C08" w:tentative="1">
      <w:start w:val="1"/>
      <w:numFmt w:val="bullet"/>
      <w:lvlText w:val=""/>
      <w:lvlJc w:val="left"/>
      <w:pPr>
        <w:tabs>
          <w:tab w:val="num" w:pos="5040"/>
        </w:tabs>
        <w:ind w:left="5040" w:hanging="360"/>
      </w:pPr>
      <w:rPr>
        <w:rFonts w:ascii="Wingdings" w:hAnsi="Wingdings" w:hint="default"/>
      </w:rPr>
    </w:lvl>
    <w:lvl w:ilvl="7" w:tplc="4D343E02" w:tentative="1">
      <w:start w:val="1"/>
      <w:numFmt w:val="bullet"/>
      <w:lvlText w:val=""/>
      <w:lvlJc w:val="left"/>
      <w:pPr>
        <w:tabs>
          <w:tab w:val="num" w:pos="5760"/>
        </w:tabs>
        <w:ind w:left="5760" w:hanging="360"/>
      </w:pPr>
      <w:rPr>
        <w:rFonts w:ascii="Wingdings" w:hAnsi="Wingdings" w:hint="default"/>
      </w:rPr>
    </w:lvl>
    <w:lvl w:ilvl="8" w:tplc="284AE94C" w:tentative="1">
      <w:start w:val="1"/>
      <w:numFmt w:val="bullet"/>
      <w:lvlText w:val=""/>
      <w:lvlJc w:val="left"/>
      <w:pPr>
        <w:tabs>
          <w:tab w:val="num" w:pos="6480"/>
        </w:tabs>
        <w:ind w:left="6480" w:hanging="360"/>
      </w:pPr>
      <w:rPr>
        <w:rFonts w:ascii="Wingdings" w:hAnsi="Wingdings" w:hint="default"/>
      </w:rPr>
    </w:lvl>
  </w:abstractNum>
  <w:abstractNum w:abstractNumId="5">
    <w:nsid w:val="579A74C4"/>
    <w:multiLevelType w:val="hybridMultilevel"/>
    <w:tmpl w:val="A6C0C0C4"/>
    <w:lvl w:ilvl="0" w:tplc="A2344EB2">
      <w:start w:val="1"/>
      <w:numFmt w:val="bullet"/>
      <w:lvlText w:val=""/>
      <w:lvlJc w:val="left"/>
      <w:pPr>
        <w:tabs>
          <w:tab w:val="num" w:pos="720"/>
        </w:tabs>
        <w:ind w:left="720" w:hanging="360"/>
      </w:pPr>
      <w:rPr>
        <w:rFonts w:ascii="Wingdings" w:hAnsi="Wingdings" w:hint="default"/>
      </w:rPr>
    </w:lvl>
    <w:lvl w:ilvl="1" w:tplc="6BA2BA26" w:tentative="1">
      <w:start w:val="1"/>
      <w:numFmt w:val="bullet"/>
      <w:lvlText w:val=""/>
      <w:lvlJc w:val="left"/>
      <w:pPr>
        <w:tabs>
          <w:tab w:val="num" w:pos="1440"/>
        </w:tabs>
        <w:ind w:left="1440" w:hanging="360"/>
      </w:pPr>
      <w:rPr>
        <w:rFonts w:ascii="Wingdings" w:hAnsi="Wingdings" w:hint="default"/>
      </w:rPr>
    </w:lvl>
    <w:lvl w:ilvl="2" w:tplc="BFF8201C" w:tentative="1">
      <w:start w:val="1"/>
      <w:numFmt w:val="bullet"/>
      <w:lvlText w:val=""/>
      <w:lvlJc w:val="left"/>
      <w:pPr>
        <w:tabs>
          <w:tab w:val="num" w:pos="2160"/>
        </w:tabs>
        <w:ind w:left="2160" w:hanging="360"/>
      </w:pPr>
      <w:rPr>
        <w:rFonts w:ascii="Wingdings" w:hAnsi="Wingdings" w:hint="default"/>
      </w:rPr>
    </w:lvl>
    <w:lvl w:ilvl="3" w:tplc="4EFA5068" w:tentative="1">
      <w:start w:val="1"/>
      <w:numFmt w:val="bullet"/>
      <w:lvlText w:val=""/>
      <w:lvlJc w:val="left"/>
      <w:pPr>
        <w:tabs>
          <w:tab w:val="num" w:pos="2880"/>
        </w:tabs>
        <w:ind w:left="2880" w:hanging="360"/>
      </w:pPr>
      <w:rPr>
        <w:rFonts w:ascii="Wingdings" w:hAnsi="Wingdings" w:hint="default"/>
      </w:rPr>
    </w:lvl>
    <w:lvl w:ilvl="4" w:tplc="014291F6" w:tentative="1">
      <w:start w:val="1"/>
      <w:numFmt w:val="bullet"/>
      <w:lvlText w:val=""/>
      <w:lvlJc w:val="left"/>
      <w:pPr>
        <w:tabs>
          <w:tab w:val="num" w:pos="3600"/>
        </w:tabs>
        <w:ind w:left="3600" w:hanging="360"/>
      </w:pPr>
      <w:rPr>
        <w:rFonts w:ascii="Wingdings" w:hAnsi="Wingdings" w:hint="default"/>
      </w:rPr>
    </w:lvl>
    <w:lvl w:ilvl="5" w:tplc="315AB378" w:tentative="1">
      <w:start w:val="1"/>
      <w:numFmt w:val="bullet"/>
      <w:lvlText w:val=""/>
      <w:lvlJc w:val="left"/>
      <w:pPr>
        <w:tabs>
          <w:tab w:val="num" w:pos="4320"/>
        </w:tabs>
        <w:ind w:left="4320" w:hanging="360"/>
      </w:pPr>
      <w:rPr>
        <w:rFonts w:ascii="Wingdings" w:hAnsi="Wingdings" w:hint="default"/>
      </w:rPr>
    </w:lvl>
    <w:lvl w:ilvl="6" w:tplc="82A4310C" w:tentative="1">
      <w:start w:val="1"/>
      <w:numFmt w:val="bullet"/>
      <w:lvlText w:val=""/>
      <w:lvlJc w:val="left"/>
      <w:pPr>
        <w:tabs>
          <w:tab w:val="num" w:pos="5040"/>
        </w:tabs>
        <w:ind w:left="5040" w:hanging="360"/>
      </w:pPr>
      <w:rPr>
        <w:rFonts w:ascii="Wingdings" w:hAnsi="Wingdings" w:hint="default"/>
      </w:rPr>
    </w:lvl>
    <w:lvl w:ilvl="7" w:tplc="F962EF84" w:tentative="1">
      <w:start w:val="1"/>
      <w:numFmt w:val="bullet"/>
      <w:lvlText w:val=""/>
      <w:lvlJc w:val="left"/>
      <w:pPr>
        <w:tabs>
          <w:tab w:val="num" w:pos="5760"/>
        </w:tabs>
        <w:ind w:left="5760" w:hanging="360"/>
      </w:pPr>
      <w:rPr>
        <w:rFonts w:ascii="Wingdings" w:hAnsi="Wingdings" w:hint="default"/>
      </w:rPr>
    </w:lvl>
    <w:lvl w:ilvl="8" w:tplc="5D02786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A3"/>
    <w:rsid w:val="00117AEC"/>
    <w:rsid w:val="00117E6D"/>
    <w:rsid w:val="00192FD4"/>
    <w:rsid w:val="002235BF"/>
    <w:rsid w:val="002522D5"/>
    <w:rsid w:val="00262EA3"/>
    <w:rsid w:val="002B3CA8"/>
    <w:rsid w:val="00464E1E"/>
    <w:rsid w:val="0049049F"/>
    <w:rsid w:val="004A48EF"/>
    <w:rsid w:val="004E0F67"/>
    <w:rsid w:val="00532F79"/>
    <w:rsid w:val="00567342"/>
    <w:rsid w:val="00573116"/>
    <w:rsid w:val="0062459C"/>
    <w:rsid w:val="008220BA"/>
    <w:rsid w:val="00884C80"/>
    <w:rsid w:val="008B289C"/>
    <w:rsid w:val="009078D7"/>
    <w:rsid w:val="009257B8"/>
    <w:rsid w:val="009478A1"/>
    <w:rsid w:val="009E2EE0"/>
    <w:rsid w:val="00A94089"/>
    <w:rsid w:val="00B540B1"/>
    <w:rsid w:val="00BA7773"/>
    <w:rsid w:val="00BD67D0"/>
    <w:rsid w:val="00D9516D"/>
    <w:rsid w:val="00E641F1"/>
    <w:rsid w:val="00EC1AE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22D5"/>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4C80"/>
    <w:pPr>
      <w:ind w:left="720"/>
      <w:contextualSpacing/>
    </w:pPr>
  </w:style>
  <w:style w:type="paragraph" w:styleId="Zhlav">
    <w:name w:val="header"/>
    <w:basedOn w:val="Normln"/>
    <w:link w:val="ZhlavChar"/>
    <w:uiPriority w:val="99"/>
    <w:semiHidden/>
    <w:unhideWhenUsed/>
    <w:rsid w:val="00567342"/>
    <w:pPr>
      <w:tabs>
        <w:tab w:val="center" w:pos="4252"/>
        <w:tab w:val="right" w:pos="8504"/>
      </w:tabs>
      <w:spacing w:line="240" w:lineRule="auto"/>
    </w:pPr>
  </w:style>
  <w:style w:type="character" w:customStyle="1" w:styleId="ZhlavChar">
    <w:name w:val="Záhlaví Char"/>
    <w:basedOn w:val="Standardnpsmoodstavce"/>
    <w:link w:val="Zhlav"/>
    <w:uiPriority w:val="99"/>
    <w:semiHidden/>
    <w:rsid w:val="00567342"/>
    <w:rPr>
      <w:lang w:val="en-US"/>
    </w:rPr>
  </w:style>
  <w:style w:type="paragraph" w:styleId="Zpat">
    <w:name w:val="footer"/>
    <w:basedOn w:val="Normln"/>
    <w:link w:val="ZpatChar"/>
    <w:uiPriority w:val="99"/>
    <w:unhideWhenUsed/>
    <w:rsid w:val="00567342"/>
    <w:pPr>
      <w:tabs>
        <w:tab w:val="center" w:pos="4252"/>
        <w:tab w:val="right" w:pos="8504"/>
      </w:tabs>
      <w:spacing w:line="240" w:lineRule="auto"/>
    </w:pPr>
  </w:style>
  <w:style w:type="character" w:customStyle="1" w:styleId="ZpatChar">
    <w:name w:val="Zápatí Char"/>
    <w:basedOn w:val="Standardnpsmoodstavce"/>
    <w:link w:val="Zpat"/>
    <w:uiPriority w:val="99"/>
    <w:rsid w:val="0056734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22D5"/>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4C80"/>
    <w:pPr>
      <w:ind w:left="720"/>
      <w:contextualSpacing/>
    </w:pPr>
  </w:style>
  <w:style w:type="paragraph" w:styleId="Zhlav">
    <w:name w:val="header"/>
    <w:basedOn w:val="Normln"/>
    <w:link w:val="ZhlavChar"/>
    <w:uiPriority w:val="99"/>
    <w:semiHidden/>
    <w:unhideWhenUsed/>
    <w:rsid w:val="00567342"/>
    <w:pPr>
      <w:tabs>
        <w:tab w:val="center" w:pos="4252"/>
        <w:tab w:val="right" w:pos="8504"/>
      </w:tabs>
      <w:spacing w:line="240" w:lineRule="auto"/>
    </w:pPr>
  </w:style>
  <w:style w:type="character" w:customStyle="1" w:styleId="ZhlavChar">
    <w:name w:val="Záhlaví Char"/>
    <w:basedOn w:val="Standardnpsmoodstavce"/>
    <w:link w:val="Zhlav"/>
    <w:uiPriority w:val="99"/>
    <w:semiHidden/>
    <w:rsid w:val="00567342"/>
    <w:rPr>
      <w:lang w:val="en-US"/>
    </w:rPr>
  </w:style>
  <w:style w:type="paragraph" w:styleId="Zpat">
    <w:name w:val="footer"/>
    <w:basedOn w:val="Normln"/>
    <w:link w:val="ZpatChar"/>
    <w:uiPriority w:val="99"/>
    <w:unhideWhenUsed/>
    <w:rsid w:val="00567342"/>
    <w:pPr>
      <w:tabs>
        <w:tab w:val="center" w:pos="4252"/>
        <w:tab w:val="right" w:pos="8504"/>
      </w:tabs>
      <w:spacing w:line="240" w:lineRule="auto"/>
    </w:pPr>
  </w:style>
  <w:style w:type="character" w:customStyle="1" w:styleId="ZpatChar">
    <w:name w:val="Zápatí Char"/>
    <w:basedOn w:val="Standardnpsmoodstavce"/>
    <w:link w:val="Zpat"/>
    <w:uiPriority w:val="99"/>
    <w:rsid w:val="0056734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48718">
      <w:bodyDiv w:val="1"/>
      <w:marLeft w:val="0"/>
      <w:marRight w:val="0"/>
      <w:marTop w:val="0"/>
      <w:marBottom w:val="0"/>
      <w:divBdr>
        <w:top w:val="none" w:sz="0" w:space="0" w:color="auto"/>
        <w:left w:val="none" w:sz="0" w:space="0" w:color="auto"/>
        <w:bottom w:val="none" w:sz="0" w:space="0" w:color="auto"/>
        <w:right w:val="none" w:sz="0" w:space="0" w:color="auto"/>
      </w:divBdr>
      <w:divsChild>
        <w:div w:id="1544706452">
          <w:marLeft w:val="547"/>
          <w:marRight w:val="0"/>
          <w:marTop w:val="72"/>
          <w:marBottom w:val="0"/>
          <w:divBdr>
            <w:top w:val="none" w:sz="0" w:space="0" w:color="auto"/>
            <w:left w:val="none" w:sz="0" w:space="0" w:color="auto"/>
            <w:bottom w:val="none" w:sz="0" w:space="0" w:color="auto"/>
            <w:right w:val="none" w:sz="0" w:space="0" w:color="auto"/>
          </w:divBdr>
        </w:div>
      </w:divsChild>
    </w:div>
    <w:div w:id="722485771">
      <w:bodyDiv w:val="1"/>
      <w:marLeft w:val="0"/>
      <w:marRight w:val="0"/>
      <w:marTop w:val="0"/>
      <w:marBottom w:val="0"/>
      <w:divBdr>
        <w:top w:val="none" w:sz="0" w:space="0" w:color="auto"/>
        <w:left w:val="none" w:sz="0" w:space="0" w:color="auto"/>
        <w:bottom w:val="none" w:sz="0" w:space="0" w:color="auto"/>
        <w:right w:val="none" w:sz="0" w:space="0" w:color="auto"/>
      </w:divBdr>
      <w:divsChild>
        <w:div w:id="1538154794">
          <w:marLeft w:val="547"/>
          <w:marRight w:val="0"/>
          <w:marTop w:val="72"/>
          <w:marBottom w:val="0"/>
          <w:divBdr>
            <w:top w:val="none" w:sz="0" w:space="0" w:color="auto"/>
            <w:left w:val="none" w:sz="0" w:space="0" w:color="auto"/>
            <w:bottom w:val="none" w:sz="0" w:space="0" w:color="auto"/>
            <w:right w:val="none" w:sz="0" w:space="0" w:color="auto"/>
          </w:divBdr>
        </w:div>
      </w:divsChild>
    </w:div>
    <w:div w:id="805701495">
      <w:bodyDiv w:val="1"/>
      <w:marLeft w:val="0"/>
      <w:marRight w:val="0"/>
      <w:marTop w:val="0"/>
      <w:marBottom w:val="0"/>
      <w:divBdr>
        <w:top w:val="none" w:sz="0" w:space="0" w:color="auto"/>
        <w:left w:val="none" w:sz="0" w:space="0" w:color="auto"/>
        <w:bottom w:val="none" w:sz="0" w:space="0" w:color="auto"/>
        <w:right w:val="none" w:sz="0" w:space="0" w:color="auto"/>
      </w:divBdr>
      <w:divsChild>
        <w:div w:id="1138641730">
          <w:marLeft w:val="547"/>
          <w:marRight w:val="0"/>
          <w:marTop w:val="72"/>
          <w:marBottom w:val="0"/>
          <w:divBdr>
            <w:top w:val="none" w:sz="0" w:space="0" w:color="auto"/>
            <w:left w:val="none" w:sz="0" w:space="0" w:color="auto"/>
            <w:bottom w:val="none" w:sz="0" w:space="0" w:color="auto"/>
            <w:right w:val="none" w:sz="0" w:space="0" w:color="auto"/>
          </w:divBdr>
        </w:div>
      </w:divsChild>
    </w:div>
    <w:div w:id="1341199878">
      <w:bodyDiv w:val="1"/>
      <w:marLeft w:val="0"/>
      <w:marRight w:val="0"/>
      <w:marTop w:val="0"/>
      <w:marBottom w:val="0"/>
      <w:divBdr>
        <w:top w:val="none" w:sz="0" w:space="0" w:color="auto"/>
        <w:left w:val="none" w:sz="0" w:space="0" w:color="auto"/>
        <w:bottom w:val="none" w:sz="0" w:space="0" w:color="auto"/>
        <w:right w:val="none" w:sz="0" w:space="0" w:color="auto"/>
      </w:divBdr>
      <w:divsChild>
        <w:div w:id="1133210003">
          <w:marLeft w:val="547"/>
          <w:marRight w:val="0"/>
          <w:marTop w:val="67"/>
          <w:marBottom w:val="0"/>
          <w:divBdr>
            <w:top w:val="none" w:sz="0" w:space="0" w:color="auto"/>
            <w:left w:val="none" w:sz="0" w:space="0" w:color="auto"/>
            <w:bottom w:val="none" w:sz="0" w:space="0" w:color="auto"/>
            <w:right w:val="none" w:sz="0" w:space="0" w:color="auto"/>
          </w:divBdr>
        </w:div>
      </w:divsChild>
    </w:div>
    <w:div w:id="1374421105">
      <w:bodyDiv w:val="1"/>
      <w:marLeft w:val="0"/>
      <w:marRight w:val="0"/>
      <w:marTop w:val="0"/>
      <w:marBottom w:val="0"/>
      <w:divBdr>
        <w:top w:val="none" w:sz="0" w:space="0" w:color="auto"/>
        <w:left w:val="none" w:sz="0" w:space="0" w:color="auto"/>
        <w:bottom w:val="none" w:sz="0" w:space="0" w:color="auto"/>
        <w:right w:val="none" w:sz="0" w:space="0" w:color="auto"/>
      </w:divBdr>
      <w:divsChild>
        <w:div w:id="1638290957">
          <w:marLeft w:val="547"/>
          <w:marRight w:val="0"/>
          <w:marTop w:val="72"/>
          <w:marBottom w:val="0"/>
          <w:divBdr>
            <w:top w:val="none" w:sz="0" w:space="0" w:color="auto"/>
            <w:left w:val="none" w:sz="0" w:space="0" w:color="auto"/>
            <w:bottom w:val="none" w:sz="0" w:space="0" w:color="auto"/>
            <w:right w:val="none" w:sz="0" w:space="0" w:color="auto"/>
          </w:divBdr>
        </w:div>
      </w:divsChild>
    </w:div>
    <w:div w:id="1628583539">
      <w:bodyDiv w:val="1"/>
      <w:marLeft w:val="0"/>
      <w:marRight w:val="0"/>
      <w:marTop w:val="0"/>
      <w:marBottom w:val="0"/>
      <w:divBdr>
        <w:top w:val="none" w:sz="0" w:space="0" w:color="auto"/>
        <w:left w:val="none" w:sz="0" w:space="0" w:color="auto"/>
        <w:bottom w:val="none" w:sz="0" w:space="0" w:color="auto"/>
        <w:right w:val="none" w:sz="0" w:space="0" w:color="auto"/>
      </w:divBdr>
      <w:divsChild>
        <w:div w:id="296646610">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1595</Words>
  <Characters>9411</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UVT MU</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Ftuuky</dc:creator>
  <cp:lastModifiedBy>Paul Reddish</cp:lastModifiedBy>
  <cp:revision>2</cp:revision>
  <dcterms:created xsi:type="dcterms:W3CDTF">2012-12-12T09:29:00Z</dcterms:created>
  <dcterms:modified xsi:type="dcterms:W3CDTF">2012-12-12T09:29:00Z</dcterms:modified>
</cp:coreProperties>
</file>