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28A" w:rsidRPr="00E4161A" w:rsidRDefault="00E4161A">
      <w:pPr>
        <w:rPr>
          <w:rFonts w:asciiTheme="majorHAnsi" w:hAnsiTheme="majorHAnsi"/>
          <w:b/>
          <w:sz w:val="28"/>
          <w:lang w:val="en-GB"/>
        </w:rPr>
      </w:pPr>
      <w:r>
        <w:rPr>
          <w:rFonts w:asciiTheme="majorHAnsi" w:hAnsiTheme="majorHAnsi"/>
          <w:b/>
          <w:sz w:val="28"/>
          <w:lang w:val="en-GB"/>
        </w:rPr>
        <w:t>Selected r</w:t>
      </w:r>
      <w:r w:rsidR="001856CE">
        <w:rPr>
          <w:rFonts w:asciiTheme="majorHAnsi" w:hAnsiTheme="majorHAnsi"/>
          <w:b/>
          <w:sz w:val="28"/>
          <w:lang w:val="en-GB"/>
        </w:rPr>
        <w:t>eferences</w:t>
      </w:r>
    </w:p>
    <w:p w:rsidR="0040028A" w:rsidRPr="001856CE" w:rsidRDefault="0040028A">
      <w:pPr>
        <w:rPr>
          <w:rFonts w:asciiTheme="majorHAnsi" w:hAnsiTheme="majorHAnsi"/>
          <w:b/>
          <w:i/>
          <w:lang w:val="en-GB"/>
        </w:rPr>
      </w:pPr>
      <w:r w:rsidRPr="001856CE">
        <w:rPr>
          <w:rFonts w:asciiTheme="majorHAnsi" w:hAnsiTheme="majorHAnsi"/>
          <w:b/>
          <w:i/>
          <w:lang w:val="en-GB"/>
        </w:rPr>
        <w:t>Session 1 &amp; 2 – Introduction and sustainable food narratives</w:t>
      </w:r>
    </w:p>
    <w:p w:rsidR="0040028A" w:rsidRPr="00E4161A" w:rsidRDefault="0040028A" w:rsidP="0040028A">
      <w:pPr>
        <w:rPr>
          <w:rFonts w:asciiTheme="majorHAnsi" w:hAnsiTheme="majorHAnsi"/>
          <w:sz w:val="22"/>
          <w:lang w:val="en-GB"/>
        </w:rPr>
      </w:pPr>
      <w:r w:rsidRPr="00E4161A">
        <w:rPr>
          <w:rFonts w:asciiTheme="majorHAnsi" w:hAnsiTheme="majorHAnsi"/>
          <w:sz w:val="22"/>
          <w:lang w:val="en-GB"/>
        </w:rPr>
        <w:t xml:space="preserve">AEA Technology Environment (2005) </w:t>
      </w:r>
      <w:r w:rsidRPr="00E4161A">
        <w:rPr>
          <w:rFonts w:asciiTheme="majorHAnsi" w:hAnsiTheme="majorHAnsi"/>
          <w:i/>
          <w:sz w:val="22"/>
          <w:lang w:val="en-GB"/>
        </w:rPr>
        <w:t>The validity of food miles as an indicator of sustainability</w:t>
      </w:r>
      <w:r w:rsidRPr="00E4161A">
        <w:rPr>
          <w:rFonts w:asciiTheme="majorHAnsi" w:hAnsiTheme="majorHAnsi"/>
          <w:sz w:val="22"/>
          <w:lang w:val="en-GB"/>
        </w:rPr>
        <w:t xml:space="preserve">. AEA, Didcot. </w:t>
      </w:r>
    </w:p>
    <w:p w:rsidR="00D0498D" w:rsidRPr="00E4161A" w:rsidRDefault="00D0498D" w:rsidP="00D0498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 w:val="22"/>
          <w:szCs w:val="26"/>
        </w:rPr>
      </w:pPr>
      <w:r w:rsidRPr="00E4161A">
        <w:rPr>
          <w:rFonts w:asciiTheme="majorHAnsi" w:hAnsiTheme="majorHAnsi" w:cs="Arial"/>
          <w:sz w:val="22"/>
          <w:szCs w:val="26"/>
        </w:rPr>
        <w:t xml:space="preserve">B. </w:t>
      </w:r>
      <w:r w:rsidRPr="00E4161A">
        <w:rPr>
          <w:rFonts w:asciiTheme="majorHAnsi" w:hAnsiTheme="majorHAnsi" w:cs="Arial"/>
          <w:bCs/>
          <w:sz w:val="22"/>
          <w:szCs w:val="26"/>
        </w:rPr>
        <w:t>Born</w:t>
      </w:r>
      <w:r w:rsidRPr="00E4161A">
        <w:rPr>
          <w:rFonts w:asciiTheme="majorHAnsi" w:hAnsiTheme="majorHAnsi" w:cs="Arial"/>
          <w:sz w:val="22"/>
          <w:szCs w:val="26"/>
        </w:rPr>
        <w:t xml:space="preserve"> and </w:t>
      </w:r>
      <w:hyperlink r:id="rId7" w:history="1">
        <w:r w:rsidRPr="00E4161A">
          <w:rPr>
            <w:rFonts w:asciiTheme="majorHAnsi" w:hAnsiTheme="majorHAnsi" w:cs="Arial"/>
            <w:sz w:val="22"/>
            <w:szCs w:val="26"/>
          </w:rPr>
          <w:t xml:space="preserve">M. </w:t>
        </w:r>
        <w:r w:rsidRPr="00E4161A">
          <w:rPr>
            <w:rFonts w:asciiTheme="majorHAnsi" w:hAnsiTheme="majorHAnsi" w:cs="Arial"/>
            <w:bCs/>
            <w:sz w:val="22"/>
            <w:szCs w:val="26"/>
          </w:rPr>
          <w:t>Purcell</w:t>
        </w:r>
      </w:hyperlink>
      <w:r w:rsidRPr="00E4161A">
        <w:rPr>
          <w:rFonts w:asciiTheme="majorHAnsi" w:hAnsiTheme="majorHAnsi" w:cs="Arial"/>
          <w:sz w:val="22"/>
          <w:szCs w:val="26"/>
        </w:rPr>
        <w:t xml:space="preserve"> (2006) </w:t>
      </w:r>
      <w:hyperlink r:id="rId8" w:history="1">
        <w:r w:rsidRPr="00E4161A">
          <w:rPr>
            <w:rFonts w:asciiTheme="majorHAnsi" w:hAnsiTheme="majorHAnsi" w:cs="Arial"/>
            <w:i/>
            <w:sz w:val="22"/>
            <w:szCs w:val="32"/>
            <w:u w:color="0D00C0"/>
          </w:rPr>
          <w:t xml:space="preserve">Avoiding the </w:t>
        </w:r>
        <w:r w:rsidRPr="00E4161A">
          <w:rPr>
            <w:rFonts w:asciiTheme="majorHAnsi" w:hAnsiTheme="majorHAnsi" w:cs="Arial"/>
            <w:bCs/>
            <w:i/>
            <w:sz w:val="22"/>
            <w:szCs w:val="32"/>
            <w:u w:color="0D00C0"/>
          </w:rPr>
          <w:t xml:space="preserve">local trap </w:t>
        </w:r>
        <w:r w:rsidRPr="00E4161A">
          <w:rPr>
            <w:rFonts w:asciiTheme="majorHAnsi" w:hAnsiTheme="majorHAnsi" w:cs="Arial"/>
            <w:i/>
            <w:sz w:val="22"/>
            <w:szCs w:val="32"/>
            <w:u w:color="0D00C0"/>
          </w:rPr>
          <w:t>scale and food systems in planning research</w:t>
        </w:r>
      </w:hyperlink>
      <w:r w:rsidRPr="00E4161A">
        <w:rPr>
          <w:rFonts w:asciiTheme="majorHAnsi" w:hAnsiTheme="majorHAnsi" w:cs="Times New Roman"/>
          <w:sz w:val="22"/>
        </w:rPr>
        <w:t xml:space="preserve">. </w:t>
      </w:r>
      <w:r w:rsidRPr="00E4161A">
        <w:rPr>
          <w:rFonts w:asciiTheme="majorHAnsi" w:hAnsiTheme="majorHAnsi" w:cs="Arial"/>
          <w:sz w:val="22"/>
          <w:szCs w:val="26"/>
        </w:rPr>
        <w:t xml:space="preserve">Journal of Planning Education and Research, </w:t>
      </w:r>
      <w:proofErr w:type="spellStart"/>
      <w:r w:rsidRPr="00E4161A">
        <w:rPr>
          <w:rFonts w:asciiTheme="majorHAnsi" w:hAnsiTheme="majorHAnsi" w:cs="Arial"/>
          <w:sz w:val="22"/>
          <w:szCs w:val="26"/>
        </w:rPr>
        <w:t>Vol</w:t>
      </w:r>
      <w:proofErr w:type="spellEnd"/>
      <w:r w:rsidRPr="00E4161A">
        <w:rPr>
          <w:rFonts w:asciiTheme="majorHAnsi" w:hAnsiTheme="majorHAnsi" w:cs="Arial"/>
          <w:sz w:val="22"/>
          <w:szCs w:val="26"/>
        </w:rPr>
        <w:t xml:space="preserve"> </w:t>
      </w:r>
      <w:r w:rsidR="00327CDE" w:rsidRPr="00E4161A">
        <w:rPr>
          <w:rFonts w:asciiTheme="majorHAnsi" w:hAnsiTheme="majorHAnsi" w:cs="Arial"/>
          <w:sz w:val="22"/>
          <w:szCs w:val="26"/>
        </w:rPr>
        <w:t xml:space="preserve">26, </w:t>
      </w:r>
      <w:proofErr w:type="spellStart"/>
      <w:r w:rsidR="00327CDE" w:rsidRPr="00E4161A">
        <w:rPr>
          <w:rFonts w:asciiTheme="majorHAnsi" w:hAnsiTheme="majorHAnsi" w:cs="Arial"/>
          <w:sz w:val="22"/>
          <w:szCs w:val="26"/>
        </w:rPr>
        <w:t>Vol</w:t>
      </w:r>
      <w:proofErr w:type="spellEnd"/>
      <w:r w:rsidR="00327CDE" w:rsidRPr="00E4161A">
        <w:rPr>
          <w:rFonts w:asciiTheme="majorHAnsi" w:hAnsiTheme="majorHAnsi" w:cs="Arial"/>
          <w:sz w:val="22"/>
          <w:szCs w:val="26"/>
        </w:rPr>
        <w:t xml:space="preserve"> 2, pp. 195-207.</w:t>
      </w:r>
    </w:p>
    <w:p w:rsidR="00D0498D" w:rsidRPr="00E4161A" w:rsidRDefault="00D0498D" w:rsidP="00D0498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 w:val="22"/>
          <w:szCs w:val="26"/>
        </w:rPr>
      </w:pPr>
    </w:p>
    <w:p w:rsidR="00E4161A" w:rsidRDefault="00E4161A" w:rsidP="00D0498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Helvetica"/>
          <w:sz w:val="22"/>
          <w:szCs w:val="32"/>
        </w:rPr>
      </w:pPr>
      <w:proofErr w:type="gramStart"/>
      <w:r w:rsidRPr="00E4161A">
        <w:rPr>
          <w:rFonts w:asciiTheme="majorHAnsi" w:hAnsiTheme="majorHAnsi" w:cs="Helvetica"/>
          <w:sz w:val="22"/>
          <w:szCs w:val="32"/>
        </w:rPr>
        <w:t xml:space="preserve">Castells, M. (2012) </w:t>
      </w:r>
      <w:r w:rsidRPr="00E4161A">
        <w:rPr>
          <w:rFonts w:asciiTheme="majorHAnsi" w:hAnsiTheme="majorHAnsi" w:cs="Helvetica"/>
          <w:i/>
          <w:iCs/>
          <w:sz w:val="22"/>
          <w:szCs w:val="32"/>
        </w:rPr>
        <w:t>Networks of outrage and hope: Social movements in the internet age</w:t>
      </w:r>
      <w:r>
        <w:rPr>
          <w:rFonts w:asciiTheme="majorHAnsi" w:hAnsiTheme="majorHAnsi" w:cs="Helvetica"/>
          <w:i/>
          <w:iCs/>
          <w:sz w:val="22"/>
          <w:szCs w:val="32"/>
        </w:rPr>
        <w:t>.</w:t>
      </w:r>
      <w:proofErr w:type="gramEnd"/>
      <w:r>
        <w:rPr>
          <w:rFonts w:asciiTheme="majorHAnsi" w:hAnsiTheme="majorHAnsi" w:cs="Helvetica"/>
          <w:sz w:val="22"/>
          <w:szCs w:val="32"/>
        </w:rPr>
        <w:t xml:space="preserve"> Polity Press, London.</w:t>
      </w:r>
    </w:p>
    <w:p w:rsidR="00E4161A" w:rsidRPr="00E4161A" w:rsidRDefault="00E4161A" w:rsidP="00D0498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Helvetica"/>
          <w:sz w:val="22"/>
          <w:szCs w:val="32"/>
        </w:rPr>
      </w:pPr>
    </w:p>
    <w:p w:rsidR="00B379AD" w:rsidRPr="00E4161A" w:rsidRDefault="00B379AD" w:rsidP="00D0498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color w:val="1A1A1A"/>
          <w:sz w:val="22"/>
          <w:szCs w:val="32"/>
        </w:rPr>
      </w:pPr>
      <w:proofErr w:type="spellStart"/>
      <w:r w:rsidRPr="00E4161A">
        <w:rPr>
          <w:rFonts w:asciiTheme="majorHAnsi" w:hAnsiTheme="majorHAnsi" w:cs="Arial"/>
          <w:bCs/>
          <w:color w:val="343434"/>
          <w:sz w:val="22"/>
          <w:szCs w:val="26"/>
        </w:rPr>
        <w:t>Dowler</w:t>
      </w:r>
      <w:proofErr w:type="spellEnd"/>
      <w:r w:rsidRPr="00E4161A">
        <w:rPr>
          <w:rFonts w:asciiTheme="majorHAnsi" w:hAnsiTheme="majorHAnsi" w:cs="Arial"/>
          <w:color w:val="343434"/>
          <w:sz w:val="22"/>
          <w:szCs w:val="26"/>
        </w:rPr>
        <w:t xml:space="preserve"> E. and </w:t>
      </w:r>
      <w:proofErr w:type="spellStart"/>
      <w:r w:rsidRPr="00E4161A">
        <w:rPr>
          <w:rFonts w:asciiTheme="majorHAnsi" w:hAnsiTheme="majorHAnsi" w:cs="Arial"/>
          <w:bCs/>
          <w:color w:val="343434"/>
          <w:sz w:val="22"/>
          <w:szCs w:val="26"/>
        </w:rPr>
        <w:t>Caraher</w:t>
      </w:r>
      <w:proofErr w:type="spellEnd"/>
      <w:r w:rsidRPr="00E4161A">
        <w:rPr>
          <w:rFonts w:asciiTheme="majorHAnsi" w:hAnsiTheme="majorHAnsi" w:cs="Arial"/>
          <w:color w:val="343434"/>
          <w:sz w:val="22"/>
          <w:szCs w:val="26"/>
        </w:rPr>
        <w:t xml:space="preserve"> M. (2003) </w:t>
      </w:r>
      <w:r w:rsidRPr="00E4161A">
        <w:rPr>
          <w:rFonts w:asciiTheme="majorHAnsi" w:hAnsiTheme="majorHAnsi" w:cs="Arial"/>
          <w:i/>
          <w:color w:val="343434"/>
          <w:sz w:val="22"/>
          <w:szCs w:val="26"/>
        </w:rPr>
        <w:t xml:space="preserve">Local Food Projects: the </w:t>
      </w:r>
      <w:r w:rsidRPr="00E4161A">
        <w:rPr>
          <w:rFonts w:asciiTheme="majorHAnsi" w:hAnsiTheme="majorHAnsi" w:cs="Arial"/>
          <w:bCs/>
          <w:i/>
          <w:color w:val="343434"/>
          <w:sz w:val="22"/>
          <w:szCs w:val="26"/>
        </w:rPr>
        <w:t>New Philanthropy</w:t>
      </w:r>
      <w:r w:rsidRPr="00E4161A">
        <w:rPr>
          <w:rFonts w:asciiTheme="majorHAnsi" w:hAnsiTheme="majorHAnsi" w:cs="Arial"/>
          <w:i/>
          <w:color w:val="343434"/>
          <w:sz w:val="22"/>
          <w:szCs w:val="26"/>
        </w:rPr>
        <w:t>?</w:t>
      </w:r>
      <w:r w:rsidRPr="00E4161A">
        <w:rPr>
          <w:rFonts w:asciiTheme="majorHAnsi" w:hAnsiTheme="majorHAnsi" w:cs="Arial"/>
          <w:color w:val="343434"/>
          <w:sz w:val="22"/>
          <w:szCs w:val="26"/>
        </w:rPr>
        <w:t xml:space="preserve"> Political Quarterly, 74; (1), 57-65. </w:t>
      </w:r>
    </w:p>
    <w:p w:rsidR="0040028A" w:rsidRPr="00E4161A" w:rsidRDefault="0040028A" w:rsidP="0040028A">
      <w:pPr>
        <w:jc w:val="both"/>
        <w:rPr>
          <w:rFonts w:asciiTheme="majorHAnsi" w:hAnsiTheme="majorHAnsi" w:cs="Arial"/>
          <w:sz w:val="22"/>
        </w:rPr>
      </w:pPr>
      <w:r w:rsidRPr="00E4161A">
        <w:rPr>
          <w:rFonts w:asciiTheme="majorHAnsi" w:hAnsiTheme="majorHAnsi" w:cs="Arial"/>
          <w:sz w:val="22"/>
        </w:rPr>
        <w:t xml:space="preserve">Carson, R. (1963) </w:t>
      </w:r>
      <w:r w:rsidRPr="00E4161A">
        <w:rPr>
          <w:rFonts w:asciiTheme="majorHAnsi" w:hAnsiTheme="majorHAnsi" w:cs="Arial"/>
          <w:i/>
          <w:iCs/>
          <w:sz w:val="22"/>
        </w:rPr>
        <w:t>The Silent Spring</w:t>
      </w:r>
      <w:r w:rsidRPr="00E4161A">
        <w:rPr>
          <w:rFonts w:asciiTheme="majorHAnsi" w:hAnsiTheme="majorHAnsi" w:cs="Arial"/>
          <w:sz w:val="22"/>
        </w:rPr>
        <w:t>. H. Hamilton.</w:t>
      </w:r>
    </w:p>
    <w:p w:rsidR="00D0498D" w:rsidRPr="00E4161A" w:rsidRDefault="00D0498D" w:rsidP="00D0498D">
      <w:pPr>
        <w:rPr>
          <w:rFonts w:asciiTheme="majorHAnsi" w:hAnsiTheme="majorHAnsi" w:cs="Arial"/>
          <w:bCs/>
          <w:sz w:val="22"/>
          <w:szCs w:val="22"/>
          <w:lang w:val="en-GB"/>
        </w:rPr>
      </w:pPr>
      <w:proofErr w:type="gramStart"/>
      <w:r w:rsidRPr="00E4161A">
        <w:rPr>
          <w:rFonts w:asciiTheme="majorHAnsi" w:hAnsiTheme="majorHAnsi" w:cs="Arial"/>
          <w:bCs/>
          <w:sz w:val="22"/>
          <w:szCs w:val="22"/>
          <w:lang w:val="en-GB"/>
        </w:rPr>
        <w:t xml:space="preserve">Edward-Jones et al. (2008) </w:t>
      </w:r>
      <w:r w:rsidRPr="00E4161A">
        <w:rPr>
          <w:rFonts w:asciiTheme="majorHAnsi" w:hAnsiTheme="majorHAnsi" w:cs="Arial"/>
          <w:bCs/>
          <w:i/>
          <w:sz w:val="22"/>
          <w:szCs w:val="22"/>
          <w:lang w:val="en-GB"/>
        </w:rPr>
        <w:t>Testing the assertion that ‘local food is best’: the challenges of an evidence-based approach.</w:t>
      </w:r>
      <w:proofErr w:type="gramEnd"/>
      <w:r w:rsidRPr="00E4161A">
        <w:rPr>
          <w:rFonts w:asciiTheme="majorHAnsi" w:hAnsiTheme="majorHAnsi" w:cs="Arial"/>
          <w:bCs/>
          <w:sz w:val="22"/>
          <w:szCs w:val="22"/>
          <w:lang w:val="en-GB"/>
        </w:rPr>
        <w:t xml:space="preserve"> </w:t>
      </w:r>
      <w:proofErr w:type="gramStart"/>
      <w:r w:rsidRPr="00E4161A">
        <w:rPr>
          <w:rFonts w:asciiTheme="majorHAnsi" w:hAnsiTheme="majorHAnsi" w:cs="Arial"/>
          <w:bCs/>
          <w:sz w:val="22"/>
          <w:szCs w:val="22"/>
          <w:lang w:val="en-GB"/>
        </w:rPr>
        <w:t>Trends in Food Science &amp; Technology.</w:t>
      </w:r>
      <w:proofErr w:type="gramEnd"/>
      <w:r w:rsidRPr="00E4161A">
        <w:rPr>
          <w:rFonts w:asciiTheme="majorHAnsi" w:hAnsiTheme="majorHAnsi" w:cs="Arial"/>
          <w:bCs/>
          <w:sz w:val="22"/>
          <w:szCs w:val="22"/>
          <w:lang w:val="en-GB"/>
        </w:rPr>
        <w:t xml:space="preserve"> Vol. 19, pp. 265-274.</w:t>
      </w:r>
    </w:p>
    <w:p w:rsidR="00D0498D" w:rsidRPr="00E4161A" w:rsidRDefault="00D0498D" w:rsidP="00D0498D">
      <w:pPr>
        <w:rPr>
          <w:rFonts w:asciiTheme="majorHAnsi" w:hAnsiTheme="majorHAnsi"/>
          <w:sz w:val="22"/>
          <w:lang w:val="en-GB"/>
        </w:rPr>
      </w:pPr>
      <w:r w:rsidRPr="00E4161A">
        <w:rPr>
          <w:rFonts w:asciiTheme="majorHAnsi" w:hAnsiTheme="majorHAnsi"/>
          <w:sz w:val="22"/>
          <w:lang w:val="en-GB"/>
        </w:rPr>
        <w:t xml:space="preserve">Garnett, T. (2011) </w:t>
      </w:r>
      <w:r w:rsidRPr="00E4161A">
        <w:rPr>
          <w:rFonts w:asciiTheme="majorHAnsi" w:hAnsiTheme="majorHAnsi"/>
          <w:i/>
          <w:sz w:val="22"/>
          <w:lang w:val="en-GB"/>
        </w:rPr>
        <w:t>Where are the best opportunities for reducing greenhouse gas emissions in the food system (including the food chain)?</w:t>
      </w:r>
      <w:r w:rsidRPr="00E4161A">
        <w:rPr>
          <w:rFonts w:asciiTheme="majorHAnsi" w:hAnsiTheme="majorHAnsi"/>
          <w:sz w:val="22"/>
          <w:lang w:val="en-GB"/>
        </w:rPr>
        <w:t xml:space="preserve"> Food Policy </w:t>
      </w:r>
      <w:proofErr w:type="spellStart"/>
      <w:r w:rsidRPr="00E4161A">
        <w:rPr>
          <w:rFonts w:asciiTheme="majorHAnsi" w:hAnsiTheme="majorHAnsi"/>
          <w:sz w:val="22"/>
          <w:lang w:val="en-GB"/>
        </w:rPr>
        <w:t>Vol</w:t>
      </w:r>
      <w:proofErr w:type="spellEnd"/>
      <w:r w:rsidRPr="00E4161A">
        <w:rPr>
          <w:rFonts w:asciiTheme="majorHAnsi" w:hAnsiTheme="majorHAnsi"/>
          <w:sz w:val="22"/>
          <w:lang w:val="en-GB"/>
        </w:rPr>
        <w:t xml:space="preserve"> 36, pp. s23-32.</w:t>
      </w:r>
    </w:p>
    <w:p w:rsidR="001856CE" w:rsidRPr="00E4161A" w:rsidRDefault="001856CE" w:rsidP="001856CE">
      <w:pPr>
        <w:jc w:val="both"/>
        <w:rPr>
          <w:rFonts w:asciiTheme="majorHAnsi" w:hAnsiTheme="majorHAnsi" w:cs="Arial"/>
          <w:sz w:val="22"/>
        </w:rPr>
      </w:pPr>
      <w:r w:rsidRPr="00E4161A">
        <w:rPr>
          <w:rFonts w:asciiTheme="majorHAnsi" w:hAnsiTheme="majorHAnsi" w:cs="Arial"/>
          <w:sz w:val="22"/>
        </w:rPr>
        <w:t xml:space="preserve">Gibson-Graham, J.K. (1996). </w:t>
      </w:r>
      <w:r w:rsidRPr="00E4161A">
        <w:rPr>
          <w:rFonts w:asciiTheme="majorHAnsi" w:hAnsiTheme="majorHAnsi" w:cs="Arial"/>
          <w:i/>
          <w:iCs/>
          <w:sz w:val="22"/>
        </w:rPr>
        <w:t>The End of Capitalism (As We Knew It): A Feminist Critique of Political Economy</w:t>
      </w:r>
      <w:r w:rsidRPr="00E4161A">
        <w:rPr>
          <w:rFonts w:asciiTheme="majorHAnsi" w:hAnsiTheme="majorHAnsi" w:cs="Arial"/>
          <w:sz w:val="22"/>
        </w:rPr>
        <w:t>. Blackwell. Oxford.</w:t>
      </w:r>
    </w:p>
    <w:p w:rsidR="00B379AD" w:rsidRPr="00E4161A" w:rsidRDefault="00B379AD" w:rsidP="00B379AD">
      <w:pPr>
        <w:jc w:val="both"/>
        <w:rPr>
          <w:rFonts w:asciiTheme="majorHAnsi" w:hAnsiTheme="majorHAnsi" w:cs="Arial"/>
          <w:sz w:val="22"/>
        </w:rPr>
      </w:pPr>
      <w:proofErr w:type="spellStart"/>
      <w:r w:rsidRPr="00E4161A">
        <w:rPr>
          <w:rFonts w:asciiTheme="majorHAnsi" w:hAnsiTheme="majorHAnsi" w:cs="Arial"/>
          <w:sz w:val="22"/>
        </w:rPr>
        <w:t>Giddens</w:t>
      </w:r>
      <w:proofErr w:type="spellEnd"/>
      <w:r w:rsidRPr="00E4161A">
        <w:rPr>
          <w:rFonts w:asciiTheme="majorHAnsi" w:hAnsiTheme="majorHAnsi" w:cs="Arial"/>
          <w:sz w:val="22"/>
        </w:rPr>
        <w:t xml:space="preserve">, A. (1991). </w:t>
      </w:r>
      <w:proofErr w:type="gramStart"/>
      <w:r w:rsidRPr="00E4161A">
        <w:rPr>
          <w:rFonts w:asciiTheme="majorHAnsi" w:hAnsiTheme="majorHAnsi" w:cs="Arial"/>
          <w:i/>
          <w:iCs/>
          <w:sz w:val="22"/>
        </w:rPr>
        <w:t>Modernity and Self-Identity.</w:t>
      </w:r>
      <w:proofErr w:type="gramEnd"/>
      <w:r w:rsidRPr="00E4161A">
        <w:rPr>
          <w:rFonts w:asciiTheme="majorHAnsi" w:hAnsiTheme="majorHAnsi" w:cs="Arial"/>
          <w:i/>
          <w:iCs/>
          <w:sz w:val="22"/>
        </w:rPr>
        <w:t xml:space="preserve"> </w:t>
      </w:r>
      <w:proofErr w:type="gramStart"/>
      <w:r w:rsidRPr="00E4161A">
        <w:rPr>
          <w:rFonts w:asciiTheme="majorHAnsi" w:hAnsiTheme="majorHAnsi" w:cs="Arial"/>
          <w:i/>
          <w:iCs/>
          <w:sz w:val="22"/>
        </w:rPr>
        <w:t>Self and Society in the Late Modern Age</w:t>
      </w:r>
      <w:r w:rsidRPr="00E4161A">
        <w:rPr>
          <w:rFonts w:asciiTheme="majorHAnsi" w:hAnsiTheme="majorHAnsi" w:cs="Arial"/>
          <w:sz w:val="22"/>
        </w:rPr>
        <w:t>.</w:t>
      </w:r>
      <w:proofErr w:type="gramEnd"/>
      <w:r w:rsidRPr="00E4161A">
        <w:rPr>
          <w:rFonts w:asciiTheme="majorHAnsi" w:hAnsiTheme="majorHAnsi" w:cs="Arial"/>
          <w:sz w:val="22"/>
        </w:rPr>
        <w:t xml:space="preserve"> Polity. Cambridge.</w:t>
      </w:r>
    </w:p>
    <w:p w:rsidR="001856CE" w:rsidRPr="00E4161A" w:rsidRDefault="001856CE" w:rsidP="0040028A">
      <w:pPr>
        <w:jc w:val="both"/>
        <w:rPr>
          <w:rFonts w:asciiTheme="majorHAnsi" w:hAnsiTheme="majorHAnsi" w:cs="Arial"/>
          <w:sz w:val="22"/>
          <w:szCs w:val="38"/>
        </w:rPr>
      </w:pPr>
      <w:r w:rsidRPr="00E4161A">
        <w:rPr>
          <w:rFonts w:asciiTheme="majorHAnsi" w:hAnsiTheme="majorHAnsi" w:cs="Arial"/>
          <w:sz w:val="22"/>
        </w:rPr>
        <w:t>Jackson</w:t>
      </w:r>
      <w:proofErr w:type="gramStart"/>
      <w:r w:rsidRPr="00E4161A">
        <w:rPr>
          <w:rFonts w:asciiTheme="majorHAnsi" w:hAnsiTheme="majorHAnsi" w:cs="Arial"/>
          <w:sz w:val="22"/>
        </w:rPr>
        <w:t>,.</w:t>
      </w:r>
      <w:proofErr w:type="gramEnd"/>
      <w:r w:rsidRPr="00E4161A">
        <w:rPr>
          <w:rFonts w:asciiTheme="majorHAnsi" w:hAnsiTheme="majorHAnsi" w:cs="Arial"/>
          <w:sz w:val="22"/>
        </w:rPr>
        <w:t xml:space="preserve"> T. (2011) </w:t>
      </w:r>
      <w:r w:rsidRPr="00E4161A">
        <w:rPr>
          <w:rFonts w:asciiTheme="majorHAnsi" w:hAnsiTheme="majorHAnsi" w:cs="Arial"/>
          <w:i/>
          <w:sz w:val="22"/>
          <w:szCs w:val="38"/>
        </w:rPr>
        <w:t>Prosperity without Growth: Economics for a Finite Planet</w:t>
      </w:r>
      <w:r w:rsidRPr="00E4161A">
        <w:rPr>
          <w:rFonts w:asciiTheme="majorHAnsi" w:hAnsiTheme="majorHAnsi" w:cs="Arial"/>
          <w:sz w:val="22"/>
          <w:szCs w:val="38"/>
        </w:rPr>
        <w:t xml:space="preserve">. </w:t>
      </w:r>
      <w:proofErr w:type="spellStart"/>
      <w:r w:rsidRPr="00E4161A">
        <w:rPr>
          <w:rFonts w:asciiTheme="majorHAnsi" w:hAnsiTheme="majorHAnsi" w:cs="Arial"/>
          <w:sz w:val="22"/>
          <w:szCs w:val="38"/>
        </w:rPr>
        <w:t>Routledge</w:t>
      </w:r>
      <w:proofErr w:type="spellEnd"/>
      <w:r w:rsidRPr="00E4161A">
        <w:rPr>
          <w:rFonts w:asciiTheme="majorHAnsi" w:hAnsiTheme="majorHAnsi" w:cs="Arial"/>
          <w:sz w:val="22"/>
          <w:szCs w:val="38"/>
        </w:rPr>
        <w:t>, London.</w:t>
      </w:r>
    </w:p>
    <w:p w:rsidR="0040028A" w:rsidRPr="00E4161A" w:rsidRDefault="0040028A" w:rsidP="0040028A">
      <w:pPr>
        <w:jc w:val="both"/>
        <w:rPr>
          <w:rFonts w:asciiTheme="majorHAnsi" w:hAnsiTheme="majorHAnsi" w:cs="Arial"/>
          <w:sz w:val="22"/>
        </w:rPr>
      </w:pPr>
      <w:proofErr w:type="gramStart"/>
      <w:r w:rsidRPr="00E4161A">
        <w:rPr>
          <w:rFonts w:asciiTheme="majorHAnsi" w:hAnsiTheme="majorHAnsi" w:cs="Arial"/>
          <w:sz w:val="22"/>
        </w:rPr>
        <w:t xml:space="preserve">Jones, A. (2001) </w:t>
      </w:r>
      <w:r w:rsidRPr="00E4161A">
        <w:rPr>
          <w:rFonts w:asciiTheme="majorHAnsi" w:hAnsiTheme="majorHAnsi" w:cs="Arial"/>
          <w:i/>
          <w:iCs/>
          <w:sz w:val="22"/>
        </w:rPr>
        <w:t>Eating Oil – Food in a changing climate</w:t>
      </w:r>
      <w:r w:rsidRPr="00E4161A">
        <w:rPr>
          <w:rFonts w:asciiTheme="majorHAnsi" w:hAnsiTheme="majorHAnsi" w:cs="Arial"/>
          <w:sz w:val="22"/>
        </w:rPr>
        <w:t>.</w:t>
      </w:r>
      <w:proofErr w:type="gramEnd"/>
      <w:r w:rsidRPr="00E4161A">
        <w:rPr>
          <w:rFonts w:asciiTheme="majorHAnsi" w:hAnsiTheme="majorHAnsi" w:cs="Arial"/>
          <w:sz w:val="22"/>
        </w:rPr>
        <w:t xml:space="preserve"> Sustain/Elm Farm Research Centre.</w:t>
      </w:r>
    </w:p>
    <w:p w:rsidR="00B379AD" w:rsidRPr="00E4161A" w:rsidRDefault="00B379AD" w:rsidP="00B379AD">
      <w:pPr>
        <w:jc w:val="both"/>
        <w:rPr>
          <w:rFonts w:asciiTheme="majorHAnsi" w:hAnsiTheme="majorHAnsi" w:cs="Arial"/>
          <w:sz w:val="22"/>
        </w:rPr>
      </w:pPr>
      <w:proofErr w:type="spellStart"/>
      <w:r w:rsidRPr="00E4161A">
        <w:rPr>
          <w:rFonts w:asciiTheme="majorHAnsi" w:hAnsiTheme="majorHAnsi" w:cs="Arial"/>
          <w:color w:val="000000"/>
          <w:sz w:val="22"/>
        </w:rPr>
        <w:t>Leyshon</w:t>
      </w:r>
      <w:proofErr w:type="spellEnd"/>
      <w:r w:rsidRPr="00E4161A">
        <w:rPr>
          <w:rFonts w:asciiTheme="majorHAnsi" w:hAnsiTheme="majorHAnsi" w:cs="Arial"/>
          <w:color w:val="000000"/>
          <w:sz w:val="22"/>
        </w:rPr>
        <w:t xml:space="preserve">, A., Lee, R., and Williams, C., (eds.) (2003). </w:t>
      </w:r>
      <w:proofErr w:type="gramStart"/>
      <w:r w:rsidRPr="00E4161A">
        <w:rPr>
          <w:rFonts w:asciiTheme="majorHAnsi" w:hAnsiTheme="majorHAnsi" w:cs="Arial"/>
          <w:i/>
          <w:iCs/>
          <w:color w:val="000000"/>
          <w:sz w:val="22"/>
        </w:rPr>
        <w:t>Alternative Economic Spaces</w:t>
      </w:r>
      <w:r w:rsidRPr="00E4161A">
        <w:rPr>
          <w:rFonts w:asciiTheme="majorHAnsi" w:hAnsiTheme="majorHAnsi" w:cs="Arial"/>
          <w:color w:val="000000"/>
          <w:sz w:val="22"/>
        </w:rPr>
        <w:t>.</w:t>
      </w:r>
      <w:proofErr w:type="gramEnd"/>
      <w:r w:rsidRPr="00E4161A">
        <w:rPr>
          <w:rFonts w:asciiTheme="majorHAnsi" w:hAnsiTheme="majorHAnsi" w:cs="Arial"/>
          <w:color w:val="000000"/>
          <w:sz w:val="22"/>
        </w:rPr>
        <w:t xml:space="preserve"> Sage, London</w:t>
      </w:r>
    </w:p>
    <w:p w:rsidR="00B379AD" w:rsidRPr="00E4161A" w:rsidRDefault="00B379AD" w:rsidP="00B379AD">
      <w:pPr>
        <w:jc w:val="both"/>
        <w:rPr>
          <w:rFonts w:asciiTheme="majorHAnsi" w:hAnsiTheme="majorHAnsi" w:cs="Arial"/>
          <w:sz w:val="22"/>
        </w:rPr>
      </w:pPr>
      <w:proofErr w:type="spellStart"/>
      <w:r w:rsidRPr="00E4161A">
        <w:rPr>
          <w:rFonts w:asciiTheme="majorHAnsi" w:hAnsiTheme="majorHAnsi" w:cs="Arial"/>
          <w:sz w:val="22"/>
        </w:rPr>
        <w:t>Lyson</w:t>
      </w:r>
      <w:proofErr w:type="spellEnd"/>
      <w:r w:rsidRPr="00E4161A">
        <w:rPr>
          <w:rFonts w:asciiTheme="majorHAnsi" w:hAnsiTheme="majorHAnsi" w:cs="Arial"/>
          <w:sz w:val="22"/>
        </w:rPr>
        <w:t xml:space="preserve">, T. (2004). </w:t>
      </w:r>
      <w:r w:rsidRPr="00E4161A">
        <w:rPr>
          <w:rFonts w:asciiTheme="majorHAnsi" w:hAnsiTheme="majorHAnsi" w:cs="Arial"/>
          <w:i/>
          <w:iCs/>
          <w:sz w:val="22"/>
        </w:rPr>
        <w:t>Civic agriculture: Reconnecting farm, food, and community</w:t>
      </w:r>
      <w:r w:rsidRPr="00E4161A">
        <w:rPr>
          <w:rFonts w:asciiTheme="majorHAnsi" w:hAnsiTheme="majorHAnsi" w:cs="Arial"/>
          <w:sz w:val="22"/>
        </w:rPr>
        <w:t xml:space="preserve">. </w:t>
      </w:r>
      <w:proofErr w:type="gramStart"/>
      <w:r w:rsidRPr="00E4161A">
        <w:rPr>
          <w:rFonts w:asciiTheme="majorHAnsi" w:hAnsiTheme="majorHAnsi" w:cs="Arial"/>
          <w:sz w:val="22"/>
        </w:rPr>
        <w:t>Tufts University Press.</w:t>
      </w:r>
      <w:proofErr w:type="gramEnd"/>
      <w:r w:rsidRPr="00E4161A">
        <w:rPr>
          <w:rFonts w:asciiTheme="majorHAnsi" w:hAnsiTheme="majorHAnsi" w:cs="Arial"/>
          <w:sz w:val="22"/>
        </w:rPr>
        <w:t xml:space="preserve"> Medford.</w:t>
      </w:r>
    </w:p>
    <w:p w:rsidR="0040028A" w:rsidRPr="00E4161A" w:rsidRDefault="0040028A" w:rsidP="0040028A">
      <w:pPr>
        <w:jc w:val="both"/>
        <w:rPr>
          <w:rFonts w:asciiTheme="majorHAnsi" w:hAnsiTheme="majorHAnsi" w:cs="Arial"/>
          <w:sz w:val="22"/>
        </w:rPr>
      </w:pPr>
      <w:proofErr w:type="gramStart"/>
      <w:r w:rsidRPr="00E4161A">
        <w:rPr>
          <w:rFonts w:asciiTheme="majorHAnsi" w:hAnsiTheme="majorHAnsi" w:cs="Arial"/>
          <w:sz w:val="22"/>
        </w:rPr>
        <w:t xml:space="preserve">MacMillan, T. and </w:t>
      </w:r>
      <w:proofErr w:type="spellStart"/>
      <w:r w:rsidRPr="00E4161A">
        <w:rPr>
          <w:rFonts w:asciiTheme="majorHAnsi" w:hAnsiTheme="majorHAnsi" w:cs="Arial"/>
          <w:sz w:val="22"/>
        </w:rPr>
        <w:t>Dowler</w:t>
      </w:r>
      <w:proofErr w:type="spellEnd"/>
      <w:r w:rsidRPr="00E4161A">
        <w:rPr>
          <w:rFonts w:asciiTheme="majorHAnsi" w:hAnsiTheme="majorHAnsi" w:cs="Arial"/>
          <w:sz w:val="22"/>
        </w:rPr>
        <w:t xml:space="preserve">, E. (2012) </w:t>
      </w:r>
      <w:r w:rsidRPr="00E4161A">
        <w:rPr>
          <w:rFonts w:asciiTheme="majorHAnsi" w:hAnsiTheme="majorHAnsi" w:cs="Arial"/>
          <w:i/>
          <w:iCs/>
          <w:sz w:val="22"/>
        </w:rPr>
        <w:t>Just and Sustainable?</w:t>
      </w:r>
      <w:proofErr w:type="gramEnd"/>
      <w:r w:rsidRPr="00E4161A">
        <w:rPr>
          <w:rFonts w:asciiTheme="majorHAnsi" w:hAnsiTheme="majorHAnsi" w:cs="Arial"/>
          <w:i/>
          <w:iCs/>
          <w:sz w:val="22"/>
        </w:rPr>
        <w:t xml:space="preserve"> </w:t>
      </w:r>
      <w:proofErr w:type="gramStart"/>
      <w:r w:rsidRPr="00E4161A">
        <w:rPr>
          <w:rFonts w:asciiTheme="majorHAnsi" w:hAnsiTheme="majorHAnsi" w:cs="Arial"/>
          <w:i/>
          <w:iCs/>
          <w:sz w:val="22"/>
        </w:rPr>
        <w:t>Examining the Rhetoric and Potential Realities of UK Food Security</w:t>
      </w:r>
      <w:r w:rsidRPr="00E4161A">
        <w:rPr>
          <w:rFonts w:asciiTheme="majorHAnsi" w:hAnsiTheme="majorHAnsi" w:cs="Arial"/>
          <w:sz w:val="22"/>
        </w:rPr>
        <w:t>.</w:t>
      </w:r>
      <w:proofErr w:type="gramEnd"/>
      <w:r w:rsidRPr="00E4161A">
        <w:rPr>
          <w:rFonts w:asciiTheme="majorHAnsi" w:hAnsiTheme="majorHAnsi" w:cs="Arial"/>
          <w:sz w:val="22"/>
        </w:rPr>
        <w:t xml:space="preserve"> </w:t>
      </w:r>
      <w:proofErr w:type="gramStart"/>
      <w:r w:rsidRPr="00E4161A">
        <w:rPr>
          <w:rFonts w:asciiTheme="majorHAnsi" w:hAnsiTheme="majorHAnsi" w:cs="Arial"/>
          <w:sz w:val="22"/>
        </w:rPr>
        <w:t>Journal of Agriculture and Environmental Ethics.</w:t>
      </w:r>
      <w:proofErr w:type="gramEnd"/>
      <w:r w:rsidRPr="00E4161A">
        <w:rPr>
          <w:rFonts w:asciiTheme="majorHAnsi" w:hAnsiTheme="majorHAnsi" w:cs="Arial"/>
          <w:sz w:val="22"/>
        </w:rPr>
        <w:t xml:space="preserve"> Vol. 25, pp. 181-204</w:t>
      </w:r>
    </w:p>
    <w:p w:rsidR="001856CE" w:rsidRPr="00E4161A" w:rsidRDefault="001856CE" w:rsidP="001856CE">
      <w:pPr>
        <w:jc w:val="both"/>
        <w:rPr>
          <w:rFonts w:asciiTheme="majorHAnsi" w:hAnsiTheme="majorHAnsi" w:cs="Arial"/>
          <w:sz w:val="22"/>
        </w:rPr>
      </w:pPr>
      <w:r w:rsidRPr="00E4161A">
        <w:rPr>
          <w:rFonts w:asciiTheme="majorHAnsi" w:hAnsiTheme="majorHAnsi" w:cs="Arial"/>
          <w:sz w:val="22"/>
        </w:rPr>
        <w:t xml:space="preserve">Morgan, K. (2010) </w:t>
      </w:r>
      <w:r w:rsidRPr="00E4161A">
        <w:rPr>
          <w:rFonts w:asciiTheme="majorHAnsi" w:hAnsiTheme="majorHAnsi" w:cs="Arial"/>
          <w:i/>
          <w:iCs/>
          <w:sz w:val="22"/>
        </w:rPr>
        <w:t xml:space="preserve">Local and green, global and fair: the ethical </w:t>
      </w:r>
      <w:proofErr w:type="spellStart"/>
      <w:r w:rsidRPr="00E4161A">
        <w:rPr>
          <w:rFonts w:asciiTheme="majorHAnsi" w:hAnsiTheme="majorHAnsi" w:cs="Arial"/>
          <w:i/>
          <w:iCs/>
          <w:sz w:val="22"/>
        </w:rPr>
        <w:t>foodscapes</w:t>
      </w:r>
      <w:proofErr w:type="spellEnd"/>
      <w:r w:rsidRPr="00E4161A">
        <w:rPr>
          <w:rFonts w:asciiTheme="majorHAnsi" w:hAnsiTheme="majorHAnsi" w:cs="Arial"/>
          <w:i/>
          <w:iCs/>
          <w:sz w:val="22"/>
        </w:rPr>
        <w:t xml:space="preserve"> and the politics of care</w:t>
      </w:r>
      <w:r w:rsidRPr="00E4161A">
        <w:rPr>
          <w:rFonts w:asciiTheme="majorHAnsi" w:hAnsiTheme="majorHAnsi" w:cs="Arial"/>
          <w:sz w:val="22"/>
        </w:rPr>
        <w:t xml:space="preserve">. </w:t>
      </w:r>
      <w:proofErr w:type="gramStart"/>
      <w:r w:rsidRPr="00E4161A">
        <w:rPr>
          <w:rFonts w:asciiTheme="majorHAnsi" w:hAnsiTheme="majorHAnsi" w:cs="Arial"/>
          <w:sz w:val="22"/>
        </w:rPr>
        <w:t xml:space="preserve">Environment and Planning A. </w:t>
      </w:r>
      <w:proofErr w:type="spellStart"/>
      <w:r w:rsidRPr="00E4161A">
        <w:rPr>
          <w:rFonts w:asciiTheme="majorHAnsi" w:hAnsiTheme="majorHAnsi" w:cs="Arial"/>
          <w:sz w:val="22"/>
        </w:rPr>
        <w:t>Vol</w:t>
      </w:r>
      <w:proofErr w:type="spellEnd"/>
      <w:r w:rsidRPr="00E4161A">
        <w:rPr>
          <w:rFonts w:asciiTheme="majorHAnsi" w:hAnsiTheme="majorHAnsi" w:cs="Arial"/>
          <w:sz w:val="22"/>
        </w:rPr>
        <w:t xml:space="preserve"> 42, pp.1852-1867.</w:t>
      </w:r>
      <w:proofErr w:type="gramEnd"/>
    </w:p>
    <w:p w:rsidR="001856CE" w:rsidRPr="00E4161A" w:rsidRDefault="001856CE" w:rsidP="001856CE">
      <w:pPr>
        <w:rPr>
          <w:rFonts w:asciiTheme="majorHAnsi" w:hAnsiTheme="majorHAnsi" w:cs="Arial"/>
          <w:sz w:val="22"/>
          <w:szCs w:val="22"/>
        </w:rPr>
      </w:pPr>
      <w:r w:rsidRPr="00E4161A">
        <w:rPr>
          <w:rFonts w:asciiTheme="majorHAnsi" w:hAnsiTheme="majorHAnsi" w:cs="Arial"/>
          <w:sz w:val="22"/>
          <w:szCs w:val="22"/>
        </w:rPr>
        <w:t xml:space="preserve">The Royal Society (October 2009) </w:t>
      </w:r>
      <w:proofErr w:type="gramStart"/>
      <w:r w:rsidRPr="00E4161A">
        <w:rPr>
          <w:rFonts w:asciiTheme="majorHAnsi" w:hAnsiTheme="majorHAnsi" w:cs="Arial"/>
          <w:i/>
          <w:sz w:val="22"/>
          <w:szCs w:val="22"/>
        </w:rPr>
        <w:t>Reaping</w:t>
      </w:r>
      <w:proofErr w:type="gramEnd"/>
      <w:r w:rsidRPr="00E4161A">
        <w:rPr>
          <w:rFonts w:asciiTheme="majorHAnsi" w:hAnsiTheme="majorHAnsi" w:cs="Arial"/>
          <w:i/>
          <w:sz w:val="22"/>
          <w:szCs w:val="22"/>
        </w:rPr>
        <w:t xml:space="preserve"> the benefits: Science and the sustainable intensification of global agriculture</w:t>
      </w:r>
      <w:r w:rsidRPr="00E4161A">
        <w:rPr>
          <w:rFonts w:asciiTheme="majorHAnsi" w:hAnsiTheme="majorHAnsi" w:cs="Arial"/>
          <w:sz w:val="22"/>
          <w:szCs w:val="22"/>
        </w:rPr>
        <w:t>. RS Policy document 11/09. The Royal Society, London.</w:t>
      </w:r>
    </w:p>
    <w:p w:rsidR="0040028A" w:rsidRPr="00E4161A" w:rsidRDefault="0040028A" w:rsidP="0040028A">
      <w:pPr>
        <w:jc w:val="both"/>
        <w:rPr>
          <w:rFonts w:asciiTheme="majorHAnsi" w:hAnsiTheme="majorHAnsi" w:cs="Arial"/>
          <w:sz w:val="22"/>
        </w:rPr>
      </w:pPr>
      <w:proofErr w:type="spellStart"/>
      <w:r w:rsidRPr="00E4161A">
        <w:rPr>
          <w:rFonts w:asciiTheme="majorHAnsi" w:hAnsiTheme="majorHAnsi" w:cs="Arial"/>
          <w:sz w:val="22"/>
        </w:rPr>
        <w:lastRenderedPageBreak/>
        <w:t>Seyfang</w:t>
      </w:r>
      <w:proofErr w:type="spellEnd"/>
      <w:r w:rsidRPr="00E4161A">
        <w:rPr>
          <w:rFonts w:asciiTheme="majorHAnsi" w:hAnsiTheme="majorHAnsi" w:cs="Arial"/>
          <w:sz w:val="22"/>
        </w:rPr>
        <w:t xml:space="preserve">, G (2006) </w:t>
      </w:r>
      <w:r w:rsidRPr="00E4161A">
        <w:rPr>
          <w:rFonts w:asciiTheme="majorHAnsi" w:hAnsiTheme="majorHAnsi" w:cs="Arial"/>
          <w:i/>
          <w:iCs/>
          <w:sz w:val="22"/>
        </w:rPr>
        <w:t>Ecological citizenship and sustainable consumption: Examining local organic food networks.</w:t>
      </w:r>
      <w:r w:rsidRPr="00E4161A">
        <w:rPr>
          <w:rFonts w:asciiTheme="majorHAnsi" w:hAnsiTheme="majorHAnsi" w:cs="Arial"/>
          <w:sz w:val="22"/>
        </w:rPr>
        <w:t xml:space="preserve"> </w:t>
      </w:r>
      <w:proofErr w:type="gramStart"/>
      <w:r w:rsidRPr="00E4161A">
        <w:rPr>
          <w:rFonts w:asciiTheme="majorHAnsi" w:hAnsiTheme="majorHAnsi" w:cs="Arial"/>
          <w:sz w:val="22"/>
        </w:rPr>
        <w:t>Journal of Rural Studies.</w:t>
      </w:r>
      <w:proofErr w:type="gramEnd"/>
      <w:r w:rsidRPr="00E4161A">
        <w:rPr>
          <w:rFonts w:asciiTheme="majorHAnsi" w:hAnsiTheme="majorHAnsi" w:cs="Arial"/>
          <w:sz w:val="22"/>
        </w:rPr>
        <w:t xml:space="preserve"> </w:t>
      </w:r>
      <w:proofErr w:type="gramStart"/>
      <w:r w:rsidRPr="00E4161A">
        <w:rPr>
          <w:rFonts w:asciiTheme="majorHAnsi" w:hAnsiTheme="majorHAnsi" w:cs="Arial"/>
          <w:sz w:val="22"/>
        </w:rPr>
        <w:t xml:space="preserve">Vol. 22, </w:t>
      </w:r>
      <w:proofErr w:type="spellStart"/>
      <w:r w:rsidRPr="00E4161A">
        <w:rPr>
          <w:rFonts w:asciiTheme="majorHAnsi" w:hAnsiTheme="majorHAnsi" w:cs="Arial"/>
          <w:sz w:val="22"/>
        </w:rPr>
        <w:t>Iss</w:t>
      </w:r>
      <w:proofErr w:type="spellEnd"/>
      <w:r w:rsidRPr="00E4161A">
        <w:rPr>
          <w:rFonts w:asciiTheme="majorHAnsi" w:hAnsiTheme="majorHAnsi" w:cs="Arial"/>
          <w:sz w:val="22"/>
        </w:rPr>
        <w:t>.</w:t>
      </w:r>
      <w:proofErr w:type="gramEnd"/>
      <w:r w:rsidRPr="00E4161A">
        <w:rPr>
          <w:rFonts w:asciiTheme="majorHAnsi" w:hAnsiTheme="majorHAnsi" w:cs="Arial"/>
          <w:sz w:val="22"/>
        </w:rPr>
        <w:t xml:space="preserve"> </w:t>
      </w:r>
      <w:proofErr w:type="gramStart"/>
      <w:r w:rsidRPr="00E4161A">
        <w:rPr>
          <w:rFonts w:asciiTheme="majorHAnsi" w:hAnsiTheme="majorHAnsi" w:cs="Arial"/>
          <w:sz w:val="22"/>
        </w:rPr>
        <w:t>4, pp.383-395.</w:t>
      </w:r>
      <w:proofErr w:type="gramEnd"/>
    </w:p>
    <w:p w:rsidR="00D84006" w:rsidRPr="00E4161A" w:rsidRDefault="00D84006" w:rsidP="0040028A">
      <w:pPr>
        <w:jc w:val="both"/>
        <w:rPr>
          <w:rFonts w:asciiTheme="majorHAnsi" w:hAnsiTheme="majorHAnsi" w:cs="Arial"/>
          <w:sz w:val="22"/>
        </w:rPr>
      </w:pPr>
      <w:proofErr w:type="gramStart"/>
      <w:r w:rsidRPr="00E4161A">
        <w:rPr>
          <w:rFonts w:asciiTheme="majorHAnsi" w:hAnsiTheme="majorHAnsi" w:cs="Arial"/>
          <w:sz w:val="22"/>
        </w:rPr>
        <w:t xml:space="preserve">Smith, B. (2008) </w:t>
      </w:r>
      <w:r w:rsidRPr="00E4161A">
        <w:rPr>
          <w:rFonts w:asciiTheme="majorHAnsi" w:hAnsiTheme="majorHAnsi" w:cs="Arial"/>
          <w:i/>
          <w:iCs/>
          <w:sz w:val="22"/>
        </w:rPr>
        <w:t>Developing Sustainable Food Supply Chains</w:t>
      </w:r>
      <w:r w:rsidRPr="00E4161A">
        <w:rPr>
          <w:rFonts w:asciiTheme="majorHAnsi" w:hAnsiTheme="majorHAnsi" w:cs="Arial"/>
          <w:sz w:val="22"/>
        </w:rPr>
        <w:t>.</w:t>
      </w:r>
      <w:proofErr w:type="gramEnd"/>
      <w:r w:rsidRPr="00E4161A">
        <w:rPr>
          <w:rFonts w:asciiTheme="majorHAnsi" w:hAnsiTheme="majorHAnsi" w:cs="Arial"/>
          <w:sz w:val="22"/>
        </w:rPr>
        <w:t xml:space="preserve"> </w:t>
      </w:r>
      <w:proofErr w:type="gramStart"/>
      <w:r w:rsidRPr="00E4161A">
        <w:rPr>
          <w:rFonts w:asciiTheme="majorHAnsi" w:hAnsiTheme="majorHAnsi" w:cs="Arial"/>
          <w:sz w:val="22"/>
        </w:rPr>
        <w:t>Philosophical Transactions of the Royal Society for Biological Sciences.</w:t>
      </w:r>
      <w:proofErr w:type="gramEnd"/>
      <w:r w:rsidRPr="00E4161A">
        <w:rPr>
          <w:rFonts w:asciiTheme="majorHAnsi" w:hAnsiTheme="majorHAnsi" w:cs="Arial"/>
          <w:sz w:val="22"/>
        </w:rPr>
        <w:t xml:space="preserve"> 363, pp. 849-861. </w:t>
      </w:r>
    </w:p>
    <w:p w:rsidR="00D0498D" w:rsidRPr="00E4161A" w:rsidRDefault="0040028A" w:rsidP="0040028A">
      <w:pPr>
        <w:jc w:val="both"/>
        <w:rPr>
          <w:rFonts w:asciiTheme="majorHAnsi" w:hAnsiTheme="majorHAnsi" w:cs="Arial"/>
          <w:sz w:val="22"/>
        </w:rPr>
      </w:pPr>
      <w:proofErr w:type="spellStart"/>
      <w:proofErr w:type="gramStart"/>
      <w:r w:rsidRPr="00E4161A">
        <w:rPr>
          <w:rFonts w:asciiTheme="majorHAnsi" w:hAnsiTheme="majorHAnsi" w:cs="Arial"/>
          <w:sz w:val="22"/>
        </w:rPr>
        <w:t>Soper</w:t>
      </w:r>
      <w:proofErr w:type="spellEnd"/>
      <w:r w:rsidRPr="00E4161A">
        <w:rPr>
          <w:rFonts w:asciiTheme="majorHAnsi" w:hAnsiTheme="majorHAnsi" w:cs="Arial"/>
          <w:sz w:val="22"/>
        </w:rPr>
        <w:t xml:space="preserve">, K. (204) </w:t>
      </w:r>
      <w:r w:rsidRPr="00E4161A">
        <w:rPr>
          <w:rFonts w:asciiTheme="majorHAnsi" w:hAnsiTheme="majorHAnsi" w:cs="Arial"/>
          <w:i/>
          <w:iCs/>
          <w:sz w:val="22"/>
        </w:rPr>
        <w:t xml:space="preserve">Alternative hedonism, cultural theory and the role of aesthetic </w:t>
      </w:r>
      <w:proofErr w:type="spellStart"/>
      <w:r w:rsidRPr="00E4161A">
        <w:rPr>
          <w:rFonts w:asciiTheme="majorHAnsi" w:hAnsiTheme="majorHAnsi" w:cs="Arial"/>
          <w:i/>
          <w:iCs/>
          <w:sz w:val="22"/>
        </w:rPr>
        <w:t>revisioning</w:t>
      </w:r>
      <w:proofErr w:type="spellEnd"/>
      <w:r w:rsidRPr="00E4161A">
        <w:rPr>
          <w:rFonts w:asciiTheme="majorHAnsi" w:hAnsiTheme="majorHAnsi" w:cs="Arial"/>
          <w:sz w:val="22"/>
        </w:rPr>
        <w:t>.</w:t>
      </w:r>
      <w:proofErr w:type="gramEnd"/>
      <w:r w:rsidRPr="00E4161A">
        <w:rPr>
          <w:rFonts w:asciiTheme="majorHAnsi" w:hAnsiTheme="majorHAnsi" w:cs="Arial"/>
          <w:sz w:val="22"/>
        </w:rPr>
        <w:t xml:space="preserve"> </w:t>
      </w:r>
      <w:proofErr w:type="spellStart"/>
      <w:r w:rsidRPr="00E4161A">
        <w:rPr>
          <w:rFonts w:asciiTheme="majorHAnsi" w:hAnsiTheme="majorHAnsi" w:cs="Arial"/>
          <w:sz w:val="22"/>
        </w:rPr>
        <w:t>Cutural</w:t>
      </w:r>
      <w:proofErr w:type="spellEnd"/>
      <w:r w:rsidRPr="00E4161A">
        <w:rPr>
          <w:rFonts w:asciiTheme="majorHAnsi" w:hAnsiTheme="majorHAnsi" w:cs="Arial"/>
          <w:sz w:val="22"/>
        </w:rPr>
        <w:t xml:space="preserve"> Studies. </w:t>
      </w:r>
      <w:proofErr w:type="spellStart"/>
      <w:proofErr w:type="gramStart"/>
      <w:r w:rsidRPr="00E4161A">
        <w:rPr>
          <w:rFonts w:asciiTheme="majorHAnsi" w:hAnsiTheme="majorHAnsi" w:cs="Arial"/>
          <w:sz w:val="22"/>
        </w:rPr>
        <w:t>Vol</w:t>
      </w:r>
      <w:proofErr w:type="spellEnd"/>
      <w:r w:rsidRPr="00E4161A">
        <w:rPr>
          <w:rFonts w:asciiTheme="majorHAnsi" w:hAnsiTheme="majorHAnsi" w:cs="Arial"/>
          <w:sz w:val="22"/>
        </w:rPr>
        <w:t xml:space="preserve">, 22, </w:t>
      </w:r>
      <w:proofErr w:type="spellStart"/>
      <w:r w:rsidRPr="00E4161A">
        <w:rPr>
          <w:rFonts w:asciiTheme="majorHAnsi" w:hAnsiTheme="majorHAnsi" w:cs="Arial"/>
          <w:sz w:val="22"/>
        </w:rPr>
        <w:t>Iss</w:t>
      </w:r>
      <w:proofErr w:type="spellEnd"/>
      <w:r w:rsidRPr="00E4161A">
        <w:rPr>
          <w:rFonts w:asciiTheme="majorHAnsi" w:hAnsiTheme="majorHAnsi" w:cs="Arial"/>
          <w:sz w:val="22"/>
        </w:rPr>
        <w:t>.</w:t>
      </w:r>
      <w:proofErr w:type="gramEnd"/>
      <w:r w:rsidRPr="00E4161A">
        <w:rPr>
          <w:rFonts w:asciiTheme="majorHAnsi" w:hAnsiTheme="majorHAnsi" w:cs="Arial"/>
          <w:sz w:val="22"/>
        </w:rPr>
        <w:t xml:space="preserve"> 25, pp. 567-587.</w:t>
      </w:r>
    </w:p>
    <w:p w:rsidR="00D84006" w:rsidRPr="00E4161A" w:rsidRDefault="00D84006" w:rsidP="0040028A">
      <w:pPr>
        <w:jc w:val="both"/>
        <w:rPr>
          <w:rFonts w:asciiTheme="majorHAnsi" w:hAnsiTheme="majorHAnsi" w:cs="Arial"/>
          <w:bCs/>
          <w:sz w:val="22"/>
          <w:szCs w:val="28"/>
        </w:rPr>
      </w:pPr>
      <w:proofErr w:type="spellStart"/>
      <w:r w:rsidRPr="00E4161A">
        <w:rPr>
          <w:rFonts w:asciiTheme="majorHAnsi" w:hAnsiTheme="majorHAnsi" w:cs="Arial"/>
          <w:bCs/>
          <w:sz w:val="22"/>
          <w:szCs w:val="28"/>
        </w:rPr>
        <w:t>Sumberg</w:t>
      </w:r>
      <w:proofErr w:type="spellEnd"/>
      <w:r w:rsidRPr="00E4161A">
        <w:rPr>
          <w:rFonts w:asciiTheme="majorHAnsi" w:hAnsiTheme="majorHAnsi" w:cs="Arial"/>
          <w:bCs/>
          <w:sz w:val="22"/>
          <w:szCs w:val="28"/>
        </w:rPr>
        <w:t xml:space="preserve">, J. (2009) </w:t>
      </w:r>
      <w:r w:rsidRPr="00E4161A">
        <w:rPr>
          <w:rFonts w:asciiTheme="majorHAnsi" w:hAnsiTheme="majorHAnsi" w:cs="Arial"/>
          <w:bCs/>
          <w:i/>
          <w:iCs/>
          <w:sz w:val="22"/>
          <w:szCs w:val="28"/>
        </w:rPr>
        <w:t>Reframing the Great Food Debate: the case for sustainable food</w:t>
      </w:r>
      <w:r w:rsidRPr="00E4161A">
        <w:rPr>
          <w:rFonts w:asciiTheme="majorHAnsi" w:hAnsiTheme="majorHAnsi" w:cs="Arial"/>
          <w:bCs/>
          <w:sz w:val="22"/>
          <w:szCs w:val="28"/>
        </w:rPr>
        <w:t xml:space="preserve">. New Economics Foundation, London. </w:t>
      </w:r>
    </w:p>
    <w:p w:rsidR="00D84006" w:rsidRPr="00E4161A" w:rsidRDefault="00D84006" w:rsidP="0040028A">
      <w:pPr>
        <w:jc w:val="both"/>
        <w:rPr>
          <w:rFonts w:asciiTheme="majorHAnsi" w:hAnsiTheme="majorHAnsi" w:cs="Arial"/>
          <w:bCs/>
          <w:sz w:val="22"/>
          <w:szCs w:val="28"/>
        </w:rPr>
      </w:pPr>
      <w:proofErr w:type="spellStart"/>
      <w:r w:rsidRPr="00E4161A">
        <w:rPr>
          <w:rFonts w:asciiTheme="majorHAnsi" w:hAnsiTheme="majorHAnsi" w:cs="Arial"/>
          <w:bCs/>
          <w:sz w:val="22"/>
          <w:szCs w:val="28"/>
        </w:rPr>
        <w:t>Tibbs</w:t>
      </w:r>
      <w:proofErr w:type="spellEnd"/>
      <w:r w:rsidRPr="00E4161A">
        <w:rPr>
          <w:rFonts w:asciiTheme="majorHAnsi" w:hAnsiTheme="majorHAnsi" w:cs="Arial"/>
          <w:bCs/>
          <w:sz w:val="22"/>
          <w:szCs w:val="28"/>
        </w:rPr>
        <w:t xml:space="preserve">, H. (1993) </w:t>
      </w:r>
      <w:r w:rsidRPr="00E4161A">
        <w:rPr>
          <w:rFonts w:asciiTheme="majorHAnsi" w:hAnsiTheme="majorHAnsi" w:cs="Arial"/>
          <w:bCs/>
          <w:i/>
          <w:sz w:val="22"/>
          <w:szCs w:val="28"/>
        </w:rPr>
        <w:t>Industrial Ecology: An environmental agenda for industry</w:t>
      </w:r>
      <w:r w:rsidRPr="00E4161A">
        <w:rPr>
          <w:rFonts w:asciiTheme="majorHAnsi" w:hAnsiTheme="majorHAnsi" w:cs="Arial"/>
          <w:bCs/>
          <w:sz w:val="22"/>
          <w:szCs w:val="28"/>
        </w:rPr>
        <w:t>. Global Business Network, Emeryville.</w:t>
      </w:r>
    </w:p>
    <w:p w:rsidR="00494179" w:rsidRPr="00E4161A" w:rsidRDefault="00D0498D" w:rsidP="0040028A">
      <w:pPr>
        <w:jc w:val="both"/>
        <w:rPr>
          <w:rFonts w:asciiTheme="majorHAnsi" w:hAnsiTheme="majorHAnsi" w:cs="Arial"/>
          <w:bCs/>
          <w:sz w:val="22"/>
          <w:szCs w:val="28"/>
        </w:rPr>
      </w:pPr>
      <w:r w:rsidRPr="00E4161A">
        <w:rPr>
          <w:rFonts w:asciiTheme="majorHAnsi" w:hAnsiTheme="majorHAnsi" w:cs="Arial"/>
          <w:bCs/>
          <w:sz w:val="22"/>
          <w:szCs w:val="28"/>
        </w:rPr>
        <w:t xml:space="preserve">Van der </w:t>
      </w:r>
      <w:proofErr w:type="spellStart"/>
      <w:r w:rsidRPr="00E4161A">
        <w:rPr>
          <w:rFonts w:asciiTheme="majorHAnsi" w:hAnsiTheme="majorHAnsi" w:cs="Arial"/>
          <w:bCs/>
          <w:sz w:val="22"/>
          <w:szCs w:val="28"/>
        </w:rPr>
        <w:t>Ploeg</w:t>
      </w:r>
      <w:proofErr w:type="spellEnd"/>
      <w:r w:rsidRPr="00E4161A">
        <w:rPr>
          <w:rFonts w:asciiTheme="majorHAnsi" w:hAnsiTheme="majorHAnsi" w:cs="Arial"/>
          <w:bCs/>
          <w:sz w:val="22"/>
          <w:szCs w:val="28"/>
        </w:rPr>
        <w:t xml:space="preserve">, J.-D. et al. (2000) </w:t>
      </w:r>
      <w:r w:rsidRPr="00E4161A">
        <w:rPr>
          <w:rFonts w:asciiTheme="majorHAnsi" w:hAnsiTheme="majorHAnsi" w:cs="Arial"/>
          <w:bCs/>
          <w:i/>
          <w:sz w:val="22"/>
          <w:szCs w:val="28"/>
        </w:rPr>
        <w:t>Revitalizing Agriculture: Farming Economically as Starting Ground for Rural Development</w:t>
      </w:r>
      <w:r w:rsidRPr="00E4161A">
        <w:rPr>
          <w:rFonts w:asciiTheme="majorHAnsi" w:hAnsiTheme="majorHAnsi" w:cs="Arial"/>
          <w:bCs/>
          <w:sz w:val="22"/>
          <w:szCs w:val="28"/>
        </w:rPr>
        <w:t xml:space="preserve"> </w:t>
      </w:r>
      <w:proofErr w:type="spellStart"/>
      <w:r w:rsidRPr="00E4161A">
        <w:rPr>
          <w:rFonts w:asciiTheme="majorHAnsi" w:hAnsiTheme="majorHAnsi" w:cs="Arial"/>
          <w:bCs/>
          <w:sz w:val="22"/>
          <w:szCs w:val="28"/>
        </w:rPr>
        <w:t>Sociologia</w:t>
      </w:r>
      <w:proofErr w:type="spellEnd"/>
      <w:r w:rsidRPr="00E4161A">
        <w:rPr>
          <w:rFonts w:asciiTheme="majorHAnsi" w:hAnsiTheme="majorHAnsi" w:cs="Arial"/>
          <w:bCs/>
          <w:sz w:val="22"/>
          <w:szCs w:val="28"/>
        </w:rPr>
        <w:t xml:space="preserve"> </w:t>
      </w:r>
      <w:proofErr w:type="spellStart"/>
      <w:r w:rsidRPr="00E4161A">
        <w:rPr>
          <w:rFonts w:asciiTheme="majorHAnsi" w:hAnsiTheme="majorHAnsi" w:cs="Arial"/>
          <w:bCs/>
          <w:sz w:val="22"/>
          <w:szCs w:val="28"/>
        </w:rPr>
        <w:t>Ruralis</w:t>
      </w:r>
      <w:proofErr w:type="spellEnd"/>
      <w:r w:rsidRPr="00E4161A">
        <w:rPr>
          <w:rFonts w:asciiTheme="majorHAnsi" w:hAnsiTheme="majorHAnsi" w:cs="Arial"/>
          <w:bCs/>
          <w:sz w:val="22"/>
          <w:szCs w:val="28"/>
        </w:rPr>
        <w:t xml:space="preserve"> </w:t>
      </w:r>
      <w:proofErr w:type="spellStart"/>
      <w:r w:rsidRPr="00E4161A">
        <w:rPr>
          <w:rFonts w:asciiTheme="majorHAnsi" w:hAnsiTheme="majorHAnsi" w:cs="Arial"/>
          <w:bCs/>
          <w:sz w:val="22"/>
          <w:szCs w:val="28"/>
        </w:rPr>
        <w:t>Vol</w:t>
      </w:r>
      <w:proofErr w:type="spellEnd"/>
      <w:r w:rsidRPr="00E4161A">
        <w:rPr>
          <w:rFonts w:asciiTheme="majorHAnsi" w:hAnsiTheme="majorHAnsi" w:cs="Arial"/>
          <w:bCs/>
          <w:sz w:val="22"/>
          <w:szCs w:val="28"/>
        </w:rPr>
        <w:t xml:space="preserve"> 40, </w:t>
      </w:r>
      <w:proofErr w:type="spellStart"/>
      <w:r w:rsidRPr="00E4161A">
        <w:rPr>
          <w:rFonts w:asciiTheme="majorHAnsi" w:hAnsiTheme="majorHAnsi" w:cs="Arial"/>
          <w:bCs/>
          <w:sz w:val="22"/>
          <w:szCs w:val="28"/>
        </w:rPr>
        <w:t>Iss</w:t>
      </w:r>
      <w:proofErr w:type="spellEnd"/>
      <w:r w:rsidRPr="00E4161A">
        <w:rPr>
          <w:rFonts w:asciiTheme="majorHAnsi" w:hAnsiTheme="majorHAnsi" w:cs="Arial"/>
          <w:bCs/>
          <w:sz w:val="22"/>
          <w:szCs w:val="28"/>
        </w:rPr>
        <w:t xml:space="preserve"> 4, </w:t>
      </w:r>
      <w:proofErr w:type="spellStart"/>
      <w:r w:rsidRPr="00E4161A">
        <w:rPr>
          <w:rFonts w:asciiTheme="majorHAnsi" w:hAnsiTheme="majorHAnsi" w:cs="Arial"/>
          <w:bCs/>
          <w:sz w:val="22"/>
          <w:szCs w:val="28"/>
        </w:rPr>
        <w:t>pp</w:t>
      </w:r>
      <w:proofErr w:type="spellEnd"/>
      <w:r w:rsidRPr="00E4161A">
        <w:rPr>
          <w:rFonts w:asciiTheme="majorHAnsi" w:hAnsiTheme="majorHAnsi" w:cs="Arial"/>
          <w:bCs/>
          <w:sz w:val="22"/>
          <w:szCs w:val="28"/>
        </w:rPr>
        <w:t xml:space="preserve"> 497-511</w:t>
      </w:r>
    </w:p>
    <w:p w:rsidR="00494179" w:rsidRPr="00E4161A" w:rsidRDefault="00494179" w:rsidP="0040028A">
      <w:pPr>
        <w:jc w:val="both"/>
        <w:rPr>
          <w:rFonts w:asciiTheme="majorHAnsi" w:hAnsiTheme="majorHAnsi" w:cs="Arial"/>
          <w:bCs/>
          <w:sz w:val="22"/>
          <w:szCs w:val="28"/>
        </w:rPr>
      </w:pPr>
    </w:p>
    <w:p w:rsidR="00494179" w:rsidRPr="00363ABC" w:rsidRDefault="00494179" w:rsidP="0040028A">
      <w:pPr>
        <w:jc w:val="both"/>
        <w:rPr>
          <w:rFonts w:asciiTheme="majorHAnsi" w:hAnsiTheme="majorHAnsi" w:cs="Arial"/>
          <w:b/>
          <w:bCs/>
          <w:i/>
          <w:szCs w:val="28"/>
        </w:rPr>
      </w:pPr>
      <w:r w:rsidRPr="00363ABC">
        <w:rPr>
          <w:rFonts w:asciiTheme="majorHAnsi" w:hAnsiTheme="majorHAnsi" w:cs="Arial"/>
          <w:b/>
          <w:bCs/>
          <w:i/>
          <w:szCs w:val="28"/>
        </w:rPr>
        <w:t>Session 3 – Community Supported Agriculture</w:t>
      </w:r>
    </w:p>
    <w:p w:rsidR="00494179" w:rsidRPr="00E4161A" w:rsidRDefault="00494179" w:rsidP="00494179">
      <w:pPr>
        <w:jc w:val="both"/>
        <w:rPr>
          <w:rFonts w:asciiTheme="majorHAnsi" w:hAnsiTheme="majorHAnsi" w:cs="Arial"/>
          <w:sz w:val="22"/>
          <w:lang w:val="en-GB"/>
        </w:rPr>
      </w:pPr>
      <w:r w:rsidRPr="00E4161A">
        <w:rPr>
          <w:rFonts w:asciiTheme="majorHAnsi" w:hAnsiTheme="majorHAnsi" w:cs="Arial"/>
          <w:sz w:val="22"/>
          <w:lang w:val="en-GB"/>
        </w:rPr>
        <w:t xml:space="preserve">Butler Flora, C. and </w:t>
      </w:r>
      <w:proofErr w:type="spellStart"/>
      <w:r w:rsidRPr="00E4161A">
        <w:rPr>
          <w:rFonts w:asciiTheme="majorHAnsi" w:hAnsiTheme="majorHAnsi" w:cs="Arial"/>
          <w:sz w:val="22"/>
          <w:lang w:val="en-GB"/>
        </w:rPr>
        <w:t>Bregendahl</w:t>
      </w:r>
      <w:proofErr w:type="spellEnd"/>
      <w:r w:rsidRPr="00E4161A">
        <w:rPr>
          <w:rFonts w:asciiTheme="majorHAnsi" w:hAnsiTheme="majorHAnsi" w:cs="Arial"/>
          <w:sz w:val="22"/>
          <w:lang w:val="en-GB"/>
        </w:rPr>
        <w:t xml:space="preserve">, C. (2012) </w:t>
      </w:r>
      <w:r w:rsidRPr="00E4161A">
        <w:rPr>
          <w:rFonts w:asciiTheme="majorHAnsi" w:hAnsiTheme="majorHAnsi" w:cs="Arial"/>
          <w:i/>
          <w:iCs/>
          <w:sz w:val="22"/>
          <w:lang w:val="en-GB"/>
        </w:rPr>
        <w:t>Collaborative Community-supported Agriculture: Balancing Community Capitals for Producers and Consumers</w:t>
      </w:r>
      <w:r w:rsidRPr="00E4161A">
        <w:rPr>
          <w:rFonts w:asciiTheme="majorHAnsi" w:hAnsiTheme="majorHAnsi" w:cs="Arial"/>
          <w:sz w:val="22"/>
          <w:lang w:val="en-GB"/>
        </w:rPr>
        <w:t xml:space="preserve">. International Journal of Sociology of Agriculture and Food </w:t>
      </w:r>
      <w:proofErr w:type="spellStart"/>
      <w:r w:rsidRPr="00E4161A">
        <w:rPr>
          <w:rFonts w:asciiTheme="majorHAnsi" w:hAnsiTheme="majorHAnsi" w:cs="Arial"/>
          <w:sz w:val="22"/>
          <w:lang w:val="en-GB"/>
        </w:rPr>
        <w:t>Vol</w:t>
      </w:r>
      <w:proofErr w:type="spellEnd"/>
      <w:r w:rsidRPr="00E4161A">
        <w:rPr>
          <w:rFonts w:asciiTheme="majorHAnsi" w:hAnsiTheme="majorHAnsi" w:cs="Arial"/>
          <w:sz w:val="22"/>
          <w:lang w:val="en-GB"/>
        </w:rPr>
        <w:t xml:space="preserve"> 19 No 3 pp. 329-346.</w:t>
      </w:r>
    </w:p>
    <w:p w:rsidR="00494179" w:rsidRPr="00E4161A" w:rsidRDefault="00494179" w:rsidP="00494179">
      <w:pPr>
        <w:jc w:val="both"/>
        <w:rPr>
          <w:rFonts w:asciiTheme="majorHAnsi" w:hAnsiTheme="majorHAnsi" w:cs="Arial"/>
          <w:sz w:val="22"/>
          <w:lang w:val="en-GB"/>
        </w:rPr>
      </w:pPr>
      <w:proofErr w:type="spellStart"/>
      <w:r w:rsidRPr="00E4161A">
        <w:rPr>
          <w:rFonts w:asciiTheme="majorHAnsi" w:hAnsiTheme="majorHAnsi" w:cs="Arial"/>
          <w:sz w:val="22"/>
          <w:lang w:val="en-GB"/>
        </w:rPr>
        <w:t>DeLind</w:t>
      </w:r>
      <w:proofErr w:type="spellEnd"/>
      <w:r w:rsidRPr="00E4161A">
        <w:rPr>
          <w:rFonts w:asciiTheme="majorHAnsi" w:hAnsiTheme="majorHAnsi" w:cs="Arial"/>
          <w:sz w:val="22"/>
          <w:lang w:val="en-GB"/>
        </w:rPr>
        <w:t xml:space="preserve">, M. (1999) </w:t>
      </w:r>
      <w:proofErr w:type="gramStart"/>
      <w:r w:rsidRPr="00E4161A">
        <w:rPr>
          <w:rFonts w:asciiTheme="majorHAnsi" w:hAnsiTheme="majorHAnsi" w:cs="Arial"/>
          <w:i/>
          <w:iCs/>
          <w:sz w:val="22"/>
          <w:lang w:val="en-GB"/>
        </w:rPr>
        <w:t>Is</w:t>
      </w:r>
      <w:proofErr w:type="gramEnd"/>
      <w:r w:rsidRPr="00E4161A">
        <w:rPr>
          <w:rFonts w:asciiTheme="majorHAnsi" w:hAnsiTheme="majorHAnsi" w:cs="Arial"/>
          <w:i/>
          <w:iCs/>
          <w:sz w:val="22"/>
          <w:lang w:val="en-GB"/>
        </w:rPr>
        <w:t xml:space="preserve"> This a Women’s Movement? The Relationship to Gender of Community Supported Agriculture in Michigan</w:t>
      </w:r>
      <w:r w:rsidRPr="00E4161A">
        <w:rPr>
          <w:rFonts w:asciiTheme="majorHAnsi" w:hAnsiTheme="majorHAnsi" w:cs="Arial"/>
          <w:sz w:val="22"/>
          <w:lang w:val="en-GB"/>
        </w:rPr>
        <w:t xml:space="preserve">. Human Organisation </w:t>
      </w:r>
      <w:proofErr w:type="spellStart"/>
      <w:r w:rsidRPr="00E4161A">
        <w:rPr>
          <w:rFonts w:asciiTheme="majorHAnsi" w:hAnsiTheme="majorHAnsi" w:cs="Arial"/>
          <w:sz w:val="22"/>
          <w:lang w:val="en-GB"/>
        </w:rPr>
        <w:t>Vol</w:t>
      </w:r>
      <w:proofErr w:type="spellEnd"/>
      <w:r w:rsidRPr="00E4161A">
        <w:rPr>
          <w:rFonts w:asciiTheme="majorHAnsi" w:hAnsiTheme="majorHAnsi" w:cs="Arial"/>
          <w:sz w:val="22"/>
          <w:lang w:val="en-GB"/>
        </w:rPr>
        <w:t xml:space="preserve"> 58 No 2 pp. 190-200   </w:t>
      </w:r>
    </w:p>
    <w:p w:rsidR="00494179" w:rsidRPr="00E4161A" w:rsidRDefault="00494179" w:rsidP="00494179">
      <w:pPr>
        <w:jc w:val="both"/>
        <w:rPr>
          <w:rFonts w:asciiTheme="majorHAnsi" w:hAnsiTheme="majorHAnsi" w:cs="Arial"/>
          <w:sz w:val="22"/>
          <w:lang w:val="en-GB"/>
        </w:rPr>
      </w:pPr>
      <w:proofErr w:type="spellStart"/>
      <w:r w:rsidRPr="00E4161A">
        <w:rPr>
          <w:rFonts w:asciiTheme="majorHAnsi" w:hAnsiTheme="majorHAnsi" w:cs="Arial"/>
          <w:sz w:val="22"/>
          <w:lang w:val="en-GB"/>
        </w:rPr>
        <w:t>Guthman</w:t>
      </w:r>
      <w:proofErr w:type="spellEnd"/>
      <w:r w:rsidRPr="00E4161A">
        <w:rPr>
          <w:rFonts w:asciiTheme="majorHAnsi" w:hAnsiTheme="majorHAnsi" w:cs="Arial"/>
          <w:sz w:val="22"/>
          <w:lang w:val="en-GB"/>
        </w:rPr>
        <w:t xml:space="preserve">, J., Morris, A. and Allen, P (2006) </w:t>
      </w:r>
      <w:r w:rsidRPr="00E4161A">
        <w:rPr>
          <w:rFonts w:asciiTheme="majorHAnsi" w:hAnsiTheme="majorHAnsi" w:cs="Arial"/>
          <w:i/>
          <w:iCs/>
          <w:sz w:val="22"/>
          <w:lang w:val="en-GB"/>
        </w:rPr>
        <w:t>Squaring Farm Security in Two Types of Alternative Food Institutions</w:t>
      </w:r>
      <w:r w:rsidRPr="00E4161A">
        <w:rPr>
          <w:rFonts w:asciiTheme="majorHAnsi" w:hAnsiTheme="majorHAnsi" w:cs="Arial"/>
          <w:sz w:val="22"/>
          <w:lang w:val="en-GB"/>
        </w:rPr>
        <w:t xml:space="preserve">. Rural Sociology </w:t>
      </w:r>
      <w:proofErr w:type="spellStart"/>
      <w:r w:rsidRPr="00E4161A">
        <w:rPr>
          <w:rFonts w:asciiTheme="majorHAnsi" w:hAnsiTheme="majorHAnsi" w:cs="Arial"/>
          <w:sz w:val="22"/>
          <w:lang w:val="en-GB"/>
        </w:rPr>
        <w:t>Vol</w:t>
      </w:r>
      <w:proofErr w:type="spellEnd"/>
      <w:r w:rsidRPr="00E4161A">
        <w:rPr>
          <w:rFonts w:asciiTheme="majorHAnsi" w:hAnsiTheme="majorHAnsi" w:cs="Arial"/>
          <w:sz w:val="22"/>
          <w:lang w:val="en-GB"/>
        </w:rPr>
        <w:t xml:space="preserve"> 71, No 4, pp. 662-684</w:t>
      </w:r>
    </w:p>
    <w:p w:rsidR="00E4161A" w:rsidRPr="00E4161A" w:rsidRDefault="00E4161A" w:rsidP="00E4161A">
      <w:pPr>
        <w:jc w:val="both"/>
        <w:rPr>
          <w:rFonts w:asciiTheme="majorHAnsi" w:hAnsiTheme="majorHAnsi" w:cs="Arial"/>
          <w:sz w:val="22"/>
          <w:lang w:val="en-GB"/>
        </w:rPr>
      </w:pPr>
      <w:r w:rsidRPr="00E4161A">
        <w:rPr>
          <w:rFonts w:asciiTheme="majorHAnsi" w:hAnsiTheme="majorHAnsi" w:cs="Arial"/>
          <w:sz w:val="22"/>
          <w:lang w:val="en-GB"/>
        </w:rPr>
        <w:t xml:space="preserve">Henderson, E. &amp; Van En, R. (2007) </w:t>
      </w:r>
      <w:r w:rsidRPr="00E4161A">
        <w:rPr>
          <w:rFonts w:asciiTheme="majorHAnsi" w:hAnsiTheme="majorHAnsi" w:cs="Arial"/>
          <w:i/>
          <w:iCs/>
          <w:sz w:val="22"/>
          <w:lang w:val="en-GB"/>
        </w:rPr>
        <w:t xml:space="preserve">Sharing the Harvest – A citizen’s guide to Community Supported Agriculture. </w:t>
      </w:r>
      <w:r w:rsidRPr="00E4161A">
        <w:rPr>
          <w:rFonts w:asciiTheme="majorHAnsi" w:hAnsiTheme="majorHAnsi" w:cs="Arial"/>
          <w:sz w:val="22"/>
          <w:lang w:val="en-GB"/>
        </w:rPr>
        <w:t xml:space="preserve">Chelsea Green Publishing Co, White River Jct.   </w:t>
      </w:r>
    </w:p>
    <w:p w:rsidR="00494179" w:rsidRPr="00E4161A" w:rsidRDefault="00494179" w:rsidP="00494179">
      <w:pPr>
        <w:jc w:val="both"/>
        <w:rPr>
          <w:rFonts w:asciiTheme="majorHAnsi" w:hAnsiTheme="majorHAnsi" w:cs="Arial"/>
          <w:sz w:val="22"/>
          <w:lang w:val="en-GB"/>
        </w:rPr>
      </w:pPr>
      <w:r w:rsidRPr="00E4161A">
        <w:rPr>
          <w:rFonts w:asciiTheme="majorHAnsi" w:hAnsiTheme="majorHAnsi" w:cs="Arial"/>
          <w:sz w:val="22"/>
          <w:lang w:val="en-GB"/>
        </w:rPr>
        <w:t xml:space="preserve">Keech, D., </w:t>
      </w:r>
      <w:proofErr w:type="spellStart"/>
      <w:r w:rsidRPr="00E4161A">
        <w:rPr>
          <w:rFonts w:asciiTheme="majorHAnsi" w:hAnsiTheme="majorHAnsi" w:cs="Arial"/>
          <w:sz w:val="22"/>
          <w:lang w:val="en-GB"/>
        </w:rPr>
        <w:t>Alldred</w:t>
      </w:r>
      <w:proofErr w:type="spellEnd"/>
      <w:r w:rsidRPr="00E4161A">
        <w:rPr>
          <w:rFonts w:asciiTheme="majorHAnsi" w:hAnsiTheme="majorHAnsi" w:cs="Arial"/>
          <w:sz w:val="22"/>
          <w:lang w:val="en-GB"/>
        </w:rPr>
        <w:t xml:space="preserve">, S. and Snow, R (2009) </w:t>
      </w:r>
      <w:proofErr w:type="gramStart"/>
      <w:r w:rsidRPr="00E4161A">
        <w:rPr>
          <w:rFonts w:asciiTheme="majorHAnsi" w:hAnsiTheme="majorHAnsi" w:cs="Arial"/>
          <w:i/>
          <w:iCs/>
          <w:sz w:val="22"/>
          <w:lang w:val="en-GB"/>
        </w:rPr>
        <w:t>An</w:t>
      </w:r>
      <w:proofErr w:type="gramEnd"/>
      <w:r w:rsidRPr="00E4161A">
        <w:rPr>
          <w:rFonts w:asciiTheme="majorHAnsi" w:hAnsiTheme="majorHAnsi" w:cs="Arial"/>
          <w:i/>
          <w:iCs/>
          <w:sz w:val="22"/>
          <w:lang w:val="en-GB"/>
        </w:rPr>
        <w:t xml:space="preserve"> analysis of seven CSA enterprises</w:t>
      </w:r>
      <w:r w:rsidRPr="00E4161A">
        <w:rPr>
          <w:rFonts w:asciiTheme="majorHAnsi" w:hAnsiTheme="majorHAnsi" w:cs="Arial"/>
          <w:sz w:val="22"/>
          <w:lang w:val="en-GB"/>
        </w:rPr>
        <w:t>. Making Local Food Work Discussion Paper. Soil Association, Bristol.</w:t>
      </w:r>
    </w:p>
    <w:p w:rsidR="00494179" w:rsidRPr="00E4161A" w:rsidRDefault="00494179" w:rsidP="00494179">
      <w:pPr>
        <w:jc w:val="both"/>
        <w:rPr>
          <w:rFonts w:asciiTheme="majorHAnsi" w:hAnsiTheme="majorHAnsi" w:cs="Arial"/>
          <w:sz w:val="22"/>
          <w:lang w:val="en-GB"/>
        </w:rPr>
      </w:pPr>
      <w:r w:rsidRPr="00E4161A">
        <w:rPr>
          <w:rFonts w:asciiTheme="majorHAnsi" w:hAnsiTheme="majorHAnsi" w:cs="Arial"/>
          <w:sz w:val="22"/>
          <w:lang w:val="en-GB"/>
        </w:rPr>
        <w:t xml:space="preserve">Schnell, S (2007) </w:t>
      </w:r>
      <w:r w:rsidRPr="00E4161A">
        <w:rPr>
          <w:rFonts w:asciiTheme="majorHAnsi" w:hAnsiTheme="majorHAnsi" w:cs="Arial"/>
          <w:i/>
          <w:iCs/>
          <w:sz w:val="22"/>
          <w:lang w:val="en-GB"/>
        </w:rPr>
        <w:t>Food with a farmer’s face: CSA in the United States</w:t>
      </w:r>
      <w:r w:rsidRPr="00E4161A">
        <w:rPr>
          <w:rFonts w:asciiTheme="majorHAnsi" w:hAnsiTheme="majorHAnsi" w:cs="Arial"/>
          <w:sz w:val="22"/>
          <w:lang w:val="en-GB"/>
        </w:rPr>
        <w:t xml:space="preserve">. </w:t>
      </w:r>
      <w:proofErr w:type="gramStart"/>
      <w:r w:rsidRPr="00E4161A">
        <w:rPr>
          <w:rFonts w:asciiTheme="majorHAnsi" w:hAnsiTheme="majorHAnsi" w:cs="Arial"/>
          <w:sz w:val="22"/>
          <w:lang w:val="en-GB"/>
        </w:rPr>
        <w:t xml:space="preserve">Geographical Review </w:t>
      </w:r>
      <w:proofErr w:type="spellStart"/>
      <w:r w:rsidRPr="00E4161A">
        <w:rPr>
          <w:rFonts w:asciiTheme="majorHAnsi" w:hAnsiTheme="majorHAnsi" w:cs="Arial"/>
          <w:sz w:val="22"/>
          <w:lang w:val="en-GB"/>
        </w:rPr>
        <w:t>Vol</w:t>
      </w:r>
      <w:proofErr w:type="spellEnd"/>
      <w:r w:rsidRPr="00E4161A">
        <w:rPr>
          <w:rFonts w:asciiTheme="majorHAnsi" w:hAnsiTheme="majorHAnsi" w:cs="Arial"/>
          <w:sz w:val="22"/>
          <w:lang w:val="en-GB"/>
        </w:rPr>
        <w:t xml:space="preserve"> 97 </w:t>
      </w:r>
      <w:proofErr w:type="spellStart"/>
      <w:r w:rsidRPr="00E4161A">
        <w:rPr>
          <w:rFonts w:asciiTheme="majorHAnsi" w:hAnsiTheme="majorHAnsi" w:cs="Arial"/>
          <w:sz w:val="22"/>
          <w:lang w:val="en-GB"/>
        </w:rPr>
        <w:t>Iss</w:t>
      </w:r>
      <w:proofErr w:type="spellEnd"/>
      <w:r w:rsidRPr="00E4161A">
        <w:rPr>
          <w:rFonts w:asciiTheme="majorHAnsi" w:hAnsiTheme="majorHAnsi" w:cs="Arial"/>
          <w:sz w:val="22"/>
          <w:lang w:val="en-GB"/>
        </w:rPr>
        <w:t xml:space="preserve"> 4, pp.550-564.</w:t>
      </w:r>
      <w:proofErr w:type="gramEnd"/>
    </w:p>
    <w:p w:rsidR="00E4161A" w:rsidRPr="00E4161A" w:rsidRDefault="00E4161A" w:rsidP="00E4161A">
      <w:pPr>
        <w:jc w:val="both"/>
        <w:rPr>
          <w:rFonts w:asciiTheme="majorHAnsi" w:hAnsiTheme="majorHAnsi" w:cs="Arial"/>
          <w:sz w:val="22"/>
          <w:lang w:val="en-GB"/>
        </w:rPr>
      </w:pPr>
      <w:r w:rsidRPr="00E4161A">
        <w:rPr>
          <w:rFonts w:asciiTheme="majorHAnsi" w:hAnsiTheme="majorHAnsi" w:cs="Arial"/>
          <w:sz w:val="22"/>
          <w:lang w:val="en-GB"/>
        </w:rPr>
        <w:t xml:space="preserve">Soil Association (2007) </w:t>
      </w:r>
      <w:r w:rsidRPr="00E4161A">
        <w:rPr>
          <w:rFonts w:asciiTheme="majorHAnsi" w:hAnsiTheme="majorHAnsi" w:cs="Arial"/>
          <w:i/>
          <w:iCs/>
          <w:sz w:val="22"/>
          <w:lang w:val="en-GB"/>
        </w:rPr>
        <w:t>Cultivating Communities – Reconnecting food and farming.</w:t>
      </w:r>
      <w:r w:rsidRPr="00E4161A">
        <w:rPr>
          <w:rFonts w:asciiTheme="majorHAnsi" w:hAnsiTheme="majorHAnsi" w:cs="Arial"/>
          <w:sz w:val="22"/>
          <w:lang w:val="en-GB"/>
        </w:rPr>
        <w:t xml:space="preserve"> SA, Bristol.</w:t>
      </w:r>
    </w:p>
    <w:p w:rsidR="00E4161A" w:rsidRDefault="00E4161A" w:rsidP="0040028A">
      <w:pPr>
        <w:jc w:val="both"/>
        <w:rPr>
          <w:rFonts w:ascii="Arial" w:hAnsi="Arial" w:cs="Arial"/>
        </w:rPr>
      </w:pPr>
    </w:p>
    <w:p w:rsidR="00E4161A" w:rsidRPr="00363ABC" w:rsidRDefault="00E4161A" w:rsidP="00E4161A">
      <w:pPr>
        <w:jc w:val="both"/>
        <w:rPr>
          <w:rFonts w:asciiTheme="majorHAnsi" w:hAnsiTheme="majorHAnsi" w:cs="Arial"/>
          <w:b/>
          <w:i/>
        </w:rPr>
      </w:pPr>
      <w:r w:rsidRPr="00363ABC">
        <w:rPr>
          <w:rFonts w:asciiTheme="majorHAnsi" w:hAnsiTheme="majorHAnsi" w:cs="Arial"/>
          <w:b/>
          <w:i/>
        </w:rPr>
        <w:t>Session 4 – Farmers’ Markets</w:t>
      </w:r>
    </w:p>
    <w:p w:rsidR="00E4161A" w:rsidRPr="00363ABC" w:rsidRDefault="00E4161A" w:rsidP="00E4161A">
      <w:pPr>
        <w:jc w:val="both"/>
        <w:rPr>
          <w:rFonts w:asciiTheme="majorHAnsi" w:hAnsiTheme="majorHAnsi" w:cs="Arial"/>
          <w:sz w:val="22"/>
          <w:lang w:val="en-GB"/>
        </w:rPr>
      </w:pPr>
      <w:proofErr w:type="gramStart"/>
      <w:r w:rsidRPr="00363ABC">
        <w:rPr>
          <w:rFonts w:asciiTheme="majorHAnsi" w:hAnsiTheme="majorHAnsi" w:cs="Arial"/>
          <w:sz w:val="22"/>
          <w:lang w:val="en-GB"/>
        </w:rPr>
        <w:t xml:space="preserve">Murdoch &amp; </w:t>
      </w:r>
      <w:proofErr w:type="spellStart"/>
      <w:r w:rsidRPr="00363ABC">
        <w:rPr>
          <w:rFonts w:asciiTheme="majorHAnsi" w:hAnsiTheme="majorHAnsi" w:cs="Arial"/>
          <w:sz w:val="22"/>
          <w:lang w:val="en-GB"/>
        </w:rPr>
        <w:t>Miele</w:t>
      </w:r>
      <w:proofErr w:type="spellEnd"/>
      <w:r w:rsidRPr="00363ABC">
        <w:rPr>
          <w:rFonts w:asciiTheme="majorHAnsi" w:hAnsiTheme="majorHAnsi" w:cs="Arial"/>
          <w:sz w:val="22"/>
          <w:lang w:val="en-GB"/>
        </w:rPr>
        <w:t xml:space="preserve"> (1999) </w:t>
      </w:r>
      <w:r w:rsidRPr="00363ABC">
        <w:rPr>
          <w:rFonts w:asciiTheme="majorHAnsi" w:hAnsiTheme="majorHAnsi" w:cs="Arial"/>
          <w:i/>
          <w:sz w:val="22"/>
          <w:lang w:val="en-GB"/>
        </w:rPr>
        <w:t>Back to Nature</w:t>
      </w:r>
      <w:r w:rsidRPr="00363ABC">
        <w:rPr>
          <w:rFonts w:asciiTheme="majorHAnsi" w:hAnsiTheme="majorHAnsi" w:cs="Arial"/>
          <w:sz w:val="22"/>
          <w:lang w:val="en-GB"/>
        </w:rPr>
        <w:t>.</w:t>
      </w:r>
      <w:proofErr w:type="gramEnd"/>
      <w:r w:rsidRPr="00363ABC">
        <w:rPr>
          <w:rFonts w:asciiTheme="majorHAnsi" w:hAnsiTheme="majorHAnsi" w:cs="Arial"/>
          <w:sz w:val="22"/>
          <w:lang w:val="en-GB"/>
        </w:rPr>
        <w:t xml:space="preserve"> </w:t>
      </w:r>
      <w:proofErr w:type="spellStart"/>
      <w:r w:rsidRPr="00363ABC">
        <w:rPr>
          <w:rFonts w:asciiTheme="majorHAnsi" w:hAnsiTheme="majorHAnsi" w:cs="Arial"/>
          <w:sz w:val="22"/>
          <w:lang w:val="en-GB"/>
        </w:rPr>
        <w:t>Sociologia</w:t>
      </w:r>
      <w:proofErr w:type="spellEnd"/>
      <w:r w:rsidRPr="00363ABC">
        <w:rPr>
          <w:rFonts w:asciiTheme="majorHAnsi" w:hAnsiTheme="majorHAnsi" w:cs="Arial"/>
          <w:sz w:val="22"/>
          <w:lang w:val="en-GB"/>
        </w:rPr>
        <w:t xml:space="preserve"> </w:t>
      </w:r>
      <w:proofErr w:type="spellStart"/>
      <w:r w:rsidRPr="00363ABC">
        <w:rPr>
          <w:rFonts w:asciiTheme="majorHAnsi" w:hAnsiTheme="majorHAnsi" w:cs="Arial"/>
          <w:sz w:val="22"/>
          <w:lang w:val="en-GB"/>
        </w:rPr>
        <w:t>Ruralis</w:t>
      </w:r>
      <w:proofErr w:type="spellEnd"/>
      <w:r w:rsidRPr="00363ABC">
        <w:rPr>
          <w:rFonts w:asciiTheme="majorHAnsi" w:hAnsiTheme="majorHAnsi" w:cs="Arial"/>
          <w:sz w:val="22"/>
          <w:lang w:val="en-GB"/>
        </w:rPr>
        <w:t xml:space="preserve"> Vol. 39, </w:t>
      </w:r>
      <w:proofErr w:type="spellStart"/>
      <w:r w:rsidRPr="00363ABC">
        <w:rPr>
          <w:rFonts w:asciiTheme="majorHAnsi" w:hAnsiTheme="majorHAnsi" w:cs="Arial"/>
          <w:sz w:val="22"/>
          <w:lang w:val="en-GB"/>
        </w:rPr>
        <w:t>Iss</w:t>
      </w:r>
      <w:proofErr w:type="spellEnd"/>
      <w:r w:rsidRPr="00363ABC">
        <w:rPr>
          <w:rFonts w:asciiTheme="majorHAnsi" w:hAnsiTheme="majorHAnsi" w:cs="Arial"/>
          <w:sz w:val="22"/>
          <w:lang w:val="en-GB"/>
        </w:rPr>
        <w:t>. 4, pp. 465-83.</w:t>
      </w:r>
    </w:p>
    <w:p w:rsidR="00363ABC" w:rsidRPr="00363ABC" w:rsidRDefault="00E4161A" w:rsidP="0040028A">
      <w:pPr>
        <w:jc w:val="both"/>
        <w:rPr>
          <w:rFonts w:asciiTheme="majorHAnsi" w:hAnsiTheme="majorHAnsi" w:cs="Arial"/>
          <w:sz w:val="22"/>
        </w:rPr>
      </w:pPr>
      <w:r w:rsidRPr="00363ABC">
        <w:rPr>
          <w:rFonts w:asciiTheme="majorHAnsi" w:hAnsiTheme="majorHAnsi" w:cs="Arial"/>
          <w:sz w:val="22"/>
        </w:rPr>
        <w:t xml:space="preserve">Sacks, J. (2002) </w:t>
      </w:r>
      <w:r w:rsidRPr="00363ABC">
        <w:rPr>
          <w:rFonts w:asciiTheme="majorHAnsi" w:hAnsiTheme="majorHAnsi" w:cs="Arial"/>
          <w:i/>
          <w:sz w:val="22"/>
        </w:rPr>
        <w:t>The Money Trail</w:t>
      </w:r>
      <w:r w:rsidRPr="00363ABC">
        <w:rPr>
          <w:rFonts w:asciiTheme="majorHAnsi" w:hAnsiTheme="majorHAnsi" w:cs="Arial"/>
          <w:sz w:val="22"/>
        </w:rPr>
        <w:t>. New Economics Foundation, London.</w:t>
      </w:r>
    </w:p>
    <w:p w:rsidR="00363ABC" w:rsidRPr="00363ABC" w:rsidRDefault="00363ABC" w:rsidP="00363ABC">
      <w:pPr>
        <w:rPr>
          <w:rFonts w:asciiTheme="majorHAnsi" w:hAnsiTheme="majorHAnsi"/>
          <w:sz w:val="22"/>
          <w:szCs w:val="20"/>
        </w:rPr>
      </w:pPr>
      <w:r w:rsidRPr="00363ABC">
        <w:rPr>
          <w:rFonts w:asciiTheme="majorHAnsi" w:hAnsiTheme="majorHAnsi"/>
          <w:sz w:val="22"/>
          <w:szCs w:val="20"/>
        </w:rPr>
        <w:lastRenderedPageBreak/>
        <w:t xml:space="preserve">Stephenson, G., Lev, L. &amp; Brewer, </w:t>
      </w:r>
      <w:proofErr w:type="gramStart"/>
      <w:r w:rsidRPr="00363ABC">
        <w:rPr>
          <w:rFonts w:asciiTheme="majorHAnsi" w:hAnsiTheme="majorHAnsi"/>
          <w:sz w:val="22"/>
          <w:szCs w:val="20"/>
        </w:rPr>
        <w:t>L</w:t>
      </w:r>
      <w:proofErr w:type="gramEnd"/>
      <w:r w:rsidRPr="00363ABC">
        <w:rPr>
          <w:rFonts w:asciiTheme="majorHAnsi" w:hAnsiTheme="majorHAnsi"/>
          <w:sz w:val="22"/>
          <w:szCs w:val="20"/>
        </w:rPr>
        <w:t xml:space="preserve">. (July 2008) </w:t>
      </w:r>
      <w:r w:rsidRPr="00363ABC">
        <w:rPr>
          <w:rFonts w:asciiTheme="majorHAnsi" w:hAnsiTheme="majorHAnsi"/>
          <w:i/>
          <w:sz w:val="22"/>
          <w:szCs w:val="20"/>
        </w:rPr>
        <w:t>When things don’t work: some insights into why farmers’ markets close</w:t>
      </w:r>
      <w:r w:rsidRPr="00363ABC">
        <w:rPr>
          <w:rFonts w:asciiTheme="majorHAnsi" w:hAnsiTheme="majorHAnsi"/>
          <w:sz w:val="22"/>
          <w:szCs w:val="20"/>
        </w:rPr>
        <w:t>. Special report 1073-E. Oregon State University Extension Service.</w:t>
      </w:r>
    </w:p>
    <w:p w:rsidR="00363ABC" w:rsidRPr="00363ABC" w:rsidRDefault="00E4161A" w:rsidP="0040028A">
      <w:pPr>
        <w:jc w:val="both"/>
        <w:rPr>
          <w:rFonts w:asciiTheme="majorHAnsi" w:hAnsiTheme="majorHAnsi" w:cs="Arial"/>
          <w:color w:val="343434"/>
          <w:sz w:val="22"/>
          <w:szCs w:val="26"/>
        </w:rPr>
      </w:pPr>
      <w:proofErr w:type="gramStart"/>
      <w:r w:rsidRPr="00363ABC">
        <w:rPr>
          <w:rFonts w:asciiTheme="majorHAnsi" w:hAnsiTheme="majorHAnsi" w:cs="Arial"/>
          <w:bCs/>
          <w:color w:val="343434"/>
          <w:sz w:val="22"/>
          <w:szCs w:val="26"/>
        </w:rPr>
        <w:t>Thatcher</w:t>
      </w:r>
      <w:r w:rsidRPr="00363ABC">
        <w:rPr>
          <w:rFonts w:asciiTheme="majorHAnsi" w:hAnsiTheme="majorHAnsi" w:cs="Arial"/>
          <w:color w:val="343434"/>
          <w:sz w:val="22"/>
          <w:szCs w:val="26"/>
        </w:rPr>
        <w:t xml:space="preserve">, J. and </w:t>
      </w:r>
      <w:r w:rsidRPr="00363ABC">
        <w:rPr>
          <w:rFonts w:asciiTheme="majorHAnsi" w:hAnsiTheme="majorHAnsi" w:cs="Arial"/>
          <w:bCs/>
          <w:color w:val="343434"/>
          <w:sz w:val="22"/>
          <w:szCs w:val="26"/>
        </w:rPr>
        <w:t>Sharp</w:t>
      </w:r>
      <w:r w:rsidRPr="00363ABC">
        <w:rPr>
          <w:rFonts w:asciiTheme="majorHAnsi" w:hAnsiTheme="majorHAnsi" w:cs="Arial"/>
          <w:color w:val="343434"/>
          <w:sz w:val="22"/>
          <w:szCs w:val="26"/>
        </w:rPr>
        <w:t xml:space="preserve">, L. (2008) </w:t>
      </w:r>
      <w:r w:rsidRPr="00363ABC">
        <w:rPr>
          <w:rFonts w:asciiTheme="majorHAnsi" w:hAnsiTheme="majorHAnsi" w:cs="Arial"/>
          <w:i/>
          <w:color w:val="191718"/>
          <w:sz w:val="22"/>
          <w:szCs w:val="44"/>
        </w:rPr>
        <w:t>Measuring the local eco</w:t>
      </w:r>
      <w:r w:rsidR="00363ABC" w:rsidRPr="00363ABC">
        <w:rPr>
          <w:rFonts w:asciiTheme="majorHAnsi" w:hAnsiTheme="majorHAnsi" w:cs="Arial"/>
          <w:i/>
          <w:color w:val="191718"/>
          <w:sz w:val="22"/>
          <w:szCs w:val="44"/>
        </w:rPr>
        <w:t xml:space="preserve">nomic impact of National Health </w:t>
      </w:r>
      <w:r w:rsidRPr="00363ABC">
        <w:rPr>
          <w:rFonts w:asciiTheme="majorHAnsi" w:hAnsiTheme="majorHAnsi" w:cs="Arial"/>
          <w:i/>
          <w:color w:val="191718"/>
          <w:sz w:val="22"/>
          <w:szCs w:val="44"/>
        </w:rPr>
        <w:t xml:space="preserve">Service procurement in the UK: an evaluation of the Cornwall Food </w:t>
      </w:r>
      <w:proofErr w:type="spellStart"/>
      <w:r w:rsidRPr="00363ABC">
        <w:rPr>
          <w:rFonts w:asciiTheme="majorHAnsi" w:hAnsiTheme="majorHAnsi" w:cs="Arial"/>
          <w:i/>
          <w:color w:val="191718"/>
          <w:sz w:val="22"/>
          <w:szCs w:val="44"/>
        </w:rPr>
        <w:t>Programme</w:t>
      </w:r>
      <w:proofErr w:type="spellEnd"/>
      <w:r w:rsidRPr="00363ABC">
        <w:rPr>
          <w:rFonts w:asciiTheme="majorHAnsi" w:hAnsiTheme="majorHAnsi" w:cs="Arial"/>
          <w:i/>
          <w:color w:val="191718"/>
          <w:sz w:val="22"/>
          <w:szCs w:val="44"/>
        </w:rPr>
        <w:t xml:space="preserve"> and LM3.</w:t>
      </w:r>
      <w:proofErr w:type="gramEnd"/>
      <w:r w:rsidRPr="00363ABC">
        <w:rPr>
          <w:rFonts w:asciiTheme="majorHAnsi" w:hAnsiTheme="majorHAnsi" w:cs="Arial"/>
          <w:color w:val="343434"/>
          <w:sz w:val="22"/>
          <w:szCs w:val="26"/>
        </w:rPr>
        <w:t xml:space="preserve"> Local Environment, Volume 13, No 3, April </w:t>
      </w:r>
      <w:proofErr w:type="gramStart"/>
      <w:r w:rsidRPr="00363ABC">
        <w:rPr>
          <w:rFonts w:asciiTheme="majorHAnsi" w:hAnsiTheme="majorHAnsi" w:cs="Arial"/>
          <w:bCs/>
          <w:color w:val="343434"/>
          <w:sz w:val="22"/>
          <w:szCs w:val="26"/>
        </w:rPr>
        <w:t>2008</w:t>
      </w:r>
      <w:r w:rsidRPr="00363ABC">
        <w:rPr>
          <w:rFonts w:asciiTheme="majorHAnsi" w:hAnsiTheme="majorHAnsi" w:cs="Arial"/>
          <w:color w:val="343434"/>
          <w:sz w:val="22"/>
          <w:szCs w:val="26"/>
        </w:rPr>
        <w:t xml:space="preserve"> ,</w:t>
      </w:r>
      <w:proofErr w:type="gramEnd"/>
      <w:r w:rsidRPr="00363ABC">
        <w:rPr>
          <w:rFonts w:asciiTheme="majorHAnsi" w:hAnsiTheme="majorHAnsi" w:cs="Arial"/>
          <w:color w:val="343434"/>
          <w:sz w:val="22"/>
          <w:szCs w:val="26"/>
        </w:rPr>
        <w:t xml:space="preserve"> pp. 253-270.</w:t>
      </w:r>
    </w:p>
    <w:p w:rsidR="00363ABC" w:rsidRDefault="00363ABC" w:rsidP="0040028A">
      <w:pPr>
        <w:jc w:val="both"/>
        <w:rPr>
          <w:rFonts w:asciiTheme="majorHAnsi" w:hAnsiTheme="majorHAnsi" w:cs="Arial"/>
          <w:color w:val="343434"/>
          <w:sz w:val="22"/>
          <w:szCs w:val="26"/>
        </w:rPr>
      </w:pPr>
    </w:p>
    <w:p w:rsidR="00363ABC" w:rsidRPr="00363ABC" w:rsidRDefault="00363ABC" w:rsidP="0040028A">
      <w:pPr>
        <w:jc w:val="both"/>
        <w:rPr>
          <w:rFonts w:asciiTheme="majorHAnsi" w:hAnsiTheme="majorHAnsi" w:cs="Arial"/>
          <w:b/>
          <w:color w:val="343434"/>
          <w:sz w:val="22"/>
          <w:szCs w:val="26"/>
        </w:rPr>
      </w:pPr>
      <w:r w:rsidRPr="00363ABC">
        <w:rPr>
          <w:rFonts w:asciiTheme="majorHAnsi" w:hAnsiTheme="majorHAnsi" w:cs="Arial"/>
          <w:b/>
          <w:color w:val="343434"/>
          <w:sz w:val="22"/>
          <w:szCs w:val="26"/>
        </w:rPr>
        <w:t>Session 5 – Orchard social enterprises</w:t>
      </w:r>
    </w:p>
    <w:p w:rsidR="00363ABC" w:rsidRPr="00363ABC" w:rsidRDefault="00363ABC" w:rsidP="00363ABC">
      <w:pPr>
        <w:jc w:val="both"/>
        <w:rPr>
          <w:rFonts w:asciiTheme="majorHAnsi" w:hAnsiTheme="majorHAnsi" w:cs="Arial"/>
          <w:sz w:val="22"/>
          <w:lang w:val="en-GB"/>
        </w:rPr>
      </w:pPr>
      <w:proofErr w:type="spellStart"/>
      <w:r w:rsidRPr="00363ABC">
        <w:rPr>
          <w:rFonts w:asciiTheme="majorHAnsi" w:hAnsiTheme="majorHAnsi" w:cs="Arial"/>
          <w:sz w:val="22"/>
          <w:lang w:val="en-GB"/>
        </w:rPr>
        <w:t>Beckert</w:t>
      </w:r>
      <w:proofErr w:type="spellEnd"/>
      <w:r w:rsidRPr="00363ABC">
        <w:rPr>
          <w:rFonts w:asciiTheme="majorHAnsi" w:hAnsiTheme="majorHAnsi" w:cs="Arial"/>
          <w:sz w:val="22"/>
          <w:lang w:val="en-GB"/>
        </w:rPr>
        <w:t xml:space="preserve">, J. (2002) Transl. </w:t>
      </w:r>
      <w:proofErr w:type="spellStart"/>
      <w:r w:rsidRPr="00363ABC">
        <w:rPr>
          <w:rFonts w:asciiTheme="majorHAnsi" w:hAnsiTheme="majorHAnsi" w:cs="Arial"/>
          <w:sz w:val="22"/>
          <w:lang w:val="en-GB"/>
        </w:rPr>
        <w:t>Harshav</w:t>
      </w:r>
      <w:proofErr w:type="spellEnd"/>
      <w:r w:rsidRPr="00363ABC">
        <w:rPr>
          <w:rFonts w:asciiTheme="majorHAnsi" w:hAnsiTheme="majorHAnsi" w:cs="Arial"/>
          <w:sz w:val="22"/>
          <w:lang w:val="en-GB"/>
        </w:rPr>
        <w:t xml:space="preserve">, B. </w:t>
      </w:r>
      <w:proofErr w:type="gramStart"/>
      <w:r w:rsidRPr="00363ABC">
        <w:rPr>
          <w:rFonts w:asciiTheme="majorHAnsi" w:hAnsiTheme="majorHAnsi" w:cs="Arial"/>
          <w:i/>
          <w:iCs/>
          <w:sz w:val="22"/>
          <w:lang w:val="en-GB"/>
        </w:rPr>
        <w:t>Beyond</w:t>
      </w:r>
      <w:proofErr w:type="gramEnd"/>
      <w:r w:rsidRPr="00363ABC">
        <w:rPr>
          <w:rFonts w:asciiTheme="majorHAnsi" w:hAnsiTheme="majorHAnsi" w:cs="Arial"/>
          <w:i/>
          <w:iCs/>
          <w:sz w:val="22"/>
          <w:lang w:val="en-GB"/>
        </w:rPr>
        <w:t xml:space="preserve"> the Market: The Social Foundations of Economic Efficiency</w:t>
      </w:r>
      <w:r w:rsidRPr="00363ABC">
        <w:rPr>
          <w:rFonts w:asciiTheme="majorHAnsi" w:hAnsiTheme="majorHAnsi" w:cs="Arial"/>
          <w:sz w:val="22"/>
          <w:lang w:val="en-GB"/>
        </w:rPr>
        <w:t xml:space="preserve">. </w:t>
      </w:r>
      <w:proofErr w:type="gramStart"/>
      <w:r w:rsidRPr="00363ABC">
        <w:rPr>
          <w:rFonts w:asciiTheme="majorHAnsi" w:hAnsiTheme="majorHAnsi" w:cs="Arial"/>
          <w:sz w:val="22"/>
          <w:lang w:val="en-GB"/>
        </w:rPr>
        <w:t>Princeton University Press.</w:t>
      </w:r>
      <w:proofErr w:type="gramEnd"/>
    </w:p>
    <w:p w:rsidR="00363ABC" w:rsidRPr="00363ABC" w:rsidRDefault="00363ABC" w:rsidP="00363ABC">
      <w:pPr>
        <w:jc w:val="both"/>
        <w:rPr>
          <w:rFonts w:asciiTheme="majorHAnsi" w:hAnsiTheme="majorHAnsi" w:cs="Arial"/>
          <w:sz w:val="22"/>
          <w:lang w:val="en-GB"/>
        </w:rPr>
      </w:pPr>
      <w:r w:rsidRPr="00363ABC">
        <w:rPr>
          <w:rFonts w:asciiTheme="majorHAnsi" w:hAnsiTheme="majorHAnsi" w:cs="Arial"/>
          <w:sz w:val="22"/>
          <w:lang w:val="en-GB"/>
        </w:rPr>
        <w:t xml:space="preserve"> - (2007) </w:t>
      </w:r>
      <w:r w:rsidRPr="00363ABC">
        <w:rPr>
          <w:rFonts w:asciiTheme="majorHAnsi" w:hAnsiTheme="majorHAnsi" w:cs="Arial"/>
          <w:i/>
          <w:iCs/>
          <w:sz w:val="22"/>
          <w:lang w:val="en-GB"/>
        </w:rPr>
        <w:t>The Social Order of Markets</w:t>
      </w:r>
      <w:r w:rsidRPr="00363ABC">
        <w:rPr>
          <w:rFonts w:asciiTheme="majorHAnsi" w:hAnsiTheme="majorHAnsi" w:cs="Arial"/>
          <w:sz w:val="22"/>
          <w:lang w:val="en-GB"/>
        </w:rPr>
        <w:t xml:space="preserve">. </w:t>
      </w:r>
      <w:proofErr w:type="spellStart"/>
      <w:r w:rsidRPr="00363ABC">
        <w:rPr>
          <w:rFonts w:asciiTheme="majorHAnsi" w:hAnsiTheme="majorHAnsi" w:cs="Arial"/>
          <w:sz w:val="22"/>
          <w:lang w:val="en-GB"/>
        </w:rPr>
        <w:t>MPIfG</w:t>
      </w:r>
      <w:proofErr w:type="spellEnd"/>
      <w:r w:rsidRPr="00363ABC">
        <w:rPr>
          <w:rFonts w:asciiTheme="majorHAnsi" w:hAnsiTheme="majorHAnsi" w:cs="Arial"/>
          <w:sz w:val="22"/>
          <w:lang w:val="en-GB"/>
        </w:rPr>
        <w:t xml:space="preserve"> Discussion Paper 07/15.</w:t>
      </w:r>
    </w:p>
    <w:p w:rsidR="00363ABC" w:rsidRPr="00363ABC" w:rsidRDefault="00363ABC" w:rsidP="00363ABC">
      <w:pPr>
        <w:jc w:val="both"/>
        <w:rPr>
          <w:rFonts w:asciiTheme="majorHAnsi" w:hAnsiTheme="majorHAnsi" w:cs="Arial"/>
          <w:sz w:val="22"/>
          <w:lang w:val="en-GB"/>
        </w:rPr>
      </w:pPr>
      <w:r w:rsidRPr="00363ABC">
        <w:rPr>
          <w:rFonts w:asciiTheme="majorHAnsi" w:hAnsiTheme="majorHAnsi" w:cs="Arial"/>
          <w:sz w:val="22"/>
          <w:lang w:val="en-GB"/>
        </w:rPr>
        <w:t xml:space="preserve"> - (2010) </w:t>
      </w:r>
      <w:r w:rsidRPr="00363ABC">
        <w:rPr>
          <w:rFonts w:asciiTheme="majorHAnsi" w:hAnsiTheme="majorHAnsi" w:cs="Arial"/>
          <w:i/>
          <w:iCs/>
          <w:sz w:val="22"/>
          <w:lang w:val="en-GB"/>
        </w:rPr>
        <w:t xml:space="preserve">How do fields change? </w:t>
      </w:r>
      <w:proofErr w:type="gramStart"/>
      <w:r w:rsidRPr="00363ABC">
        <w:rPr>
          <w:rFonts w:asciiTheme="majorHAnsi" w:hAnsiTheme="majorHAnsi" w:cs="Arial"/>
          <w:i/>
          <w:iCs/>
          <w:sz w:val="22"/>
          <w:lang w:val="en-GB"/>
        </w:rPr>
        <w:t>The interrelations of institutions, networks and cognition in the dynamics of market</w:t>
      </w:r>
      <w:r w:rsidRPr="00363ABC">
        <w:rPr>
          <w:rFonts w:asciiTheme="majorHAnsi" w:hAnsiTheme="majorHAnsi" w:cs="Arial"/>
          <w:sz w:val="22"/>
          <w:lang w:val="en-GB"/>
        </w:rPr>
        <w:t>s.</w:t>
      </w:r>
      <w:proofErr w:type="gramEnd"/>
      <w:r w:rsidRPr="00363ABC">
        <w:rPr>
          <w:rFonts w:asciiTheme="majorHAnsi" w:hAnsiTheme="majorHAnsi" w:cs="Arial"/>
          <w:sz w:val="22"/>
          <w:lang w:val="en-GB"/>
        </w:rPr>
        <w:t xml:space="preserve"> </w:t>
      </w:r>
      <w:proofErr w:type="gramStart"/>
      <w:r w:rsidRPr="00363ABC">
        <w:rPr>
          <w:rFonts w:asciiTheme="majorHAnsi" w:hAnsiTheme="majorHAnsi" w:cs="Arial"/>
          <w:sz w:val="22"/>
          <w:lang w:val="en-GB"/>
        </w:rPr>
        <w:t>Organisation Studies Vol. 31, pp.605-626.</w:t>
      </w:r>
      <w:proofErr w:type="gramEnd"/>
    </w:p>
    <w:p w:rsidR="00363ABC" w:rsidRPr="00363ABC" w:rsidRDefault="00363ABC" w:rsidP="00363ABC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</w:rPr>
      </w:pPr>
      <w:proofErr w:type="spellStart"/>
      <w:proofErr w:type="gramStart"/>
      <w:r w:rsidRPr="00363ABC">
        <w:rPr>
          <w:rFonts w:asciiTheme="majorHAnsi" w:hAnsiTheme="majorHAnsi" w:cs="Arial"/>
          <w:sz w:val="22"/>
        </w:rPr>
        <w:t>Cordrey</w:t>
      </w:r>
      <w:proofErr w:type="spellEnd"/>
      <w:r w:rsidRPr="00363ABC">
        <w:rPr>
          <w:rFonts w:asciiTheme="majorHAnsi" w:hAnsiTheme="majorHAnsi" w:cs="Arial"/>
          <w:sz w:val="22"/>
        </w:rPr>
        <w:t xml:space="preserve">, L., Bullock, D., Barker, S., </w:t>
      </w:r>
      <w:proofErr w:type="spellStart"/>
      <w:r w:rsidRPr="00363ABC">
        <w:rPr>
          <w:rFonts w:asciiTheme="majorHAnsi" w:hAnsiTheme="majorHAnsi" w:cs="Arial"/>
          <w:sz w:val="22"/>
        </w:rPr>
        <w:t>Bouch</w:t>
      </w:r>
      <w:proofErr w:type="spellEnd"/>
      <w:r w:rsidRPr="00363ABC">
        <w:rPr>
          <w:rFonts w:asciiTheme="majorHAnsi" w:hAnsiTheme="majorHAnsi" w:cs="Arial"/>
          <w:sz w:val="22"/>
        </w:rPr>
        <w:t xml:space="preserve">, D., and Groves, C. (2008) </w:t>
      </w:r>
      <w:r w:rsidRPr="00363ABC">
        <w:rPr>
          <w:rFonts w:asciiTheme="majorHAnsi" w:hAnsiTheme="majorHAnsi" w:cs="Arial"/>
          <w:i/>
          <w:iCs/>
          <w:sz w:val="22"/>
        </w:rPr>
        <w:t>Orchards in the National Trust – An overview of their history, economics, wildlife and people</w:t>
      </w:r>
      <w:r w:rsidRPr="00363ABC">
        <w:rPr>
          <w:rFonts w:asciiTheme="majorHAnsi" w:hAnsiTheme="majorHAnsi" w:cs="Arial"/>
          <w:sz w:val="22"/>
        </w:rPr>
        <w:t>.</w:t>
      </w:r>
      <w:proofErr w:type="gramEnd"/>
      <w:r w:rsidRPr="00363ABC">
        <w:rPr>
          <w:rFonts w:asciiTheme="majorHAnsi" w:hAnsiTheme="majorHAnsi" w:cs="Arial"/>
          <w:sz w:val="22"/>
        </w:rPr>
        <w:t xml:space="preserve"> Proceedings from Conference ‘Orchards and Groves: Their History, Ecology, Culture and Archaeology’, Sheffield </w:t>
      </w:r>
      <w:proofErr w:type="spellStart"/>
      <w:r w:rsidRPr="00363ABC">
        <w:rPr>
          <w:rFonts w:asciiTheme="majorHAnsi" w:hAnsiTheme="majorHAnsi" w:cs="Arial"/>
          <w:sz w:val="22"/>
        </w:rPr>
        <w:t>Hallam</w:t>
      </w:r>
      <w:proofErr w:type="spellEnd"/>
      <w:r w:rsidRPr="00363ABC">
        <w:rPr>
          <w:rFonts w:asciiTheme="majorHAnsi" w:hAnsiTheme="majorHAnsi" w:cs="Arial"/>
          <w:sz w:val="22"/>
        </w:rPr>
        <w:t xml:space="preserve"> University, 8</w:t>
      </w:r>
      <w:r w:rsidRPr="00363ABC">
        <w:rPr>
          <w:rFonts w:asciiTheme="majorHAnsi" w:hAnsiTheme="majorHAnsi" w:cs="Arial"/>
          <w:sz w:val="22"/>
          <w:vertAlign w:val="superscript"/>
        </w:rPr>
        <w:t>th</w:t>
      </w:r>
      <w:r w:rsidRPr="00363ABC">
        <w:rPr>
          <w:rFonts w:asciiTheme="majorHAnsi" w:hAnsiTheme="majorHAnsi" w:cs="Arial"/>
          <w:sz w:val="22"/>
        </w:rPr>
        <w:t>-10</w:t>
      </w:r>
      <w:r w:rsidRPr="00363ABC">
        <w:rPr>
          <w:rFonts w:asciiTheme="majorHAnsi" w:hAnsiTheme="majorHAnsi" w:cs="Arial"/>
          <w:sz w:val="22"/>
          <w:vertAlign w:val="superscript"/>
        </w:rPr>
        <w:t>th</w:t>
      </w:r>
      <w:r w:rsidRPr="00363ABC">
        <w:rPr>
          <w:rFonts w:asciiTheme="majorHAnsi" w:hAnsiTheme="majorHAnsi" w:cs="Arial"/>
          <w:sz w:val="22"/>
        </w:rPr>
        <w:t xml:space="preserve"> September 2008.</w:t>
      </w:r>
    </w:p>
    <w:p w:rsidR="00363ABC" w:rsidRPr="00363ABC" w:rsidRDefault="00363ABC" w:rsidP="00363ABC">
      <w:pPr>
        <w:jc w:val="both"/>
        <w:rPr>
          <w:rFonts w:asciiTheme="majorHAnsi" w:hAnsiTheme="majorHAnsi" w:cs="Arial"/>
          <w:sz w:val="22"/>
          <w:lang w:val="en-GB"/>
        </w:rPr>
      </w:pPr>
      <w:proofErr w:type="spellStart"/>
      <w:r w:rsidRPr="00363ABC">
        <w:rPr>
          <w:rFonts w:asciiTheme="majorHAnsi" w:hAnsiTheme="majorHAnsi" w:cs="Arial"/>
          <w:sz w:val="22"/>
          <w:lang w:val="en-GB"/>
        </w:rPr>
        <w:t>Fligstein</w:t>
      </w:r>
      <w:proofErr w:type="spellEnd"/>
      <w:r w:rsidRPr="00363ABC">
        <w:rPr>
          <w:rFonts w:asciiTheme="majorHAnsi" w:hAnsiTheme="majorHAnsi" w:cs="Arial"/>
          <w:sz w:val="22"/>
          <w:lang w:val="en-GB"/>
        </w:rPr>
        <w:t xml:space="preserve">, N. (2001) </w:t>
      </w:r>
      <w:r w:rsidRPr="00363ABC">
        <w:rPr>
          <w:rFonts w:asciiTheme="majorHAnsi" w:hAnsiTheme="majorHAnsi" w:cs="Arial"/>
          <w:i/>
          <w:iCs/>
          <w:sz w:val="22"/>
          <w:lang w:val="en-GB"/>
        </w:rPr>
        <w:t>Social Skill and the Theory of Fields</w:t>
      </w:r>
      <w:r w:rsidRPr="00363ABC">
        <w:rPr>
          <w:rFonts w:asciiTheme="majorHAnsi" w:hAnsiTheme="majorHAnsi" w:cs="Arial"/>
          <w:sz w:val="22"/>
          <w:lang w:val="en-GB"/>
        </w:rPr>
        <w:t xml:space="preserve">. </w:t>
      </w:r>
      <w:proofErr w:type="gramStart"/>
      <w:r w:rsidRPr="00363ABC">
        <w:rPr>
          <w:rFonts w:asciiTheme="majorHAnsi" w:hAnsiTheme="majorHAnsi" w:cs="Arial"/>
          <w:sz w:val="22"/>
          <w:lang w:val="en-GB"/>
        </w:rPr>
        <w:t>Sociological Theory, Vol. 19, pp.105-125.</w:t>
      </w:r>
      <w:proofErr w:type="gramEnd"/>
    </w:p>
    <w:p w:rsidR="00363ABC" w:rsidRPr="00363ABC" w:rsidRDefault="00363ABC" w:rsidP="00363ABC">
      <w:pPr>
        <w:jc w:val="both"/>
        <w:rPr>
          <w:rFonts w:asciiTheme="majorHAnsi" w:hAnsiTheme="majorHAnsi" w:cs="Arial"/>
          <w:sz w:val="22"/>
          <w:lang w:val="en-GB"/>
        </w:rPr>
      </w:pPr>
      <w:proofErr w:type="spellStart"/>
      <w:r w:rsidRPr="00363ABC">
        <w:rPr>
          <w:rFonts w:asciiTheme="majorHAnsi" w:hAnsiTheme="majorHAnsi" w:cs="Arial"/>
          <w:sz w:val="22"/>
          <w:lang w:val="en-GB"/>
        </w:rPr>
        <w:t>Gemici</w:t>
      </w:r>
      <w:proofErr w:type="spellEnd"/>
      <w:r w:rsidRPr="00363ABC">
        <w:rPr>
          <w:rFonts w:asciiTheme="majorHAnsi" w:hAnsiTheme="majorHAnsi" w:cs="Arial"/>
          <w:sz w:val="22"/>
          <w:lang w:val="en-GB"/>
        </w:rPr>
        <w:t xml:space="preserve">, K. (2012) </w:t>
      </w:r>
      <w:r w:rsidRPr="00363ABC">
        <w:rPr>
          <w:rFonts w:asciiTheme="majorHAnsi" w:hAnsiTheme="majorHAnsi" w:cs="Arial"/>
          <w:i/>
          <w:iCs/>
          <w:sz w:val="22"/>
          <w:lang w:val="en-GB"/>
        </w:rPr>
        <w:t xml:space="preserve">Uncertainty, the problem of order, and markets: a critique of </w:t>
      </w:r>
      <w:proofErr w:type="spellStart"/>
      <w:r w:rsidRPr="00363ABC">
        <w:rPr>
          <w:rFonts w:asciiTheme="majorHAnsi" w:hAnsiTheme="majorHAnsi" w:cs="Arial"/>
          <w:i/>
          <w:iCs/>
          <w:sz w:val="22"/>
          <w:lang w:val="en-GB"/>
        </w:rPr>
        <w:t>Beckert</w:t>
      </w:r>
      <w:proofErr w:type="spellEnd"/>
      <w:r w:rsidRPr="00363ABC">
        <w:rPr>
          <w:rFonts w:asciiTheme="majorHAnsi" w:hAnsiTheme="majorHAnsi" w:cs="Arial"/>
          <w:i/>
          <w:iCs/>
          <w:sz w:val="22"/>
          <w:lang w:val="en-GB"/>
        </w:rPr>
        <w:t>, Theory and Society, May 2009</w:t>
      </w:r>
      <w:r w:rsidRPr="00363ABC">
        <w:rPr>
          <w:rFonts w:asciiTheme="majorHAnsi" w:hAnsiTheme="majorHAnsi" w:cs="Arial"/>
          <w:sz w:val="22"/>
          <w:lang w:val="en-GB"/>
        </w:rPr>
        <w:t>. Theory and Society, Vol. 41, pp. 107-118.</w:t>
      </w:r>
    </w:p>
    <w:p w:rsidR="00363ABC" w:rsidRPr="00363ABC" w:rsidRDefault="00363ABC" w:rsidP="00363ABC">
      <w:pPr>
        <w:jc w:val="both"/>
        <w:rPr>
          <w:rFonts w:asciiTheme="majorHAnsi" w:hAnsiTheme="majorHAnsi" w:cs="Arial"/>
          <w:sz w:val="22"/>
          <w:lang w:val="en-GB"/>
        </w:rPr>
      </w:pPr>
      <w:proofErr w:type="spellStart"/>
      <w:proofErr w:type="gramStart"/>
      <w:r w:rsidRPr="00363ABC">
        <w:rPr>
          <w:rFonts w:asciiTheme="majorHAnsi" w:hAnsiTheme="majorHAnsi" w:cs="Arial"/>
          <w:sz w:val="22"/>
          <w:lang w:val="en-GB"/>
        </w:rPr>
        <w:t>Rössel</w:t>
      </w:r>
      <w:proofErr w:type="spellEnd"/>
      <w:r w:rsidRPr="00363ABC">
        <w:rPr>
          <w:rFonts w:asciiTheme="majorHAnsi" w:hAnsiTheme="majorHAnsi" w:cs="Arial"/>
          <w:sz w:val="22"/>
          <w:lang w:val="en-GB"/>
        </w:rPr>
        <w:t xml:space="preserve">, J. &amp; </w:t>
      </w:r>
      <w:proofErr w:type="spellStart"/>
      <w:r w:rsidRPr="00363ABC">
        <w:rPr>
          <w:rFonts w:asciiTheme="majorHAnsi" w:hAnsiTheme="majorHAnsi" w:cs="Arial"/>
          <w:sz w:val="22"/>
          <w:lang w:val="en-GB"/>
        </w:rPr>
        <w:t>Beckert</w:t>
      </w:r>
      <w:proofErr w:type="spellEnd"/>
      <w:r w:rsidRPr="00363ABC">
        <w:rPr>
          <w:rFonts w:asciiTheme="majorHAnsi" w:hAnsiTheme="majorHAnsi" w:cs="Arial"/>
          <w:sz w:val="22"/>
          <w:lang w:val="en-GB"/>
        </w:rPr>
        <w:t xml:space="preserve">, J. (2012) </w:t>
      </w:r>
      <w:r w:rsidRPr="00363ABC">
        <w:rPr>
          <w:rFonts w:asciiTheme="majorHAnsi" w:hAnsiTheme="majorHAnsi" w:cs="Arial"/>
          <w:i/>
          <w:iCs/>
          <w:sz w:val="22"/>
          <w:lang w:val="en-GB"/>
        </w:rPr>
        <w:t>Quality Classifications in Competition – Price Formation in the German Wine Market</w:t>
      </w:r>
      <w:r w:rsidRPr="00363ABC">
        <w:rPr>
          <w:rFonts w:asciiTheme="majorHAnsi" w:hAnsiTheme="majorHAnsi" w:cs="Arial"/>
          <w:sz w:val="22"/>
          <w:lang w:val="en-GB"/>
        </w:rPr>
        <w:t>.</w:t>
      </w:r>
      <w:proofErr w:type="gramEnd"/>
      <w:r w:rsidRPr="00363ABC">
        <w:rPr>
          <w:rFonts w:asciiTheme="majorHAnsi" w:hAnsiTheme="majorHAnsi" w:cs="Arial"/>
          <w:sz w:val="22"/>
          <w:lang w:val="en-GB"/>
        </w:rPr>
        <w:t xml:space="preserve"> </w:t>
      </w:r>
      <w:proofErr w:type="spellStart"/>
      <w:r w:rsidRPr="00363ABC">
        <w:rPr>
          <w:rFonts w:asciiTheme="majorHAnsi" w:hAnsiTheme="majorHAnsi" w:cs="Arial"/>
          <w:sz w:val="22"/>
          <w:lang w:val="en-GB"/>
        </w:rPr>
        <w:t>MPIfG</w:t>
      </w:r>
      <w:proofErr w:type="spellEnd"/>
      <w:r w:rsidRPr="00363ABC">
        <w:rPr>
          <w:rFonts w:asciiTheme="majorHAnsi" w:hAnsiTheme="majorHAnsi" w:cs="Arial"/>
          <w:sz w:val="22"/>
          <w:lang w:val="en-GB"/>
        </w:rPr>
        <w:t xml:space="preserve"> Discussion Paper 12/3.</w:t>
      </w:r>
    </w:p>
    <w:p w:rsidR="00363ABC" w:rsidRPr="00363ABC" w:rsidRDefault="00363ABC" w:rsidP="00363ABC">
      <w:pPr>
        <w:jc w:val="both"/>
        <w:rPr>
          <w:rFonts w:asciiTheme="majorHAnsi" w:hAnsiTheme="majorHAnsi" w:cs="Arial"/>
          <w:sz w:val="22"/>
        </w:rPr>
      </w:pPr>
      <w:r w:rsidRPr="00363ABC">
        <w:rPr>
          <w:rFonts w:asciiTheme="majorHAnsi" w:hAnsiTheme="majorHAnsi" w:cs="Arial"/>
          <w:sz w:val="22"/>
          <w:lang w:val="de-DE"/>
        </w:rPr>
        <w:t>Rösler, M. (1996 – 2</w:t>
      </w:r>
      <w:r w:rsidRPr="00363ABC">
        <w:rPr>
          <w:rFonts w:asciiTheme="majorHAnsi" w:hAnsiTheme="majorHAnsi" w:cs="Arial"/>
          <w:sz w:val="22"/>
          <w:vertAlign w:val="superscript"/>
          <w:lang w:val="de-DE"/>
        </w:rPr>
        <w:t>nd</w:t>
      </w:r>
      <w:r w:rsidRPr="00363ABC">
        <w:rPr>
          <w:rFonts w:asciiTheme="majorHAnsi" w:hAnsiTheme="majorHAnsi" w:cs="Arial"/>
          <w:sz w:val="22"/>
          <w:lang w:val="de-DE"/>
        </w:rPr>
        <w:t xml:space="preserve"> </w:t>
      </w:r>
      <w:proofErr w:type="spellStart"/>
      <w:r w:rsidRPr="00363ABC">
        <w:rPr>
          <w:rFonts w:asciiTheme="majorHAnsi" w:hAnsiTheme="majorHAnsi" w:cs="Arial"/>
          <w:sz w:val="22"/>
          <w:lang w:val="de-DE"/>
        </w:rPr>
        <w:t>edition</w:t>
      </w:r>
      <w:proofErr w:type="spellEnd"/>
      <w:r w:rsidRPr="00363ABC">
        <w:rPr>
          <w:rFonts w:asciiTheme="majorHAnsi" w:hAnsiTheme="majorHAnsi" w:cs="Arial"/>
          <w:sz w:val="22"/>
          <w:lang w:val="de-DE"/>
        </w:rPr>
        <w:t xml:space="preserve">). </w:t>
      </w:r>
      <w:r w:rsidRPr="00363ABC">
        <w:rPr>
          <w:rFonts w:asciiTheme="majorHAnsi" w:hAnsiTheme="majorHAnsi" w:cs="Arial"/>
          <w:i/>
          <w:iCs/>
          <w:sz w:val="22"/>
          <w:lang w:val="de-DE"/>
        </w:rPr>
        <w:t xml:space="preserve">Erhaltung und </w:t>
      </w:r>
      <w:proofErr w:type="spellStart"/>
      <w:r w:rsidRPr="00363ABC">
        <w:rPr>
          <w:rFonts w:asciiTheme="majorHAnsi" w:hAnsiTheme="majorHAnsi" w:cs="Arial"/>
          <w:i/>
          <w:iCs/>
          <w:sz w:val="22"/>
          <w:lang w:val="de-DE"/>
        </w:rPr>
        <w:t>Föderung</w:t>
      </w:r>
      <w:proofErr w:type="spellEnd"/>
      <w:r w:rsidRPr="00363ABC">
        <w:rPr>
          <w:rFonts w:asciiTheme="majorHAnsi" w:hAnsiTheme="majorHAnsi" w:cs="Arial"/>
          <w:i/>
          <w:iCs/>
          <w:sz w:val="22"/>
          <w:lang w:val="de-DE"/>
        </w:rPr>
        <w:t xml:space="preserve"> von Streuobstwiesen</w:t>
      </w:r>
      <w:r w:rsidRPr="00363ABC">
        <w:rPr>
          <w:rFonts w:asciiTheme="majorHAnsi" w:hAnsiTheme="majorHAnsi" w:cs="Arial"/>
          <w:sz w:val="22"/>
          <w:lang w:val="de-DE"/>
        </w:rPr>
        <w:t xml:space="preserve">. </w:t>
      </w:r>
      <w:proofErr w:type="spellStart"/>
      <w:r w:rsidRPr="00363ABC">
        <w:rPr>
          <w:rFonts w:asciiTheme="majorHAnsi" w:hAnsiTheme="majorHAnsi" w:cs="Arial"/>
          <w:sz w:val="22"/>
        </w:rPr>
        <w:t>Gemeinde</w:t>
      </w:r>
      <w:proofErr w:type="spellEnd"/>
      <w:r w:rsidRPr="00363ABC">
        <w:rPr>
          <w:rFonts w:asciiTheme="majorHAnsi" w:hAnsiTheme="majorHAnsi" w:cs="Arial"/>
          <w:sz w:val="22"/>
        </w:rPr>
        <w:t xml:space="preserve"> Boll.</w:t>
      </w:r>
    </w:p>
    <w:p w:rsidR="00363ABC" w:rsidRDefault="00363ABC" w:rsidP="00363ABC">
      <w:pPr>
        <w:jc w:val="both"/>
        <w:rPr>
          <w:rFonts w:asciiTheme="majorHAnsi" w:hAnsiTheme="majorHAnsi" w:cs="Arial"/>
          <w:sz w:val="22"/>
          <w:lang w:val="en-GB"/>
        </w:rPr>
      </w:pPr>
      <w:r w:rsidRPr="00363ABC">
        <w:rPr>
          <w:rFonts w:asciiTheme="majorHAnsi" w:hAnsiTheme="majorHAnsi" w:cs="Arial"/>
          <w:sz w:val="22"/>
          <w:lang w:val="en-GB"/>
        </w:rPr>
        <w:t xml:space="preserve">White, H. &amp; </w:t>
      </w:r>
      <w:proofErr w:type="spellStart"/>
      <w:r w:rsidRPr="00363ABC">
        <w:rPr>
          <w:rFonts w:asciiTheme="majorHAnsi" w:hAnsiTheme="majorHAnsi" w:cs="Arial"/>
          <w:sz w:val="22"/>
          <w:lang w:val="en-GB"/>
        </w:rPr>
        <w:t>Godart</w:t>
      </w:r>
      <w:proofErr w:type="spellEnd"/>
      <w:r w:rsidRPr="00363ABC">
        <w:rPr>
          <w:rFonts w:asciiTheme="majorHAnsi" w:hAnsiTheme="majorHAnsi" w:cs="Arial"/>
          <w:sz w:val="22"/>
          <w:lang w:val="en-GB"/>
        </w:rPr>
        <w:t xml:space="preserve">, F. </w:t>
      </w:r>
      <w:proofErr w:type="spellStart"/>
      <w:r w:rsidRPr="00363ABC">
        <w:rPr>
          <w:rFonts w:asciiTheme="majorHAnsi" w:hAnsiTheme="majorHAnsi" w:cs="Arial"/>
          <w:i/>
          <w:iCs/>
          <w:sz w:val="22"/>
          <w:lang w:val="en-GB"/>
        </w:rPr>
        <w:t>Märkte</w:t>
      </w:r>
      <w:proofErr w:type="spellEnd"/>
      <w:r w:rsidRPr="00363ABC">
        <w:rPr>
          <w:rFonts w:asciiTheme="majorHAnsi" w:hAnsiTheme="majorHAnsi" w:cs="Arial"/>
          <w:i/>
          <w:iCs/>
          <w:sz w:val="22"/>
          <w:lang w:val="en-GB"/>
        </w:rPr>
        <w:t xml:space="preserve"> </w:t>
      </w:r>
      <w:proofErr w:type="spellStart"/>
      <w:proofErr w:type="gramStart"/>
      <w:r w:rsidRPr="00363ABC">
        <w:rPr>
          <w:rFonts w:asciiTheme="majorHAnsi" w:hAnsiTheme="majorHAnsi" w:cs="Arial"/>
          <w:i/>
          <w:iCs/>
          <w:sz w:val="22"/>
          <w:lang w:val="en-GB"/>
        </w:rPr>
        <w:t>als</w:t>
      </w:r>
      <w:proofErr w:type="spellEnd"/>
      <w:proofErr w:type="gramEnd"/>
      <w:r w:rsidRPr="00363ABC">
        <w:rPr>
          <w:rFonts w:asciiTheme="majorHAnsi" w:hAnsiTheme="majorHAnsi" w:cs="Arial"/>
          <w:i/>
          <w:iCs/>
          <w:sz w:val="22"/>
          <w:lang w:val="en-GB"/>
        </w:rPr>
        <w:t xml:space="preserve"> </w:t>
      </w:r>
      <w:proofErr w:type="spellStart"/>
      <w:r w:rsidRPr="00363ABC">
        <w:rPr>
          <w:rFonts w:asciiTheme="majorHAnsi" w:hAnsiTheme="majorHAnsi" w:cs="Arial"/>
          <w:i/>
          <w:iCs/>
          <w:sz w:val="22"/>
          <w:lang w:val="en-GB"/>
        </w:rPr>
        <w:t>soziale</w:t>
      </w:r>
      <w:proofErr w:type="spellEnd"/>
      <w:r w:rsidRPr="00363ABC">
        <w:rPr>
          <w:rFonts w:asciiTheme="majorHAnsi" w:hAnsiTheme="majorHAnsi" w:cs="Arial"/>
          <w:i/>
          <w:iCs/>
          <w:sz w:val="22"/>
          <w:lang w:val="en-GB"/>
        </w:rPr>
        <w:t xml:space="preserve"> </w:t>
      </w:r>
      <w:proofErr w:type="spellStart"/>
      <w:r w:rsidRPr="00363ABC">
        <w:rPr>
          <w:rFonts w:asciiTheme="majorHAnsi" w:hAnsiTheme="majorHAnsi" w:cs="Arial"/>
          <w:i/>
          <w:iCs/>
          <w:sz w:val="22"/>
          <w:lang w:val="en-GB"/>
        </w:rPr>
        <w:t>Formationen</w:t>
      </w:r>
      <w:proofErr w:type="spellEnd"/>
      <w:r w:rsidRPr="00363ABC">
        <w:rPr>
          <w:rFonts w:asciiTheme="majorHAnsi" w:hAnsiTheme="majorHAnsi" w:cs="Arial"/>
          <w:i/>
          <w:iCs/>
          <w:sz w:val="22"/>
          <w:lang w:val="en-GB"/>
        </w:rPr>
        <w:t>.</w:t>
      </w:r>
      <w:r w:rsidRPr="00363ABC">
        <w:rPr>
          <w:rFonts w:asciiTheme="majorHAnsi" w:hAnsiTheme="majorHAnsi" w:cs="Arial"/>
          <w:sz w:val="22"/>
          <w:lang w:val="en-GB"/>
        </w:rPr>
        <w:t xml:space="preserve"> In: </w:t>
      </w:r>
      <w:proofErr w:type="spellStart"/>
      <w:r w:rsidRPr="00363ABC">
        <w:rPr>
          <w:rFonts w:asciiTheme="majorHAnsi" w:hAnsiTheme="majorHAnsi" w:cs="Arial"/>
          <w:sz w:val="22"/>
          <w:lang w:val="en-GB"/>
        </w:rPr>
        <w:t>Beckert</w:t>
      </w:r>
      <w:proofErr w:type="spellEnd"/>
      <w:r w:rsidRPr="00363ABC">
        <w:rPr>
          <w:rFonts w:asciiTheme="majorHAnsi" w:hAnsiTheme="majorHAnsi" w:cs="Arial"/>
          <w:sz w:val="22"/>
          <w:lang w:val="en-GB"/>
        </w:rPr>
        <w:t xml:space="preserve">, J., Diaz-Bone, R., &amp; </w:t>
      </w:r>
      <w:proofErr w:type="spellStart"/>
      <w:r w:rsidRPr="00363ABC">
        <w:rPr>
          <w:rFonts w:asciiTheme="majorHAnsi" w:hAnsiTheme="majorHAnsi" w:cs="Arial"/>
          <w:sz w:val="22"/>
          <w:lang w:val="en-GB"/>
        </w:rPr>
        <w:t>Gau</w:t>
      </w:r>
      <w:proofErr w:type="spellEnd"/>
      <w:r w:rsidRPr="00363ABC">
        <w:rPr>
          <w:rFonts w:asciiTheme="majorHAnsi" w:hAnsiTheme="majorHAnsi" w:cs="Arial"/>
          <w:sz w:val="22"/>
          <w:lang w:val="en-GB"/>
        </w:rPr>
        <w:t xml:space="preserve">βmann (eds.) (2002) </w:t>
      </w:r>
      <w:proofErr w:type="spellStart"/>
      <w:r w:rsidRPr="00363ABC">
        <w:rPr>
          <w:rFonts w:asciiTheme="majorHAnsi" w:hAnsiTheme="majorHAnsi" w:cs="Arial"/>
          <w:i/>
          <w:iCs/>
          <w:sz w:val="22"/>
          <w:lang w:val="en-GB"/>
        </w:rPr>
        <w:t>Märkte</w:t>
      </w:r>
      <w:proofErr w:type="spellEnd"/>
      <w:r w:rsidRPr="00363ABC">
        <w:rPr>
          <w:rFonts w:asciiTheme="majorHAnsi" w:hAnsiTheme="majorHAnsi" w:cs="Arial"/>
          <w:i/>
          <w:iCs/>
          <w:sz w:val="22"/>
          <w:lang w:val="en-GB"/>
        </w:rPr>
        <w:t xml:space="preserve"> </w:t>
      </w:r>
      <w:proofErr w:type="spellStart"/>
      <w:proofErr w:type="gramStart"/>
      <w:r w:rsidRPr="00363ABC">
        <w:rPr>
          <w:rFonts w:asciiTheme="majorHAnsi" w:hAnsiTheme="majorHAnsi" w:cs="Arial"/>
          <w:i/>
          <w:iCs/>
          <w:sz w:val="22"/>
          <w:lang w:val="en-GB"/>
        </w:rPr>
        <w:t>als</w:t>
      </w:r>
      <w:proofErr w:type="spellEnd"/>
      <w:proofErr w:type="gramEnd"/>
      <w:r w:rsidRPr="00363ABC">
        <w:rPr>
          <w:rFonts w:asciiTheme="majorHAnsi" w:hAnsiTheme="majorHAnsi" w:cs="Arial"/>
          <w:i/>
          <w:iCs/>
          <w:sz w:val="22"/>
          <w:lang w:val="en-GB"/>
        </w:rPr>
        <w:t xml:space="preserve"> </w:t>
      </w:r>
      <w:proofErr w:type="spellStart"/>
      <w:r w:rsidRPr="00363ABC">
        <w:rPr>
          <w:rFonts w:asciiTheme="majorHAnsi" w:hAnsiTheme="majorHAnsi" w:cs="Arial"/>
          <w:i/>
          <w:iCs/>
          <w:sz w:val="22"/>
          <w:lang w:val="en-GB"/>
        </w:rPr>
        <w:t>soziale</w:t>
      </w:r>
      <w:proofErr w:type="spellEnd"/>
      <w:r w:rsidRPr="00363ABC">
        <w:rPr>
          <w:rFonts w:asciiTheme="majorHAnsi" w:hAnsiTheme="majorHAnsi" w:cs="Arial"/>
          <w:i/>
          <w:iCs/>
          <w:sz w:val="22"/>
          <w:lang w:val="en-GB"/>
        </w:rPr>
        <w:t xml:space="preserve"> </w:t>
      </w:r>
      <w:proofErr w:type="spellStart"/>
      <w:r w:rsidRPr="00363ABC">
        <w:rPr>
          <w:rFonts w:asciiTheme="majorHAnsi" w:hAnsiTheme="majorHAnsi" w:cs="Arial"/>
          <w:i/>
          <w:iCs/>
          <w:sz w:val="22"/>
          <w:lang w:val="en-GB"/>
        </w:rPr>
        <w:t>Strukturen</w:t>
      </w:r>
      <w:proofErr w:type="spellEnd"/>
      <w:r w:rsidRPr="00363ABC">
        <w:rPr>
          <w:rFonts w:asciiTheme="majorHAnsi" w:hAnsiTheme="majorHAnsi" w:cs="Arial"/>
          <w:sz w:val="22"/>
          <w:lang w:val="en-GB"/>
        </w:rPr>
        <w:t xml:space="preserve">. Campus </w:t>
      </w:r>
      <w:proofErr w:type="spellStart"/>
      <w:r w:rsidRPr="00363ABC">
        <w:rPr>
          <w:rFonts w:asciiTheme="majorHAnsi" w:hAnsiTheme="majorHAnsi" w:cs="Arial"/>
          <w:sz w:val="22"/>
          <w:lang w:val="en-GB"/>
        </w:rPr>
        <w:t>Verlag</w:t>
      </w:r>
      <w:proofErr w:type="spellEnd"/>
      <w:r w:rsidRPr="00363ABC">
        <w:rPr>
          <w:rFonts w:asciiTheme="majorHAnsi" w:hAnsiTheme="majorHAnsi" w:cs="Arial"/>
          <w:sz w:val="22"/>
          <w:lang w:val="en-GB"/>
        </w:rPr>
        <w:t xml:space="preserve">, Frankfurt </w:t>
      </w:r>
      <w:proofErr w:type="gramStart"/>
      <w:r w:rsidRPr="00363ABC">
        <w:rPr>
          <w:rFonts w:asciiTheme="majorHAnsi" w:hAnsiTheme="majorHAnsi" w:cs="Arial"/>
          <w:sz w:val="22"/>
          <w:lang w:val="en-GB"/>
        </w:rPr>
        <w:t>am</w:t>
      </w:r>
      <w:proofErr w:type="gramEnd"/>
      <w:r w:rsidRPr="00363ABC">
        <w:rPr>
          <w:rFonts w:asciiTheme="majorHAnsi" w:hAnsiTheme="majorHAnsi" w:cs="Arial"/>
          <w:sz w:val="22"/>
          <w:lang w:val="en-GB"/>
        </w:rPr>
        <w:t xml:space="preserve"> Main.</w:t>
      </w:r>
    </w:p>
    <w:p w:rsidR="00363ABC" w:rsidRDefault="00363ABC" w:rsidP="00363ABC">
      <w:pPr>
        <w:jc w:val="both"/>
        <w:rPr>
          <w:rFonts w:asciiTheme="majorHAnsi" w:hAnsiTheme="majorHAnsi" w:cs="Arial"/>
          <w:sz w:val="22"/>
          <w:lang w:val="en-GB"/>
        </w:rPr>
      </w:pPr>
    </w:p>
    <w:p w:rsidR="00363ABC" w:rsidRPr="00363ABC" w:rsidRDefault="00363ABC" w:rsidP="00363ABC">
      <w:pPr>
        <w:jc w:val="both"/>
        <w:rPr>
          <w:rFonts w:asciiTheme="majorHAnsi" w:hAnsiTheme="majorHAnsi" w:cs="Arial"/>
          <w:b/>
          <w:lang w:val="en-GB"/>
        </w:rPr>
      </w:pPr>
      <w:r w:rsidRPr="00363ABC">
        <w:rPr>
          <w:rFonts w:asciiTheme="majorHAnsi" w:hAnsiTheme="majorHAnsi" w:cs="Arial"/>
          <w:b/>
          <w:lang w:val="en-GB"/>
        </w:rPr>
        <w:t>Session 6 – Sustainable diet?</w:t>
      </w:r>
    </w:p>
    <w:p w:rsidR="00620D91" w:rsidRPr="00620D91" w:rsidRDefault="00620D91" w:rsidP="0040028A">
      <w:pPr>
        <w:jc w:val="both"/>
        <w:rPr>
          <w:rFonts w:asciiTheme="majorHAnsi" w:hAnsiTheme="majorHAnsi" w:cs="Arial"/>
          <w:bCs/>
          <w:color w:val="343434"/>
          <w:sz w:val="22"/>
          <w:szCs w:val="26"/>
        </w:rPr>
      </w:pPr>
      <w:r w:rsidRPr="00620D91">
        <w:rPr>
          <w:rFonts w:asciiTheme="majorHAnsi" w:hAnsiTheme="majorHAnsi" w:cs="Arial"/>
          <w:bCs/>
          <w:color w:val="343434"/>
          <w:sz w:val="22"/>
          <w:szCs w:val="26"/>
        </w:rPr>
        <w:t>Aston</w:t>
      </w:r>
      <w:r w:rsidRPr="00620D91">
        <w:rPr>
          <w:rFonts w:asciiTheme="majorHAnsi" w:hAnsiTheme="majorHAnsi" w:cs="Arial"/>
          <w:color w:val="343434"/>
          <w:sz w:val="22"/>
          <w:szCs w:val="26"/>
        </w:rPr>
        <w:t>-</w:t>
      </w:r>
      <w:r w:rsidRPr="00620D91">
        <w:rPr>
          <w:rFonts w:asciiTheme="majorHAnsi" w:hAnsiTheme="majorHAnsi" w:cs="Arial"/>
          <w:bCs/>
          <w:color w:val="343434"/>
          <w:sz w:val="22"/>
          <w:szCs w:val="26"/>
        </w:rPr>
        <w:t>Mansfield</w:t>
      </w:r>
      <w:r w:rsidRPr="00620D91">
        <w:rPr>
          <w:rFonts w:asciiTheme="majorHAnsi" w:hAnsiTheme="majorHAnsi" w:cs="Arial"/>
          <w:color w:val="343434"/>
          <w:sz w:val="22"/>
          <w:szCs w:val="26"/>
        </w:rPr>
        <w:t xml:space="preserve"> (2001) </w:t>
      </w:r>
      <w:r w:rsidRPr="00620D91">
        <w:rPr>
          <w:rFonts w:asciiTheme="majorHAnsi" w:hAnsiTheme="majorHAnsi" w:cs="Arial"/>
          <w:bCs/>
          <w:i/>
          <w:color w:val="343434"/>
          <w:sz w:val="22"/>
          <w:szCs w:val="26"/>
        </w:rPr>
        <w:t>The right to a healthy diet</w:t>
      </w:r>
      <w:r w:rsidRPr="00620D91">
        <w:rPr>
          <w:rFonts w:asciiTheme="majorHAnsi" w:hAnsiTheme="majorHAnsi" w:cs="Arial"/>
          <w:i/>
          <w:color w:val="343434"/>
          <w:sz w:val="22"/>
          <w:szCs w:val="26"/>
        </w:rPr>
        <w:t>: Sustaining the fight against food poverty</w:t>
      </w:r>
      <w:r>
        <w:rPr>
          <w:rFonts w:asciiTheme="majorHAnsi" w:hAnsiTheme="majorHAnsi" w:cs="Arial"/>
          <w:color w:val="343434"/>
          <w:sz w:val="22"/>
          <w:szCs w:val="26"/>
        </w:rPr>
        <w:t xml:space="preserve">. </w:t>
      </w:r>
      <w:r w:rsidRPr="00620D91">
        <w:rPr>
          <w:rFonts w:asciiTheme="majorHAnsi" w:hAnsiTheme="majorHAnsi" w:cs="Arial"/>
          <w:bCs/>
          <w:color w:val="343434"/>
          <w:sz w:val="22"/>
          <w:szCs w:val="26"/>
        </w:rPr>
        <w:t>Aston</w:t>
      </w:r>
      <w:r w:rsidRPr="00620D91">
        <w:rPr>
          <w:rFonts w:asciiTheme="majorHAnsi" w:hAnsiTheme="majorHAnsi" w:cs="Arial"/>
          <w:color w:val="343434"/>
          <w:sz w:val="22"/>
          <w:szCs w:val="26"/>
        </w:rPr>
        <w:t>-</w:t>
      </w:r>
      <w:r w:rsidRPr="00620D91">
        <w:rPr>
          <w:rFonts w:asciiTheme="majorHAnsi" w:hAnsiTheme="majorHAnsi" w:cs="Arial"/>
          <w:bCs/>
          <w:color w:val="343434"/>
          <w:sz w:val="22"/>
          <w:szCs w:val="26"/>
        </w:rPr>
        <w:t>Mansfield</w:t>
      </w:r>
      <w:r>
        <w:rPr>
          <w:rFonts w:asciiTheme="majorHAnsi" w:hAnsiTheme="majorHAnsi" w:cs="Arial"/>
          <w:bCs/>
          <w:color w:val="343434"/>
          <w:sz w:val="22"/>
          <w:szCs w:val="26"/>
        </w:rPr>
        <w:t>, London.</w:t>
      </w:r>
    </w:p>
    <w:p w:rsidR="0040028A" w:rsidRDefault="00483536" w:rsidP="0040028A">
      <w:pPr>
        <w:jc w:val="both"/>
        <w:rPr>
          <w:rFonts w:ascii="Arial" w:hAnsi="Arial" w:cs="Arial"/>
        </w:rPr>
      </w:pPr>
      <w:proofErr w:type="spellStart"/>
      <w:r>
        <w:rPr>
          <w:rFonts w:asciiTheme="majorHAnsi" w:hAnsiTheme="majorHAnsi" w:cs="Arial"/>
          <w:sz w:val="22"/>
        </w:rPr>
        <w:t>Burlinghame</w:t>
      </w:r>
      <w:proofErr w:type="spellEnd"/>
      <w:r>
        <w:rPr>
          <w:rFonts w:asciiTheme="majorHAnsi" w:hAnsiTheme="majorHAnsi" w:cs="Arial"/>
          <w:sz w:val="22"/>
        </w:rPr>
        <w:t xml:space="preserve">, B. and </w:t>
      </w:r>
      <w:proofErr w:type="spellStart"/>
      <w:r>
        <w:rPr>
          <w:rFonts w:asciiTheme="majorHAnsi" w:hAnsiTheme="majorHAnsi" w:cs="Arial"/>
          <w:sz w:val="22"/>
        </w:rPr>
        <w:t>Dernini</w:t>
      </w:r>
      <w:proofErr w:type="spellEnd"/>
      <w:r>
        <w:rPr>
          <w:rFonts w:asciiTheme="majorHAnsi" w:hAnsiTheme="majorHAnsi" w:cs="Arial"/>
          <w:sz w:val="22"/>
        </w:rPr>
        <w:t xml:space="preserve">, S. (eds.) (2010) Sustainable diets and biodiversity: Directions and solutions for policy, research and action. Proceedings of the International Scientific Symposium </w:t>
      </w:r>
      <w:r w:rsidRPr="00483536">
        <w:rPr>
          <w:rFonts w:asciiTheme="majorHAnsi" w:hAnsiTheme="majorHAnsi" w:cs="Arial"/>
          <w:i/>
          <w:sz w:val="22"/>
        </w:rPr>
        <w:t>Biodiversity and Sustainable Diets United Against Hunger</w:t>
      </w:r>
      <w:r>
        <w:rPr>
          <w:rFonts w:asciiTheme="majorHAnsi" w:hAnsiTheme="majorHAnsi" w:cs="Arial"/>
          <w:sz w:val="22"/>
        </w:rPr>
        <w:t xml:space="preserve">. </w:t>
      </w:r>
      <w:proofErr w:type="gramStart"/>
      <w:r>
        <w:rPr>
          <w:rFonts w:asciiTheme="majorHAnsi" w:hAnsiTheme="majorHAnsi" w:cs="Arial"/>
          <w:sz w:val="22"/>
        </w:rPr>
        <w:t xml:space="preserve">Food and Agriculture </w:t>
      </w:r>
      <w:proofErr w:type="spellStart"/>
      <w:r>
        <w:rPr>
          <w:rFonts w:asciiTheme="majorHAnsi" w:hAnsiTheme="majorHAnsi" w:cs="Arial"/>
          <w:sz w:val="22"/>
        </w:rPr>
        <w:t>Organisation</w:t>
      </w:r>
      <w:proofErr w:type="spellEnd"/>
      <w:r>
        <w:rPr>
          <w:rFonts w:asciiTheme="majorHAnsi" w:hAnsiTheme="majorHAnsi" w:cs="Arial"/>
          <w:sz w:val="22"/>
        </w:rPr>
        <w:t>, Rome.</w:t>
      </w:r>
      <w:bookmarkStart w:id="0" w:name="_GoBack"/>
      <w:bookmarkEnd w:id="0"/>
      <w:proofErr w:type="gramEnd"/>
    </w:p>
    <w:sectPr w:rsidR="0040028A" w:rsidSect="0040028A">
      <w:head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9F4" w:rsidRDefault="001D79F4">
      <w:pPr>
        <w:spacing w:after="0"/>
      </w:pPr>
      <w:r>
        <w:separator/>
      </w:r>
    </w:p>
  </w:endnote>
  <w:endnote w:type="continuationSeparator" w:id="0">
    <w:p w:rsidR="001D79F4" w:rsidRDefault="001D79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9F4" w:rsidRDefault="001D79F4">
      <w:pPr>
        <w:spacing w:after="0"/>
      </w:pPr>
      <w:r>
        <w:separator/>
      </w:r>
    </w:p>
  </w:footnote>
  <w:footnote w:type="continuationSeparator" w:id="0">
    <w:p w:rsidR="001D79F4" w:rsidRDefault="001D79F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ABC" w:rsidRPr="0040028A" w:rsidRDefault="00637D70">
    <w:pPr>
      <w:pStyle w:val="Zhlav"/>
      <w:rPr>
        <w:rFonts w:asciiTheme="majorHAnsi" w:hAnsiTheme="majorHAnsi"/>
        <w:b/>
        <w:lang w:val="en-GB"/>
      </w:rPr>
    </w:pPr>
    <w:r>
      <w:rPr>
        <w:rFonts w:asciiTheme="majorHAnsi" w:hAnsiTheme="majorHAnsi"/>
        <w:b/>
        <w:noProof/>
        <w:lang w:val="cs-CZ" w:eastAsia="cs-CZ"/>
      </w:rPr>
      <w:drawing>
        <wp:inline distT="0" distB="0" distL="0" distR="0">
          <wp:extent cx="5262245" cy="101790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2245" cy="1017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3ABC" w:rsidRPr="0040028A">
      <w:rPr>
        <w:rFonts w:asciiTheme="majorHAnsi" w:hAnsiTheme="majorHAnsi"/>
        <w:b/>
        <w:lang w:val="en-GB"/>
      </w:rPr>
      <w:t>HEN617 Local Economic Alternatives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40028A"/>
    <w:rsid w:val="001856CE"/>
    <w:rsid w:val="001D79F4"/>
    <w:rsid w:val="00327CDE"/>
    <w:rsid w:val="00363ABC"/>
    <w:rsid w:val="0040028A"/>
    <w:rsid w:val="00483536"/>
    <w:rsid w:val="00494179"/>
    <w:rsid w:val="00620D91"/>
    <w:rsid w:val="00637D70"/>
    <w:rsid w:val="00B379AD"/>
    <w:rsid w:val="00D0498D"/>
    <w:rsid w:val="00D84006"/>
    <w:rsid w:val="00E4161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ln">
    <w:name w:val="Normal"/>
    <w:qFormat/>
    <w:rsid w:val="005A2E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028A"/>
    <w:pPr>
      <w:tabs>
        <w:tab w:val="center" w:pos="4320"/>
        <w:tab w:val="right" w:pos="8640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0028A"/>
  </w:style>
  <w:style w:type="paragraph" w:styleId="Zpat">
    <w:name w:val="footer"/>
    <w:basedOn w:val="Normln"/>
    <w:link w:val="ZpatChar"/>
    <w:uiPriority w:val="99"/>
    <w:unhideWhenUsed/>
    <w:rsid w:val="0040028A"/>
    <w:pPr>
      <w:tabs>
        <w:tab w:val="center" w:pos="4320"/>
        <w:tab w:val="right" w:pos="8640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0028A"/>
  </w:style>
  <w:style w:type="paragraph" w:styleId="Textbubliny">
    <w:name w:val="Balloon Text"/>
    <w:basedOn w:val="Normln"/>
    <w:link w:val="TextbublinyChar"/>
    <w:rsid w:val="00637D7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37D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1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pe.sagepub.com/content/26/2/195.shor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lar.google.co.uk/citations?user=Zk5yIpsAAAAJ&amp;hl=en&amp;oi=sr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972</Words>
  <Characters>5739</Characters>
  <Application>Microsoft Office Word</Application>
  <DocSecurity>0</DocSecurity>
  <Lines>47</Lines>
  <Paragraphs>13</Paragraphs>
  <ScaleCrop>false</ScaleCrop>
  <Company>CIKT FSS MU</Company>
  <LinksUpToDate>false</LinksUpToDate>
  <CharactersWithSpaces>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Keech</dc:creator>
  <cp:keywords/>
  <cp:lastModifiedBy>Zdeňka Lechnerová</cp:lastModifiedBy>
  <cp:revision>5</cp:revision>
  <dcterms:created xsi:type="dcterms:W3CDTF">2013-10-07T08:59:00Z</dcterms:created>
  <dcterms:modified xsi:type="dcterms:W3CDTF">2013-10-09T15:47:00Z</dcterms:modified>
</cp:coreProperties>
</file>