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E95CC" w14:textId="77777777" w:rsidR="004537DF" w:rsidRDefault="004537DF" w:rsidP="004537DF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Statistická analýza dat II (PSY252) – seminární skupina A</w:t>
      </w:r>
    </w:p>
    <w:p w14:paraId="6F55957D" w14:textId="77777777" w:rsidR="004537DF" w:rsidRDefault="00DD51FA" w:rsidP="004537D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Úkol 5</w:t>
      </w:r>
    </w:p>
    <w:p w14:paraId="4154C948" w14:textId="77777777" w:rsidR="004537DF" w:rsidRDefault="004537DF" w:rsidP="004537DF">
      <w:p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Zpracovaly:</w:t>
      </w:r>
      <w:r>
        <w:rPr>
          <w:sz w:val="24"/>
          <w:szCs w:val="24"/>
        </w:rPr>
        <w:tab/>
        <w:t>Denisa Lakomá, 414925</w:t>
      </w:r>
    </w:p>
    <w:p w14:paraId="6CBAA625" w14:textId="77777777" w:rsidR="004537DF" w:rsidRDefault="004537DF" w:rsidP="004537DF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Kristýna </w:t>
      </w:r>
      <w:proofErr w:type="spellStart"/>
      <w:r>
        <w:rPr>
          <w:sz w:val="24"/>
          <w:szCs w:val="24"/>
        </w:rPr>
        <w:t>Cejthamrová</w:t>
      </w:r>
      <w:proofErr w:type="spellEnd"/>
      <w:r>
        <w:rPr>
          <w:sz w:val="24"/>
          <w:szCs w:val="24"/>
        </w:rPr>
        <w:t>, 362244</w:t>
      </w:r>
    </w:p>
    <w:p w14:paraId="4F84D539" w14:textId="77777777" w:rsidR="00DF42E8" w:rsidRPr="00227BB1" w:rsidRDefault="0087273F">
      <w:r>
        <w:pict w14:anchorId="2B50D3B2">
          <v:rect id="_x0000_i1025" style="width:0;height:1.5pt" o:hralign="center" o:hrstd="t" o:hr="t" fillcolor="#a0a0a0" stroked="f"/>
        </w:pict>
      </w:r>
    </w:p>
    <w:p w14:paraId="35F4C83F" w14:textId="77777777" w:rsidR="00227BB1" w:rsidRDefault="00AF6F08" w:rsidP="004537DF">
      <w:pPr>
        <w:jc w:val="both"/>
        <w:rPr>
          <w:rFonts w:cs="Times New Roman"/>
          <w:color w:val="000000"/>
          <w:sz w:val="24"/>
          <w:szCs w:val="24"/>
        </w:rPr>
      </w:pPr>
      <w:r w:rsidRPr="0071089C">
        <w:rPr>
          <w:rFonts w:cs="Times New Roman"/>
          <w:sz w:val="24"/>
          <w:szCs w:val="24"/>
        </w:rPr>
        <w:t xml:space="preserve">Do faktorové analýzy jsme </w:t>
      </w:r>
      <w:r w:rsidR="004C3870">
        <w:rPr>
          <w:rFonts w:cs="Times New Roman"/>
          <w:sz w:val="24"/>
          <w:szCs w:val="24"/>
        </w:rPr>
        <w:t xml:space="preserve">z evaluačního dotazníku </w:t>
      </w:r>
      <w:r w:rsidRPr="0071089C">
        <w:rPr>
          <w:rFonts w:cs="Times New Roman"/>
          <w:sz w:val="24"/>
          <w:szCs w:val="24"/>
        </w:rPr>
        <w:t xml:space="preserve">zahrnuly </w:t>
      </w:r>
      <w:r w:rsidR="00227BB1" w:rsidRPr="0071089C">
        <w:rPr>
          <w:rFonts w:cs="Times New Roman"/>
          <w:sz w:val="24"/>
          <w:szCs w:val="24"/>
        </w:rPr>
        <w:t xml:space="preserve">následující manifestní proměnné: </w:t>
      </w:r>
      <w:r w:rsidR="00227BB1" w:rsidRPr="00227BB1">
        <w:rPr>
          <w:rFonts w:cs="Times New Roman"/>
          <w:color w:val="000000"/>
          <w:sz w:val="24"/>
          <w:szCs w:val="24"/>
        </w:rPr>
        <w:t>Cítím, že mě předmět obohacuje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, </w:t>
      </w:r>
      <w:r w:rsidR="00227BB1" w:rsidRPr="00227BB1">
        <w:rPr>
          <w:rFonts w:cs="Times New Roman"/>
          <w:color w:val="000000"/>
          <w:sz w:val="24"/>
          <w:szCs w:val="24"/>
        </w:rPr>
        <w:t>Předmět hodnotím jako užitečný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, </w:t>
      </w:r>
      <w:r w:rsidR="00227BB1" w:rsidRPr="00227BB1">
        <w:rPr>
          <w:rFonts w:cs="Times New Roman"/>
          <w:color w:val="000000"/>
          <w:sz w:val="24"/>
          <w:szCs w:val="24"/>
        </w:rPr>
        <w:t>Znalosti nabyté v předmětu zvětší možnosti mého uplatnění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, </w:t>
      </w:r>
      <w:r w:rsidR="00227BB1" w:rsidRPr="00227BB1">
        <w:rPr>
          <w:rFonts w:cs="Times New Roman"/>
          <w:color w:val="000000"/>
          <w:sz w:val="24"/>
          <w:szCs w:val="24"/>
        </w:rPr>
        <w:t>Předmět by měl zůstat v nabídce i do budoucna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, </w:t>
      </w:r>
      <w:r w:rsidR="00227BB1" w:rsidRPr="00227BB1">
        <w:rPr>
          <w:rFonts w:cs="Times New Roman"/>
          <w:color w:val="000000"/>
          <w:sz w:val="24"/>
          <w:szCs w:val="24"/>
        </w:rPr>
        <w:t>Předmět vyžaduje mé vysoké pracovní nasazení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, </w:t>
      </w:r>
      <w:r w:rsidR="00227BB1" w:rsidRPr="00227BB1">
        <w:rPr>
          <w:rFonts w:cs="Times New Roman"/>
          <w:color w:val="000000"/>
          <w:sz w:val="24"/>
          <w:szCs w:val="24"/>
        </w:rPr>
        <w:t>Předmět vyžaduje mou pravidelnou přípravu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. Tyto proměnné jsou všechny hodnoceny na škále 1 – 7, zároveň u nich lze předpokládat, že </w:t>
      </w:r>
      <w:r w:rsidR="004C3870">
        <w:rPr>
          <w:rFonts w:cs="Times New Roman"/>
          <w:color w:val="000000"/>
          <w:sz w:val="24"/>
          <w:szCs w:val="24"/>
        </w:rPr>
        <w:t>bychom z nich mohly usuzovat na společnou</w:t>
      </w:r>
      <w:r w:rsidR="00227BB1" w:rsidRPr="0071089C">
        <w:rPr>
          <w:rFonts w:cs="Times New Roman"/>
          <w:color w:val="000000"/>
          <w:sz w:val="24"/>
          <w:szCs w:val="24"/>
        </w:rPr>
        <w:t xml:space="preserve"> latentní proměnnou.</w:t>
      </w:r>
      <w:r w:rsidR="001C66D0">
        <w:rPr>
          <w:rFonts w:cs="Times New Roman"/>
          <w:color w:val="000000"/>
          <w:sz w:val="24"/>
          <w:szCs w:val="24"/>
        </w:rPr>
        <w:t xml:space="preserve"> Ze samotného znění otázek předpokládáme, že první 4 proměnné by mohly společně tvořit jeden faktor, a poslední dvě proměnné pak faktor druhý.</w:t>
      </w:r>
    </w:p>
    <w:p w14:paraId="0AB2D8E1" w14:textId="77777777" w:rsidR="00227BB1" w:rsidRPr="004537DF" w:rsidRDefault="00227BB1" w:rsidP="004537DF">
      <w:pPr>
        <w:jc w:val="both"/>
        <w:rPr>
          <w:rFonts w:cs="Times New Roman"/>
          <w:b/>
          <w:color w:val="000000"/>
          <w:sz w:val="24"/>
          <w:szCs w:val="24"/>
        </w:rPr>
      </w:pPr>
      <w:r w:rsidRPr="004537DF">
        <w:rPr>
          <w:rFonts w:cs="Times New Roman"/>
          <w:b/>
          <w:color w:val="000000"/>
          <w:sz w:val="24"/>
          <w:szCs w:val="24"/>
        </w:rPr>
        <w:t>Předpoklady pro použití FA:</w:t>
      </w:r>
    </w:p>
    <w:p w14:paraId="0A36E7DD" w14:textId="77777777" w:rsidR="001C66D0" w:rsidRDefault="00227BB1" w:rsidP="004537DF">
      <w:pPr>
        <w:jc w:val="both"/>
        <w:rPr>
          <w:rFonts w:cs="Times New Roman"/>
          <w:color w:val="000000"/>
          <w:sz w:val="24"/>
          <w:szCs w:val="24"/>
        </w:rPr>
      </w:pPr>
      <w:r w:rsidRPr="0071089C">
        <w:rPr>
          <w:rFonts w:cs="Times New Roman"/>
          <w:color w:val="000000"/>
          <w:sz w:val="24"/>
          <w:szCs w:val="24"/>
        </w:rPr>
        <w:t xml:space="preserve">Všechny proměnné splňují předpoklad alespoň ordinální úrovně, </w:t>
      </w:r>
      <w:r w:rsidRPr="009D423F">
        <w:rPr>
          <w:rFonts w:cs="Times New Roman"/>
          <w:color w:val="000000"/>
          <w:sz w:val="24"/>
          <w:szCs w:val="24"/>
          <w:highlight w:val="yellow"/>
        </w:rPr>
        <w:t xml:space="preserve">normalita rozložení není výrazně </w:t>
      </w:r>
      <w:commentRangeStart w:id="0"/>
      <w:r w:rsidRPr="009D423F">
        <w:rPr>
          <w:rFonts w:cs="Times New Roman"/>
          <w:color w:val="000000"/>
          <w:sz w:val="24"/>
          <w:szCs w:val="24"/>
          <w:highlight w:val="yellow"/>
        </w:rPr>
        <w:t>porušena</w:t>
      </w:r>
      <w:commentRangeEnd w:id="0"/>
      <w:r w:rsidR="009D423F">
        <w:rPr>
          <w:rStyle w:val="Odkaznakoment"/>
        </w:rPr>
        <w:commentReference w:id="0"/>
      </w:r>
      <w:r w:rsidRPr="0071089C">
        <w:rPr>
          <w:rFonts w:cs="Times New Roman"/>
          <w:color w:val="000000"/>
          <w:sz w:val="24"/>
          <w:szCs w:val="24"/>
        </w:rPr>
        <w:t xml:space="preserve">. Proměnné mají také podobnou úroveň obecnosti. </w:t>
      </w:r>
      <w:r w:rsidR="004377E1" w:rsidRPr="0071089C">
        <w:rPr>
          <w:rFonts w:cs="Times New Roman"/>
          <w:color w:val="000000"/>
          <w:sz w:val="24"/>
          <w:szCs w:val="24"/>
        </w:rPr>
        <w:t>Předpoklád</w:t>
      </w:r>
      <w:r w:rsidR="001C66D0">
        <w:rPr>
          <w:rFonts w:cs="Times New Roman"/>
          <w:color w:val="000000"/>
          <w:sz w:val="24"/>
          <w:szCs w:val="24"/>
        </w:rPr>
        <w:t>a</w:t>
      </w:r>
      <w:r w:rsidR="004377E1" w:rsidRPr="0071089C">
        <w:rPr>
          <w:rFonts w:cs="Times New Roman"/>
          <w:color w:val="000000"/>
          <w:sz w:val="24"/>
          <w:szCs w:val="24"/>
        </w:rPr>
        <w:t>n</w:t>
      </w:r>
      <w:r w:rsidR="001C66D0">
        <w:rPr>
          <w:rFonts w:cs="Times New Roman"/>
          <w:color w:val="000000"/>
          <w:sz w:val="24"/>
          <w:szCs w:val="24"/>
        </w:rPr>
        <w:t>ý</w:t>
      </w:r>
      <w:r w:rsidR="004377E1" w:rsidRPr="0071089C">
        <w:rPr>
          <w:rFonts w:cs="Times New Roman"/>
          <w:color w:val="000000"/>
          <w:sz w:val="24"/>
          <w:szCs w:val="24"/>
        </w:rPr>
        <w:t xml:space="preserve"> počet faktorů je 2, počet položek (6) tedy splňuje podmínku k</w:t>
      </w:r>
      <w:r w:rsidR="004377E1" w:rsidRPr="0071089C">
        <w:rPr>
          <w:rFonts w:cs="Times New Roman"/>
          <w:color w:val="000000"/>
          <w:sz w:val="24"/>
          <w:szCs w:val="24"/>
          <w:lang w:val="en-US"/>
        </w:rPr>
        <w:t>*</w:t>
      </w:r>
      <w:r w:rsidR="004377E1" w:rsidRPr="0071089C">
        <w:rPr>
          <w:rFonts w:cs="Times New Roman"/>
          <w:color w:val="000000"/>
          <w:sz w:val="24"/>
          <w:szCs w:val="24"/>
        </w:rPr>
        <w:t xml:space="preserve">2 položek. Velikost vzorku a její vhodnost jsme otestovaly </w:t>
      </w:r>
      <w:commentRangeStart w:id="1"/>
      <w:r w:rsidR="004377E1" w:rsidRPr="0071089C">
        <w:rPr>
          <w:rFonts w:cs="Times New Roman"/>
          <w:color w:val="000000"/>
          <w:sz w:val="24"/>
          <w:szCs w:val="24"/>
        </w:rPr>
        <w:t>KMO testem</w:t>
      </w:r>
      <w:commentRangeEnd w:id="1"/>
      <w:r w:rsidR="009D423F">
        <w:rPr>
          <w:rStyle w:val="Odkaznakoment"/>
        </w:rPr>
        <w:commentReference w:id="1"/>
      </w:r>
      <w:r w:rsidR="004377E1" w:rsidRPr="0071089C">
        <w:rPr>
          <w:rFonts w:cs="Times New Roman"/>
          <w:color w:val="000000"/>
          <w:sz w:val="24"/>
          <w:szCs w:val="24"/>
        </w:rPr>
        <w:t xml:space="preserve">, z jehož výsledku 0,64 lze usuzovat na docela postačující velikost vzorku. </w:t>
      </w:r>
      <w:r w:rsidR="004A051A" w:rsidRPr="0071089C">
        <w:rPr>
          <w:rFonts w:cs="Times New Roman"/>
          <w:color w:val="000000"/>
          <w:sz w:val="24"/>
          <w:szCs w:val="24"/>
        </w:rPr>
        <w:t>Předpoklady pro faktorovou analýzu lze tedy považovat za splněné.</w:t>
      </w:r>
    </w:p>
    <w:p w14:paraId="7769BEA2" w14:textId="77777777" w:rsidR="004A051A" w:rsidRPr="004537DF" w:rsidRDefault="004A051A" w:rsidP="004537DF">
      <w:pPr>
        <w:jc w:val="both"/>
        <w:rPr>
          <w:rFonts w:cs="Times New Roman"/>
          <w:b/>
          <w:color w:val="000000"/>
          <w:sz w:val="24"/>
          <w:szCs w:val="24"/>
        </w:rPr>
      </w:pPr>
      <w:r w:rsidRPr="004537DF">
        <w:rPr>
          <w:rFonts w:cs="Times New Roman"/>
          <w:b/>
          <w:color w:val="000000"/>
          <w:sz w:val="24"/>
          <w:szCs w:val="24"/>
        </w:rPr>
        <w:t>Faktorová analýza:</w:t>
      </w:r>
    </w:p>
    <w:p w14:paraId="2EC33348" w14:textId="77777777" w:rsidR="00AF6F08" w:rsidRPr="0071089C" w:rsidRDefault="004A051A" w:rsidP="004537DF">
      <w:pPr>
        <w:jc w:val="both"/>
        <w:rPr>
          <w:rFonts w:cs="Times New Roman"/>
          <w:sz w:val="24"/>
          <w:szCs w:val="24"/>
        </w:rPr>
      </w:pPr>
      <w:r w:rsidRPr="0071089C">
        <w:rPr>
          <w:rFonts w:cs="Times New Roman"/>
          <w:color w:val="000000"/>
          <w:sz w:val="24"/>
          <w:szCs w:val="24"/>
        </w:rPr>
        <w:t xml:space="preserve">Byla provedena explorativní faktorová analýza metodou Maximum </w:t>
      </w:r>
      <w:proofErr w:type="spellStart"/>
      <w:r w:rsidRPr="0071089C">
        <w:rPr>
          <w:rFonts w:cs="Times New Roman"/>
          <w:color w:val="000000"/>
          <w:sz w:val="24"/>
          <w:szCs w:val="24"/>
        </w:rPr>
        <w:t>Likelihood</w:t>
      </w:r>
      <w:proofErr w:type="spellEnd"/>
      <w:r w:rsidRPr="0071089C">
        <w:rPr>
          <w:rFonts w:cs="Times New Roman"/>
          <w:color w:val="000000"/>
          <w:sz w:val="24"/>
          <w:szCs w:val="24"/>
        </w:rPr>
        <w:t xml:space="preserve">. </w:t>
      </w:r>
      <w:r w:rsidR="000C45E0" w:rsidRPr="0071089C">
        <w:rPr>
          <w:rFonts w:cs="Times New Roman"/>
          <w:color w:val="000000"/>
          <w:sz w:val="24"/>
          <w:szCs w:val="24"/>
        </w:rPr>
        <w:t xml:space="preserve">Výsledek </w:t>
      </w:r>
      <w:proofErr w:type="spellStart"/>
      <w:r w:rsidR="000C45E0" w:rsidRPr="0071089C">
        <w:rPr>
          <w:rFonts w:cs="Times New Roman"/>
          <w:color w:val="000000"/>
          <w:sz w:val="24"/>
          <w:szCs w:val="24"/>
        </w:rPr>
        <w:t>Barlettova</w:t>
      </w:r>
      <w:proofErr w:type="spellEnd"/>
      <w:r w:rsidR="000C45E0" w:rsidRPr="0071089C">
        <w:rPr>
          <w:rFonts w:cs="Times New Roman"/>
          <w:color w:val="000000"/>
          <w:sz w:val="24"/>
          <w:szCs w:val="24"/>
        </w:rPr>
        <w:t xml:space="preserve"> </w:t>
      </w:r>
      <w:commentRangeStart w:id="2"/>
      <w:r w:rsidR="000C45E0" w:rsidRPr="0071089C">
        <w:rPr>
          <w:rFonts w:cs="Times New Roman"/>
          <w:color w:val="000000"/>
          <w:sz w:val="24"/>
          <w:szCs w:val="24"/>
        </w:rPr>
        <w:t>testu (p</w:t>
      </w:r>
      <w:r w:rsidR="000C45E0" w:rsidRPr="0071089C">
        <w:rPr>
          <w:rFonts w:cs="Times New Roman"/>
          <w:color w:val="000000"/>
          <w:sz w:val="24"/>
          <w:szCs w:val="24"/>
          <w:lang w:val="en-US"/>
        </w:rPr>
        <w:t>&lt;</w:t>
      </w:r>
      <w:r w:rsidR="000C45E0" w:rsidRPr="0071089C">
        <w:rPr>
          <w:rFonts w:cs="Times New Roman"/>
          <w:color w:val="000000"/>
          <w:sz w:val="24"/>
          <w:szCs w:val="24"/>
        </w:rPr>
        <w:t xml:space="preserve">0,001) </w:t>
      </w:r>
      <w:commentRangeEnd w:id="2"/>
      <w:r w:rsidR="009A7391">
        <w:rPr>
          <w:rStyle w:val="Odkaznakoment"/>
        </w:rPr>
        <w:commentReference w:id="2"/>
      </w:r>
      <w:r w:rsidR="000C45E0" w:rsidRPr="0071089C">
        <w:rPr>
          <w:rFonts w:cs="Times New Roman"/>
          <w:color w:val="000000"/>
          <w:sz w:val="24"/>
          <w:szCs w:val="24"/>
        </w:rPr>
        <w:t>ukazuje na smysluplnost použití faktorové analýzy, což nám potvrzují i korelace mezi položkami</w:t>
      </w:r>
      <w:r w:rsidRPr="0071089C">
        <w:rPr>
          <w:rFonts w:cs="Times New Roman"/>
          <w:color w:val="000000"/>
          <w:sz w:val="24"/>
          <w:szCs w:val="24"/>
        </w:rPr>
        <w:t xml:space="preserve"> (viz Tabulka 1)</w:t>
      </w:r>
      <w:r w:rsidR="000C45E0" w:rsidRPr="0071089C">
        <w:rPr>
          <w:rFonts w:cs="Times New Roman"/>
          <w:color w:val="000000"/>
          <w:sz w:val="24"/>
          <w:szCs w:val="24"/>
        </w:rPr>
        <w:t>.</w:t>
      </w:r>
      <w:r w:rsidRPr="0071089C">
        <w:rPr>
          <w:rFonts w:cs="Times New Roman"/>
          <w:color w:val="000000"/>
          <w:sz w:val="24"/>
          <w:szCs w:val="24"/>
        </w:rPr>
        <w:t xml:space="preserve"> </w:t>
      </w:r>
      <w:r w:rsidR="000C45E0" w:rsidRPr="0071089C">
        <w:rPr>
          <w:rFonts w:cs="Times New Roman"/>
          <w:color w:val="000000"/>
          <w:sz w:val="24"/>
          <w:szCs w:val="24"/>
        </w:rPr>
        <w:t>Tím se</w:t>
      </w:r>
      <w:r w:rsidRPr="0071089C">
        <w:rPr>
          <w:rFonts w:cs="Times New Roman"/>
          <w:color w:val="000000"/>
          <w:sz w:val="24"/>
          <w:szCs w:val="24"/>
        </w:rPr>
        <w:t xml:space="preserve"> nám potvrdil náš předpoklad, že lze očekávat existenci dvou faktorů, konkrétně tvořených položkami 1-4, které spolu vysoce korelují, a položkami 5 a 6. </w:t>
      </w:r>
    </w:p>
    <w:p w14:paraId="11931053" w14:textId="77777777" w:rsidR="00AF6F08" w:rsidRPr="0071089C" w:rsidRDefault="00DD51FA" w:rsidP="004537DF">
      <w:pPr>
        <w:jc w:val="both"/>
        <w:rPr>
          <w:sz w:val="24"/>
          <w:szCs w:val="24"/>
        </w:rPr>
      </w:pPr>
      <w:r>
        <w:rPr>
          <w:sz w:val="24"/>
          <w:szCs w:val="24"/>
        </w:rPr>
        <w:t>Tabulka 1</w:t>
      </w:r>
      <w:r w:rsidR="00AF6F08" w:rsidRPr="0071089C">
        <w:rPr>
          <w:sz w:val="24"/>
          <w:szCs w:val="24"/>
        </w:rPr>
        <w:t xml:space="preserve"> </w:t>
      </w:r>
      <w:r w:rsidR="00AF6F08" w:rsidRPr="004537DF">
        <w:rPr>
          <w:i/>
          <w:sz w:val="24"/>
          <w:szCs w:val="24"/>
        </w:rPr>
        <w:t xml:space="preserve">Korelační </w:t>
      </w:r>
      <w:commentRangeStart w:id="3"/>
      <w:r w:rsidR="00AF6F08" w:rsidRPr="004537DF">
        <w:rPr>
          <w:i/>
          <w:sz w:val="24"/>
          <w:szCs w:val="24"/>
        </w:rPr>
        <w:t>tabulka</w:t>
      </w:r>
      <w:commentRangeEnd w:id="3"/>
      <w:r w:rsidR="00BC06DD">
        <w:rPr>
          <w:rStyle w:val="Odkaznakoment"/>
        </w:rPr>
        <w:commentReference w:id="3"/>
      </w:r>
    </w:p>
    <w:tbl>
      <w:tblPr>
        <w:tblW w:w="10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440"/>
        <w:gridCol w:w="1520"/>
        <w:gridCol w:w="1380"/>
        <w:gridCol w:w="1440"/>
        <w:gridCol w:w="1480"/>
        <w:gridCol w:w="1540"/>
      </w:tblGrid>
      <w:tr w:rsidR="00AF6F08" w:rsidRPr="00AF6F08" w14:paraId="1DA3C55C" w14:textId="77777777" w:rsidTr="00AF6F08">
        <w:trPr>
          <w:trHeight w:val="330"/>
        </w:trPr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F859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5102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obohacuje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1C265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užitečný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B8285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uplatnění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AFC77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budoucnost</w:t>
            </w:r>
          </w:p>
        </w:tc>
        <w:tc>
          <w:tcPr>
            <w:tcW w:w="1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7C41408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nasazení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8415698" w14:textId="77777777" w:rsidR="00AF6F08" w:rsidRPr="00DD51FA" w:rsidRDefault="00AF6F08" w:rsidP="00AF6F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příprava</w:t>
            </w:r>
          </w:p>
        </w:tc>
      </w:tr>
      <w:tr w:rsidR="00AF6F08" w:rsidRPr="00AF6F08" w14:paraId="0F0DD035" w14:textId="77777777" w:rsidTr="00AF6F08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207B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obohacuje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E228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D959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,966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E361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D4FC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,845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8BBC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,210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6A03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,010</w:t>
            </w:r>
          </w:p>
        </w:tc>
      </w:tr>
      <w:tr w:rsidR="00AF6F08" w:rsidRPr="00AF6F08" w14:paraId="6D3BFAAA" w14:textId="77777777" w:rsidTr="00AF6F08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2FF0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 xml:space="preserve"> užitečný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C3E2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</w:t>
            </w:r>
            <w:commentRangeStart w:id="4"/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966</w:t>
            </w:r>
            <w:commentRangeEnd w:id="4"/>
            <w:r w:rsidR="00BC06DD">
              <w:rPr>
                <w:rStyle w:val="Odkaznakoment"/>
              </w:rPr>
              <w:commentReference w:id="4"/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89B2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4E47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C0C0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,886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601D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,160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149F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,029</w:t>
            </w:r>
          </w:p>
        </w:tc>
      </w:tr>
      <w:tr w:rsidR="00AF6F08" w:rsidRPr="00AF6F08" w14:paraId="581F041E" w14:textId="77777777" w:rsidTr="00AF6F08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42F8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uplatněn</w:t>
            </w:r>
            <w:r w:rsidR="00494886"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FDA2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,801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C0C04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,812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5B8F6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A876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,758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6A57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883A5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,206</w:t>
            </w:r>
          </w:p>
        </w:tc>
      </w:tr>
      <w:tr w:rsidR="00AF6F08" w:rsidRPr="00AF6F08" w14:paraId="22063C87" w14:textId="77777777" w:rsidTr="00AF6F08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CF10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budoucnost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5C53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,845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A8E1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,886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9994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9470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6614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DB7D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,207</w:t>
            </w:r>
          </w:p>
        </w:tc>
      </w:tr>
      <w:tr w:rsidR="00AF6F08" w:rsidRPr="00AF6F08" w14:paraId="0EDD3AF5" w14:textId="77777777" w:rsidTr="00AF6F08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CD305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nasazení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847B2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,210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728C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,160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3A80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31F1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C4B1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817B" w14:textId="77777777" w:rsidR="00AF6F08" w:rsidRPr="00AF6F08" w:rsidRDefault="009A7391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,876</w:t>
            </w:r>
          </w:p>
        </w:tc>
      </w:tr>
      <w:tr w:rsidR="00AF6F08" w:rsidRPr="00AF6F08" w14:paraId="5C2A07BF" w14:textId="77777777" w:rsidTr="00AF6F08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582B725D" w14:textId="77777777" w:rsidR="00AF6F08" w:rsidRPr="00DD51FA" w:rsidRDefault="00AF6F08" w:rsidP="00AF6F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DD51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příprava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F3DD1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lang w:eastAsia="cs-CZ"/>
              </w:rPr>
              <w:t>,010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4135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,029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76A1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,206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8D94C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E650C8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,207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3E82" w14:textId="77777777" w:rsidR="00AF6F08" w:rsidRPr="00AF6F08" w:rsidRDefault="00E650C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0</w:t>
            </w:r>
            <w:r w:rsidR="00AF6F08" w:rsidRPr="00AF6F08"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  <w:t>,876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BCB7B" w14:textId="77777777" w:rsidR="00AF6F08" w:rsidRPr="00AF6F08" w:rsidRDefault="00AF6F08" w:rsidP="00AF6F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F6F08">
              <w:rPr>
                <w:rFonts w:ascii="Arial" w:eastAsia="Times New Roman" w:hAnsi="Arial" w:cs="Arial"/>
                <w:color w:val="000000"/>
                <w:lang w:eastAsia="cs-CZ"/>
              </w:rPr>
              <w:t>1,000</w:t>
            </w:r>
          </w:p>
        </w:tc>
      </w:tr>
    </w:tbl>
    <w:p w14:paraId="537810F6" w14:textId="77777777" w:rsidR="00AF6F08" w:rsidRPr="0071089C" w:rsidRDefault="00AF6F08">
      <w:pPr>
        <w:rPr>
          <w:sz w:val="24"/>
          <w:szCs w:val="24"/>
        </w:rPr>
      </w:pPr>
    </w:p>
    <w:p w14:paraId="402FA0C2" w14:textId="77777777" w:rsidR="004537DF" w:rsidRPr="0071089C" w:rsidRDefault="000C45E0" w:rsidP="004537DF">
      <w:pPr>
        <w:jc w:val="both"/>
        <w:rPr>
          <w:sz w:val="24"/>
          <w:szCs w:val="24"/>
        </w:rPr>
      </w:pPr>
      <w:r w:rsidRPr="0071089C">
        <w:rPr>
          <w:sz w:val="24"/>
          <w:szCs w:val="24"/>
        </w:rPr>
        <w:lastRenderedPageBreak/>
        <w:t xml:space="preserve">Výsledky </w:t>
      </w:r>
      <w:r w:rsidR="001C66D0">
        <w:rPr>
          <w:sz w:val="24"/>
          <w:szCs w:val="24"/>
        </w:rPr>
        <w:t xml:space="preserve">v tabulce </w:t>
      </w:r>
      <w:commentRangeStart w:id="5"/>
      <w:proofErr w:type="spellStart"/>
      <w:r w:rsidR="001C66D0">
        <w:rPr>
          <w:sz w:val="24"/>
          <w:szCs w:val="24"/>
        </w:rPr>
        <w:t>Communalities</w:t>
      </w:r>
      <w:proofErr w:type="spellEnd"/>
      <w:r w:rsidR="001C66D0">
        <w:rPr>
          <w:sz w:val="24"/>
          <w:szCs w:val="24"/>
        </w:rPr>
        <w:t xml:space="preserve"> </w:t>
      </w:r>
      <w:commentRangeEnd w:id="5"/>
      <w:r w:rsidR="00BC06DD">
        <w:rPr>
          <w:rStyle w:val="Odkaznakoment"/>
        </w:rPr>
        <w:commentReference w:id="5"/>
      </w:r>
      <w:r w:rsidRPr="0071089C">
        <w:rPr>
          <w:sz w:val="24"/>
          <w:szCs w:val="24"/>
        </w:rPr>
        <w:t>ukazují, že podíly rozptylů vysvětlených faktorovým modelem jsou vysoké (Tabulka 2).</w:t>
      </w:r>
    </w:p>
    <w:p w14:paraId="7E3701D2" w14:textId="77777777" w:rsidR="000C45E0" w:rsidRDefault="00D557E6">
      <w:pPr>
        <w:rPr>
          <w:sz w:val="24"/>
          <w:szCs w:val="24"/>
        </w:rPr>
      </w:pPr>
      <w:r>
        <w:rPr>
          <w:sz w:val="24"/>
          <w:szCs w:val="24"/>
        </w:rPr>
        <w:t>Tabulka</w:t>
      </w:r>
      <w:r w:rsidR="00DD51F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proofErr w:type="spellStart"/>
      <w:r w:rsidRPr="004537DF">
        <w:rPr>
          <w:i/>
          <w:sz w:val="24"/>
          <w:szCs w:val="24"/>
        </w:rPr>
        <w:t>Komunality</w:t>
      </w:r>
      <w:proofErr w:type="spellEnd"/>
    </w:p>
    <w:tbl>
      <w:tblPr>
        <w:tblW w:w="814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440"/>
        <w:gridCol w:w="1440"/>
      </w:tblGrid>
      <w:tr w:rsidR="004537DF" w:rsidRPr="004537DF" w14:paraId="5870FFF3" w14:textId="77777777" w:rsidTr="004537DF">
        <w:trPr>
          <w:trHeight w:val="345"/>
        </w:trPr>
        <w:tc>
          <w:tcPr>
            <w:tcW w:w="5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E335" w14:textId="77777777" w:rsidR="004537DF" w:rsidRPr="004537DF" w:rsidRDefault="004537DF" w:rsidP="00453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21CEF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Původní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CA489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Extrakce</w:t>
            </w:r>
          </w:p>
        </w:tc>
      </w:tr>
      <w:tr w:rsidR="004537DF" w:rsidRPr="004537DF" w14:paraId="7EDF172E" w14:textId="77777777" w:rsidTr="004537DF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E193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Cítím, že mě předmět obohacuje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8523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8D86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0,950</w:t>
            </w:r>
          </w:p>
        </w:tc>
      </w:tr>
      <w:tr w:rsidR="004537DF" w:rsidRPr="004537DF" w14:paraId="0392AED8" w14:textId="77777777" w:rsidTr="004537D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472E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hodnotím jako užitečný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922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CFF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0,965</w:t>
            </w:r>
          </w:p>
        </w:tc>
      </w:tr>
      <w:tr w:rsidR="004537DF" w:rsidRPr="004537DF" w14:paraId="1ADC2725" w14:textId="77777777" w:rsidTr="004537DF">
        <w:trPr>
          <w:trHeight w:val="6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A3D88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Znalosti nabyté v předmětu zvětší možnosti mého uplatnění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75291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73514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0,779</w:t>
            </w:r>
          </w:p>
        </w:tc>
      </w:tr>
      <w:tr w:rsidR="004537DF" w:rsidRPr="004537DF" w14:paraId="76B8DDF1" w14:textId="77777777" w:rsidTr="004537D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78FB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by měl zůstat v nabídce i do budoucna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40C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5968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0,876</w:t>
            </w:r>
          </w:p>
        </w:tc>
      </w:tr>
      <w:tr w:rsidR="004537DF" w:rsidRPr="004537DF" w14:paraId="70052839" w14:textId="77777777" w:rsidTr="004537DF">
        <w:trPr>
          <w:trHeight w:val="31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6DB9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vyžaduje mé vysoké pracovní nasazení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FC2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F3D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0,883</w:t>
            </w:r>
          </w:p>
        </w:tc>
      </w:tr>
      <w:tr w:rsidR="004537DF" w:rsidRPr="004537DF" w14:paraId="4512FC16" w14:textId="77777777" w:rsidTr="004537DF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51696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vyžaduje mou pravidelnou přípravu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01FFB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7AF74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0,899</w:t>
            </w:r>
          </w:p>
        </w:tc>
      </w:tr>
    </w:tbl>
    <w:p w14:paraId="045DB715" w14:textId="77777777" w:rsidR="00D557E6" w:rsidRPr="0071089C" w:rsidRDefault="00D557E6">
      <w:pPr>
        <w:rPr>
          <w:sz w:val="24"/>
          <w:szCs w:val="24"/>
        </w:rPr>
      </w:pPr>
    </w:p>
    <w:p w14:paraId="1A454100" w14:textId="77777777" w:rsidR="000C45E0" w:rsidRPr="0071089C" w:rsidRDefault="00F1641B" w:rsidP="004537DF">
      <w:pPr>
        <w:jc w:val="both"/>
        <w:rPr>
          <w:sz w:val="24"/>
          <w:szCs w:val="24"/>
        </w:rPr>
      </w:pPr>
      <w:r>
        <w:rPr>
          <w:sz w:val="24"/>
          <w:szCs w:val="24"/>
        </w:rPr>
        <w:t>Celkově náš model vysvětlil 87,</w:t>
      </w:r>
      <w:r w:rsidR="000C45E0" w:rsidRPr="0071089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C45E0" w:rsidRPr="0071089C">
        <w:rPr>
          <w:sz w:val="24"/>
          <w:szCs w:val="24"/>
        </w:rPr>
        <w:t>%, z toho bylo prvním faktorem vysvětleno 57,5</w:t>
      </w:r>
      <w:r>
        <w:rPr>
          <w:sz w:val="24"/>
          <w:szCs w:val="24"/>
        </w:rPr>
        <w:t xml:space="preserve"> </w:t>
      </w:r>
      <w:r w:rsidR="000C45E0" w:rsidRPr="0071089C">
        <w:rPr>
          <w:sz w:val="24"/>
          <w:szCs w:val="24"/>
        </w:rPr>
        <w:t>% a druhým faktorem 30</w:t>
      </w:r>
      <w:r>
        <w:rPr>
          <w:sz w:val="24"/>
          <w:szCs w:val="24"/>
        </w:rPr>
        <w:t xml:space="preserve"> </w:t>
      </w:r>
      <w:r w:rsidR="000C45E0" w:rsidRPr="0071089C">
        <w:rPr>
          <w:sz w:val="24"/>
          <w:szCs w:val="24"/>
        </w:rPr>
        <w:t xml:space="preserve">%. Hodnoty </w:t>
      </w:r>
      <w:proofErr w:type="spellStart"/>
      <w:r w:rsidR="000C45E0" w:rsidRPr="0071089C">
        <w:rPr>
          <w:sz w:val="24"/>
          <w:szCs w:val="24"/>
        </w:rPr>
        <w:t>Eigenvalues</w:t>
      </w:r>
      <w:proofErr w:type="spellEnd"/>
      <w:r w:rsidR="000C45E0" w:rsidRPr="0071089C">
        <w:rPr>
          <w:sz w:val="24"/>
          <w:szCs w:val="24"/>
        </w:rPr>
        <w:t xml:space="preserve"> potvrzují, že je smysluplné pracovat se dvěma faktory, jejich hodnoty jsou 3,6 a 1,9, ostatní položky mají </w:t>
      </w:r>
      <w:proofErr w:type="spellStart"/>
      <w:r w:rsidR="000C45E0" w:rsidRPr="0071089C">
        <w:rPr>
          <w:sz w:val="24"/>
          <w:szCs w:val="24"/>
        </w:rPr>
        <w:t>Eigenvalue</w:t>
      </w:r>
      <w:proofErr w:type="spellEnd"/>
      <w:r w:rsidR="000C45E0" w:rsidRPr="0071089C">
        <w:rPr>
          <w:sz w:val="24"/>
          <w:szCs w:val="24"/>
        </w:rPr>
        <w:t xml:space="preserve"> </w:t>
      </w:r>
      <w:r w:rsidR="000C45E0" w:rsidRPr="0071089C">
        <w:rPr>
          <w:sz w:val="24"/>
          <w:szCs w:val="24"/>
          <w:lang w:val="en-US"/>
        </w:rPr>
        <w:t>&lt;</w:t>
      </w:r>
      <w:r w:rsidR="000C45E0" w:rsidRPr="0071089C">
        <w:rPr>
          <w:sz w:val="24"/>
          <w:szCs w:val="24"/>
        </w:rPr>
        <w:t xml:space="preserve">1. Použití dvou faktorů nám také potvrzuje </w:t>
      </w:r>
      <w:proofErr w:type="spellStart"/>
      <w:r w:rsidR="000C45E0" w:rsidRPr="0071089C">
        <w:rPr>
          <w:sz w:val="24"/>
          <w:szCs w:val="24"/>
        </w:rPr>
        <w:t>Scree</w:t>
      </w:r>
      <w:proofErr w:type="spellEnd"/>
      <w:r w:rsidR="000C45E0" w:rsidRPr="0071089C">
        <w:rPr>
          <w:sz w:val="24"/>
          <w:szCs w:val="24"/>
        </w:rPr>
        <w:t xml:space="preserve"> Plot.</w:t>
      </w:r>
    </w:p>
    <w:p w14:paraId="6DDB6275" w14:textId="77777777" w:rsidR="000C45E0" w:rsidRPr="0071089C" w:rsidRDefault="000C45E0">
      <w:pPr>
        <w:rPr>
          <w:sz w:val="24"/>
          <w:szCs w:val="24"/>
        </w:rPr>
      </w:pPr>
      <w:r w:rsidRPr="0071089C">
        <w:rPr>
          <w:noProof/>
          <w:sz w:val="24"/>
          <w:szCs w:val="24"/>
          <w:lang w:eastAsia="cs-CZ"/>
        </w:rPr>
        <w:drawing>
          <wp:inline distT="0" distB="0" distL="0" distR="0" wp14:anchorId="56D62B54" wp14:editId="71492348">
            <wp:extent cx="5760720" cy="484822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D0AF5" w14:textId="77777777" w:rsidR="000C45E0" w:rsidRPr="0071089C" w:rsidRDefault="000C45E0" w:rsidP="004537DF">
      <w:pPr>
        <w:jc w:val="both"/>
        <w:rPr>
          <w:sz w:val="24"/>
          <w:szCs w:val="24"/>
        </w:rPr>
      </w:pPr>
      <w:r w:rsidRPr="0071089C">
        <w:rPr>
          <w:sz w:val="24"/>
          <w:szCs w:val="24"/>
        </w:rPr>
        <w:lastRenderedPageBreak/>
        <w:t xml:space="preserve">Z tabulky </w:t>
      </w:r>
      <w:proofErr w:type="spellStart"/>
      <w:r w:rsidR="001C66D0">
        <w:rPr>
          <w:sz w:val="24"/>
          <w:szCs w:val="24"/>
        </w:rPr>
        <w:t>Factor</w:t>
      </w:r>
      <w:proofErr w:type="spellEnd"/>
      <w:r w:rsidR="001C66D0">
        <w:rPr>
          <w:sz w:val="24"/>
          <w:szCs w:val="24"/>
        </w:rPr>
        <w:t xml:space="preserve"> Matrix</w:t>
      </w:r>
      <w:r w:rsidRPr="0071089C">
        <w:rPr>
          <w:sz w:val="24"/>
          <w:szCs w:val="24"/>
        </w:rPr>
        <w:t xml:space="preserve"> vyplývá, že 3 z položek mírně korelují i v druhém faktoru, tyto korelace jsou však velice nízké, a navíc se při rotaci Varimax nijak výrazně nezměnily, pokládáme </w:t>
      </w:r>
      <w:r w:rsidR="00514203">
        <w:rPr>
          <w:sz w:val="24"/>
          <w:szCs w:val="24"/>
        </w:rPr>
        <w:t xml:space="preserve">tedy </w:t>
      </w:r>
      <w:r w:rsidRPr="0071089C">
        <w:rPr>
          <w:sz w:val="24"/>
          <w:szCs w:val="24"/>
        </w:rPr>
        <w:t xml:space="preserve">náš výsledek za dobrý i při tomto malém nedostatku. </w:t>
      </w:r>
    </w:p>
    <w:p w14:paraId="507A1492" w14:textId="77777777" w:rsidR="000C45E0" w:rsidRDefault="006D349C" w:rsidP="004537DF">
      <w:pPr>
        <w:jc w:val="both"/>
        <w:rPr>
          <w:sz w:val="24"/>
          <w:szCs w:val="24"/>
        </w:rPr>
      </w:pPr>
      <w:r>
        <w:rPr>
          <w:sz w:val="24"/>
          <w:szCs w:val="24"/>
        </w:rPr>
        <w:t>Tabulka 3</w:t>
      </w:r>
      <w:r w:rsidR="004537DF">
        <w:rPr>
          <w:sz w:val="24"/>
          <w:szCs w:val="24"/>
        </w:rPr>
        <w:t xml:space="preserve"> </w:t>
      </w:r>
      <w:commentRangeStart w:id="6"/>
      <w:proofErr w:type="spellStart"/>
      <w:r w:rsidR="001C66D0" w:rsidRPr="004537DF">
        <w:rPr>
          <w:i/>
          <w:sz w:val="24"/>
          <w:szCs w:val="24"/>
        </w:rPr>
        <w:t>Factor</w:t>
      </w:r>
      <w:proofErr w:type="spellEnd"/>
      <w:r w:rsidR="001C66D0" w:rsidRPr="004537DF">
        <w:rPr>
          <w:i/>
          <w:sz w:val="24"/>
          <w:szCs w:val="24"/>
        </w:rPr>
        <w:t xml:space="preserve"> Matrix</w:t>
      </w:r>
      <w:r w:rsidR="001C66D0">
        <w:rPr>
          <w:sz w:val="24"/>
          <w:szCs w:val="24"/>
        </w:rPr>
        <w:t xml:space="preserve">  </w:t>
      </w:r>
      <w:commentRangeEnd w:id="6"/>
      <w:r w:rsidR="009A7391">
        <w:rPr>
          <w:rStyle w:val="Odkaznakoment"/>
        </w:rPr>
        <w:commentReference w:id="6"/>
      </w:r>
    </w:p>
    <w:tbl>
      <w:tblPr>
        <w:tblW w:w="752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360"/>
        <w:gridCol w:w="1360"/>
      </w:tblGrid>
      <w:tr w:rsidR="004537DF" w:rsidRPr="004537DF" w14:paraId="0FBBB7D7" w14:textId="77777777" w:rsidTr="004537DF">
        <w:trPr>
          <w:trHeight w:val="345"/>
        </w:trPr>
        <w:tc>
          <w:tcPr>
            <w:tcW w:w="4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40E63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Faktor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8D4A3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267FA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4537DF" w:rsidRPr="004537DF" w14:paraId="50AE9ADA" w14:textId="77777777" w:rsidTr="004537DF">
        <w:trPr>
          <w:trHeight w:val="33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7AAA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hodnotím jako užitečný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9125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F38F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537DF" w:rsidRPr="004537DF" w14:paraId="13B19A06" w14:textId="77777777" w:rsidTr="004537DF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783B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Cítím, že mě předmět obohacuje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63DF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632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4537DF" w:rsidRPr="004537DF" w14:paraId="60F386FD" w14:textId="77777777" w:rsidTr="004537DF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91F4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by měl zůstat v nabídce i do budoucna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F2D6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A98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-0,160</w:t>
            </w:r>
          </w:p>
        </w:tc>
      </w:tr>
      <w:tr w:rsidR="004537DF" w:rsidRPr="004537DF" w14:paraId="6EE2EEF7" w14:textId="77777777" w:rsidTr="004537DF">
        <w:trPr>
          <w:trHeight w:val="63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E75B8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Znalosti nabyté v předmětu zvětší možnosti mého uplatnění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6FD91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0,831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88E7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-0,153</w:t>
            </w:r>
          </w:p>
        </w:tc>
      </w:tr>
      <w:tr w:rsidR="004537DF" w:rsidRPr="004537DF" w14:paraId="28A53BE1" w14:textId="77777777" w:rsidTr="004537DF">
        <w:trPr>
          <w:trHeight w:val="31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6CE6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vyžaduje mou pravidelnou přípravu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6E14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A36B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0,953</w:t>
            </w:r>
          </w:p>
        </w:tc>
      </w:tr>
      <w:tr w:rsidR="004537DF" w:rsidRPr="004537DF" w14:paraId="2CB6268C" w14:textId="77777777" w:rsidTr="004537DF">
        <w:trPr>
          <w:trHeight w:val="330"/>
        </w:trPr>
        <w:tc>
          <w:tcPr>
            <w:tcW w:w="4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F1D0" w14:textId="77777777" w:rsidR="004537DF" w:rsidRPr="004537DF" w:rsidRDefault="004537DF" w:rsidP="004537D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Předmět vyžaduje mé vysoké pracovní nasazení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7B8EA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-0,181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DC89E" w14:textId="77777777" w:rsidR="004537DF" w:rsidRPr="004537DF" w:rsidRDefault="004537DF" w:rsidP="00453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4537D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0,920</w:t>
            </w:r>
          </w:p>
        </w:tc>
      </w:tr>
    </w:tbl>
    <w:p w14:paraId="62F197D5" w14:textId="77777777" w:rsidR="0071089C" w:rsidRPr="0071089C" w:rsidRDefault="0071089C" w:rsidP="004537DF">
      <w:pPr>
        <w:jc w:val="both"/>
        <w:rPr>
          <w:sz w:val="24"/>
          <w:szCs w:val="24"/>
        </w:rPr>
      </w:pPr>
    </w:p>
    <w:p w14:paraId="695AB173" w14:textId="77777777" w:rsidR="0071089C" w:rsidRPr="004537DF" w:rsidRDefault="001C66D0" w:rsidP="004537DF">
      <w:pPr>
        <w:jc w:val="both"/>
        <w:rPr>
          <w:b/>
          <w:sz w:val="24"/>
          <w:szCs w:val="24"/>
        </w:rPr>
      </w:pPr>
      <w:r w:rsidRPr="004537DF">
        <w:rPr>
          <w:b/>
          <w:sz w:val="24"/>
          <w:szCs w:val="24"/>
        </w:rPr>
        <w:t>Výsledky</w:t>
      </w:r>
      <w:r w:rsidR="0071089C" w:rsidRPr="004537DF">
        <w:rPr>
          <w:b/>
          <w:sz w:val="24"/>
          <w:szCs w:val="24"/>
        </w:rPr>
        <w:t>:</w:t>
      </w:r>
    </w:p>
    <w:p w14:paraId="57567845" w14:textId="77777777" w:rsidR="0071089C" w:rsidRPr="0071089C" w:rsidRDefault="0071089C" w:rsidP="004537DF">
      <w:pPr>
        <w:jc w:val="both"/>
        <w:rPr>
          <w:sz w:val="24"/>
          <w:szCs w:val="24"/>
        </w:rPr>
      </w:pPr>
      <w:r w:rsidRPr="0071089C">
        <w:rPr>
          <w:sz w:val="24"/>
          <w:szCs w:val="24"/>
        </w:rPr>
        <w:t xml:space="preserve">Z faktorové analýzy je tedy patrné, že námi zahrnuté manifestní proměnné </w:t>
      </w:r>
      <w:commentRangeStart w:id="7"/>
      <w:r w:rsidRPr="0071089C">
        <w:rPr>
          <w:sz w:val="24"/>
          <w:szCs w:val="24"/>
        </w:rPr>
        <w:t xml:space="preserve">tvoří </w:t>
      </w:r>
      <w:commentRangeEnd w:id="7"/>
      <w:r w:rsidR="00FA4B88">
        <w:rPr>
          <w:rStyle w:val="Odkaznakoment"/>
        </w:rPr>
        <w:commentReference w:id="7"/>
      </w:r>
      <w:r w:rsidRPr="0071089C">
        <w:rPr>
          <w:sz w:val="24"/>
          <w:szCs w:val="24"/>
        </w:rPr>
        <w:t xml:space="preserve">dva faktory, které se </w:t>
      </w:r>
      <w:r w:rsidR="00514203">
        <w:rPr>
          <w:sz w:val="24"/>
          <w:szCs w:val="24"/>
        </w:rPr>
        <w:t xml:space="preserve">společně </w:t>
      </w:r>
      <w:r w:rsidRPr="0071089C">
        <w:rPr>
          <w:sz w:val="24"/>
          <w:szCs w:val="24"/>
        </w:rPr>
        <w:t>významně podílejí na vysvětleném rozptylu latentní proměnné</w:t>
      </w:r>
      <w:r w:rsidR="001C66D0">
        <w:rPr>
          <w:sz w:val="24"/>
          <w:szCs w:val="24"/>
        </w:rPr>
        <w:t xml:space="preserve"> (vysvětlují 87,5</w:t>
      </w:r>
      <w:r w:rsidR="00F1641B">
        <w:rPr>
          <w:sz w:val="24"/>
          <w:szCs w:val="24"/>
        </w:rPr>
        <w:t xml:space="preserve"> </w:t>
      </w:r>
      <w:r w:rsidR="001C66D0">
        <w:rPr>
          <w:sz w:val="24"/>
          <w:szCs w:val="24"/>
        </w:rPr>
        <w:t>%)</w:t>
      </w:r>
      <w:r w:rsidRPr="0071089C">
        <w:rPr>
          <w:sz w:val="24"/>
          <w:szCs w:val="24"/>
        </w:rPr>
        <w:t>. První 4 proměnné (</w:t>
      </w:r>
      <w:r w:rsidRPr="00227BB1">
        <w:rPr>
          <w:rFonts w:cs="Times New Roman"/>
          <w:color w:val="000000"/>
          <w:sz w:val="24"/>
          <w:szCs w:val="24"/>
        </w:rPr>
        <w:t>Cítím, že mě předmět obohacuje</w:t>
      </w:r>
      <w:r w:rsidRPr="0071089C">
        <w:rPr>
          <w:rFonts w:cs="Times New Roman"/>
          <w:color w:val="000000"/>
          <w:sz w:val="24"/>
          <w:szCs w:val="24"/>
        </w:rPr>
        <w:t xml:space="preserve">, </w:t>
      </w:r>
      <w:r w:rsidRPr="00227BB1">
        <w:rPr>
          <w:rFonts w:cs="Times New Roman"/>
          <w:color w:val="000000"/>
          <w:sz w:val="24"/>
          <w:szCs w:val="24"/>
        </w:rPr>
        <w:t>Předmět hodnotím jako užitečný</w:t>
      </w:r>
      <w:r w:rsidRPr="0071089C">
        <w:rPr>
          <w:rFonts w:cs="Times New Roman"/>
          <w:color w:val="000000"/>
          <w:sz w:val="24"/>
          <w:szCs w:val="24"/>
        </w:rPr>
        <w:t xml:space="preserve">, </w:t>
      </w:r>
      <w:r w:rsidRPr="00227BB1">
        <w:rPr>
          <w:rFonts w:cs="Times New Roman"/>
          <w:color w:val="000000"/>
          <w:sz w:val="24"/>
          <w:szCs w:val="24"/>
        </w:rPr>
        <w:t>Znalosti nabyté v předmětu zvětší možnosti mého uplatnění</w:t>
      </w:r>
      <w:r w:rsidRPr="0071089C">
        <w:rPr>
          <w:rFonts w:cs="Times New Roman"/>
          <w:color w:val="000000"/>
          <w:sz w:val="24"/>
          <w:szCs w:val="24"/>
        </w:rPr>
        <w:t xml:space="preserve">, </w:t>
      </w:r>
      <w:r w:rsidRPr="00227BB1">
        <w:rPr>
          <w:rFonts w:cs="Times New Roman"/>
          <w:color w:val="000000"/>
          <w:sz w:val="24"/>
          <w:szCs w:val="24"/>
        </w:rPr>
        <w:t>Předmět by měl zůstat v nabídce i do budoucna</w:t>
      </w:r>
      <w:r w:rsidRPr="0071089C">
        <w:rPr>
          <w:rFonts w:cs="Times New Roman"/>
          <w:color w:val="000000"/>
          <w:sz w:val="24"/>
          <w:szCs w:val="24"/>
        </w:rPr>
        <w:t xml:space="preserve">) by se daly souhrnně označit jako </w:t>
      </w:r>
      <w:r w:rsidRPr="001C66D0">
        <w:rPr>
          <w:rFonts w:cs="Times New Roman"/>
          <w:i/>
          <w:color w:val="000000"/>
          <w:sz w:val="24"/>
          <w:szCs w:val="24"/>
        </w:rPr>
        <w:t>spokojenost s předmětem</w:t>
      </w:r>
      <w:r w:rsidRPr="0071089C">
        <w:rPr>
          <w:rFonts w:cs="Times New Roman"/>
          <w:color w:val="000000"/>
          <w:sz w:val="24"/>
          <w:szCs w:val="24"/>
        </w:rPr>
        <w:t xml:space="preserve">, a tímto faktorem je vysvětleno 57,5 % latentní proměnné. Druhý faktor, který je složen z proměnných </w:t>
      </w:r>
      <w:r w:rsidRPr="00227BB1">
        <w:rPr>
          <w:rFonts w:cs="Times New Roman"/>
          <w:color w:val="000000"/>
          <w:sz w:val="24"/>
          <w:szCs w:val="24"/>
        </w:rPr>
        <w:t>Předmět vyžaduje mé vysoké pracovní nasazení</w:t>
      </w:r>
      <w:r w:rsidRPr="0071089C">
        <w:rPr>
          <w:rFonts w:cs="Times New Roman"/>
          <w:color w:val="000000"/>
          <w:sz w:val="24"/>
          <w:szCs w:val="24"/>
        </w:rPr>
        <w:t xml:space="preserve">, </w:t>
      </w:r>
      <w:r w:rsidRPr="00227BB1">
        <w:rPr>
          <w:rFonts w:cs="Times New Roman"/>
          <w:color w:val="000000"/>
          <w:sz w:val="24"/>
          <w:szCs w:val="24"/>
        </w:rPr>
        <w:t>Předmět vyžaduje mou pravidelnou přípravu</w:t>
      </w:r>
      <w:r w:rsidRPr="0071089C">
        <w:rPr>
          <w:rFonts w:cs="Times New Roman"/>
          <w:color w:val="000000"/>
          <w:sz w:val="24"/>
          <w:szCs w:val="24"/>
        </w:rPr>
        <w:t xml:space="preserve">, by se dal označit jako </w:t>
      </w:r>
      <w:r w:rsidRPr="001C66D0">
        <w:rPr>
          <w:rFonts w:cs="Times New Roman"/>
          <w:i/>
          <w:color w:val="000000"/>
          <w:sz w:val="24"/>
          <w:szCs w:val="24"/>
        </w:rPr>
        <w:t>náročnost předmětu</w:t>
      </w:r>
      <w:r w:rsidRPr="0071089C">
        <w:rPr>
          <w:rFonts w:cs="Times New Roman"/>
          <w:color w:val="000000"/>
          <w:sz w:val="24"/>
          <w:szCs w:val="24"/>
        </w:rPr>
        <w:t xml:space="preserve"> a vysvětluje 30</w:t>
      </w:r>
      <w:r w:rsidR="00F1641B">
        <w:rPr>
          <w:rFonts w:cs="Times New Roman"/>
          <w:color w:val="000000"/>
          <w:sz w:val="24"/>
          <w:szCs w:val="24"/>
        </w:rPr>
        <w:t xml:space="preserve"> </w:t>
      </w:r>
      <w:r w:rsidRPr="0071089C">
        <w:rPr>
          <w:rFonts w:cs="Times New Roman"/>
          <w:color w:val="000000"/>
          <w:sz w:val="24"/>
          <w:szCs w:val="24"/>
        </w:rPr>
        <w:t xml:space="preserve">% rozptylu latentní </w:t>
      </w:r>
      <w:commentRangeStart w:id="8"/>
      <w:r w:rsidRPr="0071089C">
        <w:rPr>
          <w:rFonts w:cs="Times New Roman"/>
          <w:color w:val="000000"/>
          <w:sz w:val="24"/>
          <w:szCs w:val="24"/>
        </w:rPr>
        <w:t>proměnné</w:t>
      </w:r>
      <w:commentRangeEnd w:id="8"/>
      <w:r w:rsidR="00FA4B88">
        <w:rPr>
          <w:rStyle w:val="Odkaznakoment"/>
        </w:rPr>
        <w:commentReference w:id="8"/>
      </w:r>
      <w:r w:rsidRPr="0071089C">
        <w:rPr>
          <w:rFonts w:cs="Times New Roman"/>
          <w:color w:val="000000"/>
          <w:sz w:val="24"/>
          <w:szCs w:val="24"/>
        </w:rPr>
        <w:t>.</w:t>
      </w:r>
    </w:p>
    <w:sectPr w:rsidR="0071089C" w:rsidRPr="0071089C" w:rsidSect="002960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26T14:40:00Z" w:initials="SJ">
    <w:p w14:paraId="0996D13E" w14:textId="77777777" w:rsidR="009D423F" w:rsidRDefault="009D423F">
      <w:pPr>
        <w:pStyle w:val="Textkomente"/>
      </w:pPr>
      <w:r>
        <w:rPr>
          <w:rStyle w:val="Odkaznakoment"/>
        </w:rPr>
        <w:annotationRef/>
      </w:r>
      <w:r>
        <w:t xml:space="preserve">Vzhledem k velikosti vzorku a suspektně jednoho </w:t>
      </w:r>
      <w:proofErr w:type="spellStart"/>
      <w:r>
        <w:t>outliera</w:t>
      </w:r>
      <w:proofErr w:type="spellEnd"/>
      <w:r>
        <w:t xml:space="preserve"> je tohle odvážné tvrzení.</w:t>
      </w:r>
    </w:p>
  </w:comment>
  <w:comment w:id="1" w:author="Standa Ježek" w:date="2013-11-26T14:41:00Z" w:initials="SJ">
    <w:p w14:paraId="79E5F64F" w14:textId="77777777" w:rsidR="009D423F" w:rsidRDefault="009D423F">
      <w:pPr>
        <w:pStyle w:val="Textkomente"/>
      </w:pPr>
      <w:r>
        <w:rPr>
          <w:rStyle w:val="Odkaznakoment"/>
        </w:rPr>
        <w:annotationRef/>
      </w:r>
      <w:r w:rsidR="00BC06DD">
        <w:t xml:space="preserve">Tady vás </w:t>
      </w:r>
      <w:proofErr w:type="spellStart"/>
      <w:r w:rsidR="00BC06DD">
        <w:t>Field</w:t>
      </w:r>
      <w:proofErr w:type="spellEnd"/>
      <w:r w:rsidR="00BC06DD">
        <w:t xml:space="preserve"> svádí na scestí, s velikostí vzorku KMO nesouvisí.</w:t>
      </w:r>
    </w:p>
  </w:comment>
  <w:comment w:id="2" w:author="Standa Ježek" w:date="2013-11-26T15:15:00Z" w:initials="SJ">
    <w:p w14:paraId="06273D26" w14:textId="77777777" w:rsidR="009A7391" w:rsidRDefault="009A7391">
      <w:pPr>
        <w:pStyle w:val="Textkomente"/>
      </w:pPr>
      <w:r>
        <w:rPr>
          <w:rStyle w:val="Odkaznakoment"/>
        </w:rPr>
        <w:annotationRef/>
      </w:r>
      <w:r>
        <w:t xml:space="preserve">Když, tak i </w:t>
      </w:r>
      <w:proofErr w:type="gramStart"/>
      <w:r>
        <w:t>se</w:t>
      </w:r>
      <w:proofErr w:type="gramEnd"/>
      <w:r>
        <w:t xml:space="preserve"> testovou statistikou.</w:t>
      </w:r>
    </w:p>
  </w:comment>
  <w:comment w:id="3" w:author="Standa Ježek" w:date="2013-11-26T15:06:00Z" w:initials="SJ">
    <w:p w14:paraId="2A618571" w14:textId="77777777" w:rsidR="00BC06DD" w:rsidRDefault="00BC06DD">
      <w:pPr>
        <w:pStyle w:val="Textkomente"/>
      </w:pPr>
      <w:r>
        <w:rPr>
          <w:rStyle w:val="Odkaznakoment"/>
        </w:rPr>
        <w:annotationRef/>
      </w:r>
      <w:r>
        <w:t>Korelační matice</w:t>
      </w:r>
    </w:p>
  </w:comment>
  <w:comment w:id="4" w:author="Standa Ježek" w:date="2013-11-26T15:06:00Z" w:initials="SJ">
    <w:p w14:paraId="7A490116" w14:textId="77777777" w:rsidR="00BC06DD" w:rsidRDefault="00BC06DD">
      <w:pPr>
        <w:pStyle w:val="Textkomente"/>
      </w:pPr>
      <w:r>
        <w:rPr>
          <w:rStyle w:val="Odkaznakoment"/>
        </w:rPr>
        <w:annotationRef/>
      </w:r>
      <w:r>
        <w:t>V černobílém textu obvykle používáme pro zvýraznění tučný řez písma.</w:t>
      </w:r>
    </w:p>
  </w:comment>
  <w:comment w:id="5" w:author="Standa Ježek" w:date="2013-11-26T15:07:00Z" w:initials="SJ">
    <w:p w14:paraId="5DBB9C4E" w14:textId="77777777" w:rsidR="00BC06DD" w:rsidRDefault="00BC06DD">
      <w:pPr>
        <w:pStyle w:val="Textkomente"/>
      </w:pPr>
      <w:r>
        <w:rPr>
          <w:rStyle w:val="Odkaznakoment"/>
        </w:rPr>
        <w:annotationRef/>
      </w:r>
      <w:r>
        <w:t xml:space="preserve">Jsou to </w:t>
      </w:r>
      <w:proofErr w:type="spellStart"/>
      <w:r>
        <w:t>komunality</w:t>
      </w:r>
      <w:proofErr w:type="spellEnd"/>
      <w:r>
        <w:t xml:space="preserve">. </w:t>
      </w:r>
      <w:proofErr w:type="spellStart"/>
      <w:r>
        <w:t>Obyvkle</w:t>
      </w:r>
      <w:proofErr w:type="spellEnd"/>
      <w:r>
        <w:t xml:space="preserve"> je všechny nereportujeme a když, tak ty po extrakci.</w:t>
      </w:r>
    </w:p>
  </w:comment>
  <w:comment w:id="6" w:author="Standa Ježek" w:date="2013-11-26T15:17:00Z" w:initials="SJ">
    <w:p w14:paraId="01684B29" w14:textId="77777777" w:rsidR="009A7391" w:rsidRDefault="009A7391">
      <w:pPr>
        <w:pStyle w:val="Textkomente"/>
      </w:pPr>
      <w:r>
        <w:rPr>
          <w:rStyle w:val="Odkaznakoment"/>
        </w:rPr>
        <w:annotationRef/>
      </w:r>
      <w:r>
        <w:t>Tabulka faktorových zátěží.</w:t>
      </w:r>
    </w:p>
    <w:p w14:paraId="191809D0" w14:textId="77777777" w:rsidR="009A7391" w:rsidRDefault="009A7391">
      <w:pPr>
        <w:pStyle w:val="Textkomente"/>
      </w:pPr>
      <w:r>
        <w:t>Je třeba uvést, zda je to po rotaci, popř. jaké.</w:t>
      </w:r>
    </w:p>
    <w:p w14:paraId="4A3D2098" w14:textId="77777777" w:rsidR="009A7391" w:rsidRDefault="009A7391">
      <w:pPr>
        <w:pStyle w:val="Textkomente"/>
      </w:pPr>
      <w:r>
        <w:t>Je třeba uvést kritérium pro vynechávání.</w:t>
      </w:r>
    </w:p>
    <w:p w14:paraId="261836C2" w14:textId="77777777" w:rsidR="009A7391" w:rsidRDefault="009A7391">
      <w:pPr>
        <w:pStyle w:val="Textkomente"/>
      </w:pPr>
      <w:r>
        <w:t xml:space="preserve"> </w:t>
      </w:r>
    </w:p>
  </w:comment>
  <w:comment w:id="7" w:author="Standa Ježek" w:date="2013-11-26T15:19:00Z" w:initials="SJ">
    <w:p w14:paraId="09F96FDF" w14:textId="77777777" w:rsidR="00FA4B88" w:rsidRDefault="00FA4B88">
      <w:pPr>
        <w:pStyle w:val="Textkomente"/>
      </w:pPr>
      <w:r>
        <w:rPr>
          <w:rStyle w:val="Odkaznakoment"/>
        </w:rPr>
        <w:annotationRef/>
      </w:r>
      <w:r>
        <w:t>Ony jsou dle teorie těmi faktory způsobovány, vysvětlovány.</w:t>
      </w:r>
    </w:p>
  </w:comment>
  <w:comment w:id="8" w:author="Standa Ježek" w:date="2013-11-26T15:20:00Z" w:initials="SJ">
    <w:p w14:paraId="414564C0" w14:textId="77777777" w:rsidR="00FA4B88" w:rsidRDefault="00FA4B88">
      <w:pPr>
        <w:pStyle w:val="Textkomente"/>
      </w:pPr>
      <w:r>
        <w:rPr>
          <w:rStyle w:val="Odkaznakoment"/>
        </w:rPr>
        <w:annotationRef/>
      </w:r>
      <w:r>
        <w:t xml:space="preserve">Moc pěkně a poctivě provedené. K ideálu mi chybí jen úvaha nad residuálními korelacemi a test dobré shody, což implikuje volba </w:t>
      </w:r>
      <w:r>
        <w:t>FA-ML.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996D13E" w15:done="0"/>
  <w15:commentEx w15:paraId="79E5F64F" w15:done="0"/>
  <w15:commentEx w15:paraId="06273D26" w15:done="0"/>
  <w15:commentEx w15:paraId="2A618571" w15:done="0"/>
  <w15:commentEx w15:paraId="7A490116" w15:done="0"/>
  <w15:commentEx w15:paraId="5DBB9C4E" w15:done="0"/>
  <w15:commentEx w15:paraId="261836C2" w15:done="0"/>
  <w15:commentEx w15:paraId="09F96FDF" w15:done="0"/>
  <w15:commentEx w15:paraId="414564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76440" w14:textId="77777777" w:rsidR="0087273F" w:rsidRDefault="0087273F" w:rsidP="00842226">
      <w:pPr>
        <w:spacing w:after="0" w:line="240" w:lineRule="auto"/>
      </w:pPr>
      <w:r>
        <w:separator/>
      </w:r>
    </w:p>
  </w:endnote>
  <w:endnote w:type="continuationSeparator" w:id="0">
    <w:p w14:paraId="63E3DC79" w14:textId="77777777" w:rsidR="0087273F" w:rsidRDefault="0087273F" w:rsidP="0084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76310" w14:textId="77777777" w:rsidR="00842226" w:rsidRDefault="008422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E2C9D" w14:textId="77777777" w:rsidR="0087273F" w:rsidRDefault="0087273F" w:rsidP="00842226">
      <w:pPr>
        <w:spacing w:after="0" w:line="240" w:lineRule="auto"/>
      </w:pPr>
      <w:r>
        <w:separator/>
      </w:r>
    </w:p>
  </w:footnote>
  <w:footnote w:type="continuationSeparator" w:id="0">
    <w:p w14:paraId="31017E2E" w14:textId="77777777" w:rsidR="0087273F" w:rsidRDefault="0087273F" w:rsidP="0084222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F08"/>
    <w:rsid w:val="000C45E0"/>
    <w:rsid w:val="001C66D0"/>
    <w:rsid w:val="00227BB1"/>
    <w:rsid w:val="00296009"/>
    <w:rsid w:val="004377E1"/>
    <w:rsid w:val="004537DF"/>
    <w:rsid w:val="00494886"/>
    <w:rsid w:val="004A051A"/>
    <w:rsid w:val="004C3870"/>
    <w:rsid w:val="00514203"/>
    <w:rsid w:val="005D4E5A"/>
    <w:rsid w:val="006D349C"/>
    <w:rsid w:val="006D6186"/>
    <w:rsid w:val="0071089C"/>
    <w:rsid w:val="007E36DF"/>
    <w:rsid w:val="00842226"/>
    <w:rsid w:val="0087273F"/>
    <w:rsid w:val="009A7391"/>
    <w:rsid w:val="009D423F"/>
    <w:rsid w:val="00A040BB"/>
    <w:rsid w:val="00AF6F08"/>
    <w:rsid w:val="00BC06DD"/>
    <w:rsid w:val="00D557E6"/>
    <w:rsid w:val="00DD51FA"/>
    <w:rsid w:val="00DF42E8"/>
    <w:rsid w:val="00E650C8"/>
    <w:rsid w:val="00F1641B"/>
    <w:rsid w:val="00F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26DE"/>
  <w15:docId w15:val="{1626DC62-9B35-4B7E-ADC2-7A5E8C04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60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4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2226"/>
  </w:style>
  <w:style w:type="paragraph" w:styleId="Zpat">
    <w:name w:val="footer"/>
    <w:basedOn w:val="Normln"/>
    <w:link w:val="ZpatChar"/>
    <w:uiPriority w:val="99"/>
    <w:unhideWhenUsed/>
    <w:rsid w:val="00842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226"/>
  </w:style>
  <w:style w:type="character" w:styleId="Odkaznakoment">
    <w:name w:val="annotation reference"/>
    <w:basedOn w:val="Standardnpsmoodstavce"/>
    <w:uiPriority w:val="99"/>
    <w:semiHidden/>
    <w:unhideWhenUsed/>
    <w:rsid w:val="009D4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42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42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42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4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601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Dunlop</dc:creator>
  <cp:lastModifiedBy>Standa Ježek</cp:lastModifiedBy>
  <cp:revision>8</cp:revision>
  <dcterms:created xsi:type="dcterms:W3CDTF">2013-11-25T15:32:00Z</dcterms:created>
  <dcterms:modified xsi:type="dcterms:W3CDTF">2013-11-26T14:21:00Z</dcterms:modified>
</cp:coreProperties>
</file>