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E924D" w14:textId="77777777" w:rsidR="005C2DA1" w:rsidRPr="000402E4" w:rsidRDefault="00C5486D" w:rsidP="00C5486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Provedly jsme logistickou regresi</w:t>
      </w:r>
      <w:r w:rsidR="005C2DA1" w:rsidRPr="000402E4">
        <w:rPr>
          <w:rFonts w:ascii="Times New Roman" w:hAnsi="Times New Roman" w:cs="Times New Roman"/>
          <w:sz w:val="24"/>
        </w:rPr>
        <w:t xml:space="preserve"> za účelem předpově</w:t>
      </w:r>
      <w:r w:rsidR="00395EA8">
        <w:rPr>
          <w:rFonts w:ascii="Times New Roman" w:hAnsi="Times New Roman" w:cs="Times New Roman"/>
          <w:sz w:val="24"/>
        </w:rPr>
        <w:t>di pravděpodobnosti, že člověk</w:t>
      </w:r>
      <w:r w:rsidR="00E85976">
        <w:rPr>
          <w:rFonts w:ascii="Times New Roman" w:hAnsi="Times New Roman" w:cs="Times New Roman"/>
          <w:sz w:val="24"/>
        </w:rPr>
        <w:t xml:space="preserve">, </w:t>
      </w:r>
      <w:r w:rsidR="00732165">
        <w:rPr>
          <w:rFonts w:ascii="Times New Roman" w:hAnsi="Times New Roman" w:cs="Times New Roman"/>
          <w:sz w:val="24"/>
        </w:rPr>
        <w:t xml:space="preserve">který se chystá podstoupit kosmetický zákrok </w:t>
      </w:r>
      <w:r w:rsidR="005C2DA1" w:rsidRPr="000402E4">
        <w:rPr>
          <w:rFonts w:ascii="Times New Roman" w:hAnsi="Times New Roman" w:cs="Times New Roman"/>
          <w:sz w:val="24"/>
        </w:rPr>
        <w:t xml:space="preserve">a </w:t>
      </w:r>
      <w:proofErr w:type="gramStart"/>
      <w:r w:rsidR="005C2DA1" w:rsidRPr="000402E4">
        <w:rPr>
          <w:rFonts w:ascii="Times New Roman" w:hAnsi="Times New Roman" w:cs="Times New Roman"/>
          <w:sz w:val="24"/>
        </w:rPr>
        <w:t>nevykazuje</w:t>
      </w:r>
      <w:proofErr w:type="gramEnd"/>
      <w:r w:rsidR="005C2DA1" w:rsidRPr="000402E4">
        <w:rPr>
          <w:rFonts w:ascii="Times New Roman" w:hAnsi="Times New Roman" w:cs="Times New Roman"/>
          <w:sz w:val="24"/>
        </w:rPr>
        <w:t xml:space="preserve"> vysoké hodnoty v </w:t>
      </w:r>
      <w:proofErr w:type="gramStart"/>
      <w:r w:rsidR="005C2DA1" w:rsidRPr="000402E4">
        <w:rPr>
          <w:rFonts w:ascii="Times New Roman" w:hAnsi="Times New Roman" w:cs="Times New Roman"/>
          <w:sz w:val="24"/>
        </w:rPr>
        <w:t>BDI</w:t>
      </w:r>
      <w:proofErr w:type="gramEnd"/>
      <w:r w:rsidR="005C2DA1" w:rsidRPr="000402E4">
        <w:rPr>
          <w:rFonts w:ascii="Times New Roman" w:hAnsi="Times New Roman" w:cs="Times New Roman"/>
          <w:sz w:val="24"/>
        </w:rPr>
        <w:t xml:space="preserve"> – testu na </w:t>
      </w:r>
      <w:proofErr w:type="spellStart"/>
      <w:r w:rsidR="005C2DA1" w:rsidRPr="000402E4">
        <w:rPr>
          <w:rFonts w:ascii="Times New Roman" w:hAnsi="Times New Roman" w:cs="Times New Roman"/>
          <w:sz w:val="24"/>
        </w:rPr>
        <w:t>depresivitu</w:t>
      </w:r>
      <w:proofErr w:type="spellEnd"/>
      <w:r w:rsidR="005C2DA1" w:rsidRPr="000402E4">
        <w:rPr>
          <w:rFonts w:ascii="Times New Roman" w:hAnsi="Times New Roman" w:cs="Times New Roman"/>
          <w:sz w:val="24"/>
        </w:rPr>
        <w:t>, je muž.</w:t>
      </w:r>
      <w:r w:rsidR="00412832">
        <w:rPr>
          <w:rFonts w:ascii="Times New Roman" w:hAnsi="Times New Roman" w:cs="Times New Roman"/>
          <w:sz w:val="24"/>
        </w:rPr>
        <w:t xml:space="preserve"> </w:t>
      </w:r>
      <w:r w:rsidR="005C2DA1" w:rsidRPr="000402E4">
        <w:rPr>
          <w:rFonts w:ascii="Times New Roman" w:hAnsi="Times New Roman" w:cs="Times New Roman"/>
          <w:sz w:val="24"/>
        </w:rPr>
        <w:t xml:space="preserve"> </w:t>
      </w:r>
      <w:r w:rsidR="005C2DA1" w:rsidRPr="004462CD">
        <w:rPr>
          <w:rFonts w:ascii="Times New Roman" w:hAnsi="Times New Roman" w:cs="Times New Roman"/>
          <w:sz w:val="24"/>
          <w:highlight w:val="yellow"/>
        </w:rPr>
        <w:t>Toto téma jsme analyzoval</w:t>
      </w:r>
      <w:commentRangeStart w:id="0"/>
      <w:r w:rsidR="005C2DA1" w:rsidRPr="004462CD">
        <w:rPr>
          <w:rFonts w:ascii="Times New Roman" w:hAnsi="Times New Roman" w:cs="Times New Roman"/>
          <w:sz w:val="24"/>
          <w:highlight w:val="yellow"/>
        </w:rPr>
        <w:t>i</w:t>
      </w:r>
      <w:commentRangeEnd w:id="0"/>
      <w:r w:rsidR="004462CD" w:rsidRPr="004462CD">
        <w:rPr>
          <w:rStyle w:val="Odkaznakoment"/>
          <w:highlight w:val="yellow"/>
        </w:rPr>
        <w:commentReference w:id="0"/>
      </w:r>
      <w:r w:rsidR="005C2DA1" w:rsidRPr="004462CD">
        <w:rPr>
          <w:rFonts w:ascii="Times New Roman" w:hAnsi="Times New Roman" w:cs="Times New Roman"/>
          <w:sz w:val="24"/>
          <w:highlight w:val="yellow"/>
        </w:rPr>
        <w:t xml:space="preserve"> kvůli současnému tlaku společnosti na </w:t>
      </w:r>
      <w:commentRangeStart w:id="1"/>
      <w:r w:rsidR="005C2DA1" w:rsidRPr="004462CD">
        <w:rPr>
          <w:rFonts w:ascii="Times New Roman" w:hAnsi="Times New Roman" w:cs="Times New Roman"/>
          <w:sz w:val="24"/>
          <w:highlight w:val="yellow"/>
        </w:rPr>
        <w:t>vzhled</w:t>
      </w:r>
      <w:commentRangeEnd w:id="1"/>
      <w:r w:rsidR="004462CD">
        <w:rPr>
          <w:rStyle w:val="Odkaznakoment"/>
        </w:rPr>
        <w:commentReference w:id="1"/>
      </w:r>
      <w:r w:rsidR="005C2DA1" w:rsidRPr="000402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0402E4">
        <w:rPr>
          <w:rFonts w:ascii="Times New Roman" w:hAnsi="Times New Roman" w:cs="Times New Roman"/>
          <w:sz w:val="24"/>
        </w:rPr>
        <w:t xml:space="preserve">V poslední době se ukazuje, že o plastickou operaci stojí nejen ženy ale i muži. </w:t>
      </w:r>
      <w:r>
        <w:rPr>
          <w:rFonts w:ascii="Times New Roman" w:hAnsi="Times New Roman" w:cs="Times New Roman"/>
          <w:sz w:val="24"/>
        </w:rPr>
        <w:t xml:space="preserve">Zároveň ženy používají více než muži vyjádření sama sebe skrze vzhled, a proto je předpoklad vyšší </w:t>
      </w:r>
      <w:proofErr w:type="spellStart"/>
      <w:r>
        <w:rPr>
          <w:rFonts w:ascii="Times New Roman" w:hAnsi="Times New Roman" w:cs="Times New Roman"/>
          <w:sz w:val="24"/>
        </w:rPr>
        <w:t>depresivity</w:t>
      </w:r>
      <w:proofErr w:type="spellEnd"/>
      <w:r>
        <w:rPr>
          <w:rFonts w:ascii="Times New Roman" w:hAnsi="Times New Roman" w:cs="Times New Roman"/>
          <w:sz w:val="24"/>
        </w:rPr>
        <w:t xml:space="preserve"> u žen, pokud nejsou se svým vzhledem spokojené. Muž je posuzován spíše podle vlastního výkonu (kariéra, zručnost…) než podle vzhledu, </w:t>
      </w:r>
      <w:commentRangeStart w:id="2"/>
      <w:r>
        <w:rPr>
          <w:rFonts w:ascii="Times New Roman" w:hAnsi="Times New Roman" w:cs="Times New Roman"/>
          <w:sz w:val="24"/>
        </w:rPr>
        <w:t xml:space="preserve">proto </w:t>
      </w:r>
      <w:commentRangeEnd w:id="2"/>
      <w:r w:rsidR="004462CD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</w:rPr>
        <w:t xml:space="preserve">předpokládáme u mužů nižší hodnoty </w:t>
      </w:r>
      <w:proofErr w:type="spellStart"/>
      <w:r>
        <w:rPr>
          <w:rFonts w:ascii="Times New Roman" w:hAnsi="Times New Roman" w:cs="Times New Roman"/>
          <w:sz w:val="24"/>
        </w:rPr>
        <w:t>depresivity</w:t>
      </w:r>
      <w:proofErr w:type="spellEnd"/>
      <w:r>
        <w:rPr>
          <w:rFonts w:ascii="Times New Roman" w:hAnsi="Times New Roman" w:cs="Times New Roman"/>
          <w:sz w:val="24"/>
        </w:rPr>
        <w:t xml:space="preserve">. Ovšem i muži stojí o dobrý vzhled, akorát to pro ně není jedna z nejvyšších </w:t>
      </w:r>
      <w:commentRangeStart w:id="3"/>
      <w:r>
        <w:rPr>
          <w:rFonts w:ascii="Times New Roman" w:hAnsi="Times New Roman" w:cs="Times New Roman"/>
          <w:sz w:val="24"/>
        </w:rPr>
        <w:t>priorit</w:t>
      </w:r>
      <w:commentRangeEnd w:id="3"/>
      <w:r w:rsidR="004462CD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</w:rPr>
        <w:t>.</w:t>
      </w:r>
    </w:p>
    <w:p w14:paraId="148F63ED" w14:textId="77777777" w:rsidR="000402E4" w:rsidRPr="004C148F" w:rsidRDefault="005C2DA1" w:rsidP="004C14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0402E4">
        <w:rPr>
          <w:rFonts w:ascii="Times New Roman" w:hAnsi="Times New Roman" w:cs="Times New Roman"/>
          <w:sz w:val="24"/>
        </w:rPr>
        <w:t xml:space="preserve">Závislou proměnnou je tedy </w:t>
      </w:r>
      <w:r w:rsidR="00B15BA0">
        <w:rPr>
          <w:rFonts w:ascii="Times New Roman" w:hAnsi="Times New Roman" w:cs="Times New Roman"/>
          <w:sz w:val="24"/>
        </w:rPr>
        <w:t>pohlaví a prediktory</w:t>
      </w:r>
      <w:r w:rsidRPr="000402E4">
        <w:rPr>
          <w:rFonts w:ascii="Times New Roman" w:hAnsi="Times New Roman" w:cs="Times New Roman"/>
          <w:sz w:val="24"/>
        </w:rPr>
        <w:t xml:space="preserve"> jsou podstoupení zákroku a výsledky BDI</w:t>
      </w:r>
      <w:r w:rsidR="003F50DE">
        <w:rPr>
          <w:rFonts w:ascii="Times New Roman" w:hAnsi="Times New Roman" w:cs="Times New Roman"/>
          <w:sz w:val="24"/>
        </w:rPr>
        <w:t xml:space="preserve">, jehož hodnoty se pohybují v rozmezí 0 (žádná) až 63 (velice vysoká </w:t>
      </w:r>
      <w:commentRangeStart w:id="4"/>
      <w:proofErr w:type="spellStart"/>
      <w:r w:rsidR="003F50DE">
        <w:rPr>
          <w:rFonts w:ascii="Times New Roman" w:hAnsi="Times New Roman" w:cs="Times New Roman"/>
          <w:sz w:val="24"/>
        </w:rPr>
        <w:t>depresivita</w:t>
      </w:r>
      <w:commentRangeEnd w:id="4"/>
      <w:proofErr w:type="spellEnd"/>
      <w:r w:rsidR="008C7329">
        <w:rPr>
          <w:rStyle w:val="Odkaznakoment"/>
        </w:rPr>
        <w:commentReference w:id="4"/>
      </w:r>
      <w:r w:rsidR="003F50DE">
        <w:rPr>
          <w:rFonts w:ascii="Times New Roman" w:hAnsi="Times New Roman" w:cs="Times New Roman"/>
          <w:sz w:val="24"/>
        </w:rPr>
        <w:t>)</w:t>
      </w:r>
      <w:r w:rsidR="00C5486D">
        <w:rPr>
          <w:rFonts w:ascii="Times New Roman" w:hAnsi="Times New Roman" w:cs="Times New Roman"/>
          <w:sz w:val="24"/>
        </w:rPr>
        <w:t xml:space="preserve">. Lze předpokládat absenci vysoké </w:t>
      </w:r>
      <w:proofErr w:type="spellStart"/>
      <w:r w:rsidR="00C5486D">
        <w:rPr>
          <w:rFonts w:ascii="Times New Roman" w:hAnsi="Times New Roman" w:cs="Times New Roman"/>
          <w:sz w:val="24"/>
        </w:rPr>
        <w:t>multikolinearity</w:t>
      </w:r>
      <w:proofErr w:type="spellEnd"/>
      <w:r w:rsidR="000402E4">
        <w:rPr>
          <w:rFonts w:ascii="Times New Roman" w:hAnsi="Times New Roman" w:cs="Times New Roman"/>
          <w:sz w:val="24"/>
        </w:rPr>
        <w:t xml:space="preserve"> </w:t>
      </w:r>
      <w:r w:rsidR="00E76BC1" w:rsidRPr="00E76BC1">
        <w:rPr>
          <w:rFonts w:ascii="Times New Roman" w:hAnsi="Times New Roman" w:cs="Times New Roman"/>
          <w:sz w:val="24"/>
        </w:rPr>
        <w:t>(tolerance = 0,979; VIF = 1,021</w:t>
      </w:r>
      <w:r w:rsidR="00C5486D">
        <w:rPr>
          <w:rFonts w:ascii="Times New Roman" w:hAnsi="Times New Roman" w:cs="Times New Roman"/>
          <w:sz w:val="24"/>
        </w:rPr>
        <w:t>), která by mohla ovlivnit výsledky logistické regrese.</w:t>
      </w:r>
      <w:r w:rsidR="006212CB">
        <w:rPr>
          <w:rFonts w:ascii="Times New Roman" w:hAnsi="Times New Roman" w:cs="Times New Roman"/>
          <w:sz w:val="24"/>
        </w:rPr>
        <w:t xml:space="preserve"> S</w:t>
      </w:r>
      <w:r w:rsidR="006212CB" w:rsidRPr="000402E4">
        <w:rPr>
          <w:rFonts w:ascii="Times New Roman" w:hAnsi="Times New Roman" w:cs="Times New Roman"/>
          <w:sz w:val="24"/>
        </w:rPr>
        <w:t xml:space="preserve">tudie se zúčastnilo </w:t>
      </w:r>
      <w:commentRangeStart w:id="5"/>
      <w:r w:rsidR="006212CB" w:rsidRPr="000402E4">
        <w:rPr>
          <w:rFonts w:ascii="Times New Roman" w:hAnsi="Times New Roman" w:cs="Times New Roman"/>
          <w:sz w:val="24"/>
        </w:rPr>
        <w:t>276 lidí</w:t>
      </w:r>
      <w:commentRangeEnd w:id="5"/>
      <w:r w:rsidR="004462CD">
        <w:rPr>
          <w:rStyle w:val="Odkaznakoment"/>
        </w:rPr>
        <w:commentReference w:id="5"/>
      </w:r>
      <w:r w:rsidR="006212CB" w:rsidRPr="000402E4">
        <w:rPr>
          <w:rFonts w:ascii="Times New Roman" w:hAnsi="Times New Roman" w:cs="Times New Roman"/>
          <w:sz w:val="24"/>
        </w:rPr>
        <w:t>.</w:t>
      </w:r>
      <w:r w:rsidR="006212CB">
        <w:rPr>
          <w:rFonts w:ascii="Times New Roman" w:hAnsi="Times New Roman" w:cs="Times New Roman"/>
          <w:sz w:val="24"/>
        </w:rPr>
        <w:t xml:space="preserve"> Tabulka 1 ukazuje rozložení četností závislé proměnné a prediktoru podstoupení plastické operace.</w:t>
      </w:r>
    </w:p>
    <w:p w14:paraId="5BF9274E" w14:textId="77777777" w:rsidR="00B15BA0" w:rsidRDefault="004C148F" w:rsidP="004C148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Tabulka 1 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15BA0" w14:paraId="0F929458" w14:textId="77777777" w:rsidTr="004C148F">
        <w:tc>
          <w:tcPr>
            <w:tcW w:w="2303" w:type="dxa"/>
            <w:tcBorders>
              <w:bottom w:val="nil"/>
            </w:tcBorders>
          </w:tcPr>
          <w:p w14:paraId="0065BB9F" w14:textId="77777777" w:rsidR="00B15BA0" w:rsidRDefault="00B15BA0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14:paraId="59DB85E5" w14:textId="77777777" w:rsidR="00B15BA0" w:rsidRDefault="00B15BA0" w:rsidP="00B15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Nepodstoupí zákrok</w:t>
            </w:r>
          </w:p>
        </w:tc>
        <w:tc>
          <w:tcPr>
            <w:tcW w:w="2303" w:type="dxa"/>
          </w:tcPr>
          <w:p w14:paraId="55AC98CE" w14:textId="77777777" w:rsidR="00B15BA0" w:rsidRDefault="00B15BA0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Podstoupí zákrok</w:t>
            </w:r>
          </w:p>
        </w:tc>
        <w:tc>
          <w:tcPr>
            <w:tcW w:w="2303" w:type="dxa"/>
          </w:tcPr>
          <w:p w14:paraId="596EED4D" w14:textId="77777777" w:rsidR="00B15BA0" w:rsidRDefault="00B15BA0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Celkem</w:t>
            </w:r>
          </w:p>
        </w:tc>
      </w:tr>
      <w:tr w:rsidR="00B15BA0" w14:paraId="1EB2B453" w14:textId="77777777" w:rsidTr="004C148F">
        <w:tc>
          <w:tcPr>
            <w:tcW w:w="2303" w:type="dxa"/>
            <w:tcBorders>
              <w:top w:val="nil"/>
              <w:bottom w:val="nil"/>
            </w:tcBorders>
          </w:tcPr>
          <w:p w14:paraId="0551A0A1" w14:textId="77777777" w:rsidR="00B15BA0" w:rsidRDefault="00B15BA0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Žena</w:t>
            </w:r>
          </w:p>
        </w:tc>
        <w:tc>
          <w:tcPr>
            <w:tcW w:w="2303" w:type="dxa"/>
            <w:tcBorders>
              <w:bottom w:val="nil"/>
            </w:tcBorders>
          </w:tcPr>
          <w:p w14:paraId="278BFDDB" w14:textId="77777777" w:rsidR="00B15BA0" w:rsidRDefault="00B15BA0" w:rsidP="00B15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103 </w:t>
            </w:r>
          </w:p>
          <w:p w14:paraId="40968B55" w14:textId="77777777" w:rsidR="00B15BA0" w:rsidRDefault="00B15BA0" w:rsidP="00B15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65,6 %</w:t>
            </w:r>
          </w:p>
        </w:tc>
        <w:tc>
          <w:tcPr>
            <w:tcW w:w="2303" w:type="dxa"/>
            <w:tcBorders>
              <w:bottom w:val="nil"/>
            </w:tcBorders>
          </w:tcPr>
          <w:p w14:paraId="6A6C0E5F" w14:textId="77777777" w:rsidR="00B15BA0" w:rsidRDefault="00B15BA0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  <w:p w14:paraId="4E705230" w14:textId="77777777" w:rsidR="00B15BA0" w:rsidRDefault="00B15BA0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34,4 %</w:t>
            </w:r>
          </w:p>
        </w:tc>
        <w:tc>
          <w:tcPr>
            <w:tcW w:w="2303" w:type="dxa"/>
            <w:tcBorders>
              <w:bottom w:val="nil"/>
            </w:tcBorders>
          </w:tcPr>
          <w:p w14:paraId="460DE90F" w14:textId="77777777" w:rsidR="00B15BA0" w:rsidRDefault="00B15BA0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  <w:r>
              <w:rPr>
                <w:rFonts w:ascii="Times New Roman" w:hAnsi="Times New Roman" w:cs="Times New Roman"/>
                <w:sz w:val="24"/>
              </w:rPr>
              <w:br/>
              <w:t>100,0 %</w:t>
            </w:r>
          </w:p>
        </w:tc>
      </w:tr>
      <w:tr w:rsidR="00B15BA0" w14:paraId="02797DDB" w14:textId="77777777" w:rsidTr="004C148F">
        <w:tc>
          <w:tcPr>
            <w:tcW w:w="2303" w:type="dxa"/>
            <w:tcBorders>
              <w:top w:val="nil"/>
              <w:bottom w:val="nil"/>
            </w:tcBorders>
          </w:tcPr>
          <w:p w14:paraId="48BC9FC1" w14:textId="77777777" w:rsidR="00B15BA0" w:rsidRDefault="00B15BA0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Muž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14:paraId="07499385" w14:textId="77777777" w:rsidR="00B15BA0" w:rsidRDefault="00B15BA0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  <w:p w14:paraId="2CAD1814" w14:textId="77777777" w:rsidR="00B15BA0" w:rsidRDefault="00B15BA0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35,3 %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14:paraId="07818B0A" w14:textId="77777777" w:rsidR="00B15BA0" w:rsidRDefault="00B15BA0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  <w:p w14:paraId="0FBFB4F6" w14:textId="77777777" w:rsidR="00B15BA0" w:rsidRDefault="00B15BA0" w:rsidP="00B15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64,7 %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14:paraId="488DE8EE" w14:textId="77777777" w:rsidR="00B15BA0" w:rsidRDefault="00B15BA0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  <w:p w14:paraId="072DC8B5" w14:textId="77777777" w:rsidR="00B15BA0" w:rsidRDefault="00B15BA0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100,0 %</w:t>
            </w:r>
          </w:p>
        </w:tc>
      </w:tr>
      <w:tr w:rsidR="00B15BA0" w14:paraId="7D74A51F" w14:textId="77777777" w:rsidTr="004C148F">
        <w:tc>
          <w:tcPr>
            <w:tcW w:w="2303" w:type="dxa"/>
            <w:tcBorders>
              <w:top w:val="nil"/>
            </w:tcBorders>
          </w:tcPr>
          <w:p w14:paraId="09DDF395" w14:textId="77777777" w:rsidR="00B15BA0" w:rsidRDefault="00B15BA0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Celkem</w:t>
            </w:r>
          </w:p>
        </w:tc>
        <w:tc>
          <w:tcPr>
            <w:tcW w:w="2303" w:type="dxa"/>
            <w:tcBorders>
              <w:top w:val="nil"/>
            </w:tcBorders>
          </w:tcPr>
          <w:p w14:paraId="22D65760" w14:textId="77777777" w:rsidR="00B15BA0" w:rsidRDefault="00B15BA0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  <w:p w14:paraId="13E2C9D9" w14:textId="77777777" w:rsidR="00B15BA0" w:rsidRDefault="00B15BA0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52,5 %</w:t>
            </w:r>
          </w:p>
        </w:tc>
        <w:tc>
          <w:tcPr>
            <w:tcW w:w="2303" w:type="dxa"/>
            <w:tcBorders>
              <w:top w:val="nil"/>
            </w:tcBorders>
          </w:tcPr>
          <w:p w14:paraId="7E66351A" w14:textId="77777777" w:rsidR="00B15BA0" w:rsidRDefault="00B15BA0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</w:t>
            </w:r>
          </w:p>
          <w:p w14:paraId="32100F89" w14:textId="77777777" w:rsidR="00B15BA0" w:rsidRDefault="00B15BA0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47,5 %</w:t>
            </w:r>
          </w:p>
        </w:tc>
        <w:tc>
          <w:tcPr>
            <w:tcW w:w="2303" w:type="dxa"/>
            <w:tcBorders>
              <w:top w:val="nil"/>
            </w:tcBorders>
          </w:tcPr>
          <w:p w14:paraId="2D30B7FD" w14:textId="77777777" w:rsidR="00B15BA0" w:rsidRDefault="004C148F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</w:t>
            </w:r>
          </w:p>
          <w:p w14:paraId="410F27BF" w14:textId="77777777" w:rsidR="004C148F" w:rsidRDefault="004C148F" w:rsidP="00E85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100 %</w:t>
            </w:r>
          </w:p>
        </w:tc>
      </w:tr>
    </w:tbl>
    <w:p w14:paraId="7EEF9530" w14:textId="77777777" w:rsidR="00B15BA0" w:rsidRDefault="00B15BA0" w:rsidP="00E8597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83B4740" w14:textId="77777777" w:rsidR="006212CB" w:rsidRPr="006212CB" w:rsidRDefault="006212CB" w:rsidP="00E8597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Výsledky</w:t>
      </w:r>
    </w:p>
    <w:p w14:paraId="252942FC" w14:textId="77777777" w:rsidR="00E962CB" w:rsidRDefault="00395EA8" w:rsidP="00B15B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</w:t>
      </w:r>
      <w:r w:rsidR="00C5486D">
        <w:rPr>
          <w:rFonts w:ascii="Times New Roman" w:hAnsi="Times New Roman" w:cs="Times New Roman"/>
          <w:sz w:val="24"/>
        </w:rPr>
        <w:t>, zda se model shoduje s daty lépe než model nulový, vyšel signifikantní</w:t>
      </w:r>
      <w:r>
        <w:rPr>
          <w:rFonts w:ascii="Times New Roman" w:hAnsi="Times New Roman" w:cs="Times New Roman"/>
          <w:sz w:val="24"/>
        </w:rPr>
        <w:t xml:space="preserve"> </w:t>
      </w:r>
      <w:r w:rsidR="004A1057">
        <w:rPr>
          <w:rFonts w:ascii="Symbol" w:hAnsi="Symbol" w:cs="Times New Roman"/>
          <w:sz w:val="24"/>
        </w:rPr>
        <w:t></w:t>
      </w:r>
      <w:r w:rsidR="004A1057">
        <w:rPr>
          <w:rFonts w:ascii="Symbol" w:hAnsi="Symbol" w:cs="Times New Roman"/>
          <w:sz w:val="24"/>
          <w:vertAlign w:val="superscript"/>
        </w:rPr>
        <w:t></w:t>
      </w:r>
      <w:r w:rsidR="004A1057">
        <w:rPr>
          <w:rFonts w:ascii="Symbol" w:hAnsi="Symbol" w:cs="Times New Roman"/>
          <w:sz w:val="24"/>
        </w:rPr>
        <w:t></w:t>
      </w:r>
      <w:r w:rsidR="004A1057">
        <w:rPr>
          <w:rFonts w:ascii="Symbol" w:hAnsi="Symbol" w:cs="Times New Roman"/>
          <w:sz w:val="24"/>
        </w:rPr>
        <w:t></w:t>
      </w:r>
      <w:r w:rsidR="004A1057">
        <w:rPr>
          <w:rFonts w:ascii="Symbol" w:hAnsi="Symbol" w:cs="Times New Roman"/>
          <w:sz w:val="24"/>
        </w:rPr>
        <w:t></w:t>
      </w:r>
      <w:r w:rsidR="004A1057">
        <w:rPr>
          <w:rFonts w:ascii="Symbol" w:hAnsi="Symbol" w:cs="Times New Roman"/>
          <w:sz w:val="24"/>
        </w:rPr>
        <w:t></w:t>
      </w:r>
      <w:r w:rsidR="004A1057">
        <w:rPr>
          <w:rFonts w:ascii="Symbol" w:hAnsi="Symbol" w:cs="Times New Roman"/>
          <w:sz w:val="24"/>
        </w:rPr>
        <w:t></w:t>
      </w:r>
      <w:r w:rsidR="004A1057">
        <w:rPr>
          <w:rFonts w:ascii="Symbol" w:hAnsi="Symbol" w:cs="Times New Roman"/>
          <w:sz w:val="24"/>
        </w:rPr>
        <w:t></w:t>
      </w:r>
      <w:r w:rsidR="004A1057">
        <w:rPr>
          <w:rFonts w:ascii="Symbol" w:hAnsi="Symbol" w:cs="Times New Roman"/>
          <w:sz w:val="24"/>
        </w:rPr>
        <w:t></w:t>
      </w:r>
      <w:r w:rsidR="004A1057">
        <w:rPr>
          <w:rFonts w:ascii="Symbol" w:hAnsi="Symbol" w:cs="Times New Roman"/>
          <w:sz w:val="24"/>
        </w:rPr>
        <w:t></w:t>
      </w:r>
      <w:r w:rsidR="004A1057">
        <w:rPr>
          <w:rFonts w:ascii="Symbol" w:hAnsi="Symbol" w:cs="Times New Roman"/>
          <w:sz w:val="24"/>
        </w:rPr>
        <w:t></w:t>
      </w:r>
      <w:r w:rsidR="004A1057">
        <w:rPr>
          <w:rFonts w:ascii="Symbol" w:hAnsi="Symbol" w:cs="Times New Roman"/>
          <w:sz w:val="24"/>
        </w:rPr>
        <w:t></w:t>
      </w:r>
      <w:r w:rsidR="004A1057">
        <w:rPr>
          <w:rFonts w:ascii="Symbol" w:hAnsi="Symbol" w:cs="Times New Roman"/>
          <w:sz w:val="24"/>
        </w:rPr>
        <w:t></w:t>
      </w:r>
      <w:r w:rsidR="004A1057">
        <w:rPr>
          <w:rFonts w:ascii="Symbol" w:hAnsi="Symbol" w:cs="Times New Roman"/>
          <w:sz w:val="24"/>
        </w:rPr>
        <w:t></w:t>
      </w:r>
      <w:r w:rsidR="004A1057">
        <w:rPr>
          <w:rFonts w:ascii="Symbol" w:hAnsi="Symbol" w:cs="Times New Roman"/>
          <w:sz w:val="24"/>
        </w:rPr>
        <w:t></w:t>
      </w:r>
      <w:r w:rsidR="004A1057">
        <w:rPr>
          <w:rFonts w:ascii="Symbol" w:hAnsi="Symbol" w:cs="Times New Roman"/>
          <w:sz w:val="24"/>
        </w:rPr>
        <w:t></w:t>
      </w:r>
      <w:r w:rsidR="004A1057">
        <w:rPr>
          <w:rFonts w:ascii="Symbol" w:hAnsi="Symbol" w:cs="Times New Roman"/>
          <w:sz w:val="24"/>
        </w:rPr>
        <w:t></w:t>
      </w:r>
      <w:r w:rsidR="004A1057">
        <w:rPr>
          <w:rFonts w:ascii="Symbol" w:hAnsi="Symbol" w:cs="Times New Roman"/>
          <w:sz w:val="24"/>
        </w:rPr>
        <w:t></w:t>
      </w:r>
      <w:r w:rsidR="004A1057">
        <w:rPr>
          <w:rFonts w:ascii="Symbol" w:hAnsi="Symbol" w:cs="Times New Roman"/>
          <w:sz w:val="24"/>
        </w:rPr>
        <w:t></w:t>
      </w:r>
      <w:r w:rsidR="004A1057">
        <w:rPr>
          <w:rFonts w:ascii="Symbol" w:hAnsi="Symbol" w:cs="Times New Roman"/>
          <w:sz w:val="24"/>
        </w:rPr>
        <w:t></w:t>
      </w:r>
      <w:r w:rsidR="004A1057">
        <w:rPr>
          <w:rFonts w:ascii="Symbol" w:hAnsi="Symbol" w:cs="Times New Roman"/>
          <w:sz w:val="24"/>
        </w:rPr>
        <w:t></w:t>
      </w:r>
      <w:r w:rsidR="004A1057">
        <w:rPr>
          <w:rFonts w:ascii="Symbol" w:hAnsi="Symbol" w:cs="Times New Roman"/>
          <w:sz w:val="24"/>
        </w:rPr>
        <w:t></w:t>
      </w:r>
      <w:r w:rsidR="004A1057">
        <w:rPr>
          <w:rFonts w:ascii="Symbol" w:hAnsi="Symbol" w:cs="Times New Roman"/>
          <w:sz w:val="24"/>
        </w:rPr>
        <w:t></w:t>
      </w:r>
      <w:r w:rsidR="004A1057">
        <w:rPr>
          <w:rFonts w:ascii="Symbol" w:hAnsi="Symbol" w:cs="Times New Roman"/>
          <w:sz w:val="24"/>
        </w:rPr>
        <w:t></w:t>
      </w:r>
      <w:r w:rsidR="004A1057">
        <w:rPr>
          <w:rFonts w:ascii="Symbol" w:hAnsi="Symbol" w:cs="Times New Roman"/>
          <w:sz w:val="24"/>
        </w:rPr>
        <w:t></w:t>
      </w:r>
      <w:r w:rsidR="004A1057">
        <w:rPr>
          <w:rFonts w:ascii="Symbol" w:hAnsi="Symbol" w:cs="Times New Roman"/>
          <w:sz w:val="24"/>
        </w:rPr>
        <w:t></w:t>
      </w:r>
      <w:r w:rsidR="004A1057">
        <w:rPr>
          <w:rFonts w:ascii="Symbol" w:hAnsi="Symbol" w:cs="Times New Roman"/>
          <w:sz w:val="24"/>
        </w:rPr>
        <w:t></w:t>
      </w:r>
      <w:r w:rsidR="004A1057" w:rsidRPr="004A1057">
        <w:rPr>
          <w:rFonts w:ascii="Times New Roman" w:hAnsi="Times New Roman" w:cs="Times New Roman"/>
          <w:i/>
          <w:sz w:val="24"/>
        </w:rPr>
        <w:t>p</w:t>
      </w:r>
      <w:r w:rsidR="004A1057">
        <w:rPr>
          <w:rFonts w:ascii="Times New Roman" w:hAnsi="Times New Roman" w:cs="Times New Roman"/>
          <w:sz w:val="24"/>
        </w:rPr>
        <w:t xml:space="preserve">&lt; .05. </w:t>
      </w:r>
      <w:r w:rsidR="00AF01DA">
        <w:rPr>
          <w:rFonts w:ascii="Times New Roman" w:hAnsi="Times New Roman" w:cs="Times New Roman"/>
          <w:sz w:val="24"/>
        </w:rPr>
        <w:t>Model</w:t>
      </w:r>
      <w:r w:rsidR="00E962CB">
        <w:rPr>
          <w:rFonts w:ascii="Times New Roman" w:hAnsi="Times New Roman" w:cs="Times New Roman"/>
          <w:sz w:val="24"/>
        </w:rPr>
        <w:t xml:space="preserve"> správně klas</w:t>
      </w:r>
      <w:r w:rsidR="00C5486D">
        <w:rPr>
          <w:rFonts w:ascii="Times New Roman" w:hAnsi="Times New Roman" w:cs="Times New Roman"/>
          <w:sz w:val="24"/>
        </w:rPr>
        <w:t>ifikoval 82,8% žen a 74,8% mužů, celkově</w:t>
      </w:r>
      <w:r w:rsidR="004C148F">
        <w:rPr>
          <w:rFonts w:ascii="Times New Roman" w:hAnsi="Times New Roman" w:cs="Times New Roman"/>
          <w:sz w:val="24"/>
        </w:rPr>
        <w:t xml:space="preserve"> model správně</w:t>
      </w:r>
      <w:r w:rsidR="00C5486D">
        <w:rPr>
          <w:rFonts w:ascii="Times New Roman" w:hAnsi="Times New Roman" w:cs="Times New Roman"/>
          <w:sz w:val="24"/>
        </w:rPr>
        <w:t xml:space="preserve"> klasifikoval </w:t>
      </w:r>
      <w:r w:rsidR="00B15BA0">
        <w:rPr>
          <w:rFonts w:ascii="Times New Roman" w:hAnsi="Times New Roman" w:cs="Times New Roman"/>
          <w:sz w:val="24"/>
        </w:rPr>
        <w:t>79,3% případů.</w:t>
      </w:r>
      <w:r w:rsidR="006212CB">
        <w:rPr>
          <w:rFonts w:ascii="Times New Roman" w:hAnsi="Times New Roman" w:cs="Times New Roman"/>
          <w:sz w:val="24"/>
        </w:rPr>
        <w:t xml:space="preserve"> Tabulka 2</w:t>
      </w:r>
      <w:r w:rsidR="00E962CB">
        <w:rPr>
          <w:rFonts w:ascii="Times New Roman" w:hAnsi="Times New Roman" w:cs="Times New Roman"/>
          <w:sz w:val="24"/>
        </w:rPr>
        <w:t xml:space="preserve"> ukazuje koeficient logistické regrese, </w:t>
      </w:r>
      <w:proofErr w:type="spellStart"/>
      <w:r w:rsidR="00E962CB">
        <w:rPr>
          <w:rFonts w:ascii="Times New Roman" w:hAnsi="Times New Roman" w:cs="Times New Roman"/>
          <w:sz w:val="24"/>
        </w:rPr>
        <w:t>Wald</w:t>
      </w:r>
      <w:proofErr w:type="spellEnd"/>
      <w:r w:rsidR="006212CB">
        <w:rPr>
          <w:rFonts w:ascii="Times New Roman" w:hAnsi="Times New Roman" w:cs="Times New Roman"/>
          <w:sz w:val="24"/>
        </w:rPr>
        <w:t xml:space="preserve"> test a 95% interval spolehlivosti</w:t>
      </w:r>
      <w:r w:rsidR="00E85976">
        <w:rPr>
          <w:rFonts w:ascii="Times New Roman" w:hAnsi="Times New Roman" w:cs="Times New Roman"/>
          <w:sz w:val="24"/>
        </w:rPr>
        <w:t xml:space="preserve">. </w:t>
      </w:r>
      <w:r w:rsidR="00A8152D">
        <w:rPr>
          <w:rFonts w:ascii="Times New Roman" w:hAnsi="Times New Roman" w:cs="Times New Roman"/>
          <w:sz w:val="24"/>
        </w:rPr>
        <w:t>Velikost efektu</w:t>
      </w:r>
      <w:r w:rsidR="00667663">
        <w:rPr>
          <w:rFonts w:ascii="Times New Roman" w:hAnsi="Times New Roman" w:cs="Times New Roman"/>
          <w:sz w:val="24"/>
        </w:rPr>
        <w:t xml:space="preserve"> je u obou prediktorů vysoká. </w:t>
      </w:r>
    </w:p>
    <w:p w14:paraId="3AFB8421" w14:textId="77777777" w:rsidR="004C148F" w:rsidRDefault="004C148F" w:rsidP="00B15B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5E08C3DF" w14:textId="77777777" w:rsidR="004C148F" w:rsidRDefault="004C148F" w:rsidP="00B15B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14F32B5" w14:textId="77777777" w:rsidR="004C148F" w:rsidRDefault="004C148F" w:rsidP="006212C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659046D" w14:textId="77777777" w:rsidR="00E962CB" w:rsidRDefault="004C148F" w:rsidP="004A10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Tabulka 2</w:t>
      </w:r>
    </w:p>
    <w:tbl>
      <w:tblPr>
        <w:tblStyle w:val="Mkatabulky"/>
        <w:tblW w:w="963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1055"/>
        <w:gridCol w:w="504"/>
        <w:gridCol w:w="1047"/>
        <w:gridCol w:w="1691"/>
        <w:gridCol w:w="1684"/>
      </w:tblGrid>
      <w:tr w:rsidR="00163327" w14:paraId="7307DB10" w14:textId="77777777" w:rsidTr="00163327">
        <w:tc>
          <w:tcPr>
            <w:tcW w:w="1951" w:type="dxa"/>
          </w:tcPr>
          <w:p w14:paraId="400B85B1" w14:textId="77777777" w:rsidR="00163327" w:rsidRDefault="00163327" w:rsidP="007F15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1514A4B4" w14:textId="77777777" w:rsidR="00163327" w:rsidRDefault="00163327" w:rsidP="001633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53FF5938" w14:textId="77777777" w:rsidR="00163327" w:rsidRDefault="00163327" w:rsidP="001633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S.E.</w:t>
            </w:r>
            <w:proofErr w:type="gramEnd"/>
          </w:p>
        </w:tc>
        <w:tc>
          <w:tcPr>
            <w:tcW w:w="1055" w:type="dxa"/>
            <w:vMerge w:val="restart"/>
            <w:tcBorders>
              <w:top w:val="single" w:sz="4" w:space="0" w:color="auto"/>
            </w:tcBorders>
            <w:vAlign w:val="center"/>
          </w:tcPr>
          <w:p w14:paraId="060E8C4B" w14:textId="77777777" w:rsidR="00163327" w:rsidRDefault="00163327" w:rsidP="001633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Wald</w:t>
            </w:r>
            <w:proofErr w:type="spellEnd"/>
          </w:p>
        </w:tc>
        <w:tc>
          <w:tcPr>
            <w:tcW w:w="504" w:type="dxa"/>
            <w:vMerge w:val="restart"/>
            <w:tcBorders>
              <w:top w:val="single" w:sz="4" w:space="0" w:color="auto"/>
            </w:tcBorders>
            <w:vAlign w:val="center"/>
          </w:tcPr>
          <w:p w14:paraId="7728CFA4" w14:textId="77777777" w:rsidR="00163327" w:rsidRDefault="00163327" w:rsidP="001633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df</w:t>
            </w:r>
            <w:proofErr w:type="spellEnd"/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  <w:vAlign w:val="center"/>
          </w:tcPr>
          <w:p w14:paraId="73B2C1D5" w14:textId="77777777" w:rsidR="00163327" w:rsidRDefault="00163327" w:rsidP="001633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Exp(B)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300F1" w14:textId="77777777" w:rsidR="00163327" w:rsidRDefault="00163327" w:rsidP="007F1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95% interval spolehlivosti pro Exp(B)</w:t>
            </w:r>
          </w:p>
        </w:tc>
      </w:tr>
      <w:tr w:rsidR="00163327" w14:paraId="11A594CD" w14:textId="77777777" w:rsidTr="00163327">
        <w:tc>
          <w:tcPr>
            <w:tcW w:w="1951" w:type="dxa"/>
          </w:tcPr>
          <w:p w14:paraId="0F6BF9E3" w14:textId="77777777" w:rsidR="00163327" w:rsidRDefault="00163327" w:rsidP="007F15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C5E43B8" w14:textId="77777777" w:rsidR="00163327" w:rsidRDefault="00163327" w:rsidP="007F15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bottom"/>
          </w:tcPr>
          <w:p w14:paraId="0758C3E9" w14:textId="77777777" w:rsidR="00163327" w:rsidRDefault="00163327" w:rsidP="001633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  <w:vAlign w:val="bottom"/>
          </w:tcPr>
          <w:p w14:paraId="736081DB" w14:textId="77777777" w:rsidR="00163327" w:rsidRDefault="00163327" w:rsidP="001633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" w:type="dxa"/>
            <w:vMerge/>
            <w:tcBorders>
              <w:bottom w:val="single" w:sz="4" w:space="0" w:color="auto"/>
            </w:tcBorders>
          </w:tcPr>
          <w:p w14:paraId="5862A1F2" w14:textId="77777777" w:rsidR="00163327" w:rsidRDefault="00163327" w:rsidP="007F15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7" w:type="dxa"/>
            <w:vMerge/>
            <w:tcBorders>
              <w:bottom w:val="single" w:sz="4" w:space="0" w:color="auto"/>
            </w:tcBorders>
          </w:tcPr>
          <w:p w14:paraId="5AEBB6A0" w14:textId="77777777" w:rsidR="00163327" w:rsidRDefault="00163327" w:rsidP="007F15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1FC9FFAE" w14:textId="77777777" w:rsidR="00163327" w:rsidRDefault="00163327" w:rsidP="007F1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Spodní hranice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23626ABD" w14:textId="77777777" w:rsidR="00163327" w:rsidRDefault="00163327" w:rsidP="007F1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Horní hranice</w:t>
            </w:r>
          </w:p>
        </w:tc>
      </w:tr>
      <w:tr w:rsidR="00163327" w14:paraId="364E3EE8" w14:textId="77777777" w:rsidTr="00163327">
        <w:trPr>
          <w:trHeight w:val="340"/>
        </w:trPr>
        <w:tc>
          <w:tcPr>
            <w:tcW w:w="1951" w:type="dxa"/>
          </w:tcPr>
          <w:p w14:paraId="184A4289" w14:textId="77777777" w:rsidR="00163327" w:rsidRDefault="00163327" w:rsidP="007F1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BDI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E72EE0" w14:textId="77777777" w:rsidR="00163327" w:rsidRDefault="00163327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-,090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6FE2E8E" w14:textId="77777777" w:rsidR="00163327" w:rsidRDefault="00163327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0,012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14:paraId="604CB5B5" w14:textId="77777777" w:rsidR="00163327" w:rsidRDefault="00163327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53,711</w:t>
            </w:r>
          </w:p>
        </w:tc>
        <w:tc>
          <w:tcPr>
            <w:tcW w:w="504" w:type="dxa"/>
            <w:tcBorders>
              <w:top w:val="single" w:sz="4" w:space="0" w:color="auto"/>
            </w:tcBorders>
          </w:tcPr>
          <w:p w14:paraId="79E3BC77" w14:textId="77777777" w:rsidR="00163327" w:rsidRDefault="00163327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14:paraId="30C207A9" w14:textId="77777777" w:rsidR="00163327" w:rsidRDefault="00163327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0,914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1EAC9D90" w14:textId="77777777" w:rsidR="00163327" w:rsidRDefault="00163327" w:rsidP="0016332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0,892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5F255582" w14:textId="77777777" w:rsidR="00163327" w:rsidRDefault="00163327" w:rsidP="0016332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0,936</w:t>
            </w:r>
          </w:p>
        </w:tc>
      </w:tr>
      <w:tr w:rsidR="00163327" w14:paraId="4D48D33B" w14:textId="77777777" w:rsidTr="00163327">
        <w:trPr>
          <w:trHeight w:val="340"/>
        </w:trPr>
        <w:tc>
          <w:tcPr>
            <w:tcW w:w="1951" w:type="dxa"/>
          </w:tcPr>
          <w:p w14:paraId="72D02C96" w14:textId="77777777" w:rsidR="00163327" w:rsidRDefault="00163327" w:rsidP="007F1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Plastická operace</w:t>
            </w:r>
          </w:p>
        </w:tc>
        <w:tc>
          <w:tcPr>
            <w:tcW w:w="851" w:type="dxa"/>
          </w:tcPr>
          <w:p w14:paraId="374B5C52" w14:textId="77777777" w:rsidR="00163327" w:rsidRDefault="00163327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1,325</w:t>
            </w:r>
          </w:p>
        </w:tc>
        <w:tc>
          <w:tcPr>
            <w:tcW w:w="850" w:type="dxa"/>
          </w:tcPr>
          <w:p w14:paraId="612189EF" w14:textId="77777777" w:rsidR="00163327" w:rsidRDefault="00163327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0,300</w:t>
            </w:r>
          </w:p>
        </w:tc>
        <w:tc>
          <w:tcPr>
            <w:tcW w:w="1055" w:type="dxa"/>
          </w:tcPr>
          <w:p w14:paraId="5EB56EFD" w14:textId="77777777" w:rsidR="00163327" w:rsidRDefault="00163327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19,454</w:t>
            </w:r>
          </w:p>
        </w:tc>
        <w:tc>
          <w:tcPr>
            <w:tcW w:w="504" w:type="dxa"/>
          </w:tcPr>
          <w:p w14:paraId="716FBF97" w14:textId="77777777" w:rsidR="00163327" w:rsidRDefault="00163327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7" w:type="dxa"/>
          </w:tcPr>
          <w:p w14:paraId="67160255" w14:textId="77777777" w:rsidR="00163327" w:rsidRDefault="00163327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3,763</w:t>
            </w:r>
          </w:p>
        </w:tc>
        <w:tc>
          <w:tcPr>
            <w:tcW w:w="1691" w:type="dxa"/>
            <w:vAlign w:val="center"/>
          </w:tcPr>
          <w:p w14:paraId="52646818" w14:textId="77777777" w:rsidR="00163327" w:rsidRDefault="00163327" w:rsidP="0016332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2,088</w:t>
            </w:r>
          </w:p>
        </w:tc>
        <w:tc>
          <w:tcPr>
            <w:tcW w:w="1684" w:type="dxa"/>
            <w:vAlign w:val="center"/>
          </w:tcPr>
          <w:p w14:paraId="70FA4C2A" w14:textId="77777777" w:rsidR="00163327" w:rsidRDefault="00163327" w:rsidP="0016332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6,780</w:t>
            </w:r>
          </w:p>
        </w:tc>
      </w:tr>
      <w:tr w:rsidR="00163327" w14:paraId="4B42A6BB" w14:textId="77777777" w:rsidTr="00163327">
        <w:trPr>
          <w:trHeight w:val="340"/>
        </w:trPr>
        <w:tc>
          <w:tcPr>
            <w:tcW w:w="1951" w:type="dxa"/>
          </w:tcPr>
          <w:p w14:paraId="7DDC4E87" w14:textId="77777777" w:rsidR="00163327" w:rsidRDefault="00163327" w:rsidP="007F1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Konstanta</w:t>
            </w:r>
          </w:p>
        </w:tc>
        <w:tc>
          <w:tcPr>
            <w:tcW w:w="851" w:type="dxa"/>
          </w:tcPr>
          <w:p w14:paraId="07BD97EB" w14:textId="77777777" w:rsidR="00163327" w:rsidRDefault="00163327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,960</w:t>
            </w:r>
          </w:p>
        </w:tc>
        <w:tc>
          <w:tcPr>
            <w:tcW w:w="850" w:type="dxa"/>
          </w:tcPr>
          <w:p w14:paraId="0F79C40D" w14:textId="77777777" w:rsidR="00163327" w:rsidRDefault="00163327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0,296</w:t>
            </w:r>
          </w:p>
        </w:tc>
        <w:tc>
          <w:tcPr>
            <w:tcW w:w="1055" w:type="dxa"/>
          </w:tcPr>
          <w:p w14:paraId="4D62EA9B" w14:textId="77777777" w:rsidR="00163327" w:rsidRDefault="00163327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10,515</w:t>
            </w:r>
          </w:p>
        </w:tc>
        <w:tc>
          <w:tcPr>
            <w:tcW w:w="504" w:type="dxa"/>
          </w:tcPr>
          <w:p w14:paraId="66CF2BE0" w14:textId="77777777" w:rsidR="00163327" w:rsidRDefault="00163327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7" w:type="dxa"/>
          </w:tcPr>
          <w:p w14:paraId="34D31BF9" w14:textId="77777777" w:rsidR="00163327" w:rsidRDefault="00163327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2,611</w:t>
            </w:r>
          </w:p>
        </w:tc>
        <w:tc>
          <w:tcPr>
            <w:tcW w:w="1691" w:type="dxa"/>
            <w:vAlign w:val="center"/>
          </w:tcPr>
          <w:p w14:paraId="21E4F301" w14:textId="77777777" w:rsidR="00163327" w:rsidRDefault="00163327" w:rsidP="0016332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674B3524" w14:textId="77777777" w:rsidR="00163327" w:rsidRDefault="00163327" w:rsidP="0016332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703290D" w14:textId="77777777" w:rsidR="004A1057" w:rsidRPr="00D16A11" w:rsidRDefault="006212CB" w:rsidP="004A1057">
      <w:pPr>
        <w:rPr>
          <w:rFonts w:ascii="Times New Roman" w:hAnsi="Times New Roman" w:cs="Times New Roman"/>
          <w:sz w:val="24"/>
        </w:rPr>
      </w:pPr>
      <w:proofErr w:type="spellStart"/>
      <w:r w:rsidRPr="00D16A11">
        <w:rPr>
          <w:rFonts w:ascii="Times New Roman" w:hAnsi="Times New Roman" w:cs="Times New Roman"/>
          <w:color w:val="000000"/>
        </w:rPr>
        <w:t>Nagelkerke</w:t>
      </w:r>
      <w:proofErr w:type="spellEnd"/>
      <w:r w:rsidRPr="00D16A11">
        <w:rPr>
          <w:rFonts w:ascii="Times New Roman" w:hAnsi="Times New Roman" w:cs="Times New Roman"/>
          <w:color w:val="000000"/>
        </w:rPr>
        <w:t xml:space="preserve"> R</w:t>
      </w:r>
      <w:r w:rsidRPr="00D16A11">
        <w:rPr>
          <w:rFonts w:ascii="Times New Roman" w:hAnsi="Times New Roman" w:cs="Times New Roman"/>
          <w:color w:val="000000"/>
          <w:vertAlign w:val="superscript"/>
        </w:rPr>
        <w:t>2</w:t>
      </w:r>
      <w:r w:rsidR="00D16A11" w:rsidRPr="00D16A11">
        <w:rPr>
          <w:rFonts w:ascii="Times New Roman" w:hAnsi="Times New Roman" w:cs="Times New Roman"/>
          <w:color w:val="000000"/>
        </w:rPr>
        <w:t>=0,408</w:t>
      </w:r>
      <w:r w:rsidRPr="00D16A1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16A11">
        <w:rPr>
          <w:rFonts w:ascii="Times New Roman" w:hAnsi="Times New Roman" w:cs="Times New Roman"/>
          <w:color w:val="000000"/>
        </w:rPr>
        <w:t>Cox</w:t>
      </w:r>
      <w:proofErr w:type="spellEnd"/>
      <w:r w:rsidRPr="00D16A1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D16A11">
        <w:rPr>
          <w:rFonts w:ascii="Times New Roman" w:hAnsi="Times New Roman" w:cs="Times New Roman"/>
          <w:color w:val="000000"/>
        </w:rPr>
        <w:t>Snell</w:t>
      </w:r>
      <w:proofErr w:type="spellEnd"/>
      <w:r w:rsidRPr="00D16A11">
        <w:rPr>
          <w:rFonts w:ascii="Times New Roman" w:hAnsi="Times New Roman" w:cs="Times New Roman"/>
          <w:color w:val="000000"/>
        </w:rPr>
        <w:t xml:space="preserve"> R</w:t>
      </w:r>
      <w:r w:rsidRPr="00D16A11">
        <w:rPr>
          <w:rFonts w:ascii="Times New Roman" w:hAnsi="Times New Roman" w:cs="Times New Roman"/>
          <w:color w:val="000000"/>
          <w:vertAlign w:val="superscript"/>
        </w:rPr>
        <w:t>2</w:t>
      </w:r>
      <w:r w:rsidR="00D16A11" w:rsidRPr="00D16A11">
        <w:rPr>
          <w:rFonts w:ascii="Times New Roman" w:hAnsi="Times New Roman" w:cs="Times New Roman"/>
          <w:color w:val="000000"/>
        </w:rPr>
        <w:t>=0,304</w:t>
      </w:r>
      <w:r w:rsidR="00E962CB" w:rsidRPr="00D16A11">
        <w:rPr>
          <w:rFonts w:ascii="Times New Roman" w:hAnsi="Times New Roman" w:cs="Times New Roman"/>
          <w:sz w:val="24"/>
        </w:rPr>
        <w:t xml:space="preserve"> </w:t>
      </w:r>
      <w:r w:rsidR="00AF01DA" w:rsidRPr="00D16A11">
        <w:rPr>
          <w:rFonts w:ascii="Times New Roman" w:hAnsi="Times New Roman" w:cs="Times New Roman"/>
          <w:sz w:val="24"/>
        </w:rPr>
        <w:t xml:space="preserve"> </w:t>
      </w:r>
    </w:p>
    <w:p w14:paraId="2F4ABEC0" w14:textId="77777777" w:rsidR="006212CB" w:rsidRDefault="006212CB" w:rsidP="004A10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Interpretace</w:t>
      </w:r>
    </w:p>
    <w:p w14:paraId="61849C39" w14:textId="77777777" w:rsidR="00D16A11" w:rsidRDefault="006212CB" w:rsidP="003F50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212CB">
        <w:rPr>
          <w:rFonts w:ascii="Times New Roman" w:hAnsi="Times New Roman" w:cs="Times New Roman"/>
          <w:sz w:val="24"/>
        </w:rPr>
        <w:t xml:space="preserve">Poměr šancí </w:t>
      </w:r>
      <w:r>
        <w:rPr>
          <w:rFonts w:ascii="Times New Roman" w:hAnsi="Times New Roman" w:cs="Times New Roman"/>
          <w:sz w:val="24"/>
        </w:rPr>
        <w:t xml:space="preserve">pro pohlaví indikuje, že při podstoupení </w:t>
      </w:r>
      <w:commentRangeStart w:id="6"/>
      <w:r>
        <w:rPr>
          <w:rFonts w:ascii="Times New Roman" w:hAnsi="Times New Roman" w:cs="Times New Roman"/>
          <w:sz w:val="24"/>
        </w:rPr>
        <w:t>plastické operace je 3,7 krát vyšší šance, že se jedná o muže než o ženu</w:t>
      </w:r>
      <w:commentRangeEnd w:id="6"/>
      <w:r w:rsidR="008C7329">
        <w:rPr>
          <w:rStyle w:val="Odkaznakoment"/>
        </w:rPr>
        <w:commentReference w:id="6"/>
      </w:r>
      <w:r>
        <w:rPr>
          <w:rFonts w:ascii="Times New Roman" w:hAnsi="Times New Roman" w:cs="Times New Roman"/>
          <w:sz w:val="24"/>
        </w:rPr>
        <w:t xml:space="preserve">. </w:t>
      </w:r>
      <w:commentRangeStart w:id="7"/>
      <w:r>
        <w:rPr>
          <w:rFonts w:ascii="Times New Roman" w:hAnsi="Times New Roman" w:cs="Times New Roman"/>
          <w:sz w:val="24"/>
        </w:rPr>
        <w:t>Poměr šancí při</w:t>
      </w:r>
      <w:r w:rsidRPr="006212C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212CB">
        <w:rPr>
          <w:rFonts w:ascii="Times New Roman" w:hAnsi="Times New Roman" w:cs="Times New Roman"/>
          <w:sz w:val="24"/>
        </w:rPr>
        <w:t>BDI indikuje</w:t>
      </w:r>
      <w:proofErr w:type="gramEnd"/>
      <w:r w:rsidRPr="006212CB">
        <w:rPr>
          <w:rFonts w:ascii="Times New Roman" w:hAnsi="Times New Roman" w:cs="Times New Roman"/>
          <w:sz w:val="24"/>
        </w:rPr>
        <w:t xml:space="preserve">, že je u mužů </w:t>
      </w:r>
      <w:r>
        <w:rPr>
          <w:rFonts w:ascii="Times New Roman" w:hAnsi="Times New Roman" w:cs="Times New Roman"/>
          <w:sz w:val="24"/>
        </w:rPr>
        <w:t>1,1</w:t>
      </w:r>
      <w:r w:rsidRPr="006212CB">
        <w:rPr>
          <w:rFonts w:ascii="Times New Roman" w:hAnsi="Times New Roman" w:cs="Times New Roman"/>
          <w:sz w:val="24"/>
        </w:rPr>
        <w:t xml:space="preserve"> krát menší šance získat vyšší hodnoty v testu BDI.</w:t>
      </w:r>
      <w:r>
        <w:rPr>
          <w:rFonts w:ascii="Times New Roman" w:hAnsi="Times New Roman" w:cs="Times New Roman"/>
          <w:sz w:val="24"/>
        </w:rPr>
        <w:t xml:space="preserve"> </w:t>
      </w:r>
      <w:commentRangeEnd w:id="7"/>
      <w:r w:rsidR="008C7329">
        <w:rPr>
          <w:rStyle w:val="Odkaznakoment"/>
        </w:rPr>
        <w:commentReference w:id="7"/>
      </w:r>
      <w:commentRangeStart w:id="8"/>
      <w:r w:rsidR="00D16A11">
        <w:rPr>
          <w:rFonts w:ascii="Times New Roman" w:hAnsi="Times New Roman" w:cs="Times New Roman"/>
          <w:sz w:val="24"/>
        </w:rPr>
        <w:t xml:space="preserve">Lépe můžeme předpovídat pohlaví z podstoupení plastické operace než z indexu </w:t>
      </w:r>
      <w:proofErr w:type="spellStart"/>
      <w:r w:rsidR="00D16A11">
        <w:rPr>
          <w:rFonts w:ascii="Times New Roman" w:hAnsi="Times New Roman" w:cs="Times New Roman"/>
          <w:sz w:val="24"/>
        </w:rPr>
        <w:t>depresivity</w:t>
      </w:r>
      <w:proofErr w:type="spellEnd"/>
      <w:r w:rsidR="00D16A11">
        <w:rPr>
          <w:rFonts w:ascii="Times New Roman" w:hAnsi="Times New Roman" w:cs="Times New Roman"/>
          <w:sz w:val="24"/>
        </w:rPr>
        <w:t xml:space="preserve">. </w:t>
      </w:r>
      <w:commentRangeEnd w:id="8"/>
      <w:r w:rsidR="008C7329">
        <w:rPr>
          <w:rStyle w:val="Odkaznakoment"/>
        </w:rPr>
        <w:commentReference w:id="8"/>
      </w:r>
    </w:p>
    <w:p w14:paraId="376A13B2" w14:textId="77777777" w:rsidR="00D16A11" w:rsidRDefault="004921F8" w:rsidP="00D16A11">
      <w:pPr>
        <w:spacing w:before="100" w:beforeAutospacing="1" w:after="100" w:afterAutospacing="1" w:line="270" w:lineRule="atLeast"/>
        <w:rPr>
          <w:rFonts w:eastAsia="Times New Roman" w:cs="Arial"/>
          <w:i/>
          <w:color w:val="000000"/>
          <w:sz w:val="24"/>
          <w:szCs w:val="24"/>
          <w:lang w:eastAsia="cs-CZ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cs-CZ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cs-CZ"/>
                    </w:rPr>
                    <m:t>O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cs-CZ"/>
                    </w:rPr>
                    <m:t>y=muž</m:t>
                  </m:r>
                </m:sub>
              </m:sSub>
            </m:e>
          </m:func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cs-CZ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eastAsia="cs-CZ"/>
            </w:rPr>
            <m:t xml:space="preserve"> 0,96+1,325 plastická operace</m:t>
          </m:r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cs-CZ"/>
            </w:rPr>
            <m:t xml:space="preserve">-0,9 BDI </m:t>
          </m:r>
        </m:oMath>
      </m:oMathPara>
    </w:p>
    <w:p w14:paraId="7B825719" w14:textId="77777777" w:rsidR="00D16A11" w:rsidRDefault="004921F8" w:rsidP="009214C8">
      <w:pPr>
        <w:spacing w:before="100" w:beforeAutospacing="1" w:after="100" w:afterAutospacing="1" w:line="270" w:lineRule="atLeast"/>
        <w:ind w:left="567"/>
        <w:rPr>
          <w:rFonts w:eastAsia="Times New Roman" w:cs="Arial"/>
          <w:i/>
          <w:color w:val="000000"/>
          <w:sz w:val="24"/>
          <w:szCs w:val="24"/>
          <w:lang w:eastAsia="cs-CZ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cs-CZ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cs-CZ"/>
                    </w:rPr>
                    <m:t>O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cs-CZ"/>
                    </w:rPr>
                    <m:t>y=muž</m:t>
                  </m:r>
                </m:sub>
              </m:sSub>
            </m:e>
          </m:func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cs-CZ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eastAsia="cs-CZ"/>
            </w:rPr>
            <m:t xml:space="preserve"> 0,96+1,325*1</m:t>
          </m:r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cs-CZ"/>
            </w:rPr>
            <m:t xml:space="preserve">-0,09*3=2,015 </m:t>
          </m:r>
        </m:oMath>
      </m:oMathPara>
    </w:p>
    <w:p w14:paraId="52544634" w14:textId="77777777" w:rsidR="00D16A11" w:rsidRDefault="004921F8" w:rsidP="00D16A11">
      <w:pPr>
        <w:spacing w:before="100" w:beforeAutospacing="1" w:after="100" w:afterAutospacing="1" w:line="270" w:lineRule="atLeast"/>
        <w:ind w:left="600"/>
        <w:rPr>
          <w:rFonts w:eastAsia="Times New Roman" w:cs="Arial"/>
          <w:i/>
          <w:color w:val="000000"/>
          <w:sz w:val="24"/>
          <w:szCs w:val="24"/>
          <w:lang w:eastAsia="cs-C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cs-CZ"/>
                </w:rPr>
                <m:t>P</m:t>
              </m:r>
            </m:e>
            <m:sub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cs-CZ"/>
                </w:rPr>
                <m:t>Y=muž</m:t>
              </m:r>
            </m:sub>
          </m:sSub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cs-CZ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cs-CZ"/>
                </w:rPr>
                <m:t>1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cs-CZ"/>
                </w:rPr>
                <m:t>1+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</w:rPr>
                    <m:t>-2,015</m:t>
                  </m:r>
                </m:sup>
              </m:sSup>
            </m:den>
          </m:f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cs-CZ"/>
            </w:rPr>
            <m:t>=0,88</m:t>
          </m:r>
        </m:oMath>
      </m:oMathPara>
    </w:p>
    <w:p w14:paraId="061616EE" w14:textId="77777777" w:rsidR="006212CB" w:rsidRPr="006212CB" w:rsidRDefault="009214C8" w:rsidP="003F50D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Příkladem může být predikce muže, který by podstoupil plastickou operaci a jeho hodnota </w:t>
      </w:r>
      <w:proofErr w:type="gramStart"/>
      <w:r>
        <w:rPr>
          <w:rFonts w:ascii="Times New Roman" w:hAnsi="Times New Roman" w:cs="Times New Roman"/>
          <w:sz w:val="24"/>
        </w:rPr>
        <w:t>BDI</w:t>
      </w:r>
      <w:proofErr w:type="gramEnd"/>
      <w:r>
        <w:rPr>
          <w:rFonts w:ascii="Times New Roman" w:hAnsi="Times New Roman" w:cs="Times New Roman"/>
          <w:sz w:val="24"/>
        </w:rPr>
        <w:t xml:space="preserve"> by </w:t>
      </w:r>
      <w:proofErr w:type="gramStart"/>
      <w:r>
        <w:rPr>
          <w:rFonts w:ascii="Times New Roman" w:hAnsi="Times New Roman" w:cs="Times New Roman"/>
          <w:sz w:val="24"/>
        </w:rPr>
        <w:t>byla</w:t>
      </w:r>
      <w:proofErr w:type="gramEnd"/>
      <w:r>
        <w:rPr>
          <w:rFonts w:ascii="Times New Roman" w:hAnsi="Times New Roman" w:cs="Times New Roman"/>
          <w:sz w:val="24"/>
        </w:rPr>
        <w:t xml:space="preserve"> pouhé 3 – velice nízká </w:t>
      </w:r>
      <w:proofErr w:type="spellStart"/>
      <w:r>
        <w:rPr>
          <w:rFonts w:ascii="Times New Roman" w:hAnsi="Times New Roman" w:cs="Times New Roman"/>
          <w:sz w:val="24"/>
        </w:rPr>
        <w:t>depresivita</w:t>
      </w:r>
      <w:proofErr w:type="spellEnd"/>
      <w:r>
        <w:rPr>
          <w:rFonts w:ascii="Times New Roman" w:hAnsi="Times New Roman" w:cs="Times New Roman"/>
          <w:sz w:val="24"/>
        </w:rPr>
        <w:t xml:space="preserve">, téměř žádná. Takového jedince můžeme určit na </w:t>
      </w:r>
      <w:commentRangeStart w:id="9"/>
      <w:r>
        <w:rPr>
          <w:rFonts w:ascii="Times New Roman" w:hAnsi="Times New Roman" w:cs="Times New Roman"/>
          <w:sz w:val="24"/>
        </w:rPr>
        <w:t>88</w:t>
      </w:r>
      <w:commentRangeEnd w:id="9"/>
      <w:r w:rsidR="008C7329">
        <w:rPr>
          <w:rStyle w:val="Odkaznakoment"/>
        </w:rPr>
        <w:commentReference w:id="9"/>
      </w:r>
      <w:r>
        <w:rPr>
          <w:rFonts w:ascii="Times New Roman" w:hAnsi="Times New Roman" w:cs="Times New Roman"/>
          <w:sz w:val="24"/>
        </w:rPr>
        <w:t>%.</w:t>
      </w:r>
    </w:p>
    <w:sectPr w:rsidR="006212CB" w:rsidRPr="006212CB" w:rsidSect="005321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1-21T09:03:00Z" w:initials="SJ">
    <w:p w14:paraId="28E97A94" w14:textId="77777777" w:rsidR="004462CD" w:rsidRDefault="004462CD">
      <w:pPr>
        <w:pStyle w:val="Textkomente"/>
      </w:pPr>
      <w:r>
        <w:rPr>
          <w:rStyle w:val="Odkaznakoment"/>
        </w:rPr>
        <w:annotationRef/>
      </w:r>
      <w:r>
        <w:t>Vzaly jste si nějakého kluka na pomoc?</w:t>
      </w:r>
    </w:p>
  </w:comment>
  <w:comment w:id="1" w:author="Standa Ježek" w:date="2013-11-21T09:04:00Z" w:initials="SJ">
    <w:p w14:paraId="20103C9C" w14:textId="77777777" w:rsidR="004462CD" w:rsidRDefault="004462CD">
      <w:pPr>
        <w:pStyle w:val="Textkomente"/>
      </w:pPr>
      <w:r>
        <w:rPr>
          <w:rStyle w:val="Odkaznakoment"/>
        </w:rPr>
        <w:annotationRef/>
      </w:r>
      <w:r>
        <w:t xml:space="preserve">V mnoha ohledech divná věta. Jednak jste neanalyzovaly téma, ale data. Tlak společnosti na vzhled je tu už dlouho, ale jak to souvisí s nízkou </w:t>
      </w:r>
      <w:proofErr w:type="spellStart"/>
      <w:r>
        <w:t>depresivitou</w:t>
      </w:r>
      <w:proofErr w:type="spellEnd"/>
      <w:r>
        <w:t xml:space="preserve"> mužů, to nechápu.</w:t>
      </w:r>
    </w:p>
  </w:comment>
  <w:comment w:id="2" w:author="Standa Ježek" w:date="2013-11-21T09:07:00Z" w:initials="SJ">
    <w:p w14:paraId="29F1F308" w14:textId="77777777" w:rsidR="004462CD" w:rsidRDefault="004462CD">
      <w:pPr>
        <w:pStyle w:val="Textkomente"/>
      </w:pPr>
      <w:r>
        <w:rPr>
          <w:rStyle w:val="Odkaznakoment"/>
        </w:rPr>
        <w:annotationRef/>
      </w:r>
      <w:r>
        <w:t>A na kariéru společnost důraz neklade?</w:t>
      </w:r>
    </w:p>
    <w:p w14:paraId="420542E3" w14:textId="77777777" w:rsidR="004462CD" w:rsidRDefault="004462CD">
      <w:pPr>
        <w:pStyle w:val="Textkomente"/>
      </w:pPr>
      <w:r>
        <w:t xml:space="preserve">Já vím, že je to „jen“ úvod k úkolu do statistiky, ale to neznamená, že můžete pustit logiku k vodě. </w:t>
      </w:r>
    </w:p>
  </w:comment>
  <w:comment w:id="3" w:author="Standa Ježek" w:date="2013-11-21T09:09:00Z" w:initials="SJ">
    <w:p w14:paraId="5EE3D528" w14:textId="77777777" w:rsidR="004462CD" w:rsidRDefault="004462CD">
      <w:pPr>
        <w:pStyle w:val="Textkomente"/>
      </w:pPr>
      <w:r>
        <w:rPr>
          <w:rStyle w:val="Odkaznakoment"/>
        </w:rPr>
        <w:annotationRef/>
      </w:r>
      <w:r>
        <w:t xml:space="preserve">Slyšet vás tak kolegyně z genderu, vyloučily by vás z týmu žen </w:t>
      </w:r>
      <w:r>
        <w:sym w:font="Wingdings" w:char="F04A"/>
      </w:r>
    </w:p>
  </w:comment>
  <w:comment w:id="4" w:author="Standa Ježek" w:date="2013-11-21T09:13:00Z" w:initials="SJ">
    <w:p w14:paraId="65753F70" w14:textId="77777777" w:rsidR="008C7329" w:rsidRDefault="008C7329">
      <w:pPr>
        <w:pStyle w:val="Textkomente"/>
      </w:pPr>
      <w:r>
        <w:rPr>
          <w:rStyle w:val="Odkaznakoment"/>
        </w:rPr>
        <w:annotationRef/>
      </w:r>
      <w:r>
        <w:t xml:space="preserve">Tady by mělo být více popisných </w:t>
      </w:r>
      <w:proofErr w:type="gramStart"/>
      <w:r>
        <w:t>statistik  vašeho</w:t>
      </w:r>
      <w:proofErr w:type="gramEnd"/>
      <w:r>
        <w:t xml:space="preserve"> prediktoru.</w:t>
      </w:r>
    </w:p>
  </w:comment>
  <w:comment w:id="5" w:author="Standa Ježek" w:date="2013-11-21T09:11:00Z" w:initials="SJ">
    <w:p w14:paraId="5E0F98B5" w14:textId="77777777" w:rsidR="004462CD" w:rsidRDefault="004462CD">
      <w:pPr>
        <w:pStyle w:val="Textkomente"/>
      </w:pPr>
      <w:r>
        <w:rPr>
          <w:rStyle w:val="Odkaznakoment"/>
        </w:rPr>
        <w:annotationRef/>
      </w:r>
      <w:r>
        <w:t>Co to bylo za populaci? Přeci v běžné populaci nepodstupuje plastickou operaci 2/3 žen?</w:t>
      </w:r>
    </w:p>
  </w:comment>
  <w:comment w:id="6" w:author="Standa Ježek" w:date="2013-11-21T09:15:00Z" w:initials="SJ">
    <w:p w14:paraId="17623C9C" w14:textId="77777777" w:rsidR="008C7329" w:rsidRDefault="008C7329">
      <w:pPr>
        <w:pStyle w:val="Textkomente"/>
      </w:pPr>
      <w:r>
        <w:rPr>
          <w:rStyle w:val="Odkaznakoment"/>
        </w:rPr>
        <w:annotationRef/>
      </w:r>
      <w:r>
        <w:t>Operaci podstupuje 60% žen a 30% mužů. A vy si myslíte, že LR vám říká, že když má někdo za sebou plastickou operaci, je to spíš muž než žena? To vám nepřijde divné?</w:t>
      </w:r>
    </w:p>
    <w:p w14:paraId="2EBBF2E2" w14:textId="77777777" w:rsidR="008C7329" w:rsidRDefault="008C7329">
      <w:pPr>
        <w:pStyle w:val="Textkomente"/>
      </w:pPr>
    </w:p>
  </w:comment>
  <w:comment w:id="7" w:author="Standa Ježek" w:date="2013-11-21T09:18:00Z" w:initials="SJ">
    <w:p w14:paraId="7B618324" w14:textId="77777777" w:rsidR="008C7329" w:rsidRDefault="008C7329">
      <w:pPr>
        <w:pStyle w:val="Textkomente"/>
      </w:pPr>
      <w:r>
        <w:rPr>
          <w:rStyle w:val="Odkaznakoment"/>
        </w:rPr>
        <w:annotationRef/>
      </w:r>
      <w:r>
        <w:t>Ne, to není správná interpretace.</w:t>
      </w:r>
    </w:p>
  </w:comment>
  <w:comment w:id="8" w:author="Standa Ježek" w:date="2013-11-21T09:18:00Z" w:initials="SJ">
    <w:p w14:paraId="66F10160" w14:textId="77777777" w:rsidR="008C7329" w:rsidRDefault="008C7329">
      <w:pPr>
        <w:pStyle w:val="Textkomente"/>
      </w:pPr>
      <w:r>
        <w:rPr>
          <w:rStyle w:val="Odkaznakoment"/>
        </w:rPr>
        <w:annotationRef/>
      </w:r>
      <w:r>
        <w:t>A to bych také netvrdil.</w:t>
      </w:r>
    </w:p>
  </w:comment>
  <w:comment w:id="9" w:author="Standa Ježek" w:date="2013-11-21T09:19:00Z" w:initials="SJ">
    <w:p w14:paraId="46CE9F1C" w14:textId="77777777" w:rsidR="008C7329" w:rsidRDefault="008C7329">
      <w:pPr>
        <w:pStyle w:val="Textkomente"/>
      </w:pPr>
      <w:r>
        <w:rPr>
          <w:rStyle w:val="Odkaznakoment"/>
        </w:rPr>
        <w:annotationRef/>
      </w:r>
      <w:r>
        <w:t>A tady také nedošlo k žádnému zlepšení.</w:t>
      </w:r>
    </w:p>
    <w:p w14:paraId="7FBAC9D6" w14:textId="77777777" w:rsidR="008C7329" w:rsidRDefault="008C7329">
      <w:pPr>
        <w:pStyle w:val="Textkomente"/>
      </w:pPr>
    </w:p>
    <w:p w14:paraId="2785E103" w14:textId="25A4AB5A" w:rsidR="00497152" w:rsidRDefault="008C7329">
      <w:pPr>
        <w:pStyle w:val="Textkomente"/>
      </w:pPr>
      <w:r>
        <w:t xml:space="preserve">Shrnu-li to, vaše oprava není o mnoho lepší než původní elaborát. </w:t>
      </w:r>
      <w:r>
        <w:t xml:space="preserve">Pořád </w:t>
      </w:r>
      <w:r w:rsidR="00497152">
        <w:t xml:space="preserve">nerozumíte tomu, co vám LR říká a to nemohu </w:t>
      </w:r>
      <w:r w:rsidR="00497152">
        <w:t>přijmout.</w:t>
      </w:r>
      <w:bookmarkStart w:id="10" w:name="_GoBack"/>
      <w:bookmarkEnd w:id="10"/>
    </w:p>
    <w:p w14:paraId="5398C2D9" w14:textId="77777777" w:rsidR="008C7329" w:rsidRDefault="008C7329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E97A94" w15:done="0"/>
  <w15:commentEx w15:paraId="20103C9C" w15:done="0"/>
  <w15:commentEx w15:paraId="420542E3" w15:done="0"/>
  <w15:commentEx w15:paraId="5EE3D528" w15:done="0"/>
  <w15:commentEx w15:paraId="65753F70" w15:done="0"/>
  <w15:commentEx w15:paraId="5E0F98B5" w15:done="0"/>
  <w15:commentEx w15:paraId="2EBBF2E2" w15:done="0"/>
  <w15:commentEx w15:paraId="7B618324" w15:done="0"/>
  <w15:commentEx w15:paraId="66F10160" w15:done="0"/>
  <w15:commentEx w15:paraId="5398C2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C6E44" w14:textId="77777777" w:rsidR="004921F8" w:rsidRDefault="004921F8" w:rsidP="005C2DA1">
      <w:pPr>
        <w:spacing w:after="0" w:line="240" w:lineRule="auto"/>
      </w:pPr>
      <w:r>
        <w:separator/>
      </w:r>
    </w:p>
  </w:endnote>
  <w:endnote w:type="continuationSeparator" w:id="0">
    <w:p w14:paraId="1D39778E" w14:textId="77777777" w:rsidR="004921F8" w:rsidRDefault="004921F8" w:rsidP="005C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AE913" w14:textId="77777777" w:rsidR="004921F8" w:rsidRDefault="004921F8" w:rsidP="005C2DA1">
      <w:pPr>
        <w:spacing w:after="0" w:line="240" w:lineRule="auto"/>
      </w:pPr>
      <w:r>
        <w:separator/>
      </w:r>
    </w:p>
  </w:footnote>
  <w:footnote w:type="continuationSeparator" w:id="0">
    <w:p w14:paraId="0591D00C" w14:textId="77777777" w:rsidR="004921F8" w:rsidRDefault="004921F8" w:rsidP="005C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41E93" w14:textId="77777777" w:rsidR="005C2DA1" w:rsidRDefault="005C2DA1" w:rsidP="005C2DA1">
    <w:pPr>
      <w:pStyle w:val="Zhlav"/>
    </w:pPr>
    <w:r>
      <w:t>Statistická analýza II (podzim 20113)</w:t>
    </w:r>
    <w:r>
      <w:tab/>
    </w:r>
    <w:r>
      <w:tab/>
      <w:t>Aneta Cvrčková, 411666</w:t>
    </w:r>
  </w:p>
  <w:p w14:paraId="14A5EF08" w14:textId="77777777" w:rsidR="005C2DA1" w:rsidRDefault="005C2DA1" w:rsidP="005C2DA1">
    <w:pPr>
      <w:pStyle w:val="Zhlav"/>
    </w:pPr>
    <w:r>
      <w:t>Logistická regrese</w:t>
    </w:r>
    <w:r>
      <w:tab/>
    </w:r>
    <w:r>
      <w:tab/>
      <w:t>Zuzana Pacholíková, 407906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A1"/>
    <w:rsid w:val="000402E4"/>
    <w:rsid w:val="00063A4C"/>
    <w:rsid w:val="000F3806"/>
    <w:rsid w:val="00134700"/>
    <w:rsid w:val="00163327"/>
    <w:rsid w:val="001F331D"/>
    <w:rsid w:val="00230175"/>
    <w:rsid w:val="00395EA8"/>
    <w:rsid w:val="003F50DE"/>
    <w:rsid w:val="00412832"/>
    <w:rsid w:val="004462CD"/>
    <w:rsid w:val="004921F8"/>
    <w:rsid w:val="00497152"/>
    <w:rsid w:val="004A1057"/>
    <w:rsid w:val="004C148F"/>
    <w:rsid w:val="004C40F4"/>
    <w:rsid w:val="00515084"/>
    <w:rsid w:val="005321B9"/>
    <w:rsid w:val="00577013"/>
    <w:rsid w:val="005C2DA1"/>
    <w:rsid w:val="006212CB"/>
    <w:rsid w:val="00667663"/>
    <w:rsid w:val="006E3851"/>
    <w:rsid w:val="00732165"/>
    <w:rsid w:val="008C7329"/>
    <w:rsid w:val="00905862"/>
    <w:rsid w:val="009214C8"/>
    <w:rsid w:val="009D5A6E"/>
    <w:rsid w:val="00A8152D"/>
    <w:rsid w:val="00AF01DA"/>
    <w:rsid w:val="00B15BA0"/>
    <w:rsid w:val="00C5486D"/>
    <w:rsid w:val="00D16A11"/>
    <w:rsid w:val="00D17442"/>
    <w:rsid w:val="00D8796F"/>
    <w:rsid w:val="00DA34AE"/>
    <w:rsid w:val="00DD33B3"/>
    <w:rsid w:val="00E17914"/>
    <w:rsid w:val="00E76BC1"/>
    <w:rsid w:val="00E85976"/>
    <w:rsid w:val="00E962CB"/>
    <w:rsid w:val="00EF0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F522"/>
  <w15:docId w15:val="{7FA57CD0-9D19-44BF-8F33-97B3956B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1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C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2DA1"/>
  </w:style>
  <w:style w:type="paragraph" w:styleId="Zpat">
    <w:name w:val="footer"/>
    <w:basedOn w:val="Normln"/>
    <w:link w:val="ZpatChar"/>
    <w:uiPriority w:val="99"/>
    <w:semiHidden/>
    <w:unhideWhenUsed/>
    <w:rsid w:val="005C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2DA1"/>
  </w:style>
  <w:style w:type="table" w:styleId="Mkatabulky">
    <w:name w:val="Table Grid"/>
    <w:basedOn w:val="Normlntabulka"/>
    <w:uiPriority w:val="59"/>
    <w:rsid w:val="00E9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577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0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0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0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Standa Ježek</cp:lastModifiedBy>
  <cp:revision>15</cp:revision>
  <dcterms:created xsi:type="dcterms:W3CDTF">2013-10-24T13:42:00Z</dcterms:created>
  <dcterms:modified xsi:type="dcterms:W3CDTF">2013-11-21T08:21:00Z</dcterms:modified>
</cp:coreProperties>
</file>