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90412" w14:textId="77777777" w:rsidR="00B92AC1" w:rsidRDefault="00B92AC1" w:rsidP="00B92A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Seminární úkol č. 5</w:t>
      </w:r>
    </w:p>
    <w:p w14:paraId="5BFE2517" w14:textId="77777777" w:rsidR="00B92AC1" w:rsidRDefault="00B92AC1" w:rsidP="00B92AC1">
      <w:pPr>
        <w:pBdr>
          <w:bottom w:val="single" w:sz="4" w:space="1" w:color="auto"/>
        </w:pBdr>
        <w:rPr>
          <w:i/>
        </w:rPr>
      </w:pPr>
      <w:r>
        <w:rPr>
          <w:i/>
        </w:rPr>
        <w:t>Veronika Machová (UČO 372035), Matěj Konštacký (UČO 391150)</w:t>
      </w:r>
    </w:p>
    <w:p w14:paraId="3FE1DB9E" w14:textId="77777777" w:rsidR="00F018B7" w:rsidRDefault="00F018B7"/>
    <w:p w14:paraId="56B30454" w14:textId="77777777" w:rsidR="00345EBF" w:rsidRDefault="00345EBF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 naši faktorovou analýzu jsme zvolili soubor dat s názvem „data_pro_FA.xlsx“ ze studijních materiálů. Soubor obsahuje dotazníkovou formou zjištěné názory studentů na předměty vyučované na katedře psychologie FSS, kterých se v daném semestru zúčastnili. Pro hodnocení předmětu bylo vybráno 6 hlavních položek: </w:t>
      </w:r>
    </w:p>
    <w:p w14:paraId="2CB9F2BE" w14:textId="77777777" w:rsidR="00E53E1C" w:rsidRDefault="00E53E1C" w:rsidP="00E53E1C">
      <w:pPr>
        <w:spacing w:line="360" w:lineRule="auto"/>
        <w:jc w:val="both"/>
      </w:pPr>
    </w:p>
    <w:p w14:paraId="74A22FE6" w14:textId="77777777" w:rsidR="00E53E1C" w:rsidRDefault="00E53E1C" w:rsidP="00E53E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1. C</w:t>
      </w:r>
      <w:r>
        <w:rPr>
          <w:rFonts w:ascii="Calibri" w:hAnsi="Calibri" w:cs="Calibri"/>
          <w:sz w:val="24"/>
          <w:szCs w:val="24"/>
          <w:lang w:val="en-US"/>
        </w:rPr>
        <w:t>ítím, že mě předmět obohacuje.</w:t>
      </w:r>
    </w:p>
    <w:p w14:paraId="0D147255" w14:textId="77777777" w:rsidR="00E53E1C" w:rsidRDefault="00E53E1C" w:rsidP="00E53E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2. Předmět hodnotím jako užitečný</w:t>
      </w:r>
      <w:r>
        <w:rPr>
          <w:rFonts w:ascii="Calibri" w:hAnsi="Calibri" w:cs="Calibri"/>
          <w:sz w:val="24"/>
          <w:szCs w:val="24"/>
        </w:rPr>
        <w:t>.</w:t>
      </w:r>
    </w:p>
    <w:p w14:paraId="6472F062" w14:textId="77777777" w:rsidR="00E53E1C" w:rsidRDefault="00E53E1C" w:rsidP="00E53E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3. Předmět vyžaduje mé vysoké pracovní nasazení</w:t>
      </w:r>
      <w:r>
        <w:rPr>
          <w:rFonts w:ascii="Calibri" w:hAnsi="Calibri" w:cs="Calibri"/>
          <w:sz w:val="24"/>
          <w:szCs w:val="24"/>
        </w:rPr>
        <w:t>.</w:t>
      </w:r>
    </w:p>
    <w:p w14:paraId="287CC0B6" w14:textId="77777777" w:rsidR="00E53E1C" w:rsidRDefault="00E53E1C" w:rsidP="00E53E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4. Předmět vyžaduje mou pravidelnou přípravu</w:t>
      </w:r>
      <w:r>
        <w:rPr>
          <w:rFonts w:ascii="Calibri" w:hAnsi="Calibri" w:cs="Calibri"/>
          <w:sz w:val="24"/>
          <w:szCs w:val="24"/>
        </w:rPr>
        <w:t>.</w:t>
      </w:r>
    </w:p>
    <w:p w14:paraId="54F9C92D" w14:textId="77777777" w:rsidR="00E53E1C" w:rsidRDefault="00E53E1C" w:rsidP="00E53E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5. Předmět by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měl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zůstat v nabídce i do budoucna</w:t>
      </w:r>
      <w:r>
        <w:rPr>
          <w:rFonts w:ascii="Calibri" w:hAnsi="Calibri" w:cs="Calibri"/>
          <w:sz w:val="24"/>
          <w:szCs w:val="24"/>
        </w:rPr>
        <w:t>.</w:t>
      </w:r>
    </w:p>
    <w:p w14:paraId="0DA7B2FF" w14:textId="77777777" w:rsidR="00E53E1C" w:rsidRDefault="00E53E1C" w:rsidP="00E53E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6. Znalosti nabyté v předmětu zvětší možnosti mého uplatnění</w:t>
      </w:r>
      <w:r>
        <w:rPr>
          <w:rFonts w:ascii="Calibri" w:hAnsi="Calibri" w:cs="Calibri"/>
          <w:sz w:val="24"/>
          <w:szCs w:val="24"/>
        </w:rPr>
        <w:t>.</w:t>
      </w:r>
    </w:p>
    <w:p w14:paraId="758A8679" w14:textId="77777777" w:rsidR="00772DAF" w:rsidRDefault="00772DAF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E55C5BE" w14:textId="77777777" w:rsidR="00772DAF" w:rsidRDefault="00772DAF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V naší analyze budeme s těmito položkami dale pracovat pod označeními “obohacení”, “užitečnost”, “nasazení”, “přípravu”, “budoucnost”</w:t>
      </w:r>
      <w:r w:rsidR="003F3F1C">
        <w:rPr>
          <w:rFonts w:ascii="Calibri" w:hAnsi="Calibri" w:cs="Calibri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sz w:val="24"/>
          <w:szCs w:val="24"/>
          <w:lang w:val="en-US"/>
        </w:rPr>
        <w:t xml:space="preserve">“uplatnění”. </w:t>
      </w:r>
    </w:p>
    <w:p w14:paraId="1B8FF88C" w14:textId="77777777" w:rsidR="00A954DD" w:rsidRDefault="00A954DD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Dohromady se v dotazníkovém evaluačním šetření objevilo 442 odpovědí, přičemž pravděpodobně jeden respondent hodnotil hned několik absolvovaných předmětů. Hodnocených kurzů bylo celkem 24 a nejmenší procentuální návratnost dotazníku byla u předmětu Sociální psychologie II. (17,3 %, 9/52), naopak nejvyšší návratnost měly předměty Assessment centrum (90 %) a Introduction to assessment of developmental disorders (88,3 %), nicméně to byly zase kurzy s nízkým počtem studentů (10 až 12). </w:t>
      </w:r>
    </w:p>
    <w:p w14:paraId="7D3EC342" w14:textId="77777777" w:rsidR="003F3F1C" w:rsidRDefault="003F3F1C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BD5C837" w14:textId="77777777" w:rsidR="003F3F1C" w:rsidRDefault="003F3F1C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36ECEF6" w14:textId="77777777" w:rsidR="003F3F1C" w:rsidRDefault="003F3F1C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3F3F1C">
        <w:rPr>
          <w:rFonts w:ascii="Calibri" w:hAnsi="Calibri" w:cs="Calibri"/>
          <w:b/>
          <w:sz w:val="24"/>
          <w:szCs w:val="24"/>
        </w:rPr>
        <w:lastRenderedPageBreak/>
        <w:t>Tabulka 1.</w:t>
      </w:r>
      <w:r>
        <w:rPr>
          <w:rFonts w:ascii="Calibri" w:hAnsi="Calibri" w:cs="Calibri"/>
          <w:sz w:val="24"/>
          <w:szCs w:val="24"/>
        </w:rPr>
        <w:t xml:space="preserve"> </w:t>
      </w:r>
      <w:r w:rsidRPr="003F3F1C">
        <w:rPr>
          <w:rFonts w:ascii="Calibri" w:hAnsi="Calibri" w:cs="Calibri"/>
          <w:i/>
          <w:sz w:val="24"/>
          <w:szCs w:val="24"/>
        </w:rPr>
        <w:t>Základní popisné statistiky uvažovaných manifestních proměnných</w:t>
      </w:r>
    </w:p>
    <w:tbl>
      <w:tblPr>
        <w:tblW w:w="58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117"/>
        <w:gridCol w:w="1117"/>
        <w:gridCol w:w="1117"/>
        <w:gridCol w:w="1117"/>
      </w:tblGrid>
      <w:tr w:rsidR="000F6C69" w:rsidRPr="000F6C69" w14:paraId="645E45DC" w14:textId="77777777" w:rsidTr="000F6C69">
        <w:trPr>
          <w:trHeight w:val="420"/>
        </w:trPr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D0652E9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Proměnná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6A7A08C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7C6BD8D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SD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E62A7E2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Min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9CF64E4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Max</w:t>
            </w:r>
          </w:p>
        </w:tc>
      </w:tr>
      <w:tr w:rsidR="000F6C69" w:rsidRPr="000F6C69" w14:paraId="48933A40" w14:textId="77777777" w:rsidTr="000F6C69">
        <w:trPr>
          <w:trHeight w:val="42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EA42" w14:textId="77777777" w:rsidR="000F6C69" w:rsidRPr="000F6C69" w:rsidRDefault="000F6C69" w:rsidP="000F6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Obohacuje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9795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2,24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EC0B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0,82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55AF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05CC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4,80</w:t>
            </w:r>
          </w:p>
        </w:tc>
      </w:tr>
      <w:tr w:rsidR="000F6C69" w:rsidRPr="000F6C69" w14:paraId="63104649" w14:textId="77777777" w:rsidTr="000F6C69">
        <w:trPr>
          <w:trHeight w:val="42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8C9B" w14:textId="77777777" w:rsidR="000F6C69" w:rsidRPr="000F6C69" w:rsidRDefault="000F6C69" w:rsidP="000F6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Užitečný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EA9A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2,05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FD0B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0,81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8CCE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6D6A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4,40</w:t>
            </w:r>
          </w:p>
        </w:tc>
      </w:tr>
      <w:tr w:rsidR="000F6C69" w:rsidRPr="000F6C69" w14:paraId="7544BA99" w14:textId="77777777" w:rsidTr="000F6C69">
        <w:trPr>
          <w:trHeight w:val="42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4301" w14:textId="77777777" w:rsidR="000F6C69" w:rsidRPr="000F6C69" w:rsidRDefault="000F6C69" w:rsidP="000F6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Nasazení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20BC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2,76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7595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1,07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C931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1692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4,80</w:t>
            </w:r>
          </w:p>
        </w:tc>
      </w:tr>
      <w:tr w:rsidR="000F6C69" w:rsidRPr="000F6C69" w14:paraId="64230123" w14:textId="77777777" w:rsidTr="000F6C69">
        <w:trPr>
          <w:trHeight w:val="42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E6F" w14:textId="77777777" w:rsidR="000F6C69" w:rsidRPr="000F6C69" w:rsidRDefault="000F6C69" w:rsidP="000F6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5618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3,14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B488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88C5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AC5B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5,30</w:t>
            </w:r>
          </w:p>
        </w:tc>
      </w:tr>
      <w:tr w:rsidR="000F6C69" w:rsidRPr="000F6C69" w14:paraId="57E3A7A4" w14:textId="77777777" w:rsidTr="000F6C69">
        <w:trPr>
          <w:trHeight w:val="42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9301" w14:textId="77777777" w:rsidR="000F6C69" w:rsidRPr="000F6C69" w:rsidRDefault="000F6C69" w:rsidP="000F6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Budoucnost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476E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3E65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0,75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970F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09B7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3,70</w:t>
            </w:r>
          </w:p>
        </w:tc>
      </w:tr>
      <w:tr w:rsidR="000F6C69" w:rsidRPr="000F6C69" w14:paraId="60E2409E" w14:textId="77777777" w:rsidTr="000F6C69">
        <w:trPr>
          <w:trHeight w:val="420"/>
        </w:trPr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329A6" w14:textId="77777777" w:rsidR="000F6C69" w:rsidRPr="000F6C69" w:rsidRDefault="000F6C69" w:rsidP="000F6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Uplatnění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B4CD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2,28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DABD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0,71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5C53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1,20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C9EC" w14:textId="77777777" w:rsidR="000F6C69" w:rsidRPr="000F6C69" w:rsidRDefault="000F6C69" w:rsidP="000F6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C69">
              <w:rPr>
                <w:rFonts w:ascii="Calibri" w:eastAsia="Times New Roman" w:hAnsi="Calibri" w:cs="Times New Roman"/>
                <w:color w:val="000000"/>
                <w:lang w:eastAsia="cs-CZ"/>
              </w:rPr>
              <w:t>4,10</w:t>
            </w:r>
          </w:p>
        </w:tc>
      </w:tr>
    </w:tbl>
    <w:p w14:paraId="62D5DE17" w14:textId="77777777" w:rsidR="000F6C69" w:rsidRDefault="000F6C69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1B5F963" w14:textId="77777777" w:rsidR="003F3F1C" w:rsidRDefault="006D3A89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Všechny proměnné byly kódované na stupnici 1 až 7, přičemž „1“ znamená naprostý souhlas a „7“ naprostý nesouhlas s daným výrokem.</w:t>
      </w:r>
      <w:r w:rsidR="00683A1F">
        <w:rPr>
          <w:rFonts w:ascii="Calibri" w:hAnsi="Calibri" w:cs="Calibri"/>
          <w:sz w:val="24"/>
          <w:szCs w:val="24"/>
        </w:rPr>
        <w:t xml:space="preserve"> </w:t>
      </w:r>
    </w:p>
    <w:p w14:paraId="7D2D2D6B" w14:textId="77777777" w:rsidR="00683A1F" w:rsidRDefault="00683A1F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93455A3" w14:textId="77777777" w:rsidR="00683A1F" w:rsidRPr="00B22E69" w:rsidRDefault="00683A1F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683A1F">
        <w:rPr>
          <w:rFonts w:ascii="Calibri" w:hAnsi="Calibri" w:cs="Calibri"/>
          <w:b/>
          <w:sz w:val="24"/>
          <w:szCs w:val="24"/>
        </w:rPr>
        <w:t>Tabulka 2</w:t>
      </w:r>
      <w:r>
        <w:rPr>
          <w:rFonts w:ascii="Calibri" w:hAnsi="Calibri" w:cs="Calibri"/>
          <w:sz w:val="24"/>
          <w:szCs w:val="24"/>
        </w:rPr>
        <w:t xml:space="preserve">. </w:t>
      </w:r>
      <w:r w:rsidR="00B22E69" w:rsidRPr="00B22E69">
        <w:rPr>
          <w:rFonts w:ascii="Calibri" w:hAnsi="Calibri" w:cs="Calibri"/>
          <w:i/>
          <w:sz w:val="24"/>
          <w:szCs w:val="24"/>
        </w:rPr>
        <w:t>Pearsonův k</w:t>
      </w:r>
      <w:r w:rsidRPr="00B22E69">
        <w:rPr>
          <w:rFonts w:ascii="Calibri" w:hAnsi="Calibri" w:cs="Calibri"/>
          <w:i/>
          <w:sz w:val="24"/>
          <w:szCs w:val="24"/>
        </w:rPr>
        <w:t>orelační</w:t>
      </w:r>
      <w:r w:rsidR="00B22E69" w:rsidRPr="00B22E69">
        <w:rPr>
          <w:rFonts w:ascii="Calibri" w:hAnsi="Calibri" w:cs="Calibri"/>
          <w:i/>
          <w:sz w:val="24"/>
          <w:szCs w:val="24"/>
        </w:rPr>
        <w:t xml:space="preserve"> koeficient</w:t>
      </w:r>
      <w:r w:rsidRPr="00B22E69">
        <w:rPr>
          <w:rFonts w:ascii="Calibri" w:hAnsi="Calibri" w:cs="Calibri"/>
          <w:i/>
          <w:sz w:val="24"/>
          <w:szCs w:val="24"/>
        </w:rPr>
        <w:t xml:space="preserve"> mezi proměnnými</w:t>
      </w:r>
    </w:p>
    <w:tbl>
      <w:tblPr>
        <w:tblW w:w="90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278"/>
        <w:gridCol w:w="1278"/>
        <w:gridCol w:w="1278"/>
        <w:gridCol w:w="1278"/>
        <w:gridCol w:w="1310"/>
        <w:gridCol w:w="1278"/>
      </w:tblGrid>
      <w:tr w:rsidR="00C2204E" w:rsidRPr="00534FB2" w14:paraId="0F2A24EF" w14:textId="77777777" w:rsidTr="00C2204E">
        <w:trPr>
          <w:trHeight w:val="462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1A1D" w14:textId="77777777" w:rsidR="00534FB2" w:rsidRPr="00534FB2" w:rsidRDefault="00534FB2" w:rsidP="00534F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5E4CAD1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Obohacuje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5456634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Užitečný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26EAE29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Nasazení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B1C297F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Příprava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270B55D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Budoucnost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EAB4E2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Uplatnění</w:t>
            </w:r>
          </w:p>
        </w:tc>
      </w:tr>
      <w:tr w:rsidR="00534FB2" w:rsidRPr="00534FB2" w14:paraId="5071469A" w14:textId="77777777" w:rsidTr="00C2204E">
        <w:trPr>
          <w:trHeight w:val="462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D7AEB4" w14:textId="77777777" w:rsidR="00534FB2" w:rsidRPr="00534FB2" w:rsidRDefault="00534FB2" w:rsidP="00534F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Obohacuje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0CFB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A7A3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0,97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09BC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2BE3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0,01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A551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E606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0,80</w:t>
            </w:r>
          </w:p>
        </w:tc>
      </w:tr>
      <w:tr w:rsidR="00534FB2" w:rsidRPr="00534FB2" w14:paraId="6DF12F95" w14:textId="77777777" w:rsidTr="00C2204E">
        <w:trPr>
          <w:trHeight w:val="462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AE544B" w14:textId="77777777" w:rsidR="00534FB2" w:rsidRPr="00534FB2" w:rsidRDefault="00534FB2" w:rsidP="00534F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Užitečný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8CA0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A5A0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BA41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FBE5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-0,03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6772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F6E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0,81</w:t>
            </w:r>
          </w:p>
        </w:tc>
      </w:tr>
      <w:tr w:rsidR="00534FB2" w:rsidRPr="00534FB2" w14:paraId="7244EBEB" w14:textId="77777777" w:rsidTr="00C2204E">
        <w:trPr>
          <w:trHeight w:val="462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BB690E" w14:textId="77777777" w:rsidR="00534FB2" w:rsidRPr="00534FB2" w:rsidRDefault="00534FB2" w:rsidP="00534F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Nasazení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16BA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B2D8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B0B4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7FD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0,88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BC49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0,06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F8EA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0,05</w:t>
            </w:r>
          </w:p>
        </w:tc>
      </w:tr>
      <w:tr w:rsidR="00534FB2" w:rsidRPr="00534FB2" w14:paraId="2A20184F" w14:textId="77777777" w:rsidTr="00C2204E">
        <w:trPr>
          <w:trHeight w:val="462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1B8F14" w14:textId="77777777" w:rsidR="00534FB2" w:rsidRPr="00534FB2" w:rsidRDefault="00534FB2" w:rsidP="00534F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Příprava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E416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D018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A16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9103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03D3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-0,21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00F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-0,21</w:t>
            </w:r>
          </w:p>
        </w:tc>
      </w:tr>
      <w:tr w:rsidR="00534FB2" w:rsidRPr="00534FB2" w14:paraId="6D729C43" w14:textId="77777777" w:rsidTr="00C2204E">
        <w:trPr>
          <w:trHeight w:val="462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C516804" w14:textId="77777777" w:rsidR="00534FB2" w:rsidRPr="00534FB2" w:rsidRDefault="00534FB2" w:rsidP="00534F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Budoucnost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28B6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9DFD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E4E0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49C8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406B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CA5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0,76</w:t>
            </w:r>
          </w:p>
        </w:tc>
      </w:tr>
      <w:tr w:rsidR="00534FB2" w:rsidRPr="00534FB2" w14:paraId="4F1F5F21" w14:textId="77777777" w:rsidTr="00C2204E">
        <w:trPr>
          <w:trHeight w:val="46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E1AAA0" w14:textId="77777777" w:rsidR="00534FB2" w:rsidRPr="00534FB2" w:rsidRDefault="00534FB2" w:rsidP="00534F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Uplatnění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B8BB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BA64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9412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7F96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5983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BD06" w14:textId="77777777" w:rsidR="00534FB2" w:rsidRPr="00534FB2" w:rsidRDefault="00534FB2" w:rsidP="00534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34F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14:paraId="01914790" w14:textId="77777777" w:rsidR="003F3F1C" w:rsidRDefault="003F3F1C" w:rsidP="00A9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D73193C" w14:textId="77777777" w:rsidR="00E1326B" w:rsidRPr="00364F2C" w:rsidRDefault="00A954DD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K</w:t>
      </w:r>
      <w:r w:rsidR="003F3F1C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zjištění hlavních faktorů, které můžeme </w:t>
      </w:r>
      <w:r w:rsidR="00364F2C">
        <w:rPr>
          <w:rFonts w:ascii="Calibri" w:hAnsi="Calibri" w:cs="Calibri"/>
          <w:sz w:val="24"/>
          <w:szCs w:val="24"/>
        </w:rPr>
        <w:t>dotazníkem</w:t>
      </w:r>
      <w:r>
        <w:rPr>
          <w:rFonts w:ascii="Calibri" w:hAnsi="Calibri" w:cs="Calibri"/>
          <w:sz w:val="24"/>
          <w:szCs w:val="24"/>
        </w:rPr>
        <w:t xml:space="preserve"> zjištovat</w:t>
      </w:r>
      <w:r w:rsidR="00364F2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jsme provedli</w:t>
      </w:r>
      <w:r w:rsidR="003F3F1C">
        <w:rPr>
          <w:rFonts w:ascii="Calibri" w:hAnsi="Calibri" w:cs="Calibri"/>
          <w:sz w:val="24"/>
          <w:szCs w:val="24"/>
        </w:rPr>
        <w:t xml:space="preserve"> explorativní </w:t>
      </w:r>
      <w:commentRangeStart w:id="0"/>
      <w:r w:rsidR="003F3F1C">
        <w:rPr>
          <w:rFonts w:ascii="Calibri" w:hAnsi="Calibri" w:cs="Calibri"/>
          <w:sz w:val="24"/>
          <w:szCs w:val="24"/>
        </w:rPr>
        <w:t>faktorovou analýzu</w:t>
      </w:r>
      <w:r>
        <w:rPr>
          <w:rFonts w:ascii="Calibri" w:hAnsi="Calibri" w:cs="Calibri"/>
          <w:sz w:val="24"/>
          <w:szCs w:val="24"/>
        </w:rPr>
        <w:t xml:space="preserve"> metodou </w:t>
      </w:r>
      <w:proofErr w:type="spellStart"/>
      <w:r>
        <w:rPr>
          <w:rFonts w:ascii="Calibri" w:hAnsi="Calibri" w:cs="Calibri"/>
          <w:sz w:val="24"/>
          <w:szCs w:val="24"/>
        </w:rPr>
        <w:t>Principal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component</w:t>
      </w:r>
      <w:commentRangeEnd w:id="0"/>
      <w:proofErr w:type="spellEnd"/>
      <w:r w:rsidR="00655256">
        <w:rPr>
          <w:rStyle w:val="Odkaznakoment"/>
        </w:rPr>
        <w:commentReference w:id="0"/>
      </w:r>
      <w:r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364F2C" w:rsidRPr="00364F2C">
        <w:rPr>
          <w:rFonts w:ascii="Calibri" w:hAnsi="Calibri" w:cs="Calibri"/>
          <w:bCs/>
          <w:sz w:val="24"/>
          <w:szCs w:val="24"/>
        </w:rPr>
        <w:t>(</w:t>
      </w:r>
      <w:commentRangeStart w:id="1"/>
      <w:r w:rsidR="00364F2C" w:rsidRPr="00364F2C">
        <w:rPr>
          <w:rFonts w:ascii="Calibri" w:hAnsi="Calibri" w:cs="Calibri"/>
          <w:bCs/>
          <w:sz w:val="24"/>
          <w:szCs w:val="24"/>
        </w:rPr>
        <w:t>Zkoušeli jsme rovněž metodu Maximum likelihood, ale u ní se nám v SPSS nezobrazily faktorové náboje</w:t>
      </w:r>
      <w:commentRangeEnd w:id="1"/>
      <w:r w:rsidR="00655256">
        <w:rPr>
          <w:rStyle w:val="Odkaznakoment"/>
        </w:rPr>
        <w:commentReference w:id="1"/>
      </w:r>
      <w:r w:rsidR="00364F2C" w:rsidRPr="00364F2C">
        <w:rPr>
          <w:rFonts w:ascii="Calibri" w:hAnsi="Calibri" w:cs="Calibri"/>
          <w:bCs/>
          <w:sz w:val="24"/>
          <w:szCs w:val="24"/>
        </w:rPr>
        <w:t xml:space="preserve">). </w:t>
      </w:r>
    </w:p>
    <w:p w14:paraId="039BD5F0" w14:textId="77777777" w:rsidR="00C25ECC" w:rsidRDefault="002B7A8F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t>Předpoklady pro použití faktorové analýzy jsme ověřovali</w:t>
      </w:r>
      <w:r w:rsidR="007752C3">
        <w:t xml:space="preserve"> pomocí</w:t>
      </w:r>
      <w:r>
        <w:t xml:space="preserve"> </w:t>
      </w:r>
      <w:r>
        <w:rPr>
          <w:rFonts w:ascii="Calibri" w:hAnsi="Calibri" w:cs="Calibri"/>
          <w:sz w:val="24"/>
          <w:szCs w:val="24"/>
        </w:rPr>
        <w:t>testu KMO (Kaiser-Meyer-Olkin</w:t>
      </w:r>
      <w:r w:rsidR="007752C3">
        <w:rPr>
          <w:rFonts w:ascii="Calibri" w:hAnsi="Calibri" w:cs="Calibri"/>
          <w:sz w:val="24"/>
          <w:szCs w:val="24"/>
        </w:rPr>
        <w:t xml:space="preserve">). Hodnota 0,64 ukazuje, že naše data jsou poměrně dobře použitelná a není potřeba </w:t>
      </w:r>
      <w:commentRangeStart w:id="2"/>
      <w:r w:rsidR="007752C3">
        <w:rPr>
          <w:rFonts w:ascii="Calibri" w:hAnsi="Calibri" w:cs="Calibri"/>
          <w:sz w:val="24"/>
          <w:szCs w:val="24"/>
        </w:rPr>
        <w:t>pokračovat ve sběru dat nebo přemýšlet o zařazení jiných položek do dotazníku</w:t>
      </w:r>
      <w:commentRangeEnd w:id="2"/>
      <w:r w:rsidR="00655256">
        <w:rPr>
          <w:rStyle w:val="Odkaznakoment"/>
        </w:rPr>
        <w:commentReference w:id="2"/>
      </w:r>
      <w:commentRangeStart w:id="3"/>
      <w:r w:rsidR="007752C3">
        <w:rPr>
          <w:rFonts w:ascii="Calibri" w:hAnsi="Calibri" w:cs="Calibri"/>
          <w:sz w:val="24"/>
          <w:szCs w:val="24"/>
        </w:rPr>
        <w:t>. Rozhodli jsme se navíc použít ještě test dobré shody (</w:t>
      </w:r>
      <w:r w:rsidR="007752C3" w:rsidRPr="007752C3">
        <w:rPr>
          <w:rFonts w:ascii="Calibri" w:hAnsi="Calibri" w:cs="Calibri"/>
          <w:i/>
          <w:sz w:val="24"/>
          <w:szCs w:val="24"/>
        </w:rPr>
        <w:t>p</w:t>
      </w:r>
      <w:r w:rsidR="007752C3">
        <w:rPr>
          <w:rFonts w:ascii="Calibri" w:hAnsi="Calibri" w:cs="Calibri"/>
          <w:sz w:val="24"/>
          <w:szCs w:val="24"/>
        </w:rPr>
        <w:t xml:space="preserve"> &lt; 0,01) a poměr </w:t>
      </w:r>
      <w:r w:rsidR="007752C3" w:rsidRPr="007752C3">
        <w:rPr>
          <w:rFonts w:ascii="Calibri" w:hAnsi="Calibri" w:cs="Calibri"/>
          <w:i/>
          <w:sz w:val="24"/>
          <w:szCs w:val="24"/>
        </w:rPr>
        <w:t>χ</w:t>
      </w:r>
      <w:r w:rsidR="007752C3" w:rsidRPr="007752C3">
        <w:rPr>
          <w:rFonts w:ascii="Calibri" w:hAnsi="Calibri" w:cs="Calibri"/>
          <w:i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="00C25ECC">
        <w:rPr>
          <w:rFonts w:ascii="Calibri" w:hAnsi="Calibri" w:cs="Calibri"/>
          <w:sz w:val="24"/>
          <w:szCs w:val="24"/>
        </w:rPr>
        <w:t xml:space="preserve">(153,66) a jeho stupňů </w:t>
      </w:r>
      <w:r w:rsidR="00C25ECC">
        <w:rPr>
          <w:rFonts w:ascii="Calibri" w:hAnsi="Calibri" w:cs="Calibri"/>
          <w:sz w:val="24"/>
          <w:szCs w:val="24"/>
        </w:rPr>
        <w:lastRenderedPageBreak/>
        <w:t>volnosti (</w:t>
      </w:r>
      <w:r w:rsidR="00C25ECC" w:rsidRPr="00C25ECC">
        <w:rPr>
          <w:rFonts w:ascii="Calibri" w:hAnsi="Calibri" w:cs="Calibri"/>
          <w:i/>
          <w:sz w:val="24"/>
          <w:szCs w:val="24"/>
        </w:rPr>
        <w:t>df</w:t>
      </w:r>
      <w:r w:rsidR="00C25ECC">
        <w:rPr>
          <w:rFonts w:ascii="Calibri" w:hAnsi="Calibri" w:cs="Calibri"/>
          <w:sz w:val="24"/>
          <w:szCs w:val="24"/>
        </w:rPr>
        <w:t xml:space="preserve"> = 15), který vyšel zhruba 10. </w:t>
      </w:r>
      <w:commentRangeEnd w:id="3"/>
      <w:r w:rsidR="00655256">
        <w:rPr>
          <w:rStyle w:val="Odkaznakoment"/>
        </w:rPr>
        <w:commentReference w:id="3"/>
      </w:r>
      <w:r w:rsidR="00C25ECC">
        <w:rPr>
          <w:rFonts w:ascii="Calibri" w:hAnsi="Calibri" w:cs="Calibri"/>
          <w:sz w:val="24"/>
          <w:szCs w:val="24"/>
        </w:rPr>
        <w:t xml:space="preserve">Tyto dva testy tedy naopak naznačují nevhodnost použití těchto dat pro faktorovou analýzu. </w:t>
      </w:r>
      <w:r>
        <w:rPr>
          <w:rFonts w:ascii="Calibri" w:hAnsi="Calibri" w:cs="Calibri"/>
          <w:sz w:val="24"/>
          <w:szCs w:val="24"/>
        </w:rPr>
        <w:t>Přesto jsme se rozhodli analýzu použít</w:t>
      </w:r>
      <w:r w:rsidR="00C25ECC">
        <w:rPr>
          <w:rFonts w:ascii="Calibri" w:hAnsi="Calibri" w:cs="Calibri"/>
          <w:sz w:val="24"/>
          <w:szCs w:val="24"/>
        </w:rPr>
        <w:t>. Zvolili jsme rotaci varimax, která zachovává nekorelovanost faktorových os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C6B0D8A" w14:textId="77777777" w:rsidR="00C25ECC" w:rsidRDefault="00434BBB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5A592F4" wp14:editId="2C0363D9">
            <wp:simplePos x="0" y="0"/>
            <wp:positionH relativeFrom="column">
              <wp:posOffset>-4445</wp:posOffset>
            </wp:positionH>
            <wp:positionV relativeFrom="paragraph">
              <wp:posOffset>298450</wp:posOffset>
            </wp:positionV>
            <wp:extent cx="4295775" cy="32480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32733" w14:textId="77777777" w:rsidR="00C25ECC" w:rsidRDefault="00C25ECC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34BBB">
        <w:rPr>
          <w:rFonts w:ascii="Calibri" w:hAnsi="Calibri" w:cs="Calibri"/>
          <w:b/>
          <w:sz w:val="24"/>
          <w:szCs w:val="24"/>
        </w:rPr>
        <w:t>Graf 1.</w:t>
      </w:r>
      <w:r w:rsidR="00434BBB">
        <w:rPr>
          <w:rFonts w:ascii="Calibri" w:hAnsi="Calibri" w:cs="Calibri"/>
          <w:sz w:val="24"/>
          <w:szCs w:val="24"/>
        </w:rPr>
        <w:t xml:space="preserve"> </w:t>
      </w:r>
      <w:r w:rsidR="00434BBB" w:rsidRPr="00434BBB">
        <w:rPr>
          <w:rFonts w:ascii="Calibri" w:hAnsi="Calibri" w:cs="Calibri"/>
          <w:i/>
          <w:sz w:val="24"/>
          <w:szCs w:val="24"/>
        </w:rPr>
        <w:t>Znázornění vlastních hodnot faktorů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8338E9D" w14:textId="77777777" w:rsidR="00434BBB" w:rsidRDefault="00434BBB" w:rsidP="00434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31AFF" w14:textId="77777777" w:rsidR="00434BBB" w:rsidRDefault="00434BBB" w:rsidP="00434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F59B7" w14:textId="77777777" w:rsidR="00434BBB" w:rsidRDefault="00434BBB" w:rsidP="00434B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019A59" w14:textId="77777777" w:rsidR="00434BBB" w:rsidRDefault="00434BBB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68B0C25" w14:textId="77777777" w:rsidR="00C25ECC" w:rsidRDefault="00C25ECC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F5DA9AE" w14:textId="77777777" w:rsidR="00434BBB" w:rsidRDefault="00434BBB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7434192" w14:textId="77777777" w:rsidR="00434BBB" w:rsidRDefault="00434BBB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A372AD9" w14:textId="77777777" w:rsidR="00434BBB" w:rsidRDefault="00434BBB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1739222" w14:textId="77777777" w:rsidR="00434BBB" w:rsidRDefault="00434BBB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9BA113E" w14:textId="77777777" w:rsidR="00C02A96" w:rsidRDefault="002B7A8F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Podíl vysvětleného rozptylu pomocí dvou nejlepších faktorů byl 91,2 procent, přičemž nejlepší faktor sám o sobě vysvětluje 59,47 procent </w:t>
      </w:r>
      <w:commentRangeStart w:id="4"/>
      <w:r>
        <w:rPr>
          <w:rFonts w:ascii="Calibri" w:hAnsi="Calibri" w:cs="Calibri"/>
          <w:sz w:val="24"/>
          <w:szCs w:val="24"/>
        </w:rPr>
        <w:t>rozptylu</w:t>
      </w:r>
      <w:commentRangeEnd w:id="4"/>
      <w:r w:rsidR="00B43752">
        <w:rPr>
          <w:rStyle w:val="Odkaznakoment"/>
        </w:rPr>
        <w:commentReference w:id="4"/>
      </w:r>
      <w:r>
        <w:rPr>
          <w:rFonts w:ascii="Calibri" w:hAnsi="Calibri" w:cs="Calibri"/>
          <w:sz w:val="24"/>
          <w:szCs w:val="24"/>
        </w:rPr>
        <w:t xml:space="preserve">. </w:t>
      </w:r>
      <w:r w:rsidR="00752E56">
        <w:rPr>
          <w:rFonts w:ascii="Calibri" w:hAnsi="Calibri" w:cs="Calibri"/>
          <w:sz w:val="24"/>
          <w:szCs w:val="24"/>
        </w:rPr>
        <w:t>Dále uvádíme tabulku s náboji</w:t>
      </w:r>
      <w:r w:rsidR="00752E56" w:rsidRPr="00752E56">
        <w:rPr>
          <w:rFonts w:ascii="Calibri" w:hAnsi="Calibri" w:cs="Calibri"/>
          <w:sz w:val="24"/>
          <w:szCs w:val="24"/>
        </w:rPr>
        <w:t xml:space="preserve"> námi zjištěných faktorů, přičemž všechny splňují podmínku o velikost více než 0,5 v alespoň 2 případech pro každý faktor a zároveň nevysokém skóru jednotlivých položek u druhého faktoru</w:t>
      </w:r>
      <w:r w:rsidR="00C02A96">
        <w:rPr>
          <w:rFonts w:ascii="Calibri" w:hAnsi="Calibri" w:cs="Calibri"/>
          <w:sz w:val="24"/>
          <w:szCs w:val="24"/>
        </w:rPr>
        <w:t>.</w:t>
      </w:r>
    </w:p>
    <w:p w14:paraId="72347121" w14:textId="77777777" w:rsidR="00C02A96" w:rsidRDefault="00C02A96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C02A96">
        <w:rPr>
          <w:rFonts w:ascii="Calibri" w:hAnsi="Calibri" w:cs="Calibri"/>
          <w:b/>
          <w:sz w:val="24"/>
          <w:szCs w:val="24"/>
        </w:rPr>
        <w:t>Tabulka 3</w:t>
      </w:r>
      <w:r>
        <w:rPr>
          <w:rFonts w:ascii="Calibri" w:hAnsi="Calibri" w:cs="Calibri"/>
          <w:sz w:val="24"/>
          <w:szCs w:val="24"/>
        </w:rPr>
        <w:t xml:space="preserve">. </w:t>
      </w:r>
      <w:r w:rsidRPr="00C02A96">
        <w:rPr>
          <w:rFonts w:ascii="Calibri" w:hAnsi="Calibri" w:cs="Calibri"/>
          <w:i/>
          <w:sz w:val="24"/>
          <w:szCs w:val="24"/>
        </w:rPr>
        <w:t xml:space="preserve">Faktorové náboje dvou zjištěných </w:t>
      </w:r>
      <w:commentRangeStart w:id="6"/>
      <w:r w:rsidRPr="00C02A96">
        <w:rPr>
          <w:rFonts w:ascii="Calibri" w:hAnsi="Calibri" w:cs="Calibri"/>
          <w:i/>
          <w:sz w:val="24"/>
          <w:szCs w:val="24"/>
        </w:rPr>
        <w:t>faktorů</w:t>
      </w:r>
      <w:commentRangeEnd w:id="6"/>
      <w:r w:rsidR="00655256">
        <w:rPr>
          <w:rStyle w:val="Odkaznakoment"/>
        </w:rPr>
        <w:commentReference w:id="6"/>
      </w:r>
    </w:p>
    <w:tbl>
      <w:tblPr>
        <w:tblW w:w="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86"/>
        <w:gridCol w:w="1114"/>
      </w:tblGrid>
      <w:tr w:rsidR="00137C28" w:rsidRPr="00137C28" w14:paraId="41189A27" w14:textId="77777777" w:rsidTr="00137C28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F7B2" w14:textId="77777777" w:rsidR="00137C28" w:rsidRPr="00137C28" w:rsidRDefault="00137C28" w:rsidP="0013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AFF597B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Faktory</w:t>
            </w:r>
          </w:p>
        </w:tc>
      </w:tr>
      <w:tr w:rsidR="00137C28" w:rsidRPr="00137C28" w14:paraId="0647F77F" w14:textId="77777777" w:rsidTr="00137C28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952B" w14:textId="77777777" w:rsidR="00137C28" w:rsidRPr="00137C28" w:rsidRDefault="00137C28" w:rsidP="0013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10D8C01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FC0E617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</w:tr>
      <w:tr w:rsidR="00137C28" w:rsidRPr="00137C28" w14:paraId="58B080CC" w14:textId="77777777" w:rsidTr="00137C28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1EE6F46" w14:textId="77777777" w:rsidR="00137C28" w:rsidRPr="00137C28" w:rsidRDefault="00137C28" w:rsidP="00137C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Užitečný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8363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0DDC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7C28" w:rsidRPr="00137C28" w14:paraId="151E5713" w14:textId="77777777" w:rsidTr="00137C28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649F4B8" w14:textId="77777777" w:rsidR="00137C28" w:rsidRPr="00137C28" w:rsidRDefault="00137C28" w:rsidP="00137C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Obohacuje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EBD1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9AE1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color w:val="000000"/>
                <w:lang w:eastAsia="cs-CZ"/>
              </w:rPr>
              <w:t>0,12</w:t>
            </w:r>
          </w:p>
        </w:tc>
      </w:tr>
      <w:tr w:rsidR="00137C28" w:rsidRPr="00137C28" w14:paraId="607A8D57" w14:textId="77777777" w:rsidTr="00137C28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7FF2342" w14:textId="77777777" w:rsidR="00137C28" w:rsidRPr="00137C28" w:rsidRDefault="00137C28" w:rsidP="00137C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Budoucnost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6D06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50C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7C28" w:rsidRPr="00137C28" w14:paraId="18273098" w14:textId="77777777" w:rsidTr="00137C28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88D3698" w14:textId="77777777" w:rsidR="00137C28" w:rsidRPr="00137C28" w:rsidRDefault="00137C28" w:rsidP="00137C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Uplatnění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45F4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6839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7C28" w:rsidRPr="00137C28" w14:paraId="78A96F11" w14:textId="77777777" w:rsidTr="00137C28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280018C" w14:textId="77777777" w:rsidR="00137C28" w:rsidRPr="00137C28" w:rsidRDefault="00137C28" w:rsidP="00137C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Příprava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38E4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color w:val="000000"/>
                <w:lang w:eastAsia="cs-CZ"/>
              </w:rPr>
              <w:t>-0,12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6548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0,97</w:t>
            </w:r>
          </w:p>
        </w:tc>
      </w:tr>
      <w:tr w:rsidR="00137C28" w:rsidRPr="00137C28" w14:paraId="2A56E413" w14:textId="77777777" w:rsidTr="00137C2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716DF4E" w14:textId="77777777" w:rsidR="00137C28" w:rsidRPr="00137C28" w:rsidRDefault="00137C28" w:rsidP="00137C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Nasazení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7E30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color w:val="000000"/>
                <w:lang w:eastAsia="cs-CZ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2E2E2" w14:textId="77777777" w:rsidR="00137C28" w:rsidRPr="00137C28" w:rsidRDefault="00137C28" w:rsidP="0013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37C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0,96</w:t>
            </w:r>
          </w:p>
        </w:tc>
      </w:tr>
    </w:tbl>
    <w:p w14:paraId="62787D00" w14:textId="77777777" w:rsidR="00137C28" w:rsidRPr="00C02A96" w:rsidRDefault="00137C28" w:rsidP="002B7A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43604982" w14:textId="77777777" w:rsidR="00345EBF" w:rsidRDefault="002D63CC" w:rsidP="002B7A8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Kromě výše zmíněných předpokladů použití faktorové analýzy byly splněny i předpoklady o neextrémních zešikmeních a minimálně ordinální hodnotě dat. Podle vzorce </w:t>
      </w:r>
      <w:r w:rsidRPr="002D63CC">
        <w:rPr>
          <w:rFonts w:ascii="Calibri" w:hAnsi="Calibri" w:cs="Calibri"/>
          <w:i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*2, kde „</w:t>
      </w:r>
      <w:r w:rsidRPr="002D63CC">
        <w:rPr>
          <w:rFonts w:ascii="Calibri" w:hAnsi="Calibri" w:cs="Calibri"/>
          <w:i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“</w:t>
      </w:r>
      <w:r w:rsidR="00F80E4E">
        <w:rPr>
          <w:rFonts w:ascii="Calibri" w:hAnsi="Calibri" w:cs="Calibri"/>
          <w:sz w:val="24"/>
          <w:szCs w:val="24"/>
        </w:rPr>
        <w:t xml:space="preserve"> je počet faktorů (</w:t>
      </w:r>
      <w:r>
        <w:rPr>
          <w:rFonts w:ascii="Calibri" w:hAnsi="Calibri" w:cs="Calibri"/>
          <w:sz w:val="24"/>
          <w:szCs w:val="24"/>
        </w:rPr>
        <w:t>v našem případě 2</w:t>
      </w:r>
      <w:r w:rsidR="00F80E4E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, potřebuje k použití faktorové analýzy na těchto datech minimálně 4 položky, což bylo splněno </w:t>
      </w:r>
      <w:r w:rsidR="00F80E4E">
        <w:rPr>
          <w:rFonts w:ascii="Calibri" w:hAnsi="Calibri" w:cs="Calibri"/>
          <w:sz w:val="24"/>
          <w:szCs w:val="24"/>
        </w:rPr>
        <w:t>(máme 6 položek)</w:t>
      </w:r>
      <w:r>
        <w:rPr>
          <w:rFonts w:ascii="Calibri" w:hAnsi="Calibri" w:cs="Calibri"/>
          <w:sz w:val="24"/>
          <w:szCs w:val="24"/>
        </w:rPr>
        <w:t>. Všechny odpovědi pochá</w:t>
      </w:r>
      <w:r w:rsidR="00D02677">
        <w:rPr>
          <w:rFonts w:ascii="Calibri" w:hAnsi="Calibri" w:cs="Calibri"/>
          <w:sz w:val="24"/>
          <w:szCs w:val="24"/>
        </w:rPr>
        <w:t>z</w:t>
      </w:r>
      <w:r w:rsidR="00925B72">
        <w:rPr>
          <w:rFonts w:ascii="Calibri" w:hAnsi="Calibri" w:cs="Calibri"/>
          <w:sz w:val="24"/>
          <w:szCs w:val="24"/>
        </w:rPr>
        <w:t xml:space="preserve">ejí ze stejné úrovně obecnosti a jedna neimplikuje odpověď na druhou. </w:t>
      </w:r>
    </w:p>
    <w:p w14:paraId="5FF0D844" w14:textId="77777777" w:rsidR="00E0415F" w:rsidRDefault="00E0415F" w:rsidP="002B7A8F">
      <w:pPr>
        <w:spacing w:line="360" w:lineRule="auto"/>
        <w:jc w:val="both"/>
      </w:pPr>
      <w:r w:rsidRPr="00E0415F">
        <w:t>Z faktorové analýzy nám tedy vyšly 2 faktory</w:t>
      </w:r>
      <w:r>
        <w:t xml:space="preserve">, jež se </w:t>
      </w:r>
      <w:r w:rsidRPr="00E0415F">
        <w:t>podle nás dají pojmenovat a interpretov</w:t>
      </w:r>
      <w:r>
        <w:t>at následujícím způsobem. Položky</w:t>
      </w:r>
      <w:r w:rsidRPr="00E0415F">
        <w:t>, které měly největší náboj ve vztahu k první faktoru</w:t>
      </w:r>
      <w:r>
        <w:t>,</w:t>
      </w:r>
      <w:r w:rsidRPr="00E0415F">
        <w:t xml:space="preserve"> by se</w:t>
      </w:r>
      <w:r>
        <w:t xml:space="preserve"> daly</w:t>
      </w:r>
      <w:r w:rsidRPr="00E0415F">
        <w:t xml:space="preserve"> vyjádřit jako </w:t>
      </w:r>
      <w:r>
        <w:t>přínos daného předmětu pro studenta, a položky s největším nábojem ve vztahu k druhému faktoru jako aktivita studenta v </w:t>
      </w:r>
      <w:commentRangeStart w:id="7"/>
      <w:r>
        <w:t>něm</w:t>
      </w:r>
      <w:commentRangeEnd w:id="7"/>
      <w:r w:rsidR="00655256">
        <w:rPr>
          <w:rStyle w:val="Odkaznakoment"/>
        </w:rPr>
        <w:commentReference w:id="7"/>
      </w:r>
      <w:r>
        <w:t xml:space="preserve">. </w:t>
      </w:r>
    </w:p>
    <w:sectPr w:rsidR="00E0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26T15:44:00Z" w:initials="SJ">
    <w:p w14:paraId="1F3EFCB9" w14:textId="77777777" w:rsidR="00655256" w:rsidRDefault="00655256">
      <w:pPr>
        <w:pStyle w:val="Textkomente"/>
      </w:pPr>
      <w:r>
        <w:rPr>
          <w:rStyle w:val="Odkaznakoment"/>
        </w:rPr>
        <w:annotationRef/>
      </w:r>
      <w:r>
        <w:t>Tohle je míseni pojmů. FA a PCA jsou různé metody.</w:t>
      </w:r>
    </w:p>
  </w:comment>
  <w:comment w:id="1" w:author="Standa Ježek" w:date="2013-11-26T15:46:00Z" w:initials="SJ">
    <w:p w14:paraId="4E720CFD" w14:textId="77777777" w:rsidR="00655256" w:rsidRDefault="00655256">
      <w:pPr>
        <w:pStyle w:val="Textkomente"/>
      </w:pPr>
      <w:r>
        <w:rPr>
          <w:rStyle w:val="Odkaznakoment"/>
        </w:rPr>
        <w:annotationRef/>
      </w:r>
      <w:proofErr w:type="spellStart"/>
      <w:r>
        <w:t>Jj</w:t>
      </w:r>
      <w:proofErr w:type="spellEnd"/>
      <w:r>
        <w:t xml:space="preserve"> – </w:t>
      </w:r>
      <w:proofErr w:type="spellStart"/>
      <w:r>
        <w:t>Heywood</w:t>
      </w:r>
      <w:proofErr w:type="spellEnd"/>
      <w:r>
        <w:t xml:space="preserve"> case – málo dat.</w:t>
      </w:r>
    </w:p>
  </w:comment>
  <w:comment w:id="2" w:author="Standa Ježek" w:date="2013-11-26T15:45:00Z" w:initials="SJ">
    <w:p w14:paraId="08692034" w14:textId="77777777" w:rsidR="00655256" w:rsidRDefault="00655256">
      <w:pPr>
        <w:pStyle w:val="Textkomente"/>
      </w:pPr>
      <w:r>
        <w:rPr>
          <w:rStyle w:val="Odkaznakoment"/>
        </w:rPr>
        <w:annotationRef/>
      </w:r>
      <w:r>
        <w:t>To první ne, to druhé je relevantní interpretace KMO.</w:t>
      </w:r>
    </w:p>
  </w:comment>
  <w:comment w:id="3" w:author="Standa Ježek" w:date="2013-11-26T15:47:00Z" w:initials="SJ">
    <w:p w14:paraId="440519A5" w14:textId="77777777" w:rsidR="00655256" w:rsidRDefault="00655256">
      <w:pPr>
        <w:pStyle w:val="Textkomente"/>
      </w:pPr>
      <w:r>
        <w:rPr>
          <w:rStyle w:val="Odkaznakoment"/>
        </w:rPr>
        <w:annotationRef/>
      </w:r>
      <w:r>
        <w:t xml:space="preserve">Dezinterpretujete </w:t>
      </w:r>
      <w:proofErr w:type="spellStart"/>
      <w:r>
        <w:t>Bartletta</w:t>
      </w:r>
      <w:proofErr w:type="spellEnd"/>
      <w:r>
        <w:t xml:space="preserve"> a pletete to s testem dobré shody používaným pro testování modelu společných faktorů.</w:t>
      </w:r>
    </w:p>
  </w:comment>
  <w:comment w:id="4" w:author="Standa Ježek" w:date="2013-11-26T15:58:00Z" w:initials="SJ">
    <w:p w14:paraId="6A2175F1" w14:textId="187F4917" w:rsidR="00B43752" w:rsidRDefault="00B43752">
      <w:pPr>
        <w:pStyle w:val="Textkomente"/>
      </w:pPr>
      <w:r>
        <w:rPr>
          <w:rStyle w:val="Odkaznakoment"/>
        </w:rPr>
        <w:annotationRef/>
      </w:r>
      <w:bookmarkStart w:id="5" w:name="_GoBack"/>
      <w:r>
        <w:t>Zdůvodnění počtu extrahovaných faktorů by mělo být explicitnější.</w:t>
      </w:r>
      <w:bookmarkEnd w:id="5"/>
    </w:p>
  </w:comment>
  <w:comment w:id="6" w:author="Standa Ježek" w:date="2013-11-26T15:50:00Z" w:initials="SJ">
    <w:p w14:paraId="12B5B5F9" w14:textId="77777777" w:rsidR="00655256" w:rsidRDefault="00655256">
      <w:pPr>
        <w:pStyle w:val="Textkomente"/>
      </w:pPr>
      <w:r>
        <w:rPr>
          <w:rStyle w:val="Odkaznakoment"/>
        </w:rPr>
        <w:annotationRef/>
      </w:r>
      <w:r>
        <w:t>Je třeba uvést u tabulky rotaci a kritérium pro zvýrazňování, mazání nábojů.</w:t>
      </w:r>
    </w:p>
  </w:comment>
  <w:comment w:id="7" w:author="Standa Ježek" w:date="2013-11-26T15:49:00Z" w:initials="SJ">
    <w:p w14:paraId="6012BB91" w14:textId="77777777" w:rsidR="00655256" w:rsidRDefault="00655256">
      <w:pPr>
        <w:pStyle w:val="Textkomente"/>
      </w:pPr>
      <w:r>
        <w:rPr>
          <w:rStyle w:val="Odkaznakoment"/>
        </w:rPr>
        <w:annotationRef/>
      </w:r>
      <w:r>
        <w:t>Pěkná práce.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3EFCB9" w15:done="0"/>
  <w15:commentEx w15:paraId="4E720CFD" w15:done="0"/>
  <w15:commentEx w15:paraId="08692034" w15:done="0"/>
  <w15:commentEx w15:paraId="440519A5" w15:done="0"/>
  <w15:commentEx w15:paraId="6A2175F1" w15:done="0"/>
  <w15:commentEx w15:paraId="12B5B5F9" w15:done="0"/>
  <w15:commentEx w15:paraId="6012BB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3E"/>
    <w:rsid w:val="000F6C69"/>
    <w:rsid w:val="00137C28"/>
    <w:rsid w:val="002B7A8F"/>
    <w:rsid w:val="002D63CC"/>
    <w:rsid w:val="00345EBF"/>
    <w:rsid w:val="00364F2C"/>
    <w:rsid w:val="003F3F1C"/>
    <w:rsid w:val="00434BBB"/>
    <w:rsid w:val="00512AED"/>
    <w:rsid w:val="00534FB2"/>
    <w:rsid w:val="00655256"/>
    <w:rsid w:val="00683A1F"/>
    <w:rsid w:val="006D3A89"/>
    <w:rsid w:val="00752E56"/>
    <w:rsid w:val="00772DAF"/>
    <w:rsid w:val="007752C3"/>
    <w:rsid w:val="00925B72"/>
    <w:rsid w:val="00A3273E"/>
    <w:rsid w:val="00A954DD"/>
    <w:rsid w:val="00B22E69"/>
    <w:rsid w:val="00B3419E"/>
    <w:rsid w:val="00B43752"/>
    <w:rsid w:val="00B92AC1"/>
    <w:rsid w:val="00C02A96"/>
    <w:rsid w:val="00C2204E"/>
    <w:rsid w:val="00C25ECC"/>
    <w:rsid w:val="00CB28D7"/>
    <w:rsid w:val="00D02677"/>
    <w:rsid w:val="00E0415F"/>
    <w:rsid w:val="00E1326B"/>
    <w:rsid w:val="00E53E1C"/>
    <w:rsid w:val="00EC0E66"/>
    <w:rsid w:val="00F018B7"/>
    <w:rsid w:val="00F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A2EC"/>
  <w15:docId w15:val="{84B801F9-3A9C-4E7D-9883-F8F86115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A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B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5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552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Kocka</dc:creator>
  <cp:keywords/>
  <dc:description/>
  <cp:lastModifiedBy>Standa Ježek</cp:lastModifiedBy>
  <cp:revision>24</cp:revision>
  <dcterms:created xsi:type="dcterms:W3CDTF">2013-11-25T08:50:00Z</dcterms:created>
  <dcterms:modified xsi:type="dcterms:W3CDTF">2013-11-26T15:29:00Z</dcterms:modified>
</cp:coreProperties>
</file>