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F6" w:rsidRDefault="0096124B" w:rsidP="0096124B">
      <w:pPr>
        <w:jc w:val="right"/>
      </w:pPr>
      <w:r>
        <w:t>Vojtěch Mýlek, Marie Galatíková, Lukáš Kvapil</w:t>
      </w:r>
    </w:p>
    <w:p w:rsidR="00E8325F" w:rsidRDefault="00E8325F" w:rsidP="0096124B">
      <w:pPr>
        <w:jc w:val="right"/>
      </w:pPr>
    </w:p>
    <w:p w:rsidR="008F4912" w:rsidRDefault="003F0F6B" w:rsidP="0078395F">
      <w:pPr>
        <w:ind w:firstLine="708"/>
        <w:jc w:val="both"/>
      </w:pPr>
      <w:r>
        <w:t>V tomto úkolu jsme vycházeli z dat Long1.sav. Pomocí standardní mnohonásobné regresní analýzy jsme se pokusili predikovat životní spokojenost na základě rodinných faktorů (vztahu s rodiči, množství neshod s rodiči a stavu rodičů).</w:t>
      </w:r>
      <w:r w:rsidR="00366F3A">
        <w:t xml:space="preserve"> </w:t>
      </w:r>
      <w:r w:rsidR="00891190">
        <w:t xml:space="preserve">Daná data splnila veškeré předpoklady pro provedení regresní analýzy </w:t>
      </w:r>
      <w:r w:rsidR="007D596A">
        <w:t>(</w:t>
      </w:r>
      <w:r w:rsidR="009D0525">
        <w:t>tzn., nebyly</w:t>
      </w:r>
      <w:r w:rsidR="00891190">
        <w:t xml:space="preserve"> porušeny předpoklady normality rozložení reziduí, homoskedascity reziduí a linearity vztahu; ne</w:t>
      </w:r>
      <w:r w:rsidR="00F33535">
        <w:t>nalezly jsme žádné outliery, kteří by výrazně zkreslovali přesnost modelu</w:t>
      </w:r>
      <w:r w:rsidR="009D0525">
        <w:t xml:space="preserve"> – viz</w:t>
      </w:r>
      <w:r w:rsidR="00F97013">
        <w:t xml:space="preserve"> přílohy</w:t>
      </w:r>
      <w:r w:rsidR="00891190">
        <w:t>)</w:t>
      </w:r>
      <w:r w:rsidR="00366F3A">
        <w:t>.</w:t>
      </w:r>
      <w:r w:rsidR="008F4912">
        <w:t xml:space="preserve"> </w:t>
      </w:r>
      <w:r w:rsidR="006F4E4D">
        <w:t>Pro tabulku korelací viz přílohy.</w:t>
      </w:r>
    </w:p>
    <w:p w:rsidR="002557B2" w:rsidRDefault="002557B2" w:rsidP="003F0F6B">
      <w:pPr>
        <w:ind w:firstLine="708"/>
        <w:jc w:val="both"/>
      </w:pPr>
      <w:r>
        <w:t>Tabulka 1.1</w:t>
      </w:r>
    </w:p>
    <w:p w:rsidR="008F4912" w:rsidRDefault="008F4912" w:rsidP="003F0F6B">
      <w:pPr>
        <w:ind w:firstLine="708"/>
        <w:jc w:val="both"/>
      </w:pPr>
      <w:r>
        <w:t>Základní popisné statist</w:t>
      </w:r>
      <w:r w:rsidR="00E64E4B">
        <w:t>i</w:t>
      </w:r>
      <w:r>
        <w:t>ky intervalových proměnných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146"/>
        <w:gridCol w:w="2024"/>
        <w:gridCol w:w="2034"/>
        <w:gridCol w:w="1042"/>
        <w:gridCol w:w="1021"/>
        <w:gridCol w:w="1021"/>
      </w:tblGrid>
      <w:tr w:rsidR="007339FB" w:rsidTr="0073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7339FB" w:rsidRDefault="007339FB" w:rsidP="003F0F6B">
            <w:pPr>
              <w:jc w:val="both"/>
            </w:pPr>
            <w:r>
              <w:t>Proměnná</w:t>
            </w:r>
          </w:p>
        </w:tc>
        <w:tc>
          <w:tcPr>
            <w:tcW w:w="2024" w:type="dxa"/>
          </w:tcPr>
          <w:p w:rsidR="007339FB" w:rsidRDefault="007339FB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2034" w:type="dxa"/>
          </w:tcPr>
          <w:p w:rsidR="007339FB" w:rsidRDefault="007339FB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042" w:type="dxa"/>
          </w:tcPr>
          <w:p w:rsidR="007339FB" w:rsidRDefault="007339FB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SD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</w:t>
            </w:r>
          </w:p>
        </w:tc>
      </w:tr>
      <w:tr w:rsidR="007339FB" w:rsidTr="0073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7339FB" w:rsidRDefault="007339FB" w:rsidP="003F0F6B">
            <w:pPr>
              <w:jc w:val="both"/>
            </w:pPr>
            <w:r>
              <w:t>Životní spokojenost</w:t>
            </w:r>
          </w:p>
          <w:p w:rsidR="007339FB" w:rsidRDefault="007339FB" w:rsidP="003F0F6B">
            <w:pPr>
              <w:jc w:val="both"/>
            </w:pPr>
            <w:r>
              <w:t>(Y)</w:t>
            </w:r>
          </w:p>
        </w:tc>
        <w:tc>
          <w:tcPr>
            <w:tcW w:w="2024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034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2,90</w:t>
            </w:r>
          </w:p>
        </w:tc>
        <w:tc>
          <w:tcPr>
            <w:tcW w:w="1042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0,48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1,00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</w:t>
            </w:r>
          </w:p>
        </w:tc>
      </w:tr>
      <w:tr w:rsidR="007339FB" w:rsidTr="0073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7339FB" w:rsidRDefault="007339FB" w:rsidP="003F0F6B">
            <w:pPr>
              <w:jc w:val="both"/>
            </w:pPr>
            <w:r>
              <w:t>Vztah s rodiči</w:t>
            </w:r>
          </w:p>
        </w:tc>
        <w:tc>
          <w:tcPr>
            <w:tcW w:w="2024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034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0,01</w:t>
            </w:r>
          </w:p>
        </w:tc>
        <w:tc>
          <w:tcPr>
            <w:tcW w:w="1042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0,99</w:t>
            </w:r>
          </w:p>
        </w:tc>
        <w:tc>
          <w:tcPr>
            <w:tcW w:w="1021" w:type="dxa"/>
          </w:tcPr>
          <w:p w:rsidR="007339FB" w:rsidRDefault="00F97013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-2,8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</w:t>
            </w:r>
          </w:p>
        </w:tc>
      </w:tr>
      <w:tr w:rsidR="007339FB" w:rsidTr="0073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7339FB" w:rsidRDefault="007339FB" w:rsidP="003F0F6B">
            <w:pPr>
              <w:jc w:val="both"/>
            </w:pPr>
            <w:r>
              <w:t>Neshody s rodiči</w:t>
            </w:r>
          </w:p>
        </w:tc>
        <w:tc>
          <w:tcPr>
            <w:tcW w:w="2024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034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3,12</w:t>
            </w:r>
          </w:p>
        </w:tc>
        <w:tc>
          <w:tcPr>
            <w:tcW w:w="1042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0,57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1,14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7339FB" w:rsidTr="0073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7339FB" w:rsidRDefault="007339FB" w:rsidP="003F0F6B">
            <w:pPr>
              <w:jc w:val="both"/>
            </w:pPr>
            <w:r>
              <w:t>Stav rodičů</w:t>
            </w:r>
          </w:p>
        </w:tc>
        <w:tc>
          <w:tcPr>
            <w:tcW w:w="2024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763</w:t>
            </w:r>
          </w:p>
        </w:tc>
        <w:tc>
          <w:tcPr>
            <w:tcW w:w="2034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42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21" w:type="dxa"/>
          </w:tcPr>
          <w:p w:rsidR="007339FB" w:rsidRDefault="007339FB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3E180F" w:rsidRDefault="003E180F" w:rsidP="003F0F6B">
      <w:pPr>
        <w:ind w:firstLine="708"/>
        <w:jc w:val="both"/>
      </w:pPr>
    </w:p>
    <w:p w:rsidR="002557B2" w:rsidRDefault="002557B2" w:rsidP="003F0F6B">
      <w:pPr>
        <w:ind w:firstLine="708"/>
        <w:jc w:val="both"/>
      </w:pPr>
      <w:r>
        <w:t>Tabulka 1.2</w:t>
      </w:r>
    </w:p>
    <w:p w:rsidR="008F4912" w:rsidRDefault="00A4053F" w:rsidP="003F0F6B">
      <w:pPr>
        <w:ind w:firstLine="708"/>
        <w:jc w:val="both"/>
      </w:pPr>
      <w:r w:rsidRPr="00F97013">
        <w:t>Tabulka četností</w:t>
      </w:r>
      <w:r w:rsidR="008F4912">
        <w:t xml:space="preserve"> kategorické proměnné stav rodičů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1B3FE3" w:rsidTr="001B3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8F4912" w:rsidP="003F0F6B">
            <w:pPr>
              <w:jc w:val="both"/>
            </w:pPr>
            <w:r>
              <w:t>Kategorie</w:t>
            </w:r>
          </w:p>
        </w:tc>
        <w:tc>
          <w:tcPr>
            <w:tcW w:w="1842" w:type="dxa"/>
          </w:tcPr>
          <w:p w:rsidR="001B3FE3" w:rsidRDefault="001B3FE3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842" w:type="dxa"/>
          </w:tcPr>
          <w:p w:rsidR="001B3FE3" w:rsidRDefault="001B3FE3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Rel. četnost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Manželé</w:t>
            </w:r>
          </w:p>
        </w:tc>
        <w:tc>
          <w:tcPr>
            <w:tcW w:w="1842" w:type="dxa"/>
          </w:tcPr>
          <w:p w:rsidR="001B3FE3" w:rsidRDefault="001B3FE3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79,9</w:t>
            </w:r>
          </w:p>
        </w:tc>
      </w:tr>
      <w:tr w:rsidR="001B3FE3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Rozvedeni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1842" w:type="dxa"/>
          </w:tcPr>
          <w:p w:rsidR="00CC4AE1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14,1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Jeden je mrtev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</w:t>
            </w:r>
          </w:p>
        </w:tc>
      </w:tr>
      <w:tr w:rsidR="001B3FE3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Nevzali se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Jiná možnost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</w:t>
            </w:r>
          </w:p>
        </w:tc>
      </w:tr>
      <w:tr w:rsidR="001B3FE3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chybějící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TOTAL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</w:tbl>
    <w:p w:rsidR="007D596A" w:rsidRDefault="007D596A" w:rsidP="002D456A">
      <w:pPr>
        <w:ind w:firstLine="708"/>
        <w:jc w:val="both"/>
      </w:pPr>
    </w:p>
    <w:p w:rsidR="00626DA4" w:rsidRDefault="004A1181" w:rsidP="00626DA4">
      <w:pPr>
        <w:ind w:firstLine="708"/>
        <w:jc w:val="both"/>
      </w:pPr>
      <w:r>
        <w:t>P</w:t>
      </w:r>
      <w:r w:rsidR="00DB74CC">
        <w:t>omocí této analýzy jsme dospěli ke dvěma modelům. První z nich zohledňuje pouze vliv neshod s rodiči a vztahu rodiči</w:t>
      </w:r>
      <w:r w:rsidR="00BC6C9F">
        <w:t xml:space="preserve"> F (2; 700) = 84,31, p &lt; 0,001, R</w:t>
      </w:r>
      <w:r w:rsidR="00BC6C9F">
        <w:rPr>
          <w:vertAlign w:val="superscript"/>
        </w:rPr>
        <w:t>2</w:t>
      </w:r>
      <w:r w:rsidR="00BC6C9F">
        <w:t xml:space="preserve"> = 0,19 a přizpůsobené R</w:t>
      </w:r>
      <w:r w:rsidR="00BC6C9F">
        <w:rPr>
          <w:vertAlign w:val="superscript"/>
        </w:rPr>
        <w:t>2</w:t>
      </w:r>
      <w:r w:rsidR="00BC6C9F">
        <w:t xml:space="preserve"> = 0,19. V </w:t>
      </w:r>
      <w:r w:rsidR="00626DA4">
        <w:t>druhém</w:t>
      </w:r>
      <w:r w:rsidR="00BC6C9F">
        <w:t xml:space="preserve"> modelu jsme navíc zvažovali stav rodičů, který byl pro potřeby analýzy vyjádřen ve čtyřech proměnných </w:t>
      </w:r>
      <w:r w:rsidR="003210EB">
        <w:t>F (</w:t>
      </w:r>
      <w:r w:rsidR="002D456A">
        <w:t>6</w:t>
      </w:r>
      <w:r w:rsidR="003210EB">
        <w:t>; 696</w:t>
      </w:r>
      <w:r>
        <w:t>) = 29,31, p &lt; 0,001. R</w:t>
      </w:r>
      <w:r w:rsidRPr="002C0A45">
        <w:rPr>
          <w:vertAlign w:val="superscript"/>
        </w:rPr>
        <w:t>2</w:t>
      </w:r>
      <w:r>
        <w:t xml:space="preserve"> tohoto modelu je 0,20 přizpůsobené R</w:t>
      </w:r>
      <w:r w:rsidRPr="002C0A45">
        <w:rPr>
          <w:vertAlign w:val="superscript"/>
        </w:rPr>
        <w:t>2</w:t>
      </w:r>
      <w:r>
        <w:t xml:space="preserve"> = 0,20.</w:t>
      </w:r>
      <w:r w:rsidR="00BC6C9F">
        <w:t xml:space="preserve"> Je patrné, že oba modely signifikantně predikují životní spokojenost dítěte. Druhý model </w:t>
      </w:r>
      <w:r w:rsidR="000B2D0F">
        <w:t xml:space="preserve">vysvětluje </w:t>
      </w:r>
      <w:r w:rsidR="0078395F">
        <w:t>o 1%</w:t>
      </w:r>
      <w:r w:rsidR="000B2D0F">
        <w:t xml:space="preserve"> rozptylu životní spokojenosti</w:t>
      </w:r>
      <w:r w:rsidR="0078395F">
        <w:t xml:space="preserve"> více, avšak zároveň </w:t>
      </w:r>
      <w:r w:rsidR="000B2D0F">
        <w:t>zvýšením počtu prediktorů</w:t>
      </w:r>
      <w:r w:rsidR="0078395F">
        <w:t xml:space="preserve"> dochází</w:t>
      </w:r>
      <w:r w:rsidR="000B2D0F">
        <w:t xml:space="preserve"> ke znatelnému snížení hodnoty F, ne však pod hranici signifikance. Je-li druhý model lepší než první je tedy poměrně disku</w:t>
      </w:r>
      <w:r w:rsidR="00626DA4">
        <w:t>tabilní</w:t>
      </w:r>
      <w:commentRangeStart w:id="0"/>
      <w:r w:rsidR="00626DA4">
        <w:t>.</w:t>
      </w:r>
      <w:commentRangeEnd w:id="0"/>
      <w:r w:rsidR="00B63B9E">
        <w:rPr>
          <w:rStyle w:val="CommentReference"/>
        </w:rPr>
        <w:commentReference w:id="0"/>
      </w:r>
      <w:r w:rsidR="00626DA4">
        <w:t xml:space="preserve"> My se přikláníme k druhému, finálnímu modelu, který budeme dále interpretovat. </w:t>
      </w:r>
      <w:r>
        <w:t>Pro regresní koeficienty, jejich standardní chyby a standardizované regresní koeficienty viz tabulku.</w:t>
      </w:r>
    </w:p>
    <w:p w:rsidR="0078395F" w:rsidRDefault="0078395F" w:rsidP="00626DA4">
      <w:pPr>
        <w:ind w:firstLine="708"/>
        <w:jc w:val="both"/>
      </w:pPr>
    </w:p>
    <w:p w:rsidR="004A1181" w:rsidRDefault="004A1181" w:rsidP="00626DA4">
      <w:pPr>
        <w:ind w:firstLine="708"/>
        <w:jc w:val="both"/>
      </w:pPr>
      <w:r>
        <w:lastRenderedPageBreak/>
        <w:t>Tabulka 2</w:t>
      </w:r>
    </w:p>
    <w:p w:rsidR="00EB2E56" w:rsidRDefault="00EB2E56" w:rsidP="004A1181">
      <w:r>
        <w:tab/>
        <w:t>Regresní koeficienty a t-test proměnných</w:t>
      </w:r>
    </w:p>
    <w:tbl>
      <w:tblPr>
        <w:tblStyle w:val="MediumGrid3-Accent4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549"/>
        <w:gridCol w:w="1185"/>
        <w:gridCol w:w="1185"/>
        <w:gridCol w:w="1185"/>
        <w:gridCol w:w="1185"/>
        <w:gridCol w:w="1183"/>
      </w:tblGrid>
      <w:tr w:rsidR="00626DA4" w:rsidTr="009B4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>
            <w:r>
              <w:t>Model</w:t>
            </w:r>
          </w:p>
        </w:tc>
        <w:tc>
          <w:tcPr>
            <w:tcW w:w="1372" w:type="pct"/>
          </w:tcPr>
          <w:p w:rsidR="00626DA4" w:rsidRDefault="00626DA4" w:rsidP="009B4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Proměnná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β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626DA4" w:rsidTr="009B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>
            <w:r>
              <w:t>1</w:t>
            </w:r>
          </w:p>
        </w:tc>
        <w:tc>
          <w:tcPr>
            <w:tcW w:w="1372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Konstanta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2,46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0,10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24,81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626DA4" w:rsidTr="009B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Neshody s rodiči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0,31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4,60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626DA4" w:rsidTr="009B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Vztah s rodiči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0,16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0,20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0,34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9,01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626DA4" w:rsidTr="009B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>
            <w:r>
              <w:t>2</w:t>
            </w:r>
          </w:p>
        </w:tc>
        <w:tc>
          <w:tcPr>
            <w:tcW w:w="1372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Konstanta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2,48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0,10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24,95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626DA4" w:rsidTr="009B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Neshody s rodiči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0,03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0,17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4,44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626DA4" w:rsidTr="009B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Vztah s rodiči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0,16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0,02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0,33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8,84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626DA4" w:rsidTr="009B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Jiný x Manželský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-0,15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0,15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-0,03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-0,98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0,33</w:t>
            </w:r>
          </w:p>
        </w:tc>
      </w:tr>
      <w:tr w:rsidR="00626DA4" w:rsidTr="009B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Rozvedený x Manželský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-0,08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-1,68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0,09</w:t>
            </w:r>
          </w:p>
        </w:tc>
      </w:tr>
      <w:tr w:rsidR="00626DA4" w:rsidTr="009B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Nesezdaní x Manželský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0,01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0,09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0,93</w:t>
            </w:r>
          </w:p>
        </w:tc>
      </w:tr>
      <w:tr w:rsidR="00626DA4" w:rsidTr="009B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626DA4" w:rsidRDefault="00626DA4" w:rsidP="009B4A1B"/>
        </w:tc>
        <w:tc>
          <w:tcPr>
            <w:tcW w:w="1372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Zesnulý rodič x Manželský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0,10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1,59</w:t>
            </w:r>
          </w:p>
        </w:tc>
        <w:tc>
          <w:tcPr>
            <w:tcW w:w="638" w:type="pct"/>
          </w:tcPr>
          <w:p w:rsidR="00626DA4" w:rsidRDefault="00626DA4" w:rsidP="009B4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0,11</w:t>
            </w:r>
          </w:p>
        </w:tc>
      </w:tr>
    </w:tbl>
    <w:p w:rsidR="004A1181" w:rsidRDefault="004A1181" w:rsidP="005E2D72">
      <w:r>
        <w:t xml:space="preserve"> </w:t>
      </w:r>
    </w:p>
    <w:p w:rsidR="009D0525" w:rsidRDefault="00F97013" w:rsidP="0078395F">
      <w:pPr>
        <w:ind w:firstLine="708"/>
        <w:jc w:val="both"/>
      </w:pPr>
      <w:r>
        <w:t>V</w:t>
      </w:r>
      <w:r w:rsidR="0078395F">
        <w:t>e finálním</w:t>
      </w:r>
      <w:r>
        <w:t xml:space="preserve"> </w:t>
      </w:r>
      <w:r w:rsidR="004A1181">
        <w:t>modelu se ukázaly jako signifikantní</w:t>
      </w:r>
      <w:r>
        <w:t xml:space="preserve"> první dva </w:t>
      </w:r>
      <w:r w:rsidR="004A1181">
        <w:t>prediktory</w:t>
      </w:r>
      <w:r>
        <w:t xml:space="preserve"> -</w:t>
      </w:r>
      <w:r w:rsidR="004A1181">
        <w:t xml:space="preserve"> neshody s rodiči (</w:t>
      </w:r>
      <w:r>
        <w:t>t=4,44</w:t>
      </w:r>
      <w:r w:rsidR="00E64E4B">
        <w:t>; p&lt;0,001</w:t>
      </w:r>
      <w:r w:rsidR="004A1181">
        <w:t>) a vztah s rodiči (</w:t>
      </w:r>
      <w:r>
        <w:t>t=8,84</w:t>
      </w:r>
      <w:r w:rsidR="00E64E4B">
        <w:t>; p&lt;0,001</w:t>
      </w:r>
      <w:r w:rsidR="004A1181">
        <w:t>).</w:t>
      </w:r>
      <w:r>
        <w:t xml:space="preserve"> Naopak u stavu rodičů, nejsou hodnoty signifikantní, takže nelze potvrdit, že rodinný stav rodičů by měl vliv na životní spokojenost. </w:t>
      </w:r>
      <w:r w:rsidR="0078395F">
        <w:t>Náš model</w:t>
      </w:r>
      <w:r w:rsidR="00C128B3">
        <w:t xml:space="preserve"> </w:t>
      </w:r>
      <w:r w:rsidR="00F46CA1">
        <w:t>vysvětluje 20% rozpty</w:t>
      </w:r>
      <w:r>
        <w:t>lu proměnné</w:t>
      </w:r>
      <w:r w:rsidR="00FD55D9">
        <w:t xml:space="preserve"> životní spokojenost, přičemž nejlepším prediktorem se ukázal být vztah s rodiči</w:t>
      </w:r>
      <w:r>
        <w:t>.</w:t>
      </w:r>
      <w:r w:rsidRPr="00F97013">
        <w:t xml:space="preserve"> </w:t>
      </w:r>
      <w:r w:rsidR="009D0525">
        <w:t>Za předpokladu, že efekty ostatní prediktorů zůstanou konstantní, můžeme výsledky interpretovat takto:</w:t>
      </w:r>
    </w:p>
    <w:p w:rsidR="00F97013" w:rsidRDefault="00F97013" w:rsidP="00F97013">
      <w:pPr>
        <w:ind w:firstLine="708"/>
        <w:jc w:val="both"/>
      </w:pPr>
      <w:r>
        <w:t>Pokud se hodnota proměnné neshody s rodiči zvýší o 1, dojde k nárůstu životní spokojenosti o 0,14, pokud se o 1 zvýší hodnota vztahu s rodiči, životní spokojenost</w:t>
      </w:r>
      <w:r w:rsidR="009D0525">
        <w:t xml:space="preserve"> se zvedne o 0,16.</w:t>
      </w:r>
      <w:bookmarkStart w:id="1" w:name="_GoBack"/>
      <w:bookmarkEnd w:id="1"/>
      <w:r w:rsidR="009D0525">
        <w:t xml:space="preserve"> I takto nízké</w:t>
      </w:r>
      <w:r>
        <w:t xml:space="preserve"> hodnoty se</w:t>
      </w:r>
      <w:r w:rsidR="009D0525">
        <w:t xml:space="preserve"> však mohou projevit, neboť životní</w:t>
      </w:r>
      <w:r>
        <w:t xml:space="preserve"> spokojenost je vyjádřena na škále pouze od 1 do 4 (viz. Tab</w:t>
      </w:r>
      <w:r w:rsidR="009D0525">
        <w:t>u</w:t>
      </w:r>
      <w:r>
        <w:t xml:space="preserve">lka 1.1) </w:t>
      </w:r>
    </w:p>
    <w:p w:rsidR="00B63B9E" w:rsidRPr="00B63B9E" w:rsidRDefault="00B63B9E" w:rsidP="00F97013">
      <w:pPr>
        <w:ind w:firstLine="708"/>
        <w:jc w:val="both"/>
        <w:rPr>
          <w:color w:val="FF0000"/>
        </w:rPr>
      </w:pPr>
      <w:r>
        <w:rPr>
          <w:color w:val="FF0000"/>
        </w:rPr>
        <w:t>Velmi pěkně zpracovaná oprava, teď už to nemá chybu. Přijato.</w:t>
      </w:r>
    </w:p>
    <w:p w:rsidR="00F97013" w:rsidRDefault="0078395F" w:rsidP="0078395F">
      <w:r>
        <w:br w:type="page"/>
      </w:r>
      <w:r w:rsidR="00F97013">
        <w:lastRenderedPageBreak/>
        <w:t>Přílohy:</w:t>
      </w:r>
    </w:p>
    <w:p w:rsidR="0078395F" w:rsidRDefault="00F97013" w:rsidP="00783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Rozložení:</w:t>
      </w:r>
      <w:r w:rsidR="0078395F" w:rsidRPr="0078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8E" w:rsidRDefault="00F5638E" w:rsidP="00F5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91C00A" wp14:editId="31810B9C">
            <wp:extent cx="2468134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34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8E" w:rsidRDefault="00F5638E" w:rsidP="00F5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563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46572E96" wp14:editId="19A3198B">
            <wp:simplePos x="0" y="0"/>
            <wp:positionH relativeFrom="margin">
              <wp:posOffset>1972310</wp:posOffset>
            </wp:positionH>
            <wp:positionV relativeFrom="paragraph">
              <wp:posOffset>294640</wp:posOffset>
            </wp:positionV>
            <wp:extent cx="1816100" cy="1457325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792" behindDoc="0" locked="0" layoutInCell="1" allowOverlap="1" wp14:anchorId="79AA86F0" wp14:editId="1E079AFA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1824355" cy="145732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8E" w:rsidRDefault="00F5638E" w:rsidP="00F5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0" locked="0" layoutInCell="1" allowOverlap="1" wp14:anchorId="76E2FA18" wp14:editId="7CA16766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1816100" cy="1457325"/>
            <wp:effectExtent l="0" t="0" r="0" b="0"/>
            <wp:wrapSquare wrapText="bothSides"/>
            <wp:docPr id="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13" w:rsidRPr="00F5638E" w:rsidRDefault="00F5638E" w:rsidP="00F563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t>Homoskedacita</w:t>
      </w:r>
    </w:p>
    <w:p w:rsidR="00F97013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000" behindDoc="0" locked="0" layoutInCell="1" allowOverlap="1" wp14:anchorId="5313E24C" wp14:editId="3CDD4DEF">
            <wp:simplePos x="0" y="0"/>
            <wp:positionH relativeFrom="column">
              <wp:posOffset>17780</wp:posOffset>
            </wp:positionH>
            <wp:positionV relativeFrom="paragraph">
              <wp:posOffset>243205</wp:posOffset>
            </wp:positionV>
            <wp:extent cx="3108325" cy="2477770"/>
            <wp:effectExtent l="0" t="0" r="0" b="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F97013"/>
    <w:p w:rsidR="00F97013" w:rsidRDefault="00F97013" w:rsidP="00F97013"/>
    <w:p w:rsidR="00F5638E" w:rsidRDefault="00F5638E" w:rsidP="00F97013"/>
    <w:p w:rsidR="00F5638E" w:rsidRDefault="00F5638E" w:rsidP="00F97013"/>
    <w:p w:rsidR="00F5638E" w:rsidRDefault="00F5638E" w:rsidP="00F97013"/>
    <w:p w:rsidR="00F5638E" w:rsidRDefault="00F5638E" w:rsidP="00F97013"/>
    <w:p w:rsidR="00F5638E" w:rsidRDefault="00F5638E" w:rsidP="00F97013"/>
    <w:p w:rsidR="00F5638E" w:rsidRDefault="00F5638E" w:rsidP="00F5638E"/>
    <w:p w:rsidR="00F97013" w:rsidRDefault="00F97013" w:rsidP="00F5638E">
      <w:r>
        <w:lastRenderedPageBreak/>
        <w:t>Linearita:</w:t>
      </w:r>
    </w:p>
    <w:p w:rsidR="00F5638E" w:rsidRDefault="00F5638E" w:rsidP="00F5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264" behindDoc="0" locked="0" layoutInCell="1" allowOverlap="1" wp14:anchorId="7303A141" wp14:editId="6D4E3319">
            <wp:simplePos x="0" y="0"/>
            <wp:positionH relativeFrom="column">
              <wp:posOffset>29845</wp:posOffset>
            </wp:positionH>
            <wp:positionV relativeFrom="paragraph">
              <wp:posOffset>88265</wp:posOffset>
            </wp:positionV>
            <wp:extent cx="3128010" cy="2504440"/>
            <wp:effectExtent l="19050" t="0" r="0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13" w:rsidRDefault="00F97013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7013" w:rsidRDefault="00F97013" w:rsidP="004A1181">
      <w:pPr>
        <w:ind w:firstLine="708"/>
        <w:jc w:val="both"/>
      </w:pPr>
    </w:p>
    <w:p w:rsidR="00F97013" w:rsidRDefault="00F97013" w:rsidP="004A1181">
      <w:pPr>
        <w:ind w:firstLine="708"/>
        <w:jc w:val="both"/>
      </w:pPr>
    </w:p>
    <w:p w:rsidR="00F97013" w:rsidRDefault="00F97013" w:rsidP="004A1181">
      <w:pPr>
        <w:ind w:firstLine="708"/>
        <w:jc w:val="both"/>
      </w:pPr>
    </w:p>
    <w:p w:rsidR="00F97013" w:rsidRDefault="00F97013" w:rsidP="004A1181">
      <w:pPr>
        <w:ind w:firstLine="708"/>
        <w:jc w:val="both"/>
      </w:pPr>
    </w:p>
    <w:p w:rsidR="00F97013" w:rsidRDefault="00F97013" w:rsidP="004A1181">
      <w:pPr>
        <w:ind w:firstLine="708"/>
        <w:jc w:val="both"/>
      </w:pP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/>
    <w:p w:rsidR="00F97013" w:rsidRDefault="00F97013" w:rsidP="00F97013">
      <w:r>
        <w:t>Detekce outlierů:</w:t>
      </w: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130810</wp:posOffset>
            </wp:positionV>
            <wp:extent cx="2703195" cy="2172970"/>
            <wp:effectExtent l="19050" t="0" r="1905" b="0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13" w:rsidRDefault="00F97013" w:rsidP="00F9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15240</wp:posOffset>
            </wp:positionV>
            <wp:extent cx="2731135" cy="2179955"/>
            <wp:effectExtent l="19050" t="0" r="0" b="0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13" w:rsidRDefault="00F97013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638E" w:rsidRDefault="00F5638E" w:rsidP="00F970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4E4D" w:rsidRDefault="006F4E4D">
      <w:r>
        <w:br w:type="page"/>
      </w:r>
    </w:p>
    <w:p w:rsidR="00F5638E" w:rsidRDefault="003E24C0" w:rsidP="003E24C0">
      <w:pPr>
        <w:jc w:val="both"/>
      </w:pPr>
      <w:r>
        <w:lastRenderedPageBreak/>
        <w:t>Tabulka korelací</w:t>
      </w:r>
    </w:p>
    <w:tbl>
      <w:tblPr>
        <w:tblStyle w:val="GridTable5DarkAccent4"/>
        <w:tblW w:w="5000" w:type="pct"/>
        <w:tblLayout w:type="fixed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6F4E4D" w:rsidTr="006F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Merge w:val="restart"/>
          </w:tcPr>
          <w:p w:rsidR="006F4E4D" w:rsidRDefault="006F4E4D" w:rsidP="003E24C0">
            <w:pPr>
              <w:jc w:val="both"/>
            </w:pPr>
          </w:p>
        </w:tc>
        <w:tc>
          <w:tcPr>
            <w:tcW w:w="625" w:type="pct"/>
            <w:vMerge w:val="restart"/>
          </w:tcPr>
          <w:p w:rsidR="006F4E4D" w:rsidRPr="006F4E4D" w:rsidRDefault="006F4E4D" w:rsidP="003E24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4E4D">
              <w:t>Životní spokojenost</w:t>
            </w:r>
          </w:p>
        </w:tc>
        <w:tc>
          <w:tcPr>
            <w:tcW w:w="625" w:type="pct"/>
            <w:vMerge w:val="restart"/>
          </w:tcPr>
          <w:p w:rsidR="006F4E4D" w:rsidRPr="006F4E4D" w:rsidRDefault="006F4E4D" w:rsidP="003E24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4E4D">
              <w:t>Neshody s rodiči (O)</w:t>
            </w:r>
          </w:p>
        </w:tc>
        <w:tc>
          <w:tcPr>
            <w:tcW w:w="625" w:type="pct"/>
            <w:vMerge w:val="restart"/>
          </w:tcPr>
          <w:p w:rsidR="006F4E4D" w:rsidRPr="006F4E4D" w:rsidRDefault="006F4E4D" w:rsidP="003E24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4E4D">
              <w:t>Vztah s rodiči</w:t>
            </w:r>
          </w:p>
        </w:tc>
        <w:tc>
          <w:tcPr>
            <w:tcW w:w="2500" w:type="pct"/>
            <w:gridSpan w:val="4"/>
            <w:vAlign w:val="center"/>
          </w:tcPr>
          <w:p w:rsidR="006F4E4D" w:rsidRPr="006F4E4D" w:rsidRDefault="006F4E4D" w:rsidP="006F4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4E4D">
              <w:t>Stav rodičů</w:t>
            </w:r>
          </w:p>
        </w:tc>
      </w:tr>
      <w:tr w:rsidR="006F4E4D" w:rsidTr="006F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Merge/>
          </w:tcPr>
          <w:p w:rsidR="006F4E4D" w:rsidRDefault="006F4E4D" w:rsidP="006F4E4D">
            <w:pPr>
              <w:jc w:val="both"/>
            </w:pPr>
          </w:p>
        </w:tc>
        <w:tc>
          <w:tcPr>
            <w:tcW w:w="625" w:type="pct"/>
            <w:vMerge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625" w:type="pct"/>
            <w:vMerge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625" w:type="pct"/>
            <w:vMerge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625" w:type="pct"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F4E4D">
              <w:rPr>
                <w:b/>
                <w:color w:val="FFFFFF" w:themeColor="background1"/>
              </w:rPr>
              <w:t>Jiný x Manželský</w:t>
            </w:r>
          </w:p>
        </w:tc>
        <w:tc>
          <w:tcPr>
            <w:tcW w:w="625" w:type="pct"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F4E4D">
              <w:rPr>
                <w:b/>
                <w:color w:val="FFFFFF" w:themeColor="background1"/>
              </w:rPr>
              <w:t>Rozvedený x Manželský</w:t>
            </w:r>
          </w:p>
        </w:tc>
        <w:tc>
          <w:tcPr>
            <w:tcW w:w="625" w:type="pct"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F4E4D">
              <w:rPr>
                <w:b/>
                <w:color w:val="FFFFFF" w:themeColor="background1"/>
              </w:rPr>
              <w:t>Nesezdaní X Manželský</w:t>
            </w:r>
          </w:p>
        </w:tc>
        <w:tc>
          <w:tcPr>
            <w:tcW w:w="625" w:type="pct"/>
            <w:shd w:val="clear" w:color="auto" w:fill="8064A2" w:themeFill="accent4"/>
          </w:tcPr>
          <w:p w:rsidR="006F4E4D" w:rsidRP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F4E4D">
              <w:rPr>
                <w:b/>
                <w:color w:val="FFFFFF" w:themeColor="background1"/>
              </w:rPr>
              <w:t xml:space="preserve">Zesnulý rodič x </w:t>
            </w:r>
            <w:commentRangeStart w:id="2"/>
            <w:r w:rsidRPr="006F4E4D">
              <w:rPr>
                <w:b/>
                <w:color w:val="FFFFFF" w:themeColor="background1"/>
              </w:rPr>
              <w:t>Manželský</w:t>
            </w:r>
            <w:commentRangeEnd w:id="2"/>
            <w:r w:rsidR="00B63B9E">
              <w:rPr>
                <w:rStyle w:val="CommentReference"/>
              </w:rPr>
              <w:commentReference w:id="2"/>
            </w:r>
          </w:p>
        </w:tc>
      </w:tr>
      <w:tr w:rsidR="006F4E4D" w:rsidTr="006F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Životní spokojenost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0,32*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0,41*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-0,10**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0,07</w:t>
            </w:r>
          </w:p>
        </w:tc>
      </w:tr>
      <w:tr w:rsidR="006F4E4D" w:rsidTr="006F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Neshody s rodiči (O)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0,32*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0,43*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-0,02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0,05</w:t>
            </w:r>
          </w:p>
        </w:tc>
      </w:tr>
      <w:tr w:rsidR="006F4E4D" w:rsidTr="006F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Vztah s rodiči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0,41*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0,43*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-0,05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-0,10**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-0,04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</w:tr>
      <w:tr w:rsidR="006F4E4D" w:rsidTr="006F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Jiný x Manželský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-0,05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-0,04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-0,02</w:t>
            </w:r>
          </w:p>
        </w:tc>
      </w:tr>
      <w:tr w:rsidR="006F4E4D" w:rsidTr="006F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Rozvedený x Manželský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-0,10**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-0,10**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-0,04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-0,05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-0,07***</w:t>
            </w:r>
          </w:p>
        </w:tc>
      </w:tr>
      <w:tr w:rsidR="006F4E4D" w:rsidTr="006F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Nesezdaní X Manželský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-0,02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-0,04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-0,05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-0,02</w:t>
            </w:r>
          </w:p>
        </w:tc>
      </w:tr>
      <w:tr w:rsidR="006F4E4D" w:rsidTr="006F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:rsidR="006F4E4D" w:rsidRDefault="006F4E4D" w:rsidP="006F4E4D">
            <w:pPr>
              <w:jc w:val="both"/>
            </w:pPr>
            <w:r>
              <w:t>Zesnulý rodič x Manželský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0,07***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-0,02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-0,07***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-0,02</w:t>
            </w:r>
          </w:p>
        </w:tc>
        <w:tc>
          <w:tcPr>
            <w:tcW w:w="625" w:type="pct"/>
          </w:tcPr>
          <w:p w:rsidR="006F4E4D" w:rsidRDefault="006F4E4D" w:rsidP="006F4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3E24C0" w:rsidRDefault="006F4E4D" w:rsidP="006F4E4D">
      <w:pPr>
        <w:jc w:val="both"/>
      </w:pPr>
      <w:r>
        <w:t>*</w:t>
      </w:r>
      <w:r w:rsidR="007D0260">
        <w:t>p &lt; 0,001, **</w:t>
      </w:r>
      <w:r>
        <w:t xml:space="preserve"> </w:t>
      </w:r>
      <w:r w:rsidR="007D0260">
        <w:t>p &lt; 0,01, ***</w:t>
      </w:r>
      <w:r>
        <w:t xml:space="preserve"> p &lt; 0,05</w:t>
      </w:r>
    </w:p>
    <w:sectPr w:rsidR="003E24C0" w:rsidSect="006D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25T08:56:00Z" w:initials="VK">
    <w:p w:rsidR="00B63B9E" w:rsidRDefault="00B63B9E">
      <w:pPr>
        <w:pStyle w:val="CommentText"/>
      </w:pPr>
      <w:r>
        <w:rPr>
          <w:rStyle w:val="CommentReference"/>
        </w:rPr>
        <w:annotationRef/>
      </w:r>
      <w:r>
        <w:t xml:space="preserve">Modely lze mezi sebou porovnávat – zda je některý signifikantně lepší než jiný. Můžete mrknout do příště </w:t>
      </w:r>
      <w:r>
        <w:sym w:font="Wingdings" w:char="F04A"/>
      </w:r>
    </w:p>
  </w:comment>
  <w:comment w:id="2" w:author="Weruska" w:date="2013-10-25T08:58:00Z" w:initials="VK">
    <w:p w:rsidR="00B63B9E" w:rsidRDefault="00B63B9E">
      <w:pPr>
        <w:pStyle w:val="CommentText"/>
      </w:pPr>
      <w:r>
        <w:rPr>
          <w:rStyle w:val="CommentReference"/>
        </w:rPr>
        <w:annotationRef/>
      </w:r>
      <w:r>
        <w:t xml:space="preserve">Hmmm, korelace dichotomických proměnných </w:t>
      </w:r>
      <w:r>
        <w:sym w:font="Wingdings" w:char="F04A"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706"/>
    <w:multiLevelType w:val="hybridMultilevel"/>
    <w:tmpl w:val="477A8C38"/>
    <w:lvl w:ilvl="0" w:tplc="29C840AA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372F"/>
    <w:multiLevelType w:val="hybridMultilevel"/>
    <w:tmpl w:val="2FFEAA78"/>
    <w:lvl w:ilvl="0" w:tplc="CDFA70C2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70A2"/>
    <w:multiLevelType w:val="hybridMultilevel"/>
    <w:tmpl w:val="38AC983C"/>
    <w:lvl w:ilvl="0" w:tplc="4866D2A8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821F7"/>
    <w:multiLevelType w:val="hybridMultilevel"/>
    <w:tmpl w:val="059CAAB6"/>
    <w:lvl w:ilvl="0" w:tplc="106A2274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2C8B"/>
    <w:multiLevelType w:val="hybridMultilevel"/>
    <w:tmpl w:val="DA2C6C60"/>
    <w:lvl w:ilvl="0" w:tplc="541E5C50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F306F"/>
    <w:multiLevelType w:val="hybridMultilevel"/>
    <w:tmpl w:val="21C26EBA"/>
    <w:lvl w:ilvl="0" w:tplc="469E73E8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D2E47"/>
    <w:multiLevelType w:val="hybridMultilevel"/>
    <w:tmpl w:val="D0085D98"/>
    <w:lvl w:ilvl="0" w:tplc="B5923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D3DEF"/>
    <w:multiLevelType w:val="hybridMultilevel"/>
    <w:tmpl w:val="CEF406CC"/>
    <w:lvl w:ilvl="0" w:tplc="39C4A094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D0"/>
    <w:rsid w:val="000324C1"/>
    <w:rsid w:val="0008324C"/>
    <w:rsid w:val="000B2D0F"/>
    <w:rsid w:val="00155B18"/>
    <w:rsid w:val="001B3FE3"/>
    <w:rsid w:val="00223B0D"/>
    <w:rsid w:val="00234DD0"/>
    <w:rsid w:val="002503FB"/>
    <w:rsid w:val="002557B2"/>
    <w:rsid w:val="002D456A"/>
    <w:rsid w:val="003210EB"/>
    <w:rsid w:val="00334339"/>
    <w:rsid w:val="00366F3A"/>
    <w:rsid w:val="003B342B"/>
    <w:rsid w:val="003E180F"/>
    <w:rsid w:val="003E24C0"/>
    <w:rsid w:val="003F0F6B"/>
    <w:rsid w:val="00461944"/>
    <w:rsid w:val="004A1181"/>
    <w:rsid w:val="005310B9"/>
    <w:rsid w:val="00595B84"/>
    <w:rsid w:val="005B4BEA"/>
    <w:rsid w:val="005E2D72"/>
    <w:rsid w:val="00626DA4"/>
    <w:rsid w:val="006A21FC"/>
    <w:rsid w:val="006D72F5"/>
    <w:rsid w:val="006F4E4D"/>
    <w:rsid w:val="0070057D"/>
    <w:rsid w:val="007339FB"/>
    <w:rsid w:val="00745BFB"/>
    <w:rsid w:val="0078395F"/>
    <w:rsid w:val="007D0260"/>
    <w:rsid w:val="007D596A"/>
    <w:rsid w:val="007E1A1C"/>
    <w:rsid w:val="00851E84"/>
    <w:rsid w:val="00856C58"/>
    <w:rsid w:val="00891190"/>
    <w:rsid w:val="008F11D1"/>
    <w:rsid w:val="008F4912"/>
    <w:rsid w:val="0096124B"/>
    <w:rsid w:val="009B2E41"/>
    <w:rsid w:val="009B4A1B"/>
    <w:rsid w:val="009C6EB5"/>
    <w:rsid w:val="009D0525"/>
    <w:rsid w:val="009D69E2"/>
    <w:rsid w:val="00A00DFA"/>
    <w:rsid w:val="00A4053F"/>
    <w:rsid w:val="00A45FEF"/>
    <w:rsid w:val="00A536AD"/>
    <w:rsid w:val="00AC4A7F"/>
    <w:rsid w:val="00B63B9E"/>
    <w:rsid w:val="00BC6C9F"/>
    <w:rsid w:val="00C00BE0"/>
    <w:rsid w:val="00C128B3"/>
    <w:rsid w:val="00C330F6"/>
    <w:rsid w:val="00CC4AE1"/>
    <w:rsid w:val="00D51BEC"/>
    <w:rsid w:val="00DB4926"/>
    <w:rsid w:val="00DB74CC"/>
    <w:rsid w:val="00E64E4B"/>
    <w:rsid w:val="00E8325F"/>
    <w:rsid w:val="00EB2E56"/>
    <w:rsid w:val="00F33535"/>
    <w:rsid w:val="00F46CA1"/>
    <w:rsid w:val="00F50B56"/>
    <w:rsid w:val="00F55689"/>
    <w:rsid w:val="00F5638E"/>
    <w:rsid w:val="00F97013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1B3F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B3F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B3F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4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260"/>
    <w:pPr>
      <w:ind w:left="720"/>
      <w:contextualSpacing/>
    </w:pPr>
  </w:style>
  <w:style w:type="table" w:customStyle="1" w:styleId="GridTable5DarkAccent4">
    <w:name w:val="Grid Table 5 Dark Accent 4"/>
    <w:basedOn w:val="TableNormal"/>
    <w:uiPriority w:val="50"/>
    <w:rsid w:val="006F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1B3F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B3F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B3F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4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260"/>
    <w:pPr>
      <w:ind w:left="720"/>
      <w:contextualSpacing/>
    </w:pPr>
  </w:style>
  <w:style w:type="table" w:customStyle="1" w:styleId="GridTable5DarkAccent4">
    <w:name w:val="Grid Table 5 Dark Accent 4"/>
    <w:basedOn w:val="TableNormal"/>
    <w:uiPriority w:val="50"/>
    <w:rsid w:val="006F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2953-B59D-467E-9DD9-B0E4738D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Weruska</cp:lastModifiedBy>
  <cp:revision>2</cp:revision>
  <dcterms:created xsi:type="dcterms:W3CDTF">2013-10-25T06:59:00Z</dcterms:created>
  <dcterms:modified xsi:type="dcterms:W3CDTF">2013-10-25T06:59:00Z</dcterms:modified>
</cp:coreProperties>
</file>