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4D" w:rsidRDefault="00F14C0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Petr Seidel, Tomáš Škrábal</w:t>
      </w:r>
      <w:r>
        <w:rPr>
          <w:b/>
          <w:bCs/>
          <w:i/>
          <w:iCs/>
        </w:rPr>
        <w:tab/>
      </w:r>
      <w:r>
        <w:tab/>
      </w:r>
    </w:p>
    <w:p w:rsidR="003B304D" w:rsidRDefault="003B304D">
      <w:pPr>
        <w:pStyle w:val="Standard"/>
      </w:pPr>
    </w:p>
    <w:p w:rsidR="003B304D" w:rsidRDefault="003B304D">
      <w:pPr>
        <w:pStyle w:val="Standard"/>
      </w:pPr>
    </w:p>
    <w:p w:rsidR="003B304D" w:rsidRDefault="00F14C0A">
      <w:pPr>
        <w:pStyle w:val="Standard"/>
        <w:jc w:val="both"/>
      </w:pPr>
      <w:r>
        <w:tab/>
        <w:t>Pro účely prvních 2 analýz byla použita data Stalker.sav od Andyho Fielda (2009). Jedná se o datovou matici zachycující terapii pro „stalkery“.</w:t>
      </w:r>
      <w:r>
        <w:t xml:space="preserve"> Jednalo se o dvě terapeutické skupiny, jedna s názvem „Cruel to be Kind Therapy (skupina 1) a druhá „Psychodyshamic Therapy“ (skupina 2) . Obě skupiny čítaly 25 osob.</w:t>
      </w:r>
    </w:p>
    <w:p w:rsidR="003B304D" w:rsidRDefault="00F14C0A">
      <w:pPr>
        <w:pStyle w:val="Standard"/>
        <w:jc w:val="both"/>
      </w:pPr>
      <w:r>
        <w:tab/>
        <w:t>Matice zachycuje počet hodin za týden, které účastnici terapie strávili stalkingem před</w:t>
      </w:r>
      <w:r>
        <w:t xml:space="preserve"> a také po proběhnutí terapie.</w:t>
      </w:r>
    </w:p>
    <w:p w:rsidR="003B304D" w:rsidRDefault="003B304D">
      <w:pPr>
        <w:pStyle w:val="Standard"/>
        <w:jc w:val="both"/>
      </w:pPr>
    </w:p>
    <w:p w:rsidR="003B304D" w:rsidRDefault="00F14C0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Analýza 1)</w:t>
      </w:r>
    </w:p>
    <w:p w:rsidR="003B304D" w:rsidRDefault="00F14C0A">
      <w:pPr>
        <w:pStyle w:val="Standard"/>
        <w:jc w:val="both"/>
      </w:pPr>
      <w:r>
        <w:tab/>
        <w:t>V této analýze jsme se snažili zjistit zda jsou obě dvě terapeutické skupiny účinné. Naše hlavní hypotéza tudíž byla, že průměrné hodinové rozdíly před a po terapii se u obou skupin statisticky významně liší od n</w:t>
      </w:r>
      <w:r>
        <w:t xml:space="preserve">uly při </w:t>
      </w:r>
      <w:commentRangeStart w:id="0"/>
      <w:r>
        <w:t xml:space="preserve">alfa= 0,05. Nulovou hypotézu (průměrný rozdíl před a po se u obou skupin se rovná 0) </w:t>
      </w:r>
      <w:commentRangeEnd w:id="0"/>
      <w:r w:rsidR="004A76A2">
        <w:rPr>
          <w:rStyle w:val="CommentReference"/>
        </w:rPr>
        <w:commentReference w:id="0"/>
      </w:r>
      <w:r>
        <w:t xml:space="preserve">jsme u obou skupin otestovali v spss </w:t>
      </w:r>
      <w:r>
        <w:rPr>
          <w:b/>
          <w:bCs/>
        </w:rPr>
        <w:t>závislým t-testem</w:t>
      </w:r>
      <w:r>
        <w:t>.</w:t>
      </w:r>
    </w:p>
    <w:p w:rsidR="003B304D" w:rsidRDefault="00F14C0A">
      <w:pPr>
        <w:pStyle w:val="Standard"/>
        <w:jc w:val="both"/>
      </w:pPr>
      <w:r>
        <w:tab/>
        <w:t xml:space="preserve">V případě skupiny 1 vyšla pravděpodobnost nulové hypotézy </w:t>
      </w:r>
      <w:commentRangeStart w:id="1"/>
      <w:r>
        <w:t>0,0005</w:t>
      </w:r>
      <w:commentRangeEnd w:id="1"/>
      <w:r w:rsidR="00BB03A9">
        <w:rPr>
          <w:rStyle w:val="CommentReference"/>
        </w:rPr>
        <w:commentReference w:id="1"/>
      </w:r>
      <w:r>
        <w:t xml:space="preserve">, a s velikostí účinku  d=0,72. Můžeme jí </w:t>
      </w:r>
      <w:r>
        <w:t>tak  zamítnout. Cruel to be Kind terapie se tak ukázala jako účinná. U skupiny 2 vyšla opět pravěpodobnost nulové hypotézy méně než 0,05 (přesně 0,001) a s d=0,37.  Psychodyshamic Therapy se stejně jako předchozí skupina prokázala účinná</w:t>
      </w:r>
      <w:commentRangeStart w:id="2"/>
      <w:commentRangeStart w:id="3"/>
      <w:r>
        <w:t>.</w:t>
      </w:r>
      <w:commentRangeEnd w:id="2"/>
      <w:r w:rsidR="00BB03A9">
        <w:rPr>
          <w:rStyle w:val="CommentReference"/>
        </w:rPr>
        <w:commentReference w:id="2"/>
      </w:r>
      <w:commentRangeEnd w:id="3"/>
      <w:r w:rsidR="00BB03A9">
        <w:rPr>
          <w:rStyle w:val="CommentReference"/>
        </w:rPr>
        <w:commentReference w:id="3"/>
      </w:r>
    </w:p>
    <w:p w:rsidR="003B304D" w:rsidRDefault="003B304D">
      <w:pPr>
        <w:pStyle w:val="Standard"/>
        <w:jc w:val="both"/>
      </w:pPr>
    </w:p>
    <w:p w:rsidR="003B304D" w:rsidRDefault="003B304D">
      <w:pPr>
        <w:pStyle w:val="Standard"/>
        <w:jc w:val="both"/>
      </w:pPr>
    </w:p>
    <w:p w:rsidR="003B304D" w:rsidRDefault="003B304D">
      <w:pPr>
        <w:pStyle w:val="Standard"/>
        <w:jc w:val="both"/>
      </w:pPr>
    </w:p>
    <w:p w:rsidR="003B304D" w:rsidRDefault="00F14C0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Analýza 2)</w:t>
      </w:r>
    </w:p>
    <w:p w:rsidR="003B304D" w:rsidRDefault="00F14C0A">
      <w:pPr>
        <w:pStyle w:val="Standard"/>
        <w:jc w:val="both"/>
      </w:pPr>
      <w:r>
        <w:tab/>
        <w:t>Dá</w:t>
      </w:r>
      <w:r>
        <w:t xml:space="preserve">le jsme se snažili zjistit zda je jedna terapie účinnější než druhá. Tedy že se průměrné hodinové rozdíly před a po terapii mezi skupinami 1 (Cruel to be Kind Therapy) a 2 (Psychodyshamic Therapy) statisticky významně liší na 5% hladině (H1). </w:t>
      </w:r>
      <w:r>
        <w:rPr>
          <w:b/>
          <w:bCs/>
        </w:rPr>
        <w:t>Použitím nezá</w:t>
      </w:r>
      <w:r>
        <w:rPr>
          <w:b/>
          <w:bCs/>
        </w:rPr>
        <w:t xml:space="preserve">vislého t-testu </w:t>
      </w:r>
      <w:r>
        <w:t>vyšla hodnota pravděpodobností nulové hypotézy 0,01, tedy menší 0,05. Nulovou hypotézu jsme tak mohli zamítnout. Tím můžeme říci, že mezi účinností terapeutických skupin Cruel to be Kind Therapy a Psychodyshamic therapy je statisticky význa</w:t>
      </w:r>
      <w:r>
        <w:t xml:space="preserve">mný rozdíl. A jako úspěšnější terapie se ukázala terapeutická skupina Cruel to be Kind jejíž průměrný hodinový rozdíl před a po byl větší než u skupiny Psychodyshamic (m1=9,88 </w:t>
      </w:r>
      <w:r>
        <w:t>&gt;m2=3,76)</w:t>
      </w:r>
      <w:commentRangeStart w:id="4"/>
      <w:r>
        <w:t>.</w:t>
      </w:r>
      <w:commentRangeEnd w:id="4"/>
      <w:r w:rsidR="00BB03A9">
        <w:rPr>
          <w:rStyle w:val="CommentReference"/>
        </w:rPr>
        <w:commentReference w:id="4"/>
      </w:r>
    </w:p>
    <w:p w:rsidR="003B304D" w:rsidRDefault="003B304D">
      <w:pPr>
        <w:pStyle w:val="Standard"/>
        <w:jc w:val="both"/>
      </w:pPr>
    </w:p>
    <w:p w:rsidR="003B304D" w:rsidRDefault="003B304D">
      <w:pPr>
        <w:pStyle w:val="Standard"/>
        <w:jc w:val="both"/>
      </w:pPr>
    </w:p>
    <w:p w:rsidR="003B304D" w:rsidRDefault="003B304D">
      <w:pPr>
        <w:pStyle w:val="Standard"/>
        <w:jc w:val="both"/>
      </w:pPr>
    </w:p>
    <w:p w:rsidR="003B304D" w:rsidRDefault="00F14C0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Analýza 3)</w:t>
      </w:r>
    </w:p>
    <w:p w:rsidR="003B304D" w:rsidRDefault="00F14C0A">
      <w:pPr>
        <w:pStyle w:val="Standard"/>
      </w:pPr>
      <w:r>
        <w:t>Pokusili jsme se zjistit, jestli bylo ve výzkumu využit</w:t>
      </w:r>
      <w:r>
        <w:t xml:space="preserve">o z jednotlivých zemí statisticky stejně respondentů. Pro H1 předpokládejme, že respondentů není stejně ze všech zemí. Budeme tedy testovat H0=n1=n2=n3…, na 5% hladině statistické významnosti. K testování nám poslouží </w:t>
      </w:r>
      <w:r>
        <w:rPr>
          <w:b/>
          <w:bCs/>
        </w:rPr>
        <w:t>Chí-kvadrát test dobré shody</w:t>
      </w:r>
      <w:r>
        <w:t>. Vyhodnot</w:t>
      </w:r>
      <w:r>
        <w:t xml:space="preserve">íme-li data v programu SPSS, zjistíme, že celkově bylo ve výzkumu využito n=18709 respondentů z 25 zemí. </w:t>
      </w:r>
      <w:r>
        <w:t xml:space="preserve">Chí-kvadrát </w:t>
      </w:r>
      <w:r>
        <w:t xml:space="preserve">nám vyjde </w:t>
      </w:r>
      <w:r>
        <w:t>X</w:t>
      </w:r>
      <w:r>
        <w:rPr>
          <w:vertAlign w:val="superscript"/>
        </w:rPr>
        <w:t>2</w:t>
      </w:r>
      <w:r>
        <w:t>= 56,603,</w:t>
      </w:r>
      <w:r>
        <w:t xml:space="preserve"> df=24 a lze tedy H0 zamítnout na 5% hladině statistické významnosti a můžeme tedy říci, že je statisticky významný ro</w:t>
      </w:r>
      <w:r>
        <w:t>zdíl v počtu respondentů mezi jednotlivými zeměmi</w:t>
      </w:r>
      <w:commentRangeStart w:id="5"/>
      <w:r>
        <w:t>.</w:t>
      </w:r>
      <w:commentRangeEnd w:id="5"/>
      <w:r w:rsidR="00BB03A9">
        <w:rPr>
          <w:rStyle w:val="CommentReference"/>
        </w:rPr>
        <w:commentReference w:id="5"/>
      </w:r>
    </w:p>
    <w:p w:rsidR="003B304D" w:rsidRDefault="003B304D">
      <w:pPr>
        <w:pStyle w:val="Standard"/>
      </w:pPr>
    </w:p>
    <w:p w:rsidR="003B304D" w:rsidRPr="00BB03A9" w:rsidRDefault="00BB03A9">
      <w:pPr>
        <w:pStyle w:val="Standard"/>
        <w:rPr>
          <w:color w:val="FF0000"/>
        </w:rPr>
      </w:pPr>
      <w:r>
        <w:rPr>
          <w:color w:val="FF0000"/>
        </w:rPr>
        <w:t>Dejme tomu, že jako úkol zvládnuto, ale máte v tom dost mezer. Nahlédněte příště do Morganové, kde je konkrétně popsáno, co má být při kterých analýzách uvedeno a jak to podat.</w:t>
      </w:r>
      <w:bookmarkStart w:id="6" w:name="_GoBack"/>
      <w:bookmarkEnd w:id="6"/>
    </w:p>
    <w:p w:rsidR="003B304D" w:rsidRDefault="003B304D">
      <w:pPr>
        <w:pStyle w:val="Standard"/>
      </w:pPr>
    </w:p>
    <w:p w:rsidR="003B304D" w:rsidRDefault="003B304D">
      <w:pPr>
        <w:pStyle w:val="Standard"/>
      </w:pPr>
    </w:p>
    <w:p w:rsidR="003B304D" w:rsidRDefault="003B304D">
      <w:pPr>
        <w:pStyle w:val="Standard"/>
      </w:pPr>
    </w:p>
    <w:p w:rsidR="003B304D" w:rsidRDefault="003B304D">
      <w:pPr>
        <w:pStyle w:val="Standard"/>
      </w:pPr>
    </w:p>
    <w:p w:rsidR="003B304D" w:rsidRDefault="00F14C0A">
      <w:pPr>
        <w:pStyle w:val="Standard"/>
      </w:pPr>
      <w:r>
        <w:t>Zdroje:</w:t>
      </w:r>
    </w:p>
    <w:p w:rsidR="003B304D" w:rsidRDefault="00F14C0A">
      <w:pPr>
        <w:pStyle w:val="Standard"/>
      </w:pPr>
      <w:r>
        <w:t>SPSS Datafiles. (2009). Retrieved from:</w:t>
      </w:r>
    </w:p>
    <w:p w:rsidR="003B304D" w:rsidRDefault="00F14C0A">
      <w:pPr>
        <w:pStyle w:val="Standard"/>
      </w:pPr>
      <w:r>
        <w:lastRenderedPageBreak/>
        <w:t>http://www.uk.sagepub.com/field3e/SPSSdata.htm</w:t>
      </w:r>
    </w:p>
    <w:p w:rsidR="003B304D" w:rsidRDefault="003B304D">
      <w:pPr>
        <w:pStyle w:val="Standard"/>
        <w:jc w:val="both"/>
      </w:pPr>
    </w:p>
    <w:sectPr w:rsidR="003B304D">
      <w:pgSz w:w="11906" w:h="16838"/>
      <w:pgMar w:top="1134" w:right="1134" w:bottom="1134" w:left="1134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eruska" w:date="2013-10-18T17:49:00Z" w:initials="VK">
    <w:p w:rsidR="004A76A2" w:rsidRDefault="004A76A2">
      <w:pPr>
        <w:pStyle w:val="CommentText"/>
      </w:pPr>
      <w:r>
        <w:rPr>
          <w:rStyle w:val="CommentReference"/>
        </w:rPr>
        <w:annotationRef/>
      </w:r>
      <w:r>
        <w:t xml:space="preserve">Jen připomínám: předpokládejme u čtenářů pokročilé zanlosti statistiky </w:t>
      </w:r>
      <w:r>
        <w:sym w:font="Wingdings" w:char="F04A"/>
      </w:r>
    </w:p>
  </w:comment>
  <w:comment w:id="1" w:author="Weruska" w:date="2013-10-18T18:32:00Z" w:initials="VK">
    <w:p w:rsidR="00BB03A9" w:rsidRDefault="00BB03A9">
      <w:pPr>
        <w:pStyle w:val="CommentText"/>
      </w:pPr>
      <w:r>
        <w:rPr>
          <w:rStyle w:val="CommentReference"/>
        </w:rPr>
        <w:annotationRef/>
      </w:r>
      <w:r>
        <w:t xml:space="preserve">U pravděpodobnosti vždy uvádíme i velikost testové statistiky, v tomto případe </w:t>
      </w:r>
      <w:r w:rsidRPr="00BB03A9">
        <w:rPr>
          <w:i/>
        </w:rPr>
        <w:t>t</w:t>
      </w:r>
      <w:r>
        <w:t>.</w:t>
      </w:r>
    </w:p>
  </w:comment>
  <w:comment w:id="2" w:author="Weruska" w:date="2013-10-18T18:34:00Z" w:initials="VK">
    <w:p w:rsidR="00BB03A9" w:rsidRDefault="00BB03A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Dvá párové t-testy OK.</w:t>
      </w:r>
    </w:p>
  </w:comment>
  <w:comment w:id="3" w:author="Weruska" w:date="2013-10-18T18:35:00Z" w:initials="VK">
    <w:p w:rsidR="00BB03A9" w:rsidRDefault="00BB03A9">
      <w:pPr>
        <w:pStyle w:val="CommentText"/>
      </w:pPr>
      <w:r>
        <w:rPr>
          <w:rStyle w:val="CommentReference"/>
        </w:rPr>
        <w:annotationRef/>
      </w:r>
      <w:r>
        <w:t>Chybí tady též ěcný indikátor velikosti rozdílu a to počet hodin stalkování.</w:t>
      </w:r>
    </w:p>
  </w:comment>
  <w:comment w:id="4" w:author="Weruska" w:date="2013-10-18T18:36:00Z" w:initials="VK">
    <w:p w:rsidR="00BB03A9" w:rsidRDefault="00BB03A9">
      <w:pPr>
        <w:pStyle w:val="CommentText"/>
      </w:pPr>
      <w:r>
        <w:rPr>
          <w:rStyle w:val="CommentReference"/>
        </w:rPr>
        <w:annotationRef/>
      </w:r>
      <w:r>
        <w:t>Nepárový t-test, dobře. Jen vždy když ěnkam píšete průměr, tak hned doplňte i směrodatnou odchylku.</w:t>
      </w:r>
    </w:p>
  </w:comment>
  <w:comment w:id="5" w:author="Weruska" w:date="2013-10-18T18:37:00Z" w:initials="VK">
    <w:p w:rsidR="00BB03A9" w:rsidRDefault="00BB03A9">
      <w:pPr>
        <w:pStyle w:val="CommentText"/>
      </w:pPr>
      <w:r>
        <w:rPr>
          <w:rStyle w:val="CommentReference"/>
        </w:rPr>
        <w:annotationRef/>
      </w:r>
      <w:r>
        <w:t>Chybí četnosti.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0A" w:rsidRDefault="00F14C0A">
      <w:r>
        <w:separator/>
      </w:r>
    </w:p>
  </w:endnote>
  <w:endnote w:type="continuationSeparator" w:id="0">
    <w:p w:rsidR="00F14C0A" w:rsidRDefault="00F1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0A" w:rsidRDefault="00F14C0A">
      <w:r>
        <w:rPr>
          <w:color w:val="000000"/>
        </w:rPr>
        <w:separator/>
      </w:r>
    </w:p>
  </w:footnote>
  <w:footnote w:type="continuationSeparator" w:id="0">
    <w:p w:rsidR="00F14C0A" w:rsidRDefault="00F14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304D"/>
    <w:rsid w:val="002731AE"/>
    <w:rsid w:val="003B304D"/>
    <w:rsid w:val="004A76A2"/>
    <w:rsid w:val="006828E1"/>
    <w:rsid w:val="00BB03A9"/>
    <w:rsid w:val="00E33863"/>
    <w:rsid w:val="00F1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Standard"/>
    <w:pPr>
      <w:autoSpaceDE w:val="0"/>
      <w:outlineLvl w:val="0"/>
    </w:pPr>
    <w:rPr>
      <w:rFonts w:ascii="Courier New" w:eastAsia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next w:val="Standard"/>
    <w:pPr>
      <w:autoSpaceDE w:val="0"/>
      <w:outlineLvl w:val="1"/>
    </w:pPr>
    <w:rPr>
      <w:rFonts w:ascii="Courier New" w:eastAsia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next w:val="Standard"/>
    <w:pPr>
      <w:autoSpaceDE w:val="0"/>
      <w:outlineLvl w:val="2"/>
    </w:pPr>
    <w:rPr>
      <w:rFonts w:ascii="Courier New" w:eastAsia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A7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6A2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6A2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6A2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6A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6A2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Standard"/>
    <w:pPr>
      <w:autoSpaceDE w:val="0"/>
      <w:outlineLvl w:val="0"/>
    </w:pPr>
    <w:rPr>
      <w:rFonts w:ascii="Courier New" w:eastAsia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next w:val="Standard"/>
    <w:pPr>
      <w:autoSpaceDE w:val="0"/>
      <w:outlineLvl w:val="1"/>
    </w:pPr>
    <w:rPr>
      <w:rFonts w:ascii="Courier New" w:eastAsia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next w:val="Standard"/>
    <w:pPr>
      <w:autoSpaceDE w:val="0"/>
      <w:outlineLvl w:val="2"/>
    </w:pPr>
    <w:rPr>
      <w:rFonts w:ascii="Courier New" w:eastAsia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A7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6A2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6A2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6A2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6A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6A2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Škrábal</dc:creator>
  <cp:lastModifiedBy>Weruska</cp:lastModifiedBy>
  <cp:revision>2</cp:revision>
  <dcterms:created xsi:type="dcterms:W3CDTF">2013-10-18T16:38:00Z</dcterms:created>
  <dcterms:modified xsi:type="dcterms:W3CDTF">2013-10-18T16:38:00Z</dcterms:modified>
</cp:coreProperties>
</file>